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8A214F">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8A214F" w:rsidRPr="008A214F">
        <w:rPr>
          <w:rFonts w:ascii="Times New Roman" w:hAnsi="Times New Roman" w:cs="Times New Roman"/>
          <w:b/>
          <w:sz w:val="28"/>
          <w:szCs w:val="28"/>
        </w:rPr>
        <w:t>BIoT:</w:t>
      </w:r>
      <w:r w:rsidR="008A214F">
        <w:rPr>
          <w:rFonts w:ascii="Times New Roman" w:hAnsi="Times New Roman" w:cs="Times New Roman"/>
          <w:b/>
          <w:sz w:val="28"/>
          <w:szCs w:val="28"/>
        </w:rPr>
        <w:t xml:space="preserve"> </w:t>
      </w:r>
      <w:r w:rsidR="008A214F" w:rsidRPr="008A214F">
        <w:rPr>
          <w:rFonts w:ascii="Times New Roman" w:hAnsi="Times New Roman" w:cs="Times New Roman"/>
          <w:b/>
          <w:sz w:val="28"/>
          <w:szCs w:val="28"/>
        </w:rPr>
        <w:t>Blockchain-based IoT for Agriculture</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006B584D" w:rsidRPr="006B584D">
        <w:rPr>
          <w:rFonts w:ascii="Times New Roman" w:hAnsi="Times New Roman" w:cs="Times New Roman"/>
          <w:sz w:val="28"/>
          <w:szCs w:val="28"/>
        </w:rPr>
        <w:t>Umamaheswari S, Sreeram S, Kritika N, Prasanth DJ</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4D005D" w:rsidP="00A1071C">
      <w:pPr>
        <w:autoSpaceDE w:val="0"/>
        <w:autoSpaceDN w:val="0"/>
        <w:adjustRightInd w:val="0"/>
        <w:spacing w:after="0" w:line="360" w:lineRule="auto"/>
        <w:jc w:val="both"/>
        <w:rPr>
          <w:rFonts w:ascii="Times New Roman" w:hAnsi="Times New Roman" w:cs="Times New Roman"/>
          <w:sz w:val="28"/>
          <w:szCs w:val="28"/>
        </w:rPr>
      </w:pPr>
      <w:r w:rsidRPr="004D005D">
        <w:rPr>
          <w:rFonts w:ascii="Times New Roman" w:hAnsi="Times New Roman" w:cs="Times New Roman"/>
          <w:sz w:val="28"/>
          <w:szCs w:val="28"/>
        </w:rPr>
        <w:t xml:space="preserve">Blockchain's most basic promise for the agriculture industry is that it removes the need for third parties otherwise required to ensure trust within buyer-seller relationships, or for that matter any source-destination relationship. In an environment enabled by blockchain technology, transactions become peer-to-peer with no use for intermediaries.Apart from providing the means to transact peer-to-peer, blockchain can create `smart contracts' that execute the terms of any agreement when specified conditions are met. </w:t>
      </w:r>
      <w:proofErr w:type="gramStart"/>
      <w:r w:rsidRPr="004D005D">
        <w:rPr>
          <w:rFonts w:ascii="Times New Roman" w:hAnsi="Times New Roman" w:cs="Times New Roman"/>
          <w:sz w:val="28"/>
          <w:szCs w:val="28"/>
        </w:rPr>
        <w:t>Every time value changes hands, whether physical products, services or money, the transaction can be documented, creating a permanent history of the product or transaction, from source to ultimate destination.</w:t>
      </w:r>
      <w:proofErr w:type="gramEnd"/>
      <w:r w:rsidRPr="004D005D">
        <w:rPr>
          <w:rFonts w:ascii="Times New Roman" w:hAnsi="Times New Roman" w:cs="Times New Roman"/>
          <w:sz w:val="28"/>
          <w:szCs w:val="28"/>
        </w:rPr>
        <w:t xml:space="preserve"> Blockchain can be of great help in this sector. A transparent and trusted system can be built by putting all the information about agricultural events on a blockchain. Farmers can also get instant data related to the seed quality, climate environment related data, payments, soil moisture, demand and sale price, etc. all on a single platform.The intent of this project is to store the sensor data in a blockchain and build a smart contract deployed in the Ethereum blockchain to facilitate buying and selling of crops and land.</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07250B" w:rsidRDefault="0007250B" w:rsidP="00B90C7A">
      <w:pPr>
        <w:autoSpaceDE w:val="0"/>
        <w:autoSpaceDN w:val="0"/>
        <w:adjustRightInd w:val="0"/>
        <w:jc w:val="both"/>
        <w:rPr>
          <w:rFonts w:ascii="Times New Roman" w:hAnsi="Times New Roman" w:cs="Times New Roman"/>
          <w:b/>
          <w:sz w:val="28"/>
          <w:szCs w:val="28"/>
        </w:rPr>
      </w:pPr>
    </w:p>
    <w:p w:rsidR="0007250B" w:rsidRDefault="0007250B" w:rsidP="00B90C7A">
      <w:pPr>
        <w:autoSpaceDE w:val="0"/>
        <w:autoSpaceDN w:val="0"/>
        <w:adjustRightInd w:val="0"/>
        <w:jc w:val="both"/>
        <w:rPr>
          <w:rFonts w:ascii="Times New Roman" w:hAnsi="Times New Roman" w:cs="Times New Roman"/>
          <w:b/>
          <w:sz w:val="28"/>
          <w:szCs w:val="28"/>
        </w:rPr>
      </w:pPr>
    </w:p>
    <w:p w:rsidR="0007250B" w:rsidRDefault="0007250B" w:rsidP="00B90C7A">
      <w:pPr>
        <w:autoSpaceDE w:val="0"/>
        <w:autoSpaceDN w:val="0"/>
        <w:adjustRightInd w:val="0"/>
        <w:jc w:val="both"/>
        <w:rPr>
          <w:rFonts w:ascii="Times New Roman" w:hAnsi="Times New Roman" w:cs="Times New Roman"/>
          <w:b/>
          <w:sz w:val="28"/>
          <w:szCs w:val="28"/>
        </w:rPr>
      </w:pPr>
    </w:p>
    <w:p w:rsidR="00A1071C" w:rsidRPr="008971FF" w:rsidRDefault="00A1071C" w:rsidP="00703EB4">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703EB4" w:rsidRPr="00703EB4">
        <w:rPr>
          <w:rFonts w:ascii="Times New Roman" w:hAnsi="Times New Roman" w:cs="Times New Roman"/>
          <w:b/>
          <w:sz w:val="28"/>
          <w:szCs w:val="28"/>
        </w:rPr>
        <w:t>Analysis of growth and instability in the area, production, yield,</w:t>
      </w:r>
      <w:r w:rsidR="00FB625B">
        <w:rPr>
          <w:rFonts w:ascii="Times New Roman" w:hAnsi="Times New Roman" w:cs="Times New Roman"/>
          <w:b/>
          <w:sz w:val="28"/>
          <w:szCs w:val="28"/>
        </w:rPr>
        <w:t xml:space="preserve"> </w:t>
      </w:r>
      <w:r w:rsidR="00703EB4" w:rsidRPr="00703EB4">
        <w:rPr>
          <w:rFonts w:ascii="Times New Roman" w:hAnsi="Times New Roman" w:cs="Times New Roman"/>
          <w:b/>
          <w:sz w:val="28"/>
          <w:szCs w:val="28"/>
        </w:rPr>
        <w:t>and price of rice in India</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B90C7A">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FD0A66" w:rsidRPr="00FD0A66">
        <w:rPr>
          <w:rFonts w:ascii="Times New Roman" w:hAnsi="Times New Roman" w:cs="Times New Roman"/>
          <w:sz w:val="28"/>
          <w:szCs w:val="28"/>
        </w:rPr>
        <w:t>Jain A.</w:t>
      </w:r>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5A0529" w:rsidP="00A1071C">
      <w:pPr>
        <w:autoSpaceDE w:val="0"/>
        <w:autoSpaceDN w:val="0"/>
        <w:adjustRightInd w:val="0"/>
        <w:spacing w:after="0" w:line="360" w:lineRule="auto"/>
        <w:jc w:val="both"/>
        <w:rPr>
          <w:rFonts w:ascii="Times New Roman" w:hAnsi="Times New Roman" w:cs="Times New Roman"/>
          <w:sz w:val="28"/>
          <w:szCs w:val="28"/>
        </w:rPr>
      </w:pPr>
      <w:r w:rsidRPr="005A0529">
        <w:rPr>
          <w:rFonts w:ascii="Times New Roman" w:hAnsi="Times New Roman" w:cs="Times New Roman"/>
          <w:sz w:val="28"/>
          <w:szCs w:val="28"/>
        </w:rPr>
        <w:t>Agricultural growth with stability has been a matter of concern in India. This</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paper analyses 41 years data (1970-71 to 2011-12) on area, production and</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yield under paddy to understand the question of instability in rice production</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in India. The analysis shows that at all India level compound annual growth</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rate of area, production and yield of rice were positive but it had been declining</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gradually over the periods. In the recent decade (2000-01 to 2011-12) there is</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increase in instability at all India level in area, production and yield of rice.</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The possible reasons for increase in instability were low percentage of irrigated</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area to total cropped area, decline in use of seeds and manure and other inputs</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necessary for agriculture. In the post reform period (1990-91 to 2016-17) the</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instability has increased in case of wholesale price of paddy across various</w:t>
      </w:r>
      <w:r w:rsidR="001B231D">
        <w:rPr>
          <w:rFonts w:ascii="Times New Roman" w:hAnsi="Times New Roman" w:cs="Times New Roman"/>
          <w:sz w:val="28"/>
          <w:szCs w:val="28"/>
        </w:rPr>
        <w:t xml:space="preserve"> </w:t>
      </w:r>
      <w:r w:rsidRPr="005A0529">
        <w:rPr>
          <w:rFonts w:ascii="Times New Roman" w:hAnsi="Times New Roman" w:cs="Times New Roman"/>
          <w:sz w:val="28"/>
          <w:szCs w:val="28"/>
        </w:rPr>
        <w:t>states while instability has declined in case of farm harvest price of paddy.</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C34D0B" w:rsidRDefault="00C34D0B" w:rsidP="00A1071C">
      <w:pPr>
        <w:autoSpaceDE w:val="0"/>
        <w:autoSpaceDN w:val="0"/>
        <w:adjustRightInd w:val="0"/>
        <w:spacing w:after="0" w:line="360" w:lineRule="auto"/>
        <w:jc w:val="both"/>
        <w:rPr>
          <w:rFonts w:ascii="Times New Roman" w:hAnsi="Times New Roman" w:cs="Times New Roman"/>
          <w:b/>
          <w:sz w:val="28"/>
          <w:szCs w:val="28"/>
        </w:rPr>
      </w:pPr>
    </w:p>
    <w:p w:rsidR="00C34D0B" w:rsidRDefault="00C34D0B" w:rsidP="00A1071C">
      <w:pPr>
        <w:autoSpaceDE w:val="0"/>
        <w:autoSpaceDN w:val="0"/>
        <w:adjustRightInd w:val="0"/>
        <w:spacing w:after="0" w:line="360" w:lineRule="auto"/>
        <w:jc w:val="both"/>
        <w:rPr>
          <w:rFonts w:ascii="Times New Roman" w:hAnsi="Times New Roman" w:cs="Times New Roman"/>
          <w:b/>
          <w:sz w:val="28"/>
          <w:szCs w:val="28"/>
        </w:rPr>
      </w:pPr>
    </w:p>
    <w:p w:rsidR="00C34D0B" w:rsidRDefault="00C34D0B" w:rsidP="00A1071C">
      <w:pPr>
        <w:autoSpaceDE w:val="0"/>
        <w:autoSpaceDN w:val="0"/>
        <w:adjustRightInd w:val="0"/>
        <w:spacing w:after="0" w:line="360" w:lineRule="auto"/>
        <w:jc w:val="both"/>
        <w:rPr>
          <w:rFonts w:ascii="Times New Roman" w:hAnsi="Times New Roman" w:cs="Times New Roman"/>
          <w:b/>
          <w:sz w:val="28"/>
          <w:szCs w:val="28"/>
        </w:rPr>
      </w:pPr>
    </w:p>
    <w:p w:rsidR="00C34D0B" w:rsidRDefault="00C34D0B" w:rsidP="00A1071C">
      <w:pPr>
        <w:autoSpaceDE w:val="0"/>
        <w:autoSpaceDN w:val="0"/>
        <w:adjustRightInd w:val="0"/>
        <w:spacing w:after="0" w:line="360" w:lineRule="auto"/>
        <w:jc w:val="both"/>
        <w:rPr>
          <w:rFonts w:ascii="Times New Roman" w:hAnsi="Times New Roman" w:cs="Times New Roman"/>
          <w:b/>
          <w:sz w:val="28"/>
          <w:szCs w:val="28"/>
        </w:rPr>
      </w:pPr>
    </w:p>
    <w:p w:rsidR="00C34D0B" w:rsidRDefault="00C34D0B" w:rsidP="00A1071C">
      <w:pPr>
        <w:autoSpaceDE w:val="0"/>
        <w:autoSpaceDN w:val="0"/>
        <w:adjustRightInd w:val="0"/>
        <w:spacing w:after="0" w:line="360" w:lineRule="auto"/>
        <w:jc w:val="both"/>
        <w:rPr>
          <w:rFonts w:ascii="Times New Roman" w:hAnsi="Times New Roman" w:cs="Times New Roman"/>
          <w:b/>
          <w:sz w:val="28"/>
          <w:szCs w:val="28"/>
        </w:rPr>
      </w:pPr>
    </w:p>
    <w:p w:rsidR="00C34D0B" w:rsidRDefault="00C34D0B" w:rsidP="00A1071C">
      <w:pPr>
        <w:autoSpaceDE w:val="0"/>
        <w:autoSpaceDN w:val="0"/>
        <w:adjustRightInd w:val="0"/>
        <w:spacing w:after="0" w:line="360" w:lineRule="auto"/>
        <w:jc w:val="both"/>
        <w:rPr>
          <w:rFonts w:ascii="Times New Roman" w:hAnsi="Times New Roman" w:cs="Times New Roman"/>
          <w:b/>
          <w:sz w:val="28"/>
          <w:szCs w:val="28"/>
        </w:rPr>
      </w:pPr>
    </w:p>
    <w:p w:rsidR="00C34D0B" w:rsidRDefault="00C34D0B"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A77746" w:rsidRPr="00A77746">
        <w:rPr>
          <w:rFonts w:ascii="Times New Roman" w:hAnsi="Times New Roman" w:cs="Times New Roman"/>
          <w:b/>
          <w:sz w:val="28"/>
          <w:szCs w:val="28"/>
        </w:rPr>
        <w:t>A model for prediction of crop yield</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00FC4779" w:rsidRPr="00FC4779">
        <w:rPr>
          <w:rFonts w:ascii="Times New Roman" w:hAnsi="Times New Roman" w:cs="Times New Roman"/>
          <w:sz w:val="28"/>
          <w:szCs w:val="28"/>
        </w:rPr>
        <w:t>Manjula E, Djodiltachoumy S</w:t>
      </w: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905E7A" w:rsidP="004B50A9">
      <w:pPr>
        <w:autoSpaceDE w:val="0"/>
        <w:autoSpaceDN w:val="0"/>
        <w:adjustRightInd w:val="0"/>
        <w:spacing w:after="0" w:line="360" w:lineRule="auto"/>
        <w:jc w:val="both"/>
        <w:rPr>
          <w:rFonts w:ascii="Times New Roman" w:hAnsi="Times New Roman" w:cs="Times New Roman"/>
          <w:sz w:val="28"/>
          <w:szCs w:val="28"/>
        </w:rPr>
      </w:pPr>
      <w:r w:rsidRPr="00905E7A">
        <w:rPr>
          <w:rFonts w:ascii="Times New Roman" w:hAnsi="Times New Roman" w:cs="Times New Roman"/>
          <w:sz w:val="28"/>
          <w:szCs w:val="28"/>
        </w:rPr>
        <w:t>Data Mining is emerging research field in crop yield analysis. Yield prediction is a very important issue in agricultural. Any farmer is interested in knowing how much yield he is about to expect. In the past, yield prediction was performed by considering farmer's experience on particular field and crop. The yield prediction is a major issue that remains to be solved based on available data. Data mining techniques are the better choice for this purpose. Different Data Mining techniques are used and evaluated in agriculture for estimating the future year's crop production. This research proposes and implements a system to predict crop yield from previous data. This is achieved by applying association rule mining on agriculture data. This research focuses on creation of a prediction model which may be used to future prediction of crop yield. This paper presents a brief analysis of crop yield prediction using data mining technique based on association rules for the selected region i.e. district of Tamil Nadu in India. The experimental results shows that the proposed work efficiently predict the crop yield</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E10C9F" w:rsidRDefault="00E10C9F" w:rsidP="00A1071C">
      <w:pPr>
        <w:autoSpaceDE w:val="0"/>
        <w:autoSpaceDN w:val="0"/>
        <w:adjustRightInd w:val="0"/>
        <w:spacing w:after="0" w:line="360" w:lineRule="auto"/>
        <w:rPr>
          <w:rFonts w:ascii="Times New Roman" w:hAnsi="Times New Roman" w:cs="Times New Roman"/>
          <w:b/>
          <w:sz w:val="28"/>
          <w:szCs w:val="28"/>
        </w:rPr>
      </w:pPr>
    </w:p>
    <w:p w:rsidR="00E10C9F" w:rsidRDefault="00E10C9F" w:rsidP="00A1071C">
      <w:pPr>
        <w:autoSpaceDE w:val="0"/>
        <w:autoSpaceDN w:val="0"/>
        <w:adjustRightInd w:val="0"/>
        <w:spacing w:after="0" w:line="360" w:lineRule="auto"/>
        <w:rPr>
          <w:rFonts w:ascii="Times New Roman" w:hAnsi="Times New Roman" w:cs="Times New Roman"/>
          <w:b/>
          <w:sz w:val="28"/>
          <w:szCs w:val="28"/>
        </w:rPr>
      </w:pPr>
    </w:p>
    <w:p w:rsidR="00E10C9F" w:rsidRDefault="00E10C9F" w:rsidP="00A1071C">
      <w:pPr>
        <w:autoSpaceDE w:val="0"/>
        <w:autoSpaceDN w:val="0"/>
        <w:adjustRightInd w:val="0"/>
        <w:spacing w:after="0" w:line="360" w:lineRule="auto"/>
        <w:rPr>
          <w:rFonts w:ascii="Times New Roman" w:hAnsi="Times New Roman" w:cs="Times New Roman"/>
          <w:b/>
          <w:sz w:val="28"/>
          <w:szCs w:val="28"/>
        </w:rPr>
      </w:pPr>
    </w:p>
    <w:p w:rsidR="00E10C9F" w:rsidRDefault="00E10C9F" w:rsidP="00A1071C">
      <w:pPr>
        <w:autoSpaceDE w:val="0"/>
        <w:autoSpaceDN w:val="0"/>
        <w:adjustRightInd w:val="0"/>
        <w:spacing w:after="0" w:line="360" w:lineRule="auto"/>
        <w:rPr>
          <w:rFonts w:ascii="Times New Roman" w:hAnsi="Times New Roman" w:cs="Times New Roman"/>
          <w:b/>
          <w:sz w:val="28"/>
          <w:szCs w:val="28"/>
        </w:rPr>
      </w:pPr>
    </w:p>
    <w:p w:rsidR="00E10C9F" w:rsidRDefault="00E10C9F" w:rsidP="00A1071C">
      <w:pPr>
        <w:autoSpaceDE w:val="0"/>
        <w:autoSpaceDN w:val="0"/>
        <w:adjustRightInd w:val="0"/>
        <w:spacing w:after="0" w:line="360" w:lineRule="auto"/>
        <w:rPr>
          <w:rFonts w:ascii="Times New Roman" w:hAnsi="Times New Roman" w:cs="Times New Roman"/>
          <w:b/>
          <w:sz w:val="28"/>
          <w:szCs w:val="28"/>
        </w:rPr>
      </w:pPr>
    </w:p>
    <w:p w:rsidR="00E10C9F" w:rsidRDefault="00E10C9F" w:rsidP="00A1071C">
      <w:pPr>
        <w:autoSpaceDE w:val="0"/>
        <w:autoSpaceDN w:val="0"/>
        <w:adjustRightInd w:val="0"/>
        <w:spacing w:after="0" w:line="360" w:lineRule="auto"/>
        <w:rPr>
          <w:rFonts w:ascii="Times New Roman" w:hAnsi="Times New Roman" w:cs="Times New Roman"/>
          <w:b/>
          <w:sz w:val="28"/>
          <w:szCs w:val="28"/>
        </w:rPr>
      </w:pPr>
    </w:p>
    <w:p w:rsidR="00E10C9F" w:rsidRDefault="00E10C9F"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087626">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sidR="00087626" w:rsidRPr="00087626">
        <w:rPr>
          <w:rFonts w:ascii="Times New Roman" w:hAnsi="Times New Roman" w:cs="Times New Roman"/>
          <w:b/>
          <w:sz w:val="28"/>
          <w:szCs w:val="28"/>
        </w:rPr>
        <w:t>Agriculture Data Analytics in Crop Yield</w:t>
      </w:r>
      <w:r w:rsidR="00204A01">
        <w:rPr>
          <w:rFonts w:ascii="Times New Roman" w:hAnsi="Times New Roman" w:cs="Times New Roman"/>
          <w:b/>
          <w:sz w:val="28"/>
          <w:szCs w:val="28"/>
        </w:rPr>
        <w:t xml:space="preserve"> </w:t>
      </w:r>
      <w:r w:rsidR="00087626" w:rsidRPr="00087626">
        <w:rPr>
          <w:rFonts w:ascii="Times New Roman" w:hAnsi="Times New Roman" w:cs="Times New Roman"/>
          <w:b/>
          <w:sz w:val="28"/>
          <w:szCs w:val="28"/>
        </w:rPr>
        <w:t>Estimation: A Critical Review</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5A1A4F" w:rsidRPr="005A1A4F">
        <w:rPr>
          <w:rFonts w:ascii="Times New Roman" w:hAnsi="Times New Roman" w:cs="Times New Roman"/>
          <w:sz w:val="28"/>
          <w:szCs w:val="28"/>
        </w:rPr>
        <w:t>Sagar BM, Cauvery NK</w:t>
      </w:r>
    </w:p>
    <w:p w:rsidR="00564CF8" w:rsidRDefault="00564CF8" w:rsidP="00A1071C">
      <w:pPr>
        <w:autoSpaceDE w:val="0"/>
        <w:autoSpaceDN w:val="0"/>
        <w:adjustRightInd w:val="0"/>
        <w:spacing w:after="0" w:line="360" w:lineRule="auto"/>
        <w:jc w:val="both"/>
        <w:rPr>
          <w:rFonts w:ascii="Times New Roman" w:hAnsi="Times New Roman" w:cs="Times New Roman"/>
          <w:sz w:val="28"/>
          <w:szCs w:val="28"/>
        </w:rPr>
      </w:pPr>
    </w:p>
    <w:p w:rsidR="00564CF8" w:rsidRDefault="00564CF8" w:rsidP="00A1071C">
      <w:pPr>
        <w:autoSpaceDE w:val="0"/>
        <w:autoSpaceDN w:val="0"/>
        <w:adjustRightInd w:val="0"/>
        <w:spacing w:after="0" w:line="360" w:lineRule="auto"/>
        <w:jc w:val="both"/>
        <w:rPr>
          <w:rFonts w:ascii="Times New Roman" w:hAnsi="Times New Roman" w:cs="Times New Roman"/>
          <w:sz w:val="28"/>
          <w:szCs w:val="28"/>
        </w:rPr>
      </w:pPr>
      <w:r w:rsidRPr="00564CF8">
        <w:rPr>
          <w:rFonts w:ascii="Times New Roman" w:hAnsi="Times New Roman" w:cs="Times New Roman"/>
          <w:sz w:val="28"/>
          <w:szCs w:val="28"/>
        </w:rPr>
        <w:t xml:space="preserve">Agriculture is important for human survival because it serves the basic need. </w:t>
      </w:r>
      <w:proofErr w:type="gramStart"/>
      <w:r w:rsidRPr="00564CF8">
        <w:rPr>
          <w:rFonts w:ascii="Times New Roman" w:hAnsi="Times New Roman" w:cs="Times New Roman"/>
          <w:sz w:val="28"/>
          <w:szCs w:val="28"/>
        </w:rPr>
        <w:t>A well-known fact that the majority of population (≥55%) in India is into agriculture.</w:t>
      </w:r>
      <w:proofErr w:type="gramEnd"/>
      <w:r w:rsidRPr="00564CF8">
        <w:rPr>
          <w:rFonts w:ascii="Times New Roman" w:hAnsi="Times New Roman" w:cs="Times New Roman"/>
          <w:sz w:val="28"/>
          <w:szCs w:val="28"/>
        </w:rPr>
        <w:t xml:space="preserve"> Due to variations in climatic conditions, there exist bottlenecks for increasing the crop production in India. It has become challenging task to achieve desired targets in Agri based crop yield. Factors like climate, geographical conditions, economic and political conditions are to be considered which have direct impact on the production, productivity of the crops. Crop yield prediction is one of the important factors in agriculture practices. Farmers need information regarding crop yield before sowing seeds in their fields to achieve enhanced crop yield. The use of technology in agriculture has increased in recent year and data analytics is one such trend that has penetrated into the agriculture field being used for management of crop yield and monitoring crop health. The recent trends in the domain of agriculture have made the people to understand the significance of </w:t>
      </w:r>
      <w:proofErr w:type="gramStart"/>
      <w:r w:rsidRPr="00564CF8">
        <w:rPr>
          <w:rFonts w:ascii="Times New Roman" w:hAnsi="Times New Roman" w:cs="Times New Roman"/>
          <w:sz w:val="28"/>
          <w:szCs w:val="28"/>
        </w:rPr>
        <w:t>Big</w:t>
      </w:r>
      <w:proofErr w:type="gramEnd"/>
      <w:r w:rsidRPr="00564CF8">
        <w:rPr>
          <w:rFonts w:ascii="Times New Roman" w:hAnsi="Times New Roman" w:cs="Times New Roman"/>
          <w:sz w:val="28"/>
          <w:szCs w:val="28"/>
        </w:rPr>
        <w:t xml:space="preserve"> data. The main challenge using big data in agriculture is identification of impact and effectiveness of big data analytics.  Efforts are going on to understand how big data analytics can be used to improve the productivity in agricultural practices. The analysis of data related to agriculture helps in crop yield prediction, crop health monitoring and other such related activities. In literature, there exist several studies related to the use of data analytics in the agriculture domain. The present study gives insights on various data analytics methods applied to crop yield prediction. The work also signifies the important lacunae points’ in the proposed area of research.</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3789A">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A3789A" w:rsidRPr="00A3789A">
        <w:rPr>
          <w:rFonts w:ascii="Times New Roman" w:hAnsi="Times New Roman" w:cs="Times New Roman"/>
          <w:b/>
          <w:sz w:val="28"/>
          <w:szCs w:val="28"/>
        </w:rPr>
        <w:t>Big data in smart farming–</w:t>
      </w:r>
      <w:r w:rsidR="006960BE">
        <w:rPr>
          <w:rFonts w:ascii="Times New Roman" w:hAnsi="Times New Roman" w:cs="Times New Roman"/>
          <w:b/>
          <w:sz w:val="28"/>
          <w:szCs w:val="28"/>
        </w:rPr>
        <w:t xml:space="preserve"> </w:t>
      </w:r>
      <w:r w:rsidR="00A3789A" w:rsidRPr="00A3789A">
        <w:rPr>
          <w:rFonts w:ascii="Times New Roman" w:hAnsi="Times New Roman" w:cs="Times New Roman"/>
          <w:b/>
          <w:sz w:val="28"/>
          <w:szCs w:val="28"/>
        </w:rPr>
        <w:t>a review. Agricultural Systems</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008E21EA" w:rsidRPr="008E21EA">
        <w:rPr>
          <w:rFonts w:ascii="Times New Roman" w:hAnsi="Times New Roman" w:cs="Times New Roman"/>
          <w:sz w:val="28"/>
          <w:szCs w:val="28"/>
        </w:rPr>
        <w:t>Wolfert S, Ge L, Verdouw C, Bogaardt MJ</w:t>
      </w:r>
    </w:p>
    <w:p w:rsidR="00A1071C" w:rsidRDefault="00A1071C" w:rsidP="00A1071C">
      <w:pPr>
        <w:autoSpaceDE w:val="0"/>
        <w:autoSpaceDN w:val="0"/>
        <w:adjustRightInd w:val="0"/>
        <w:spacing w:after="0" w:line="360" w:lineRule="auto"/>
        <w:jc w:val="both"/>
      </w:pPr>
    </w:p>
    <w:p w:rsidR="00A1071C" w:rsidRDefault="00762996" w:rsidP="00A1071C">
      <w:pPr>
        <w:autoSpaceDE w:val="0"/>
        <w:autoSpaceDN w:val="0"/>
        <w:adjustRightInd w:val="0"/>
        <w:spacing w:after="0" w:line="360" w:lineRule="auto"/>
        <w:jc w:val="both"/>
        <w:rPr>
          <w:rFonts w:ascii="Times New Roman" w:hAnsi="Times New Roman" w:cs="Times New Roman"/>
          <w:sz w:val="28"/>
          <w:szCs w:val="28"/>
        </w:rPr>
      </w:pPr>
      <w:r w:rsidRPr="00762996">
        <w:rPr>
          <w:rFonts w:ascii="Times New Roman" w:hAnsi="Times New Roman" w:cs="Times New Roman"/>
          <w:sz w:val="28"/>
          <w:szCs w:val="28"/>
        </w:rPr>
        <w:t xml:space="preserve">Smart Farming is a development that emphasizes the use of information and communication technology in the cyber-physical farm management cycle. New technologies such as the Internet of Things and Cloud Computing are expected to leverage this development and introduce more robots and artificial intelligence in farming. This is encompassed by the phenomenon of Big Data, massive volumes of data with a wide variety that can be captured, analysed and used for decision-making. This review aims to gain insight into the state-of-the-art of Big Data applications in Smart Farming and identify the related socio-economic challenges to be addressed. Following a structured approach, a conceptual framework for analysis was developed that can also be used for future studies on this topic. The review shows that the scope of Big Data applications in Smart Farming goes beyond primary production; it is influencing the entire food supply chain. Big data are being used to provide predictive insights in farming operations, drive real-time operational decisions, and redesign business processes for game-changing business models. Several authors therefore suggest that Big Data will cause major shifts in roles and power relations among different players in current food supply chain networks. The landscape of stakeholders exhibits an interesting game between powerful tech companies, venture capitalists and often small start-ups and new entrants. At the same time there are several public institutions that publish open data, under the condition that the privacy of persons must be guaranteed. The future of Smart Farming may unravel in a continuum of two extreme scenarios: 1) closed, proprietary systems in which the farmer is part of a highly integrated food supply chain or 2) open, collaborative systems in which the farmer and every other </w:t>
      </w:r>
      <w:r w:rsidRPr="00762996">
        <w:rPr>
          <w:rFonts w:ascii="Times New Roman" w:hAnsi="Times New Roman" w:cs="Times New Roman"/>
          <w:sz w:val="28"/>
          <w:szCs w:val="28"/>
        </w:rPr>
        <w:lastRenderedPageBreak/>
        <w:t>stakeholder in the chain network is flexible in choosing business partners as well for the technology as for the food production side. The further development of data and application infrastructures (platforms and standards) and their institutional embedment will play a crucial role in the battle between these scenarios. From a socio-economic perspective, the authors propose to give research priority to organizational issues concerning governance issues and suitable business models for data sharing in different supply chain scenarios.</w:t>
      </w:r>
      <w:bookmarkStart w:id="0" w:name="_GoBack"/>
      <w:bookmarkEnd w:id="0"/>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spacing w:after="0" w:line="360" w:lineRule="auto"/>
        <w:jc w:val="center"/>
        <w:rPr>
          <w:rFonts w:ascii="Times New Roman" w:hAnsi="Times New Roman" w:cs="Times New Roman"/>
          <w:b/>
          <w:bCs/>
          <w:sz w:val="28"/>
          <w:szCs w:val="28"/>
        </w:rPr>
      </w:pPr>
    </w:p>
    <w:p w:rsidR="00A1071C" w:rsidRDefault="00A1071C" w:rsidP="00A1071C">
      <w:pPr>
        <w:spacing w:after="0" w:line="360" w:lineRule="auto"/>
        <w:jc w:val="center"/>
        <w:rPr>
          <w:rFonts w:ascii="Times New Roman" w:hAnsi="Times New Roman" w:cs="Times New Roman"/>
          <w:b/>
          <w:bCs/>
          <w:sz w:val="28"/>
          <w:szCs w:val="28"/>
        </w:rPr>
      </w:pPr>
    </w:p>
    <w:p w:rsidR="00A1071C" w:rsidRDefault="00A1071C" w:rsidP="00A1071C">
      <w:pPr>
        <w:spacing w:after="0" w:line="360" w:lineRule="auto"/>
        <w:jc w:val="center"/>
        <w:rPr>
          <w:rFonts w:ascii="Times New Roman" w:hAnsi="Times New Roman" w:cs="Times New Roman"/>
          <w:b/>
          <w:bCs/>
          <w:sz w:val="28"/>
          <w:szCs w:val="28"/>
        </w:rPr>
      </w:pPr>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2"/>
  </w:compat>
  <w:rsids>
    <w:rsidRoot w:val="00A1071C"/>
    <w:rsid w:val="0007250B"/>
    <w:rsid w:val="00087626"/>
    <w:rsid w:val="00170BC6"/>
    <w:rsid w:val="001B231D"/>
    <w:rsid w:val="00204A01"/>
    <w:rsid w:val="004B50A9"/>
    <w:rsid w:val="004D005D"/>
    <w:rsid w:val="00564CF8"/>
    <w:rsid w:val="005A0529"/>
    <w:rsid w:val="005A1A4F"/>
    <w:rsid w:val="00643E5B"/>
    <w:rsid w:val="00646C12"/>
    <w:rsid w:val="00654201"/>
    <w:rsid w:val="006960BE"/>
    <w:rsid w:val="006B584D"/>
    <w:rsid w:val="006F00FD"/>
    <w:rsid w:val="00703EB4"/>
    <w:rsid w:val="00762996"/>
    <w:rsid w:val="007F43B8"/>
    <w:rsid w:val="008A214F"/>
    <w:rsid w:val="008E21EA"/>
    <w:rsid w:val="00905E7A"/>
    <w:rsid w:val="00936906"/>
    <w:rsid w:val="00A1071C"/>
    <w:rsid w:val="00A3789A"/>
    <w:rsid w:val="00A77746"/>
    <w:rsid w:val="00B90C7A"/>
    <w:rsid w:val="00BA6B84"/>
    <w:rsid w:val="00C34D0B"/>
    <w:rsid w:val="00C36FA9"/>
    <w:rsid w:val="00CD5149"/>
    <w:rsid w:val="00E06657"/>
    <w:rsid w:val="00E06FC6"/>
    <w:rsid w:val="00E10C9F"/>
    <w:rsid w:val="00F27462"/>
    <w:rsid w:val="00FB625B"/>
    <w:rsid w:val="00FC4779"/>
    <w:rsid w:val="00FD0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1197</Words>
  <Characters>6824</Characters>
  <Application>Microsoft Office Word</Application>
  <DocSecurity>0</DocSecurity>
  <Lines>56</Lines>
  <Paragraphs>16</Paragraphs>
  <ScaleCrop>false</ScaleCrop>
  <Company/>
  <LinksUpToDate>false</LinksUpToDate>
  <CharactersWithSpaces>8005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34</cp:revision>
  <dcterms:created xsi:type="dcterms:W3CDTF">2012-10-10T14:10:00Z</dcterms:created>
  <dcterms:modified xsi:type="dcterms:W3CDTF">2021-09-27T13:05:00Z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