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Caffeine Consumption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PICK ANY ONE QUESTION from 2 or 3 (IF MULTIPLE SELECT IS NOT ALLOWED)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What is your primary reason for consuming caffeinated beverages?</w:t>
        <w:br w:type="textWrapping"/>
        <w:t xml:space="preserve">( ) Taste/enjoyment</w:t>
        <w:br w:type="textWrapping"/>
        <w:t xml:space="preserve">( ) To wake up/increase alertness</w:t>
        <w:br w:type="textWrapping"/>
        <w:t xml:space="preserve">( ) To improve focus and concentration</w:t>
        <w:br w:type="textWrapping"/>
        <w:t xml:space="preserve">( ) Social reasons (e.g. coffee with friends)</w:t>
        <w:br w:type="textWrapping"/>
        <w:br w:type="textWrapping"/>
        <w:t xml:space="preserve">3. At what time(s) of day do you usually consume caffeinated beverages? (Select all that apply)</w:t>
        <w:br w:type="textWrapping"/>
        <w:br w:type="textWrapping"/>
        <w:t xml:space="preserve">[  ] Morning</w:t>
        <w:br w:type="textWrapping"/>
        <w:t xml:space="preserve">[  ] Afternoon</w:t>
        <w:br w:type="textWrapping"/>
        <w:t xml:space="preserve">[  ] Evening</w:t>
        <w:br w:type="textWrapping"/>
        <w:t xml:space="preserve">[  ] Late night</w:t>
        <w:br w:type="textWrapping"/>
        <w:t xml:space="preserve">[  ] Never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B. Sleep Quality</w:t>
        <w:br w:type="textWrapping"/>
        <w:br w:type="textWrapping"/>
        <w:t xml:space="preserve">2.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have a consistent sleep schedule (i.e., going to bed and waking up at the same times each day)?</w:t>
        <w:br w:type="textWrapping"/>
        <w:t xml:space="preserve">( ) Yes</w:t>
        <w:br w:type="textWrapping"/>
        <w:t xml:space="preserve">( ) No</w:t>
        <w:br w:type="textWrapping"/>
        <w:t xml:space="preserve">( ) Somewhat consistent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D. Energy Levels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you notice specific times of the day when your energy levels are consistently higher or lower?</w:t>
        <w:br w:type="textWrapping"/>
        <w:t xml:space="preserve">( ) Yes, I have clear peak and low energy periods</w:t>
        <w:br w:type="textWrapping"/>
        <w:t xml:space="preserve">( ) Sometimes, but not consistently</w:t>
        <w:br w:type="textWrapping"/>
        <w:t xml:space="preserve">( ) No, my energy levels are stable throughout the day</w:t>
        <w:br w:type="textWrapping"/>
        <w:t xml:space="preserve">( ) Unsure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usually handle tasks when your energy levels are low?</w:t>
        <w:br w:type="textWrapping"/>
        <w:t xml:space="preserve">( ) I push through and work on the same tasks</w:t>
        <w:br w:type="textWrapping"/>
        <w:t xml:space="preserve">( ) I switch to less demanding tasks</w:t>
        <w:br w:type="textWrapping"/>
        <w:t xml:space="preserve">( ) I take a break/nap to recharge</w:t>
        <w:br w:type="textWrapping"/>
        <w:t xml:space="preserve">( ) I stop working altogether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