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2268855"/>
            <wp:wrapTopAndBottom/>
            <wp:docPr id="0" name="Drawing 0" descr="1321025a7-0d53-4734-af1d-27d7d0f87dd6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321025a7-0d53-4734-af1d-27d7d0f87dd6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Solution Architecture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Field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Details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Date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6 March 2026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Team ID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69a6b5c48def0a9d6fb4eb49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Team Members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numPr>
                <w:ilvl w:val="0"/>
                <w:numId w:val="1"/>
              </w:numPr>
              <w:spacing w:after="0" w:before="0" w:line="336" w:lineRule="auto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Shivani.R(Team Lead &amp; Backend Developer)- </w:t>
            </w:r>
            <w:hyperlink r:id="rId5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  <w:u w:val="single" w:color="1a62ff"/>
                </w:rPr>
                <w:t>shivshivani201204@gmail.com</w:t>
              </w:r>
            </w:hyperlink>
            <w:r>
              <w:rPr>
                <w:rFonts w:ascii="Canva Sans" w:hAnsi="Canva Sans" w:cs="Canva Sans" w:eastAsia="Canva Sans"/>
                <w:color w:val="1a62ff"/>
                <w:sz w:val="24"/>
                <w:szCs w:val="24"/>
                <w:u w:val="single" w:color="1a62ff"/>
              </w:rPr>
              <w:t xml:space="preserve">
</w:t>
            </w:r>
          </w:p>
          <w:p>
            <w:pPr>
              <w:numPr>
                <w:ilvl w:val="0"/>
                <w:numId w:val="1"/>
              </w:numPr>
              <w:spacing w:after="0" w:before="0" w:line="336" w:lineRule="auto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Sathurthikka.Y (Database Specialist)-</w:t>
            </w:r>
            <w:hyperlink r:id="rId6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  <w:u w:val="single" w:color="1a62ff"/>
                </w:rPr>
                <w:t xml:space="preserve"> ypathmini2@gmail.com</w:t>
              </w:r>
            </w:hyperlink>
            <w:r>
              <w:rPr>
                <w:rFonts w:ascii="Canva Sans" w:hAnsi="Canva Sans" w:cs="Canva Sans" w:eastAsia="Canva Sans"/>
                <w:color w:val="1a62ff"/>
                <w:sz w:val="24"/>
                <w:szCs w:val="24"/>
                <w:u w:val="single" w:color="1a62ff"/>
              </w:rPr>
              <w:t xml:space="preserve">
</w:t>
            </w:r>
          </w:p>
          <w:p>
            <w:pPr>
              <w:numPr>
                <w:ilvl w:val="0"/>
                <w:numId w:val="1"/>
              </w:numPr>
              <w:spacing w:after="0" w:before="0" w:line="336" w:lineRule="auto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Subasri.S (API Designer) -</w:t>
            </w:r>
            <w:hyperlink r:id="rId7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  <w:u w:val="single" w:color="1a62ff"/>
                </w:rPr>
                <w:t xml:space="preserve"> subasureshsubasuresh07@gmail.com</w:t>
              </w:r>
            </w:hyperlink>
            <w:r>
              <w:rPr>
                <w:rFonts w:ascii="Canva Sans" w:hAnsi="Canva Sans" w:cs="Canva Sans" w:eastAsia="Canva Sans"/>
                <w:color w:val="1a62ff"/>
                <w:sz w:val="24"/>
                <w:szCs w:val="24"/>
                <w:u w:val="single" w:color="1a62ff"/>
              </w:rPr>
              <w:t xml:space="preserve">
</w:t>
            </w:r>
          </w:p>
          <w:p>
            <w:pPr>
              <w:numPr>
                <w:ilvl w:val="0"/>
                <w:numId w:val="1"/>
              </w:numPr>
              <w:spacing w:after="0" w:before="0" w:line="336" w:lineRule="auto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Thenmozhi.S(Security &amp; Authentication) - </w:t>
            </w:r>
            <w:hyperlink r:id="rId8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  <w:u w:val="single" w:color="1a62ff"/>
                </w:rPr>
                <w:t>eswari2821@gmail.com</w:t>
              </w:r>
            </w:hyperlink>
            <w:r>
              <w:rPr>
                <w:rFonts w:ascii="Canva Sans" w:hAnsi="Canva Sans" w:cs="Canva Sans" w:eastAsia="Canva Sans"/>
                <w:color w:val="1a62ff"/>
                <w:sz w:val="24"/>
                <w:szCs w:val="24"/>
                <w:u w:val="single" w:color="1a62ff"/>
              </w:rPr>
              <w:t xml:space="preserve">
</w:t>
            </w:r>
          </w:p>
          <w:p>
            <w:pPr>
              <w:numPr>
                <w:ilvl w:val="0"/>
                <w:numId w:val="1"/>
              </w:numPr>
              <w:spacing w:after="0" w:before="0" w:line="336" w:lineRule="auto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Thilaka.M(Documentation &amp; Testing) - </w:t>
            </w:r>
            <w:hyperlink r:id="rId9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  <w:u w:val="single" w:color="1a62ff"/>
                </w:rPr>
                <w:t>thilakathilaka629@gmail.com</w:t>
              </w:r>
            </w:hyperlink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Project Name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SpendWise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Maximum Marks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4 Marks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Overview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The solution architecture for the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SpendWise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money management web application provides a robust, scalable, and user-friendly platform for personal financial tracking. The system is designed using modern web technologies following a clean, modular architecture that supports both beginner-friendly development and enterprise-level scalability.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SpendWise implements a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client-server architecture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where the frontend client communicates with a RESTful backend API. The backend manages user authentication, financial data processing, and database operations, while MongoDB serves as the primary data store for user profiles, transactions, budgets, and financial records.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Goals of the Solution Architecture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Identify the Best Tech Solution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Backend Framework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 Node.js with Express.js for building scalable RESTful APIs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Database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 MongoDB with Mongoose ODM for flexible document-based data storage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Authentication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 JWT (JSON Web Token) for secure, stateless user authentication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Frontend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 React.js with modern hooks and state management for responsive user interface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API Testing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 Postman and Thunder Client for comprehensive API testing and documentation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Security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 bcrypt for password hashing and helmet.js for security headers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Define Structure &amp; Characteristics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Modular Project Structure: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Controllers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 Business logic and request handling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Models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 Database schemas and data validation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Routes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 API endpoint definitions and routing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Middleware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 Authentication, validation, and error handling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Services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 Reusable business logic and external integrations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Utils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 Helper functions and utilities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Architecture Characteristics: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Beginner-Friendly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 Clear separation of concerns with well-documented code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Maintainable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 Modular design enabling easy updates and bug fixes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Scalable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 Horizontal scaling capability for growing user base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Secure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 Industry-standard security practices and data protection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Performance-Optimized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 Efficient database queries and caching strategies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Outline Features &amp; Development Phases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Phase 1: Foundation Setup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Project initialization and environment configuration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MongoDB database connection and setup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Basic Express server with middleware configuration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Phase 2: User Management System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User registration with email validation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Secure login with JWT token generation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Password reset and account verification functionality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Phase 3: Authentication &amp; Authorization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JWT middleware for protected routes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Role-based access control (if needed)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Session management and token refresh mechanisms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Phase 4: Core Financial Features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Transaction Management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 Create, read, update, delete financial transactions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Category System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 Expense and income categorization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Budget Planning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 Set and track monthly/yearly budgets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Financial Analytics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 Basic reporting and spending insights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Phase 5: Advanced Features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Dashboard Analytics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 Visual charts and spending trends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Goal Setting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 Savings goals and progress tracking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Export Functionality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 PDF reports and CSV data export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Notification System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 Budget alerts and reminders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Phase 6: Testing &amp; Deployment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Comprehensive API testing with Postman collections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Unit and integration testing implementation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Production deployment configuration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Performance optimization and monitoring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Establish Specifications for Development &amp; Delivery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API Requirements: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RESTful API design following OpenAPI 3.0 specifications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Comprehensive error handling with meaningful HTTP status codes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Request validation and sanitization for all endpoints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Rate limiting and API versioning support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Security Specifications: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2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JWT token-based authentication for all protected routes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2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Password encryption using bcrypt with salt rounds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2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Input validation and SQL injection prevention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2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CORS configuration for secure cross-origin requests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2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Environment-based configuration for sensitive data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Data Management: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3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MongoDB collections for users, transactions, categories, and budgets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3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Data validation using Mongoose schemas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3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Automated database backups and migration scripts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3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Indexing for optimized query performance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Development Standards: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Clean, well-documented codebase following ESLint standards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Environment variable configuration for different deployment stages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Git workflow with feature branches and code reviews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Comprehensive API documentation using Swagger/OpenAPI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Deployment &amp; Operations: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Local development setup with Docker containerization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Cloud deployment readiness (AWS, Heroku, or similar platforms)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Environment-specific configuration management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Monitoring and logging implementation for production systems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Technical Stack Summary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Backend Technologies: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6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Node.js (Runtime Environment)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6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Express.js (Web Framework)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6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MongoDB (Database)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6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Mongoose (ODM)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6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JWT (Authentication)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6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bcrypt (Password Hashing)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Development Tools: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7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Postman/Thunder Client (API Testing)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7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Git (Version Control)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7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ESLint (Code Quality)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7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Nodemon (Development Server)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7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dotenv (Environment Management)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This architecture ensures SpendWise can effectively serve users' money management needs while maintaining code quality, security standards, and scalability for future enhancements.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Italics">
    <w:panose1 w:val="020B0604020202090204"/>
    <w:charset w:characterSet="1"/>
    <w:embedItalic r:id="rId2"/>
  </w:font>
  <w:font w:name="Arimo Bold">
    <w:panose1 w:val="020B0704020202020204"/>
    <w:charset w:characterSet="1"/>
    <w:embedBold r:id="rId3"/>
  </w:font>
  <w:font w:name="Arimo Bold Italics">
    <w:panose1 w:val="020B0704020202090204"/>
    <w:charset w:characterSet="1"/>
    <w:embedBoldItalic r:id="rId4"/>
  </w:font>
  <w:font w:name="Anantason SemiCondensed">
    <w:panose1 w:val="00000000000000000000"/>
    <w:charset w:characterSet="1"/>
  </w:font>
  <w:font w:name="Canva Sans">
    <w:panose1 w:val="020B0503030501040103"/>
    <w:charset w:characterSet="1"/>
    <w:embedRegular r:id="rId6"/>
  </w:font>
  <w:font w:name="Canva Sans Bold">
    <w:panose1 w:val="020B0803030501040103"/>
    <w:charset w:characterSet="1"/>
    <w:embedBold r:id="rId7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4" Target="numbering.xml" Type="http://schemas.openxmlformats.org/officeDocument/2006/relationships/numbering"/><Relationship Id="rId5" Target="mailto:shivshivani201204@gmail.com" TargetMode="External" Type="http://schemas.openxmlformats.org/officeDocument/2006/relationships/hyperlink"/><Relationship Id="rId6" Target="mailto:ypathmini2@gmail.com" TargetMode="External" Type="http://schemas.openxmlformats.org/officeDocument/2006/relationships/hyperlink"/><Relationship Id="rId7" Target="mailto:subasureshsubasuresh07@gmail.com" TargetMode="External" Type="http://schemas.openxmlformats.org/officeDocument/2006/relationships/hyperlink"/><Relationship Id="rId8" Target="mailto:eswari2821@gmail.com" TargetMode="External" Type="http://schemas.openxmlformats.org/officeDocument/2006/relationships/hyperlink"/><Relationship Id="rId9" Target="mailto:thilakathilaka629@gmail.com" TargetMode="External" Type="http://schemas.openxmlformats.org/officeDocument/2006/relationships/hyperlink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2026-03-06T10:10:32Z</dcterms:created>
  <dc:creator>Apache POI</dc:creator>
  <dc:title>Solution Architecture</dc:title>
</cp:coreProperties>
</file>