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qi5a68id7dc0" w:id="0"/>
      <w:bookmarkEnd w:id="0"/>
      <w:r w:rsidDel="00000000" w:rsidR="00000000" w:rsidRPr="00000000">
        <w:rPr>
          <w:b w:val="1"/>
          <w:rtl w:val="0"/>
        </w:rPr>
        <w:t xml:space="preserve">Shivani Sinha, IUBH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5mznt5c2l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aim of this project is to build a batch-processing-based data-intensive application using Google Cloud Platform (GCP) services. The application will ingest a large time-series dataset, perform batch processing, store the data securely, and deliver aggregated insights to a visualization dashboard. The application architecture emphasizes modularity, scalability, maintainability, and data governance.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tsx7cfik9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Chosen Dataset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Name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Synthetic ride-sharing emissions dataset (self-generated)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1000+ time-referenced records with fields like ride ID, vehicle type, distance, city, and timestamp.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Simulates real-world ride emissions with preassigned vehicle categories.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1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Fully customizable for reproducibility and integration into GCP-based batch pipelines.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qvtvnepbx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Microservices and Responsibilities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Ingestion Microservice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Cloud Scheduler → Pub/Sub → Workflows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Scheduler triggers a Pub/Sub message weekly, which initiates a Workflow to load new data from Cloud Storage into BigQuery.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: Replaces Cloud Functions with Workflows to remain fully within the GCP free tier. Pub/Sub decouples the trigger logic.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 Microservice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Google Cloud Storage (raw), BigQuery (processed).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Store uploaded CSV (`rides.csv`) in GCS; load it into a BigQuery table (`ride_emissions`) using Workflows.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: BigQuery supports partitioning and SQL analytics on large datasets. GCS provides cost-effective staging.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 and Aggregation Microservice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BigQuery SQL View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Calculate `co2_grams` using emission factors for each vehicle type. This is done through a scheduled or on-demand BigQuery view.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: Avoids Python/Dataproc. SQL-based transformation is more cost-efficient and manageable within BigQuery.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Delivery Microservice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Looker Studio connected to BigQuery.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Deliver visual insights — such as total emissions, emissions by city and vehicle type, and monthly trends — using interactive charts.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18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: Looker Studio is free, and native integration with BigQuery is seamless.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i9nfqmwxj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Reliability, Scalability, and Maintainability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Workflow retries can be configured; BigQuery ensures durable storage.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GCP serverless services (Workflows, Pub/Sub, BigQuery) scale automatically with load.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: Each service is modular and configured via UI or YAML for reproducibility. GitHub can be used to version the Workflow definition.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qcaf28w5x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Security, Governance, and Protection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Roles</w:t>
      </w:r>
      <w:r w:rsidDel="00000000" w:rsidR="00000000" w:rsidRPr="00000000">
        <w:rPr>
          <w:rtl w:val="0"/>
        </w:rPr>
        <w:t xml:space="preserve">: Least-privilege access enforced (Pub/Sub publisher for GCS, BigQuery Data Editor for Workflow service account).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Encryption</w:t>
      </w:r>
      <w:r w:rsidDel="00000000" w:rsidR="00000000" w:rsidRPr="00000000">
        <w:rPr>
          <w:rtl w:val="0"/>
        </w:rPr>
        <w:t xml:space="preserve">: All data encrypted at rest and in transit by default in GCP.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Logging</w:t>
      </w:r>
      <w:r w:rsidDel="00000000" w:rsidR="00000000" w:rsidRPr="00000000">
        <w:rPr>
          <w:rtl w:val="0"/>
        </w:rPr>
        <w:t xml:space="preserve">: Enable Cloud Audit Logs for traceability.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</w:t>
      </w:r>
      <w:r w:rsidDel="00000000" w:rsidR="00000000" w:rsidRPr="00000000">
        <w:rPr>
          <w:rtl w:val="0"/>
        </w:rPr>
        <w:t xml:space="preserve">: Separate storage buckets for raw and processed data; use data retention policies in GCS.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89wpyqpwz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Processing Frequency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Ingestion</w:t>
      </w:r>
      <w:r w:rsidDel="00000000" w:rsidR="00000000" w:rsidRPr="00000000">
        <w:rPr>
          <w:rtl w:val="0"/>
        </w:rPr>
        <w:t xml:space="preserve">: Weekly or monthly via Cloud Scheduler.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Triggered by Workflow on each upload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Aggregation</w:t>
      </w:r>
      <w:r w:rsidDel="00000000" w:rsidR="00000000" w:rsidRPr="00000000">
        <w:rPr>
          <w:rtl w:val="0"/>
        </w:rPr>
        <w:t xml:space="preserve">: Performed via BigQuery view logic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Delivery</w:t>
      </w:r>
      <w:r w:rsidDel="00000000" w:rsidR="00000000" w:rsidRPr="00000000">
        <w:rPr>
          <w:rtl w:val="0"/>
        </w:rPr>
        <w:t xml:space="preserve">: Dashboard reflects latest data automatically (real-time BigQuery sync)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bpkyvoicm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 Architecture Description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428388" cy="24284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388" cy="2428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Image created through </w:t>
      </w:r>
      <w:hyperlink r:id="rId9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draw.io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4awek8dus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 of This Conceptual Architecture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Cost-effective</w:t>
      </w:r>
      <w:r w:rsidDel="00000000" w:rsidR="00000000" w:rsidRPr="00000000">
        <w:rPr>
          <w:rtl w:val="0"/>
        </w:rPr>
        <w:t xml:space="preserve">: All services used are within the GCP free tier.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Reproducible</w:t>
      </w:r>
      <w:r w:rsidDel="00000000" w:rsidR="00000000" w:rsidRPr="00000000">
        <w:rPr>
          <w:rtl w:val="0"/>
        </w:rPr>
        <w:t xml:space="preserve">: Code and infrastructure managed via GitHub; can be deployed using Terraform or gcloud CLI (optional).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</w:t>
      </w:r>
      <w:r w:rsidDel="00000000" w:rsidR="00000000" w:rsidRPr="00000000">
        <w:rPr>
          <w:rtl w:val="0"/>
        </w:rPr>
        <w:t xml:space="preserve">: Each component is independent and easy to maintain or upgrade.</w:t>
        <w:br w:type="textWrapping"/>
      </w:r>
    </w:p>
    <w:p w:rsidR="00000000" w:rsidDel="00000000" w:rsidP="00000000" w:rsidRDefault="00000000" w:rsidRPr="00000000" w14:paraId="00000033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raw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nyc-taxi-trip-duration/data" TargetMode="External"/><Relationship Id="rId7" Type="http://schemas.openxmlformats.org/officeDocument/2006/relationships/hyperlink" Target="https://www.kaggle.com/competitions/nyc-taxi-trip-duration/dat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