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647697" w14:textId="78ED12CE" w:rsidR="00643797" w:rsidRPr="001B73A8" w:rsidRDefault="001B73A8" w:rsidP="00890A1B">
      <w:pPr>
        <w:rPr>
          <w:b/>
          <w:bCs/>
          <w:sz w:val="32"/>
          <w:szCs w:val="32"/>
        </w:rPr>
      </w:pPr>
      <w:r w:rsidRPr="001B73A8">
        <w:rPr>
          <w:b/>
          <w:bCs/>
          <w:sz w:val="32"/>
          <w:szCs w:val="32"/>
        </w:rPr>
        <w:t>HOUSE DATA ANALYSIS</w:t>
      </w:r>
    </w:p>
    <w:p w14:paraId="7F3BC742" w14:textId="77777777" w:rsidR="00643797" w:rsidRDefault="00643797" w:rsidP="00890A1B">
      <w:pPr>
        <w:rPr>
          <w:b/>
          <w:bCs/>
        </w:rPr>
      </w:pPr>
    </w:p>
    <w:p w14:paraId="587010F5" w14:textId="77777777" w:rsidR="00643797" w:rsidRDefault="00643797" w:rsidP="00890A1B">
      <w:pPr>
        <w:rPr>
          <w:b/>
          <w:bCs/>
        </w:rPr>
      </w:pPr>
    </w:p>
    <w:p w14:paraId="1CF5D22D" w14:textId="0D2E16DD" w:rsidR="009D0AAE" w:rsidRDefault="003648DD">
      <w:r w:rsidRPr="00347876">
        <w:rPr>
          <w:b/>
          <w:bCs/>
        </w:rPr>
        <w:t>Introduction</w:t>
      </w:r>
      <w:r>
        <w:t>:</w:t>
      </w:r>
    </w:p>
    <w:p w14:paraId="1B3C86D2" w14:textId="77777777" w:rsidR="00D80CD4" w:rsidRDefault="00D80CD4"/>
    <w:p w14:paraId="4A15CED8" w14:textId="32F79269" w:rsidR="00F75FAD" w:rsidRDefault="00F75FAD">
      <w:r w:rsidRPr="00F75FAD">
        <w:t xml:space="preserve">This report presents the analysis of two datasets, the Annual House Price Index (HPI) and the </w:t>
      </w:r>
      <w:proofErr w:type="spellStart"/>
      <w:r w:rsidRPr="00F75FAD">
        <w:t>Zip_Zhvi_Summary_AllHomes</w:t>
      </w:r>
      <w:proofErr w:type="spellEnd"/>
      <w:r w:rsidR="001B73A8">
        <w:t xml:space="preserve">. </w:t>
      </w:r>
      <w:r w:rsidRPr="00F75FAD">
        <w:t>The analysis aims to gain insights into the housing market by examining the trends and changes in housing prices over time. By utilizing the capabilities of Spark, we performed various data processing and visualization techniques to extract valuable information from the datasets.</w:t>
      </w:r>
    </w:p>
    <w:p w14:paraId="17DF39C7" w14:textId="77777777" w:rsidR="00D80CD4" w:rsidRDefault="00D80CD4"/>
    <w:p w14:paraId="1E516171" w14:textId="3E483294" w:rsidR="00F75FAD" w:rsidRPr="00347876" w:rsidRDefault="00F75FAD">
      <w:pPr>
        <w:rPr>
          <w:b/>
          <w:bCs/>
        </w:rPr>
      </w:pPr>
      <w:r w:rsidRPr="00347876">
        <w:rPr>
          <w:b/>
          <w:bCs/>
        </w:rPr>
        <w:t>Analysis 1: Annual House Price Index (HPI)</w:t>
      </w:r>
    </w:p>
    <w:p w14:paraId="7C246EC3" w14:textId="77777777" w:rsidR="00F75FAD" w:rsidRDefault="00F75FAD"/>
    <w:p w14:paraId="23538D5A" w14:textId="77777777" w:rsidR="00684F9E" w:rsidRDefault="00684F9E" w:rsidP="00684F9E">
      <w:pPr>
        <w:pStyle w:val="selectable-text"/>
      </w:pPr>
      <w:r>
        <w:rPr>
          <w:rStyle w:val="selectable-text1"/>
        </w:rPr>
        <w:t>The Annual House Price Index dataset provides information about the HPI values for different years. The analysis steps undertaken for this dataset include:</w:t>
      </w:r>
    </w:p>
    <w:p w14:paraId="788E199E" w14:textId="5BD7B2C2" w:rsidR="00684F9E" w:rsidRDefault="00684F9E" w:rsidP="00684F9E">
      <w:pPr>
        <w:pStyle w:val="selectable-text"/>
        <w:numPr>
          <w:ilvl w:val="0"/>
          <w:numId w:val="1"/>
        </w:numPr>
      </w:pPr>
      <w:r>
        <w:rPr>
          <w:rStyle w:val="selectable-text1"/>
        </w:rPr>
        <w:t>Data Loading and Exploration: The HPI dataset was loaded into Spark, and we explored the structure of the dataset, examining the columns and their data types.</w:t>
      </w:r>
    </w:p>
    <w:p w14:paraId="104D6A38" w14:textId="3E063572" w:rsidR="003648DD" w:rsidRDefault="00D80CD4">
      <w:r>
        <w:rPr>
          <w:noProof/>
        </w:rPr>
        <w:drawing>
          <wp:inline distT="0" distB="0" distL="0" distR="0" wp14:anchorId="7489493B" wp14:editId="271A7BA5">
            <wp:extent cx="5731510" cy="1726565"/>
            <wp:effectExtent l="0" t="0" r="0" b="635"/>
            <wp:docPr id="1274934783" name="Picture 2"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934783" name="Picture 2" descr="A picture containing text, screensho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1726565"/>
                    </a:xfrm>
                    <a:prstGeom prst="rect">
                      <a:avLst/>
                    </a:prstGeom>
                  </pic:spPr>
                </pic:pic>
              </a:graphicData>
            </a:graphic>
          </wp:inline>
        </w:drawing>
      </w:r>
    </w:p>
    <w:p w14:paraId="364F035E" w14:textId="77777777" w:rsidR="00D80CD4" w:rsidRDefault="00D80CD4"/>
    <w:p w14:paraId="1E1BA5B2" w14:textId="786572A1" w:rsidR="00684F9E" w:rsidRDefault="00684F9E">
      <w:r>
        <w:rPr>
          <w:noProof/>
        </w:rPr>
        <w:drawing>
          <wp:inline distT="0" distB="0" distL="0" distR="0" wp14:anchorId="66EB9554" wp14:editId="13682F3B">
            <wp:extent cx="5731510" cy="3317240"/>
            <wp:effectExtent l="0" t="0" r="0" b="0"/>
            <wp:docPr id="440655915" name="Picture 4"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655915" name="Picture 4" descr="A screenshot of a computer screen&#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317240"/>
                    </a:xfrm>
                    <a:prstGeom prst="rect">
                      <a:avLst/>
                    </a:prstGeom>
                  </pic:spPr>
                </pic:pic>
              </a:graphicData>
            </a:graphic>
          </wp:inline>
        </w:drawing>
      </w:r>
    </w:p>
    <w:p w14:paraId="51474E45" w14:textId="35BA8AF6" w:rsidR="00684F9E" w:rsidRDefault="00684F9E" w:rsidP="00684F9E">
      <w:pPr>
        <w:pStyle w:val="selectable-text"/>
        <w:numPr>
          <w:ilvl w:val="0"/>
          <w:numId w:val="1"/>
        </w:numPr>
        <w:rPr>
          <w:rStyle w:val="selectable-text1"/>
        </w:rPr>
      </w:pPr>
      <w:r>
        <w:rPr>
          <w:rStyle w:val="selectable-text1"/>
        </w:rPr>
        <w:lastRenderedPageBreak/>
        <w:t>Calculating Average HPI by Year: Using Spark SQL, we grouped the data by year and calculated the average HPI for each year. This aggregation allowed us to understand the overall trend of housing prices over time.</w:t>
      </w:r>
    </w:p>
    <w:p w14:paraId="4151E5FE" w14:textId="2A81A753" w:rsidR="00684F9E" w:rsidRDefault="00684F9E" w:rsidP="00684F9E">
      <w:pPr>
        <w:pStyle w:val="selectable-text"/>
      </w:pPr>
      <w:r>
        <w:rPr>
          <w:noProof/>
        </w:rPr>
        <w:drawing>
          <wp:inline distT="0" distB="0" distL="0" distR="0" wp14:anchorId="4AFCDA64" wp14:editId="3C22857F">
            <wp:extent cx="5731510" cy="1580515"/>
            <wp:effectExtent l="0" t="0" r="0" b="0"/>
            <wp:docPr id="395531111" name="Picture 6"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531111" name="Picture 6" descr="A screen shot of a computer code&#10;&#10;Description automatically generated with low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580515"/>
                    </a:xfrm>
                    <a:prstGeom prst="rect">
                      <a:avLst/>
                    </a:prstGeom>
                  </pic:spPr>
                </pic:pic>
              </a:graphicData>
            </a:graphic>
          </wp:inline>
        </w:drawing>
      </w:r>
    </w:p>
    <w:p w14:paraId="1244B26F" w14:textId="033F802F" w:rsidR="00684F9E" w:rsidRDefault="00684F9E" w:rsidP="00684F9E">
      <w:pPr>
        <w:pStyle w:val="selectable-text"/>
      </w:pPr>
      <w:r>
        <w:rPr>
          <w:noProof/>
        </w:rPr>
        <w:drawing>
          <wp:inline distT="0" distB="0" distL="0" distR="0" wp14:anchorId="36253E7A" wp14:editId="503FD6DC">
            <wp:extent cx="3983685" cy="2918691"/>
            <wp:effectExtent l="0" t="0" r="4445" b="2540"/>
            <wp:docPr id="25191390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913900" name="Picture 7"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08782" cy="2937079"/>
                    </a:xfrm>
                    <a:prstGeom prst="rect">
                      <a:avLst/>
                    </a:prstGeom>
                  </pic:spPr>
                </pic:pic>
              </a:graphicData>
            </a:graphic>
          </wp:inline>
        </w:drawing>
      </w:r>
    </w:p>
    <w:p w14:paraId="523B59C4" w14:textId="4F9D3F41" w:rsidR="00C93116" w:rsidRDefault="00684F9E" w:rsidP="00684F9E">
      <w:pPr>
        <w:pStyle w:val="selectable-text"/>
        <w:rPr>
          <w:rStyle w:val="selectable-text1"/>
        </w:rPr>
      </w:pPr>
      <w:r>
        <w:rPr>
          <w:rStyle w:val="selectable-text1"/>
        </w:rPr>
        <w:t>The results of the analysis showcased the average HPI values for different years, providing insights into the housing market's performance. By observing the changes in average HPI, we could identify periods of significant growth</w:t>
      </w:r>
      <w:r w:rsidRPr="00684F9E">
        <w:rPr>
          <w:rStyle w:val="selectable-text1"/>
        </w:rPr>
        <w:t xml:space="preserve"> </w:t>
      </w:r>
      <w:r>
        <w:rPr>
          <w:rStyle w:val="selectable-text1"/>
        </w:rPr>
        <w:t>or decline in housing prices.</w:t>
      </w:r>
      <w:r>
        <w:rPr>
          <w:noProof/>
        </w:rPr>
        <w:drawing>
          <wp:inline distT="0" distB="0" distL="0" distR="0" wp14:anchorId="7BD39909" wp14:editId="16081CA6">
            <wp:extent cx="4211782" cy="2727906"/>
            <wp:effectExtent l="0" t="0" r="5080" b="3175"/>
            <wp:docPr id="1550671494" name="Picture 9" descr="A picture containing screenshot, pl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671494" name="Picture 9" descr="A picture containing screenshot, plot, diagram, li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30501" cy="2804798"/>
                    </a:xfrm>
                    <a:prstGeom prst="rect">
                      <a:avLst/>
                    </a:prstGeom>
                  </pic:spPr>
                </pic:pic>
              </a:graphicData>
            </a:graphic>
          </wp:inline>
        </w:drawing>
      </w:r>
      <w:r>
        <w:rPr>
          <w:rStyle w:val="selectable-text1"/>
        </w:rPr>
        <w:t xml:space="preserve"> </w:t>
      </w:r>
    </w:p>
    <w:p w14:paraId="570A0037" w14:textId="6E876FF5" w:rsidR="008D79B0" w:rsidRDefault="008D79B0" w:rsidP="008D79B0">
      <w:pPr>
        <w:pStyle w:val="selectable-text"/>
      </w:pPr>
      <w:r>
        <w:rPr>
          <w:rStyle w:val="selectable-text1"/>
        </w:rPr>
        <w:lastRenderedPageBreak/>
        <w:t>Insights:</w:t>
      </w:r>
    </w:p>
    <w:p w14:paraId="35B731E5" w14:textId="183BB1FB" w:rsidR="008D79B0" w:rsidRDefault="008D79B0" w:rsidP="008D79B0">
      <w:pPr>
        <w:pStyle w:val="selectable-text"/>
        <w:numPr>
          <w:ilvl w:val="0"/>
          <w:numId w:val="2"/>
        </w:numPr>
      </w:pPr>
      <w:r>
        <w:rPr>
          <w:rStyle w:val="selectable-text1"/>
        </w:rPr>
        <w:t>The average HPI serves as an indicator of the housing market's performance.</w:t>
      </w:r>
    </w:p>
    <w:p w14:paraId="5001F7F4" w14:textId="0E43C5E3" w:rsidR="008D79B0" w:rsidRDefault="008D79B0" w:rsidP="008D79B0">
      <w:pPr>
        <w:pStyle w:val="selectable-text"/>
        <w:numPr>
          <w:ilvl w:val="0"/>
          <w:numId w:val="2"/>
        </w:numPr>
      </w:pPr>
      <w:r>
        <w:rPr>
          <w:rStyle w:val="selectable-text1"/>
        </w:rPr>
        <w:t>Years with higher average HPI indicate periods of growth and increased housing prices.</w:t>
      </w:r>
    </w:p>
    <w:p w14:paraId="34777E34" w14:textId="55436C5D" w:rsidR="008D79B0" w:rsidRDefault="008D79B0" w:rsidP="00684F9E">
      <w:pPr>
        <w:pStyle w:val="selectable-text"/>
        <w:numPr>
          <w:ilvl w:val="0"/>
          <w:numId w:val="2"/>
        </w:numPr>
      </w:pPr>
      <w:r>
        <w:rPr>
          <w:rStyle w:val="selectable-text1"/>
        </w:rPr>
        <w:t>Analyzing the average HPI helps in identifying the overall trend of the housing market and understanding periods of market fluctuations.</w:t>
      </w:r>
    </w:p>
    <w:p w14:paraId="1BF065A2" w14:textId="5BB78F70" w:rsidR="008D79B0" w:rsidRPr="00347876" w:rsidRDefault="008D79B0">
      <w:pPr>
        <w:rPr>
          <w:b/>
          <w:bCs/>
        </w:rPr>
      </w:pPr>
      <w:r w:rsidRPr="00347876">
        <w:rPr>
          <w:b/>
          <w:bCs/>
        </w:rPr>
        <w:t xml:space="preserve">Analysis 2: </w:t>
      </w:r>
      <w:proofErr w:type="spellStart"/>
      <w:r w:rsidR="00347876" w:rsidRPr="00347876">
        <w:rPr>
          <w:b/>
          <w:bCs/>
        </w:rPr>
        <w:t>Zip_Zhvi_Summary_AllHomes</w:t>
      </w:r>
      <w:proofErr w:type="spellEnd"/>
      <w:r w:rsidR="00347876" w:rsidRPr="00347876">
        <w:rPr>
          <w:b/>
          <w:bCs/>
        </w:rPr>
        <w:t xml:space="preserve"> Data</w:t>
      </w:r>
    </w:p>
    <w:p w14:paraId="50F6EAF2" w14:textId="77777777" w:rsidR="006D6CBB" w:rsidRDefault="006D6CBB"/>
    <w:p w14:paraId="1D048820" w14:textId="332BED10" w:rsidR="00395084" w:rsidRDefault="00CD1B54">
      <w:r w:rsidRPr="00CD1B54">
        <w:t xml:space="preserve">The </w:t>
      </w:r>
      <w:proofErr w:type="spellStart"/>
      <w:r w:rsidRPr="00CD1B54">
        <w:t>Zip_Zhvi_Summary_AllHomes</w:t>
      </w:r>
      <w:proofErr w:type="spellEnd"/>
      <w:r w:rsidRPr="00CD1B54">
        <w:t xml:space="preserve"> dataset contains detailed information about housing price indices for different ZIP codes. The analysis steps undertaken for this dataset include:</w:t>
      </w:r>
    </w:p>
    <w:p w14:paraId="65C97ECF" w14:textId="77777777" w:rsidR="00CD1B54" w:rsidRDefault="00CD1B54"/>
    <w:p w14:paraId="2E3AEC52" w14:textId="755393F0" w:rsidR="00CD1B54" w:rsidRDefault="00CD1B54" w:rsidP="00CD1B54">
      <w:pPr>
        <w:pStyle w:val="ListParagraph"/>
        <w:numPr>
          <w:ilvl w:val="0"/>
          <w:numId w:val="3"/>
        </w:numPr>
      </w:pPr>
      <w:r w:rsidRPr="00CD1B54">
        <w:t>Data Loading and Exploration: The ZIP code housing price dataset was loaded into Spark, and we examined the structure of the dataset, including column names and data types.</w:t>
      </w:r>
    </w:p>
    <w:p w14:paraId="2652F30B" w14:textId="77777777" w:rsidR="00395084" w:rsidRDefault="00395084"/>
    <w:p w14:paraId="4E2C7248" w14:textId="1E32BFAF" w:rsidR="00D80CD4" w:rsidRDefault="00D80CD4">
      <w:r>
        <w:rPr>
          <w:noProof/>
        </w:rPr>
        <w:drawing>
          <wp:inline distT="0" distB="0" distL="0" distR="0" wp14:anchorId="162BC7C9" wp14:editId="63823A6C">
            <wp:extent cx="5731510" cy="1097915"/>
            <wp:effectExtent l="0" t="0" r="0" b="0"/>
            <wp:docPr id="620721280" name="Picture 3"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721280" name="Picture 3" descr="A screen shot of a computer&#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097915"/>
                    </a:xfrm>
                    <a:prstGeom prst="rect">
                      <a:avLst/>
                    </a:prstGeom>
                  </pic:spPr>
                </pic:pic>
              </a:graphicData>
            </a:graphic>
          </wp:inline>
        </w:drawing>
      </w:r>
    </w:p>
    <w:p w14:paraId="03029968" w14:textId="77777777" w:rsidR="00CB47CD" w:rsidRDefault="00CB47CD"/>
    <w:p w14:paraId="14131419" w14:textId="77777777" w:rsidR="00CB47CD" w:rsidRDefault="00CB47CD"/>
    <w:p w14:paraId="252564DE" w14:textId="2FA758A2" w:rsidR="00CB47CD" w:rsidRDefault="00CB47CD">
      <w:r>
        <w:rPr>
          <w:noProof/>
        </w:rPr>
        <w:drawing>
          <wp:inline distT="0" distB="0" distL="0" distR="0" wp14:anchorId="42000390" wp14:editId="39F768F4">
            <wp:extent cx="5731510" cy="2763520"/>
            <wp:effectExtent l="0" t="0" r="0" b="5080"/>
            <wp:docPr id="1266205619"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205619" name="Picture 10"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763520"/>
                    </a:xfrm>
                    <a:prstGeom prst="rect">
                      <a:avLst/>
                    </a:prstGeom>
                  </pic:spPr>
                </pic:pic>
              </a:graphicData>
            </a:graphic>
          </wp:inline>
        </w:drawing>
      </w:r>
    </w:p>
    <w:p w14:paraId="7CFE95F8" w14:textId="77777777" w:rsidR="00CB47CD" w:rsidRDefault="00CB47CD"/>
    <w:p w14:paraId="45E70D72" w14:textId="41789F38" w:rsidR="007B338A" w:rsidRDefault="007B338A" w:rsidP="007B338A">
      <w:pPr>
        <w:pStyle w:val="ListParagraph"/>
        <w:numPr>
          <w:ilvl w:val="0"/>
          <w:numId w:val="3"/>
        </w:numPr>
      </w:pPr>
      <w:r w:rsidRPr="007B338A">
        <w:t xml:space="preserve">Annual Change in HPI for a Specific ZIP Code: Focusing on a specific ZIP code (ZIP code 1001), we </w:t>
      </w:r>
      <w:proofErr w:type="spellStart"/>
      <w:r w:rsidRPr="007B338A">
        <w:t>analyzed</w:t>
      </w:r>
      <w:proofErr w:type="spellEnd"/>
      <w:r w:rsidRPr="007B338A">
        <w:t xml:space="preserve"> the annual changes in the HPI. By comparing HPI values between consecutive years, we calculated the percentage change in the HPI.</w:t>
      </w:r>
    </w:p>
    <w:p w14:paraId="332397AF" w14:textId="40770D1D" w:rsidR="00CB47CD" w:rsidRDefault="00BD0A70">
      <w:r>
        <w:rPr>
          <w:noProof/>
        </w:rPr>
        <w:lastRenderedPageBreak/>
        <w:drawing>
          <wp:inline distT="0" distB="0" distL="0" distR="0" wp14:anchorId="323EF93D" wp14:editId="5B90C9FC">
            <wp:extent cx="5731510" cy="3073400"/>
            <wp:effectExtent l="0" t="0" r="0" b="0"/>
            <wp:docPr id="269233639" name="Picture 11" descr="A picture containing screenshot, pl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233639" name="Picture 11" descr="A picture containing screenshot, plot, diagram, lin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073400"/>
                    </a:xfrm>
                    <a:prstGeom prst="rect">
                      <a:avLst/>
                    </a:prstGeom>
                  </pic:spPr>
                </pic:pic>
              </a:graphicData>
            </a:graphic>
          </wp:inline>
        </w:drawing>
      </w:r>
    </w:p>
    <w:p w14:paraId="0FB297AE" w14:textId="77777777" w:rsidR="007B338A" w:rsidRDefault="007B338A"/>
    <w:p w14:paraId="05291095" w14:textId="1D7148A3" w:rsidR="007B338A" w:rsidRDefault="007B338A" w:rsidP="007B338A">
      <w:pPr>
        <w:pStyle w:val="selectable-text"/>
      </w:pPr>
      <w:r>
        <w:rPr>
          <w:rStyle w:val="selectable-text1"/>
        </w:rPr>
        <w:t>Insights:</w:t>
      </w:r>
    </w:p>
    <w:p w14:paraId="136DE0E6" w14:textId="39362085" w:rsidR="007B338A" w:rsidRDefault="007B338A" w:rsidP="007B338A">
      <w:pPr>
        <w:pStyle w:val="selectable-text"/>
        <w:numPr>
          <w:ilvl w:val="0"/>
          <w:numId w:val="2"/>
        </w:numPr>
      </w:pPr>
      <w:r>
        <w:rPr>
          <w:rStyle w:val="selectable-text1"/>
        </w:rPr>
        <w:t>The annual change in HPI helps identify the fluctuations in housing prices for a specific ZIP code.</w:t>
      </w:r>
    </w:p>
    <w:p w14:paraId="795996F1" w14:textId="2D712B68" w:rsidR="007B338A" w:rsidRDefault="007B338A" w:rsidP="007B338A">
      <w:pPr>
        <w:pStyle w:val="selectable-text"/>
        <w:numPr>
          <w:ilvl w:val="0"/>
          <w:numId w:val="2"/>
        </w:numPr>
      </w:pPr>
      <w:r>
        <w:rPr>
          <w:rStyle w:val="selectable-text1"/>
        </w:rPr>
        <w:t>Positive percentage changes indicate an increase in housing prices, while negative changes represent a decrease.</w:t>
      </w:r>
    </w:p>
    <w:p w14:paraId="7D008F03" w14:textId="345DD94A" w:rsidR="007B338A" w:rsidRDefault="007B338A" w:rsidP="007B338A">
      <w:pPr>
        <w:pStyle w:val="selectable-text"/>
        <w:numPr>
          <w:ilvl w:val="0"/>
          <w:numId w:val="2"/>
        </w:numPr>
      </w:pPr>
      <w:r>
        <w:rPr>
          <w:rStyle w:val="selectable-text1"/>
        </w:rPr>
        <w:t>Analyzing the annual change in HPI can help identify the housing market's volatility and understand the trends specific to a ZIP code.</w:t>
      </w:r>
    </w:p>
    <w:p w14:paraId="12400CFD" w14:textId="77777777" w:rsidR="007B338A" w:rsidRDefault="007B338A"/>
    <w:p w14:paraId="0C8556CF" w14:textId="77777777" w:rsidR="00A57D8C" w:rsidRDefault="00A57D8C"/>
    <w:p w14:paraId="66563EB7" w14:textId="77777777" w:rsidR="00A57D8C" w:rsidRDefault="00A57D8C"/>
    <w:p w14:paraId="3F4CC167" w14:textId="77777777" w:rsidR="00A57D8C" w:rsidRDefault="00A57D8C"/>
    <w:p w14:paraId="04723DF6" w14:textId="77777777" w:rsidR="00A57D8C" w:rsidRDefault="00A57D8C"/>
    <w:p w14:paraId="30CA93D0" w14:textId="77777777" w:rsidR="00A57D8C" w:rsidRDefault="00A57D8C"/>
    <w:p w14:paraId="0B1697FE" w14:textId="77777777" w:rsidR="00A57D8C" w:rsidRDefault="00A57D8C"/>
    <w:p w14:paraId="12ACA771" w14:textId="77777777" w:rsidR="00A57D8C" w:rsidRDefault="00A57D8C"/>
    <w:p w14:paraId="133897D3" w14:textId="77777777" w:rsidR="00A57D8C" w:rsidRDefault="00A57D8C"/>
    <w:p w14:paraId="16695ADA" w14:textId="77777777" w:rsidR="00A57D8C" w:rsidRDefault="00A57D8C"/>
    <w:p w14:paraId="3F884815" w14:textId="77777777" w:rsidR="00A57D8C" w:rsidRDefault="00A57D8C"/>
    <w:p w14:paraId="08F0A140" w14:textId="77777777" w:rsidR="00A57D8C" w:rsidRDefault="00A57D8C"/>
    <w:p w14:paraId="0B45850A" w14:textId="77777777" w:rsidR="00A57D8C" w:rsidRDefault="00A57D8C"/>
    <w:p w14:paraId="74412471" w14:textId="77777777" w:rsidR="00A57D8C" w:rsidRDefault="00A57D8C"/>
    <w:p w14:paraId="2071AEA4" w14:textId="77777777" w:rsidR="00A57D8C" w:rsidRDefault="00A57D8C"/>
    <w:p w14:paraId="391D87C9" w14:textId="77777777" w:rsidR="00A57D8C" w:rsidRDefault="00A57D8C"/>
    <w:p w14:paraId="3A11CDF9" w14:textId="77777777" w:rsidR="00A57D8C" w:rsidRDefault="00A57D8C"/>
    <w:p w14:paraId="1B1D4C19" w14:textId="77777777" w:rsidR="00A57D8C" w:rsidRDefault="00A57D8C"/>
    <w:p w14:paraId="0285BA35" w14:textId="77777777" w:rsidR="00A57D8C" w:rsidRDefault="00A57D8C"/>
    <w:p w14:paraId="7E8DA761" w14:textId="77777777" w:rsidR="00A57D8C" w:rsidRDefault="00A57D8C"/>
    <w:p w14:paraId="40F3318B" w14:textId="77777777" w:rsidR="00A57D8C" w:rsidRDefault="00A57D8C"/>
    <w:p w14:paraId="0F3CE46F" w14:textId="083A6E3D" w:rsidR="00A57D8C" w:rsidRPr="00643797" w:rsidRDefault="00A57D8C">
      <w:pPr>
        <w:rPr>
          <w:i/>
          <w:iCs/>
        </w:rPr>
      </w:pPr>
      <w:r w:rsidRPr="00643797">
        <w:rPr>
          <w:i/>
          <w:iCs/>
        </w:rPr>
        <w:lastRenderedPageBreak/>
        <w:t>References:</w:t>
      </w:r>
    </w:p>
    <w:p w14:paraId="58E1513C" w14:textId="77777777" w:rsidR="00A57D8C" w:rsidRDefault="00A57D8C"/>
    <w:p w14:paraId="4B9D5031" w14:textId="57300201" w:rsidR="00643797" w:rsidRDefault="00643797" w:rsidP="00643797">
      <w:pPr>
        <w:pStyle w:val="NormalWeb"/>
        <w:spacing w:before="0" w:beforeAutospacing="0" w:after="0" w:afterAutospacing="0" w:line="480" w:lineRule="auto"/>
        <w:ind w:left="720" w:hanging="720"/>
      </w:pPr>
      <w:r>
        <w:t xml:space="preserve">Chen, T., &amp; </w:t>
      </w:r>
      <w:proofErr w:type="spellStart"/>
      <w:r>
        <w:t>Guestrin</w:t>
      </w:r>
      <w:proofErr w:type="spellEnd"/>
      <w:r>
        <w:t xml:space="preserve">, C. (2016). </w:t>
      </w:r>
      <w:proofErr w:type="spellStart"/>
      <w:r>
        <w:rPr>
          <w:i/>
          <w:iCs/>
        </w:rPr>
        <w:t>XGBoost</w:t>
      </w:r>
      <w:proofErr w:type="spellEnd"/>
      <w:r>
        <w:t xml:space="preserve">. </w:t>
      </w:r>
      <w:hyperlink r:id="rId15" w:history="1">
        <w:r w:rsidRPr="00643797">
          <w:rPr>
            <w:rStyle w:val="Hyperlink"/>
          </w:rPr>
          <w:t>https://doi.org/10.1145/2939672.2939785</w:t>
        </w:r>
      </w:hyperlink>
    </w:p>
    <w:p w14:paraId="1C9081B4" w14:textId="77777777" w:rsidR="00643797" w:rsidRDefault="00643797" w:rsidP="00643797">
      <w:pPr>
        <w:pStyle w:val="NormalWeb"/>
        <w:spacing w:before="0" w:beforeAutospacing="0" w:after="0" w:afterAutospacing="0" w:line="480" w:lineRule="auto"/>
        <w:ind w:left="720" w:hanging="720"/>
      </w:pPr>
    </w:p>
    <w:p w14:paraId="13C4C98D" w14:textId="4E74C85A" w:rsidR="00643797" w:rsidRDefault="00643797" w:rsidP="00643797">
      <w:pPr>
        <w:pStyle w:val="NormalWeb"/>
        <w:spacing w:before="0" w:beforeAutospacing="0" w:after="0" w:afterAutospacing="0" w:line="480" w:lineRule="auto"/>
        <w:ind w:left="720" w:hanging="720"/>
      </w:pPr>
      <w:r>
        <w:rPr>
          <w:i/>
          <w:iCs/>
        </w:rPr>
        <w:t>S</w:t>
      </w:r>
      <w:r w:rsidRPr="00643797">
        <w:rPr>
          <w:i/>
          <w:iCs/>
        </w:rPr>
        <w:t xml:space="preserve"> </w:t>
      </w:r>
      <w:r>
        <w:rPr>
          <w:i/>
          <w:iCs/>
        </w:rPr>
        <w:t>Spark: Cluster Computing with Working Sets</w:t>
      </w:r>
      <w:r>
        <w:t xml:space="preserve">. (2019). </w:t>
      </w:r>
      <w:hyperlink r:id="rId16" w:history="1">
        <w:r w:rsidRPr="00643797">
          <w:rPr>
            <w:rStyle w:val="Hyperlink"/>
          </w:rPr>
          <w:t>https://www.usenix.org/legacy/events/hotcloud10/tech/full_papers/Zaharia.pdf</w:t>
        </w:r>
      </w:hyperlink>
    </w:p>
    <w:p w14:paraId="7BE07CE3" w14:textId="7F74F50B" w:rsidR="00643797" w:rsidRDefault="00643797" w:rsidP="00643797">
      <w:pPr>
        <w:pStyle w:val="NormalWeb"/>
        <w:spacing w:before="0" w:beforeAutospacing="0" w:after="0" w:afterAutospacing="0" w:line="480" w:lineRule="auto"/>
        <w:ind w:left="720" w:hanging="720"/>
      </w:pPr>
    </w:p>
    <w:p w14:paraId="40F3300B" w14:textId="77777777" w:rsidR="00A57D8C" w:rsidRDefault="00A57D8C"/>
    <w:sectPr w:rsidR="00A57D8C">
      <w:headerReference w:type="even" r:id="rId17"/>
      <w:head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2219EA" w14:textId="77777777" w:rsidR="00F64AB3" w:rsidRDefault="00F64AB3" w:rsidP="003648DD">
      <w:r>
        <w:separator/>
      </w:r>
    </w:p>
  </w:endnote>
  <w:endnote w:type="continuationSeparator" w:id="0">
    <w:p w14:paraId="6D22A359" w14:textId="77777777" w:rsidR="00F64AB3" w:rsidRDefault="00F64AB3" w:rsidP="003648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91CC50" w14:textId="77777777" w:rsidR="00F64AB3" w:rsidRDefault="00F64AB3" w:rsidP="003648DD">
      <w:r>
        <w:separator/>
      </w:r>
    </w:p>
  </w:footnote>
  <w:footnote w:type="continuationSeparator" w:id="0">
    <w:p w14:paraId="50EB0197" w14:textId="77777777" w:rsidR="00F64AB3" w:rsidRDefault="00F64AB3" w:rsidP="003648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70628120"/>
      <w:docPartObj>
        <w:docPartGallery w:val="Page Numbers (Top of Page)"/>
        <w:docPartUnique/>
      </w:docPartObj>
    </w:sdtPr>
    <w:sdtContent>
      <w:p w14:paraId="0308BB43" w14:textId="293BD890" w:rsidR="003648DD" w:rsidRDefault="003648DD" w:rsidP="00DC068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19A747E" w14:textId="77777777" w:rsidR="003648DD" w:rsidRDefault="003648DD" w:rsidP="003648D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53932824"/>
      <w:docPartObj>
        <w:docPartGallery w:val="Page Numbers (Top of Page)"/>
        <w:docPartUnique/>
      </w:docPartObj>
    </w:sdtPr>
    <w:sdtContent>
      <w:p w14:paraId="27DF5DD0" w14:textId="7B7FB170" w:rsidR="003648DD" w:rsidRDefault="003648DD" w:rsidP="00DC068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3A3A132" w14:textId="2D8AB181" w:rsidR="003648DD" w:rsidRDefault="003648DD" w:rsidP="003648DD">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463382"/>
    <w:multiLevelType w:val="hybridMultilevel"/>
    <w:tmpl w:val="0972DF22"/>
    <w:lvl w:ilvl="0" w:tplc="86A85CE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C7590A"/>
    <w:multiLevelType w:val="hybridMultilevel"/>
    <w:tmpl w:val="54CC7C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DE72C91"/>
    <w:multiLevelType w:val="hybridMultilevel"/>
    <w:tmpl w:val="DC82F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11415702">
    <w:abstractNumId w:val="1"/>
  </w:num>
  <w:num w:numId="2" w16cid:durableId="670530212">
    <w:abstractNumId w:val="0"/>
  </w:num>
  <w:num w:numId="3" w16cid:durableId="32671458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8DD"/>
    <w:rsid w:val="001B73A8"/>
    <w:rsid w:val="0024573D"/>
    <w:rsid w:val="002C2098"/>
    <w:rsid w:val="00347876"/>
    <w:rsid w:val="0035398B"/>
    <w:rsid w:val="003648DD"/>
    <w:rsid w:val="00395084"/>
    <w:rsid w:val="003F0F31"/>
    <w:rsid w:val="00643797"/>
    <w:rsid w:val="00684F9E"/>
    <w:rsid w:val="006D6CBB"/>
    <w:rsid w:val="0072314E"/>
    <w:rsid w:val="007B338A"/>
    <w:rsid w:val="00826C6B"/>
    <w:rsid w:val="00890A1B"/>
    <w:rsid w:val="008B1DE0"/>
    <w:rsid w:val="008D79B0"/>
    <w:rsid w:val="00953736"/>
    <w:rsid w:val="009D0AAE"/>
    <w:rsid w:val="00A57D8C"/>
    <w:rsid w:val="00BD0A70"/>
    <w:rsid w:val="00C93116"/>
    <w:rsid w:val="00CB47CD"/>
    <w:rsid w:val="00CD1B54"/>
    <w:rsid w:val="00D80CD4"/>
    <w:rsid w:val="00E37FB6"/>
    <w:rsid w:val="00F037A1"/>
    <w:rsid w:val="00F207A2"/>
    <w:rsid w:val="00F20C76"/>
    <w:rsid w:val="00F64AB3"/>
    <w:rsid w:val="00F75FAD"/>
    <w:rsid w:val="00F8722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3B3F3D20"/>
  <w15:chartTrackingRefBased/>
  <w15:docId w15:val="{585ED1E7-DEDC-254F-AF39-4C06F6D9A8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48D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48DD"/>
    <w:pPr>
      <w:tabs>
        <w:tab w:val="center" w:pos="4513"/>
        <w:tab w:val="right" w:pos="9026"/>
      </w:tabs>
    </w:pPr>
  </w:style>
  <w:style w:type="character" w:customStyle="1" w:styleId="HeaderChar">
    <w:name w:val="Header Char"/>
    <w:basedOn w:val="DefaultParagraphFont"/>
    <w:link w:val="Header"/>
    <w:uiPriority w:val="99"/>
    <w:rsid w:val="003648DD"/>
  </w:style>
  <w:style w:type="paragraph" w:styleId="Footer">
    <w:name w:val="footer"/>
    <w:basedOn w:val="Normal"/>
    <w:link w:val="FooterChar"/>
    <w:uiPriority w:val="99"/>
    <w:unhideWhenUsed/>
    <w:rsid w:val="003648DD"/>
    <w:pPr>
      <w:tabs>
        <w:tab w:val="center" w:pos="4513"/>
        <w:tab w:val="right" w:pos="9026"/>
      </w:tabs>
    </w:pPr>
  </w:style>
  <w:style w:type="character" w:customStyle="1" w:styleId="FooterChar">
    <w:name w:val="Footer Char"/>
    <w:basedOn w:val="DefaultParagraphFont"/>
    <w:link w:val="Footer"/>
    <w:uiPriority w:val="99"/>
    <w:rsid w:val="003648DD"/>
  </w:style>
  <w:style w:type="character" w:styleId="PageNumber">
    <w:name w:val="page number"/>
    <w:basedOn w:val="DefaultParagraphFont"/>
    <w:uiPriority w:val="99"/>
    <w:semiHidden/>
    <w:unhideWhenUsed/>
    <w:rsid w:val="003648DD"/>
  </w:style>
  <w:style w:type="paragraph" w:customStyle="1" w:styleId="selectable-text">
    <w:name w:val="selectable-text"/>
    <w:basedOn w:val="Normal"/>
    <w:rsid w:val="00684F9E"/>
    <w:pPr>
      <w:spacing w:before="100" w:beforeAutospacing="1" w:after="100" w:afterAutospacing="1"/>
    </w:pPr>
    <w:rPr>
      <w:rFonts w:eastAsia="Times New Roman"/>
      <w:kern w:val="0"/>
      <w:lang w:val="en-US"/>
      <w14:ligatures w14:val="none"/>
    </w:rPr>
  </w:style>
  <w:style w:type="character" w:customStyle="1" w:styleId="selectable-text1">
    <w:name w:val="selectable-text1"/>
    <w:basedOn w:val="DefaultParagraphFont"/>
    <w:rsid w:val="00684F9E"/>
  </w:style>
  <w:style w:type="paragraph" w:styleId="ListParagraph">
    <w:name w:val="List Paragraph"/>
    <w:basedOn w:val="Normal"/>
    <w:uiPriority w:val="34"/>
    <w:qFormat/>
    <w:rsid w:val="00CD1B54"/>
    <w:pPr>
      <w:ind w:left="720"/>
      <w:contextualSpacing/>
    </w:pPr>
  </w:style>
  <w:style w:type="paragraph" w:styleId="NormalWeb">
    <w:name w:val="Normal (Web)"/>
    <w:basedOn w:val="Normal"/>
    <w:uiPriority w:val="99"/>
    <w:semiHidden/>
    <w:unhideWhenUsed/>
    <w:rsid w:val="00643797"/>
    <w:pPr>
      <w:spacing w:before="100" w:beforeAutospacing="1" w:after="100" w:afterAutospacing="1"/>
    </w:pPr>
    <w:rPr>
      <w:rFonts w:eastAsia="Times New Roman"/>
      <w:kern w:val="0"/>
      <w:lang w:val="en-US"/>
      <w14:ligatures w14:val="none"/>
    </w:rPr>
  </w:style>
  <w:style w:type="character" w:styleId="Hyperlink">
    <w:name w:val="Hyperlink"/>
    <w:basedOn w:val="DefaultParagraphFont"/>
    <w:uiPriority w:val="99"/>
    <w:unhideWhenUsed/>
    <w:rsid w:val="00643797"/>
    <w:rPr>
      <w:color w:val="0563C1" w:themeColor="hyperlink"/>
      <w:u w:val="single"/>
    </w:rPr>
  </w:style>
  <w:style w:type="character" w:styleId="UnresolvedMention">
    <w:name w:val="Unresolved Mention"/>
    <w:basedOn w:val="DefaultParagraphFont"/>
    <w:uiPriority w:val="99"/>
    <w:semiHidden/>
    <w:unhideWhenUsed/>
    <w:rsid w:val="006437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2806113">
      <w:bodyDiv w:val="1"/>
      <w:marLeft w:val="0"/>
      <w:marRight w:val="0"/>
      <w:marTop w:val="0"/>
      <w:marBottom w:val="0"/>
      <w:divBdr>
        <w:top w:val="none" w:sz="0" w:space="0" w:color="auto"/>
        <w:left w:val="none" w:sz="0" w:space="0" w:color="auto"/>
        <w:bottom w:val="none" w:sz="0" w:space="0" w:color="auto"/>
        <w:right w:val="none" w:sz="0" w:space="0" w:color="auto"/>
      </w:divBdr>
    </w:div>
    <w:div w:id="439571888">
      <w:bodyDiv w:val="1"/>
      <w:marLeft w:val="0"/>
      <w:marRight w:val="0"/>
      <w:marTop w:val="0"/>
      <w:marBottom w:val="0"/>
      <w:divBdr>
        <w:top w:val="none" w:sz="0" w:space="0" w:color="auto"/>
        <w:left w:val="none" w:sz="0" w:space="0" w:color="auto"/>
        <w:bottom w:val="none" w:sz="0" w:space="0" w:color="auto"/>
        <w:right w:val="none" w:sz="0" w:space="0" w:color="auto"/>
      </w:divBdr>
    </w:div>
    <w:div w:id="569508986">
      <w:bodyDiv w:val="1"/>
      <w:marLeft w:val="0"/>
      <w:marRight w:val="0"/>
      <w:marTop w:val="0"/>
      <w:marBottom w:val="0"/>
      <w:divBdr>
        <w:top w:val="none" w:sz="0" w:space="0" w:color="auto"/>
        <w:left w:val="none" w:sz="0" w:space="0" w:color="auto"/>
        <w:bottom w:val="none" w:sz="0" w:space="0" w:color="auto"/>
        <w:right w:val="none" w:sz="0" w:space="0" w:color="auto"/>
      </w:divBdr>
    </w:div>
    <w:div w:id="618071085">
      <w:bodyDiv w:val="1"/>
      <w:marLeft w:val="0"/>
      <w:marRight w:val="0"/>
      <w:marTop w:val="0"/>
      <w:marBottom w:val="0"/>
      <w:divBdr>
        <w:top w:val="none" w:sz="0" w:space="0" w:color="auto"/>
        <w:left w:val="none" w:sz="0" w:space="0" w:color="auto"/>
        <w:bottom w:val="none" w:sz="0" w:space="0" w:color="auto"/>
        <w:right w:val="none" w:sz="0" w:space="0" w:color="auto"/>
      </w:divBdr>
    </w:div>
    <w:div w:id="1096709939">
      <w:bodyDiv w:val="1"/>
      <w:marLeft w:val="0"/>
      <w:marRight w:val="0"/>
      <w:marTop w:val="0"/>
      <w:marBottom w:val="0"/>
      <w:divBdr>
        <w:top w:val="none" w:sz="0" w:space="0" w:color="auto"/>
        <w:left w:val="none" w:sz="0" w:space="0" w:color="auto"/>
        <w:bottom w:val="none" w:sz="0" w:space="0" w:color="auto"/>
        <w:right w:val="none" w:sz="0" w:space="0" w:color="auto"/>
      </w:divBdr>
    </w:div>
    <w:div w:id="1340111033">
      <w:bodyDiv w:val="1"/>
      <w:marLeft w:val="0"/>
      <w:marRight w:val="0"/>
      <w:marTop w:val="0"/>
      <w:marBottom w:val="0"/>
      <w:divBdr>
        <w:top w:val="none" w:sz="0" w:space="0" w:color="auto"/>
        <w:left w:val="none" w:sz="0" w:space="0" w:color="auto"/>
        <w:bottom w:val="none" w:sz="0" w:space="0" w:color="auto"/>
        <w:right w:val="none" w:sz="0" w:space="0" w:color="auto"/>
      </w:divBdr>
    </w:div>
    <w:div w:id="1598102776">
      <w:bodyDiv w:val="1"/>
      <w:marLeft w:val="0"/>
      <w:marRight w:val="0"/>
      <w:marTop w:val="0"/>
      <w:marBottom w:val="0"/>
      <w:divBdr>
        <w:top w:val="none" w:sz="0" w:space="0" w:color="auto"/>
        <w:left w:val="none" w:sz="0" w:space="0" w:color="auto"/>
        <w:bottom w:val="none" w:sz="0" w:space="0" w:color="auto"/>
        <w:right w:val="none" w:sz="0" w:space="0" w:color="auto"/>
      </w:divBdr>
    </w:div>
    <w:div w:id="1716126555">
      <w:bodyDiv w:val="1"/>
      <w:marLeft w:val="0"/>
      <w:marRight w:val="0"/>
      <w:marTop w:val="0"/>
      <w:marBottom w:val="0"/>
      <w:divBdr>
        <w:top w:val="none" w:sz="0" w:space="0" w:color="auto"/>
        <w:left w:val="none" w:sz="0" w:space="0" w:color="auto"/>
        <w:bottom w:val="none" w:sz="0" w:space="0" w:color="auto"/>
        <w:right w:val="none" w:sz="0" w:space="0" w:color="auto"/>
      </w:divBdr>
    </w:div>
    <w:div w:id="1744452705">
      <w:bodyDiv w:val="1"/>
      <w:marLeft w:val="0"/>
      <w:marRight w:val="0"/>
      <w:marTop w:val="0"/>
      <w:marBottom w:val="0"/>
      <w:divBdr>
        <w:top w:val="none" w:sz="0" w:space="0" w:color="auto"/>
        <w:left w:val="none" w:sz="0" w:space="0" w:color="auto"/>
        <w:bottom w:val="none" w:sz="0" w:space="0" w:color="auto"/>
        <w:right w:val="none" w:sz="0" w:space="0" w:color="auto"/>
      </w:divBdr>
    </w:div>
    <w:div w:id="1943293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www.usenix.org/legacy/events/hotcloud10/tech/full_papers/Zaharia.pdf"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doi.org/10.1145/2939672.2939785" TargetMode="Externa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5</Pages>
  <Words>446</Words>
  <Characters>2544</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Rohith Joginapally</dc:creator>
  <cp:keywords/>
  <dc:description/>
  <cp:lastModifiedBy>Shivani Vellanki</cp:lastModifiedBy>
  <cp:revision>22</cp:revision>
  <dcterms:created xsi:type="dcterms:W3CDTF">2023-07-01T17:51:00Z</dcterms:created>
  <dcterms:modified xsi:type="dcterms:W3CDTF">2024-03-08T17:42:00Z</dcterms:modified>
</cp:coreProperties>
</file>