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6829" w:rsidP="422F9AEA" w:rsidRDefault="00596829" w14:paraId="29588D75" w14:textId="77777777" w14:noSpellErr="1">
      <w:pPr>
        <w:pStyle w:val="NormalWeb"/>
        <w:rPr>
          <w:rFonts w:ascii="Calibri" w:hAnsi="Calibri" w:eastAsia="Calibri" w:cs="Calibri" w:asciiTheme="minorAscii" w:hAnsiTheme="minorAscii" w:eastAsiaTheme="minorAscii" w:cstheme="minorAscii"/>
          <w:color w:val="252525"/>
        </w:rPr>
      </w:pPr>
      <w:r w:rsidRPr="422F9AEA" w:rsidR="00596829">
        <w:rPr>
          <w:color w:val="252525"/>
        </w:rPr>
        <w:t> </w:t>
      </w:r>
      <w:r w:rsidRPr="422F9AEA" w:rsidR="00596829">
        <w:rPr>
          <w:rFonts w:ascii="Calibri" w:hAnsi="Calibri" w:eastAsia="Calibri" w:cs="Calibri" w:asciiTheme="minorAscii" w:hAnsiTheme="minorAscii" w:eastAsiaTheme="minorAscii" w:cstheme="minorAscii"/>
          <w:color w:val="252525"/>
        </w:rPr>
        <w:t>Introduction:</w:t>
      </w:r>
    </w:p>
    <w:p w:rsidR="00596829" w:rsidP="422F9AEA" w:rsidRDefault="00596829" w14:paraId="453791E7" w14:textId="51E361EE">
      <w:pPr>
        <w:pStyle w:val="NormalWeb"/>
        <w:rPr>
          <w:rFonts w:ascii="Calibri" w:hAnsi="Calibri" w:eastAsia="Calibri" w:cs="Calibri" w:asciiTheme="minorAscii" w:hAnsiTheme="minorAscii" w:eastAsiaTheme="minorAscii" w:cstheme="minorAscii"/>
          <w:color w:val="252525"/>
        </w:rPr>
      </w:pPr>
      <w:r w:rsidRPr="2BE95105" w:rsidR="00596829">
        <w:rPr>
          <w:rFonts w:ascii="Calibri" w:hAnsi="Calibri" w:eastAsia="Calibri" w:cs="Calibri" w:asciiTheme="minorAscii" w:hAnsiTheme="minorAscii" w:eastAsiaTheme="minorAscii" w:cstheme="minorAscii"/>
          <w:color w:val="252525"/>
        </w:rPr>
        <w:t xml:space="preserve">The IPUMS </w:t>
      </w:r>
      <w:r w:rsidRPr="2BE95105" w:rsidR="0021BC8C">
        <w:rPr>
          <w:rFonts w:ascii="Calibri" w:hAnsi="Calibri" w:eastAsia="Calibri" w:cs="Calibri" w:asciiTheme="minorAscii" w:hAnsiTheme="minorAscii" w:eastAsiaTheme="minorAscii" w:cstheme="minorAscii"/>
          <w:color w:val="252525"/>
        </w:rPr>
        <w:t>NHIS (National Health Interview Survey)</w:t>
      </w:r>
      <w:r w:rsidRPr="2BE95105" w:rsidR="00596829">
        <w:rPr>
          <w:rFonts w:ascii="Calibri" w:hAnsi="Calibri" w:eastAsia="Calibri" w:cs="Calibri" w:asciiTheme="minorAscii" w:hAnsiTheme="minorAscii" w:eastAsiaTheme="minorAscii" w:cstheme="minorAscii"/>
          <w:color w:val="252525"/>
        </w:rPr>
        <w:t xml:space="preserve"> dataset </w:t>
      </w:r>
      <w:r w:rsidRPr="2BE95105" w:rsidR="00596829">
        <w:rPr>
          <w:rFonts w:ascii="Calibri" w:hAnsi="Calibri" w:eastAsia="Calibri" w:cs="Calibri" w:asciiTheme="minorAscii" w:hAnsiTheme="minorAscii" w:eastAsiaTheme="minorAscii" w:cstheme="minorAscii"/>
          <w:color w:val="252525"/>
        </w:rPr>
        <w:t>provides</w:t>
      </w:r>
      <w:r w:rsidRPr="2BE95105" w:rsidR="00596829">
        <w:rPr>
          <w:rFonts w:ascii="Calibri" w:hAnsi="Calibri" w:eastAsia="Calibri" w:cs="Calibri" w:asciiTheme="minorAscii" w:hAnsiTheme="minorAscii" w:eastAsiaTheme="minorAscii" w:cstheme="minorAscii"/>
          <w:color w:val="252525"/>
        </w:rPr>
        <w:t xml:space="preserve"> comprehensive data about individual health, access to medical care, and health-related behaviours in the United States. </w:t>
      </w:r>
      <w:r w:rsidRPr="2BE95105" w:rsidR="00596829">
        <w:rPr>
          <w:rFonts w:ascii="Calibri" w:hAnsi="Calibri" w:eastAsia="Calibri" w:cs="Calibri" w:asciiTheme="minorAscii" w:hAnsiTheme="minorAscii" w:eastAsiaTheme="minorAscii" w:cstheme="minorAscii"/>
          <w:color w:val="252525"/>
        </w:rPr>
        <w:t>This dataset encompasses a wide array of information, including self-reported overall medical conditions, the prevalence of both acute and chronic illnesses, functional limitations, trends in healthcare utilisation, health behaviours such as physical activity and dietary habits, health insurance coverage, and demographic variables such as age, gender, race, educational level, and household composition.</w:t>
      </w:r>
      <w:r w:rsidRPr="2BE95105" w:rsidR="00596829">
        <w:rPr>
          <w:rFonts w:ascii="Calibri" w:hAnsi="Calibri" w:eastAsia="Calibri" w:cs="Calibri" w:asciiTheme="minorAscii" w:hAnsiTheme="minorAscii" w:eastAsiaTheme="minorAscii" w:cstheme="minorAscii"/>
          <w:color w:val="252525"/>
        </w:rPr>
        <w:t xml:space="preserve"> It also </w:t>
      </w:r>
      <w:r w:rsidRPr="2BE95105" w:rsidR="00596829">
        <w:rPr>
          <w:rFonts w:ascii="Calibri" w:hAnsi="Calibri" w:eastAsia="Calibri" w:cs="Calibri" w:asciiTheme="minorAscii" w:hAnsiTheme="minorAscii" w:eastAsiaTheme="minorAscii" w:cstheme="minorAscii"/>
          <w:color w:val="252525"/>
        </w:rPr>
        <w:t>contains</w:t>
      </w:r>
      <w:r w:rsidRPr="2BE95105" w:rsidR="00596829">
        <w:rPr>
          <w:rFonts w:ascii="Calibri" w:hAnsi="Calibri" w:eastAsia="Calibri" w:cs="Calibri" w:asciiTheme="minorAscii" w:hAnsiTheme="minorAscii" w:eastAsiaTheme="minorAscii" w:cstheme="minorAscii"/>
          <w:color w:val="252525"/>
        </w:rPr>
        <w:t xml:space="preserve"> critical data on immunisation rates, mental health indicators, prescription drug usage, reproductive wellness, dietary practices, profiles of healthcare spending, environmental and occupational exposures, and challenges </w:t>
      </w:r>
      <w:r w:rsidRPr="2BE95105" w:rsidR="00596829">
        <w:rPr>
          <w:rFonts w:ascii="Calibri" w:hAnsi="Calibri" w:eastAsia="Calibri" w:cs="Calibri" w:asciiTheme="minorAscii" w:hAnsiTheme="minorAscii" w:eastAsiaTheme="minorAscii" w:cstheme="minorAscii"/>
          <w:color w:val="252525"/>
        </w:rPr>
        <w:t>encountered</w:t>
      </w:r>
      <w:r w:rsidRPr="2BE95105" w:rsidR="00596829">
        <w:rPr>
          <w:rFonts w:ascii="Calibri" w:hAnsi="Calibri" w:eastAsia="Calibri" w:cs="Calibri" w:asciiTheme="minorAscii" w:hAnsiTheme="minorAscii" w:eastAsiaTheme="minorAscii" w:cstheme="minorAscii"/>
          <w:color w:val="252525"/>
        </w:rPr>
        <w:t xml:space="preserve"> while seeking medical attention.</w:t>
      </w:r>
    </w:p>
    <w:p w:rsidR="00596829" w:rsidP="422F9AEA" w:rsidRDefault="00596829" w14:paraId="672EBAB9" w14:textId="2BDC3400">
      <w:pPr>
        <w:pStyle w:val="NormalWeb"/>
        <w:rPr>
          <w:rFonts w:ascii="Calibri" w:hAnsi="Calibri" w:eastAsia="Calibri" w:cs="Calibri" w:asciiTheme="minorAscii" w:hAnsiTheme="minorAscii" w:eastAsiaTheme="minorAscii" w:cstheme="minorAscii"/>
          <w:color w:val="252525"/>
        </w:rPr>
      </w:pPr>
      <w:r w:rsidRPr="422F9AEA" w:rsidR="00596829">
        <w:rPr>
          <w:rFonts w:ascii="Calibri" w:hAnsi="Calibri" w:eastAsia="Calibri" w:cs="Calibri" w:asciiTheme="minorAscii" w:hAnsiTheme="minorAscii" w:eastAsiaTheme="minorAscii" w:cstheme="minorAscii"/>
          <w:color w:val="252525"/>
        </w:rPr>
        <w:t xml:space="preserve">The dataset presents </w:t>
      </w:r>
      <w:r w:rsidRPr="422F9AEA" w:rsidR="00596829">
        <w:rPr>
          <w:rFonts w:ascii="Calibri" w:hAnsi="Calibri" w:eastAsia="Calibri" w:cs="Calibri" w:asciiTheme="minorAscii" w:hAnsiTheme="minorAscii" w:eastAsiaTheme="minorAscii" w:cstheme="minorAscii"/>
          <w:color w:val="252525"/>
        </w:rPr>
        <w:t>numerous</w:t>
      </w:r>
      <w:r w:rsidRPr="422F9AEA" w:rsidR="00596829">
        <w:rPr>
          <w:rFonts w:ascii="Calibri" w:hAnsi="Calibri" w:eastAsia="Calibri" w:cs="Calibri" w:asciiTheme="minorAscii" w:hAnsiTheme="minorAscii" w:eastAsiaTheme="minorAscii" w:cstheme="minorAscii"/>
          <w:color w:val="252525"/>
        </w:rPr>
        <w:t xml:space="preserve"> opportunities for utilising this valuable information. It can be employed to analyse issues such as disparities in health among different racial and ethnic groups, the evolution of diseases over time, the reasons underlying difficulties in accessing healthcare, the impact of diet and exercise on health, and key topics like mental health and vaccination rates. Additionally, this data can be used to assess how health insurance policies influence individuals, quantify healthcare expenditures, and evaluate the effectiveness of public health initiatives. </w:t>
      </w:r>
      <w:r w:rsidRPr="422F9AEA" w:rsidR="00596829">
        <w:rPr>
          <w:rFonts w:ascii="Calibri" w:hAnsi="Calibri" w:eastAsia="Calibri" w:cs="Calibri" w:asciiTheme="minorAscii" w:hAnsiTheme="minorAscii" w:eastAsiaTheme="minorAscii" w:cstheme="minorAscii"/>
          <w:color w:val="252525"/>
        </w:rPr>
        <w:t>Moreover,</w:t>
      </w:r>
      <w:r w:rsidRPr="422F9AEA" w:rsidR="00596829">
        <w:rPr>
          <w:rFonts w:ascii="Calibri" w:hAnsi="Calibri" w:eastAsia="Calibri" w:cs="Calibri" w:asciiTheme="minorAscii" w:hAnsiTheme="minorAscii" w:eastAsiaTheme="minorAscii" w:cstheme="minorAscii"/>
          <w:color w:val="252525"/>
        </w:rPr>
        <w:t xml:space="preserve"> </w:t>
      </w:r>
      <w:r w:rsidRPr="422F9AEA" w:rsidR="00596829">
        <w:rPr>
          <w:rFonts w:ascii="Calibri" w:hAnsi="Calibri" w:eastAsia="Calibri" w:cs="Calibri" w:asciiTheme="minorAscii" w:hAnsiTheme="minorAscii" w:eastAsiaTheme="minorAscii" w:cstheme="minorAscii"/>
          <w:color w:val="252525"/>
        </w:rPr>
        <w:t>we can examine the methods by which people obtain health insurance, such as through their employers or government schemes, and whether any individuals lack coverage.</w:t>
      </w:r>
      <w:r w:rsidRPr="422F9AEA" w:rsidR="00596829">
        <w:rPr>
          <w:rFonts w:ascii="Calibri" w:hAnsi="Calibri" w:eastAsia="Calibri" w:cs="Calibri" w:asciiTheme="minorAscii" w:hAnsiTheme="minorAscii" w:eastAsiaTheme="minorAscii" w:cstheme="minorAscii"/>
          <w:color w:val="252525"/>
        </w:rPr>
        <w:t xml:space="preserve"> Additionally, this data reveals how </w:t>
      </w:r>
      <w:r w:rsidRPr="422F9AEA" w:rsidR="00596829">
        <w:rPr>
          <w:rFonts w:ascii="Calibri" w:hAnsi="Calibri" w:eastAsia="Calibri" w:cs="Calibri" w:asciiTheme="minorAscii" w:hAnsiTheme="minorAscii" w:eastAsiaTheme="minorAscii" w:cstheme="minorAscii"/>
          <w:color w:val="252525"/>
        </w:rPr>
        <w:t>frequently</w:t>
      </w:r>
      <w:r w:rsidRPr="422F9AEA" w:rsidR="00596829">
        <w:rPr>
          <w:rFonts w:ascii="Calibri" w:hAnsi="Calibri" w:eastAsia="Calibri" w:cs="Calibri" w:asciiTheme="minorAscii" w:hAnsiTheme="minorAscii" w:eastAsiaTheme="minorAscii" w:cstheme="minorAscii"/>
          <w:color w:val="252525"/>
        </w:rPr>
        <w:t xml:space="preserve"> people communicate with physicians, require admission to hospitals, or use the emergency room.</w:t>
      </w:r>
    </w:p>
    <w:p w:rsidR="00596829" w:rsidP="422F9AEA" w:rsidRDefault="00596829" w14:paraId="7FE520EF" w14:textId="333FC5CE">
      <w:pPr>
        <w:pStyle w:val="NormalWeb"/>
        <w:rPr>
          <w:rFonts w:ascii="Calibri" w:hAnsi="Calibri" w:eastAsia="Calibri" w:cs="Calibri" w:asciiTheme="minorAscii" w:hAnsiTheme="minorAscii" w:eastAsiaTheme="minorAscii" w:cstheme="minorAscii"/>
          <w:color w:val="252525"/>
        </w:rPr>
      </w:pPr>
      <w:r w:rsidRPr="2BE95105" w:rsidR="00596829">
        <w:rPr>
          <w:rFonts w:ascii="Calibri" w:hAnsi="Calibri" w:eastAsia="Calibri" w:cs="Calibri" w:asciiTheme="minorAscii" w:hAnsiTheme="minorAscii" w:eastAsiaTheme="minorAscii" w:cstheme="minorAscii"/>
          <w:color w:val="252525"/>
        </w:rPr>
        <w:t xml:space="preserve"> Furthermore, it </w:t>
      </w:r>
      <w:r w:rsidRPr="2BE95105" w:rsidR="00596829">
        <w:rPr>
          <w:rFonts w:ascii="Calibri" w:hAnsi="Calibri" w:eastAsia="Calibri" w:cs="Calibri" w:asciiTheme="minorAscii" w:hAnsiTheme="minorAscii" w:eastAsiaTheme="minorAscii" w:cstheme="minorAscii"/>
          <w:color w:val="252525"/>
        </w:rPr>
        <w:t>provides</w:t>
      </w:r>
      <w:r w:rsidRPr="2BE95105" w:rsidR="00596829">
        <w:rPr>
          <w:rFonts w:ascii="Calibri" w:hAnsi="Calibri" w:eastAsia="Calibri" w:cs="Calibri" w:asciiTheme="minorAscii" w:hAnsiTheme="minorAscii" w:eastAsiaTheme="minorAscii" w:cstheme="minorAscii"/>
          <w:color w:val="252525"/>
        </w:rPr>
        <w:t xml:space="preserve"> information on the </w:t>
      </w:r>
      <w:r w:rsidRPr="2BE95105" w:rsidR="00596829">
        <w:rPr>
          <w:rFonts w:ascii="Calibri" w:hAnsi="Calibri" w:eastAsia="Calibri" w:cs="Calibri" w:asciiTheme="minorAscii" w:hAnsiTheme="minorAscii" w:eastAsiaTheme="minorAscii" w:cstheme="minorAscii"/>
          <w:color w:val="252525"/>
        </w:rPr>
        <w:t>different kinds</w:t>
      </w:r>
      <w:r w:rsidRPr="2BE95105" w:rsidR="00596829">
        <w:rPr>
          <w:rFonts w:ascii="Calibri" w:hAnsi="Calibri" w:eastAsia="Calibri" w:cs="Calibri" w:asciiTheme="minorAscii" w:hAnsiTheme="minorAscii" w:eastAsiaTheme="minorAscii" w:cstheme="minorAscii"/>
          <w:color w:val="252525"/>
        </w:rPr>
        <w:t xml:space="preserve"> of healthcare professionals that consumers see, which aids in our understanding of the healthcare system.</w:t>
      </w:r>
    </w:p>
    <w:p w:rsidR="2BE95105" w:rsidP="2BE95105" w:rsidRDefault="2BE95105" w14:paraId="1A97C298" w14:textId="7866FB03">
      <w:pPr>
        <w:pStyle w:val="NormalWeb"/>
        <w:rPr>
          <w:rFonts w:ascii="Calibri" w:hAnsi="Calibri" w:eastAsia="Calibri" w:cs="Calibri" w:asciiTheme="minorAscii" w:hAnsiTheme="minorAscii" w:eastAsiaTheme="minorAscii" w:cstheme="minorAscii"/>
          <w:color w:val="252525"/>
        </w:rPr>
      </w:pPr>
    </w:p>
    <w:p w:rsidR="1AAC348D" w:rsidP="2BE95105" w:rsidRDefault="1AAC348D" w14:paraId="17D357B5" w14:textId="1425C29E">
      <w:pPr>
        <w:spacing w:before="200" w:beforeAutospacing="off" w:after="0" w:afterAutospacing="off" w:line="216" w:lineRule="auto"/>
        <w:jc w:val="left"/>
        <w:rPr>
          <w:rFonts w:ascii="Calibri" w:hAnsi="Calibri" w:eastAsia="Calibri" w:cs="Calibri"/>
          <w:noProof w:val="0"/>
          <w:color w:val="000000" w:themeColor="text1" w:themeTint="FF" w:themeShade="FF"/>
          <w:sz w:val="24"/>
          <w:szCs w:val="24"/>
          <w:lang w:val="en-IN"/>
        </w:rPr>
      </w:pPr>
      <w:r w:rsidRPr="4BDAA9B0" w:rsidR="1AAC348D">
        <w:rPr>
          <w:rFonts w:ascii="Calibri" w:hAnsi="Calibri" w:eastAsia="Calibri" w:cs="Calibri"/>
          <w:b w:val="1"/>
          <w:bCs w:val="1"/>
          <w:noProof w:val="0"/>
          <w:color w:val="000000" w:themeColor="text1" w:themeTint="FF" w:themeShade="FF"/>
          <w:sz w:val="24"/>
          <w:szCs w:val="24"/>
          <w:lang w:val="en-IN"/>
        </w:rPr>
        <w:t xml:space="preserve">Dataset Selected: </w:t>
      </w:r>
      <w:r w:rsidRPr="4BDAA9B0" w:rsidR="1AAC348D">
        <w:rPr>
          <w:rFonts w:ascii="Calibri" w:hAnsi="Calibri" w:eastAsia="Calibri" w:cs="Calibri"/>
          <w:noProof w:val="0"/>
          <w:color w:val="000000" w:themeColor="text1" w:themeTint="FF" w:themeShade="FF"/>
          <w:sz w:val="24"/>
          <w:szCs w:val="24"/>
          <w:lang w:val="en-IN"/>
        </w:rPr>
        <w:t>Falls (</w:t>
      </w:r>
      <w:r w:rsidRPr="4BDAA9B0" w:rsidR="1AAC348D">
        <w:rPr>
          <w:rFonts w:ascii="Calibri" w:hAnsi="Calibri" w:eastAsia="Calibri" w:cs="Calibri"/>
          <w:noProof w:val="0"/>
          <w:color w:val="000000" w:themeColor="text1" w:themeTint="FF" w:themeShade="FF"/>
          <w:sz w:val="24"/>
          <w:szCs w:val="24"/>
          <w:lang w:val="en-IN"/>
        </w:rPr>
        <w:t>Injury) Data from 2010-2017 (Customized Data Extract)</w:t>
      </w:r>
    </w:p>
    <w:p w:rsidR="4564758D" w:rsidP="4BDAA9B0" w:rsidRDefault="4564758D" w14:paraId="65795691" w14:textId="70FA48A1">
      <w:pPr>
        <w:pStyle w:val="Normal"/>
        <w:spacing w:before="200" w:beforeAutospacing="off" w:after="0" w:afterAutospacing="off" w:line="216" w:lineRule="auto"/>
        <w:jc w:val="left"/>
        <w:rPr>
          <w:rStyle w:val="Hyperlink"/>
          <w:rFonts w:ascii="Calibri" w:hAnsi="Calibri" w:eastAsia="Calibri" w:cs="Calibri"/>
          <w:noProof w:val="0"/>
          <w:sz w:val="24"/>
          <w:szCs w:val="24"/>
          <w:lang w:val="en-IN"/>
        </w:rPr>
      </w:pPr>
      <w:hyperlink r:id="R5a8e787c73f24bf5">
        <w:r w:rsidRPr="4BDAA9B0" w:rsidR="4564758D">
          <w:rPr>
            <w:rStyle w:val="Hyperlink"/>
            <w:rFonts w:ascii="Calibri" w:hAnsi="Calibri" w:eastAsia="Calibri" w:cs="Calibri"/>
            <w:noProof w:val="0"/>
            <w:sz w:val="24"/>
            <w:szCs w:val="24"/>
            <w:lang w:val="en-IN"/>
          </w:rPr>
          <w:t>https://nhis.ipums.org/nhis/</w:t>
        </w:r>
      </w:hyperlink>
    </w:p>
    <w:p w:rsidR="4BDAA9B0" w:rsidP="4BDAA9B0" w:rsidRDefault="4BDAA9B0" w14:paraId="76EC3F44" w14:textId="64DD553F">
      <w:pPr>
        <w:pStyle w:val="Normal"/>
        <w:spacing w:before="200" w:beforeAutospacing="off" w:after="0" w:afterAutospacing="off" w:line="216" w:lineRule="auto"/>
        <w:jc w:val="left"/>
        <w:rPr>
          <w:rFonts w:ascii="Calibri" w:hAnsi="Calibri" w:eastAsia="Calibri" w:cs="Calibri"/>
          <w:noProof w:val="0"/>
          <w:color w:val="000000" w:themeColor="text1" w:themeTint="FF" w:themeShade="FF"/>
          <w:sz w:val="24"/>
          <w:szCs w:val="24"/>
          <w:lang w:val="en-IN"/>
        </w:rPr>
      </w:pPr>
    </w:p>
    <w:p w:rsidR="5E119203" w:rsidP="4BDAA9B0" w:rsidRDefault="5E119203" w14:paraId="6CDB082B" w14:textId="6BEA0124">
      <w:pPr>
        <w:jc w:val="left"/>
      </w:pPr>
      <w:r w:rsidR="5E119203">
        <w:drawing>
          <wp:inline wp14:editId="75DB0C57" wp14:anchorId="27D839BC">
            <wp:extent cx="4572000" cy="1714500"/>
            <wp:effectExtent l="0" t="0" r="0" b="0"/>
            <wp:docPr id="632590747" name="" title=""/>
            <wp:cNvGraphicFramePr>
              <a:graphicFrameLocks noChangeAspect="1"/>
            </wp:cNvGraphicFramePr>
            <a:graphic>
              <a:graphicData uri="http://schemas.openxmlformats.org/drawingml/2006/picture">
                <pic:pic>
                  <pic:nvPicPr>
                    <pic:cNvPr id="0" name=""/>
                    <pic:cNvPicPr/>
                  </pic:nvPicPr>
                  <pic:blipFill>
                    <a:blip r:embed="Rab8a28ca2c1e422e">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5E119203" w:rsidP="4BDAA9B0" w:rsidRDefault="5E119203" w14:paraId="7BE72F9A" w14:textId="1F0389B3">
      <w:pPr>
        <w:jc w:val="left"/>
      </w:pPr>
      <w:r w:rsidR="5E119203">
        <w:drawing>
          <wp:inline wp14:editId="3A6B0FA6" wp14:anchorId="4CB5D8FD">
            <wp:extent cx="4572000" cy="3533775"/>
            <wp:effectExtent l="0" t="0" r="0" b="0"/>
            <wp:docPr id="1746849063" name="" title=""/>
            <wp:cNvGraphicFramePr>
              <a:graphicFrameLocks noChangeAspect="1"/>
            </wp:cNvGraphicFramePr>
            <a:graphic>
              <a:graphicData uri="http://schemas.openxmlformats.org/drawingml/2006/picture">
                <pic:pic>
                  <pic:nvPicPr>
                    <pic:cNvPr id="0" name=""/>
                    <pic:cNvPicPr/>
                  </pic:nvPicPr>
                  <pic:blipFill>
                    <a:blip r:embed="R6be17738206843b9">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4BDAA9B0" w:rsidP="4BDAA9B0" w:rsidRDefault="4BDAA9B0" w14:paraId="7A2D7FCC" w14:textId="2C38A770">
      <w:pPr>
        <w:pStyle w:val="Normal"/>
        <w:spacing w:before="200" w:beforeAutospacing="off" w:after="0" w:afterAutospacing="off" w:line="216" w:lineRule="auto"/>
        <w:jc w:val="left"/>
        <w:rPr>
          <w:rFonts w:ascii="Calibri" w:hAnsi="Calibri" w:eastAsia="Calibri" w:cs="Calibri"/>
          <w:noProof w:val="0"/>
          <w:color w:val="000000" w:themeColor="text1" w:themeTint="FF" w:themeShade="FF"/>
          <w:sz w:val="24"/>
          <w:szCs w:val="24"/>
          <w:lang w:val="en-IN"/>
        </w:rPr>
      </w:pPr>
    </w:p>
    <w:p w:rsidR="2BE95105" w:rsidP="2BE95105" w:rsidRDefault="2BE95105" w14:paraId="47BFA30C" w14:textId="590E95A8">
      <w:pPr>
        <w:pStyle w:val="Normal"/>
        <w:spacing w:before="200" w:beforeAutospacing="off" w:after="0" w:afterAutospacing="off" w:line="216" w:lineRule="auto"/>
        <w:jc w:val="left"/>
        <w:rPr>
          <w:rFonts w:ascii="Calibri" w:hAnsi="Calibri" w:eastAsia="Calibri" w:cs="Calibri"/>
          <w:noProof w:val="0"/>
          <w:color w:val="000000" w:themeColor="text1" w:themeTint="FF" w:themeShade="FF"/>
          <w:sz w:val="24"/>
          <w:szCs w:val="24"/>
          <w:lang w:val="en-IN"/>
        </w:rPr>
      </w:pPr>
    </w:p>
    <w:p w:rsidR="1AAC348D" w:rsidP="2BE95105" w:rsidRDefault="1AAC348D" w14:paraId="0D4B88E4" w14:textId="17DF5CEE">
      <w:pPr>
        <w:spacing w:before="200" w:beforeAutospacing="off" w:after="0" w:afterAutospacing="off" w:line="216" w:lineRule="auto"/>
        <w:jc w:val="left"/>
        <w:rPr>
          <w:rFonts w:ascii="Calibri" w:hAnsi="Calibri" w:eastAsia="Calibri" w:cs="Calibri"/>
          <w:b w:val="0"/>
          <w:bCs w:val="0"/>
          <w:i w:val="0"/>
          <w:iCs w:val="0"/>
          <w:noProof w:val="0"/>
          <w:color w:val="000000" w:themeColor="text1" w:themeTint="FF" w:themeShade="FF"/>
          <w:sz w:val="24"/>
          <w:szCs w:val="24"/>
          <w:lang w:val="en-IN"/>
        </w:rPr>
      </w:pPr>
      <w:r w:rsidRPr="2BE95105" w:rsidR="1AAC348D">
        <w:rPr>
          <w:rFonts w:ascii="Calibri" w:hAnsi="Calibri" w:eastAsia="Calibri" w:cs="Calibri"/>
          <w:b w:val="1"/>
          <w:bCs w:val="1"/>
          <w:i w:val="0"/>
          <w:iCs w:val="0"/>
          <w:noProof w:val="0"/>
          <w:color w:val="000000" w:themeColor="text1" w:themeTint="FF" w:themeShade="FF"/>
          <w:sz w:val="24"/>
          <w:szCs w:val="24"/>
          <w:lang w:val="en-IN"/>
        </w:rPr>
        <w:t xml:space="preserve">Deliverable: </w:t>
      </w:r>
      <w:r w:rsidRPr="2BE95105" w:rsidR="1AAC348D">
        <w:rPr>
          <w:rFonts w:ascii="Calibri" w:hAnsi="Calibri" w:eastAsia="Calibri" w:cs="Calibri"/>
          <w:b w:val="0"/>
          <w:bCs w:val="0"/>
          <w:i w:val="0"/>
          <w:iCs w:val="0"/>
          <w:noProof w:val="0"/>
          <w:color w:val="000000" w:themeColor="text1" w:themeTint="FF" w:themeShade="FF"/>
          <w:sz w:val="24"/>
          <w:szCs w:val="24"/>
          <w:lang w:val="en-IN"/>
        </w:rPr>
        <w:t xml:space="preserve">Analysis of Falls </w:t>
      </w:r>
      <w:r w:rsidRPr="2BE95105" w:rsidR="1AAC348D">
        <w:rPr>
          <w:rFonts w:ascii="Calibri" w:hAnsi="Calibri" w:eastAsia="Calibri" w:cs="Calibri"/>
          <w:b w:val="0"/>
          <w:bCs w:val="0"/>
          <w:i w:val="0"/>
          <w:iCs w:val="0"/>
          <w:noProof w:val="0"/>
          <w:color w:val="000000" w:themeColor="text1" w:themeTint="FF" w:themeShade="FF"/>
          <w:sz w:val="24"/>
          <w:szCs w:val="24"/>
          <w:lang w:val="en-IN"/>
        </w:rPr>
        <w:t>(How</w:t>
      </w:r>
      <w:r w:rsidRPr="2BE95105" w:rsidR="1AAC348D">
        <w:rPr>
          <w:rFonts w:ascii="Calibri" w:hAnsi="Calibri" w:eastAsia="Calibri" w:cs="Calibri"/>
          <w:b w:val="0"/>
          <w:bCs w:val="0"/>
          <w:i w:val="0"/>
          <w:iCs w:val="0"/>
          <w:noProof w:val="0"/>
          <w:color w:val="000000" w:themeColor="text1" w:themeTint="FF" w:themeShade="FF"/>
          <w:sz w:val="24"/>
          <w:szCs w:val="24"/>
          <w:lang w:val="en-IN"/>
        </w:rPr>
        <w:t xml:space="preserve"> the person fell and reason for fall) for the following age groups: 55-64; 65-84 and 84+.</w:t>
      </w:r>
    </w:p>
    <w:p w:rsidR="2BE95105" w:rsidP="2BE95105" w:rsidRDefault="2BE95105" w14:paraId="70A20990" w14:textId="1E89B7CB">
      <w:pPr>
        <w:pStyle w:val="NormalWeb"/>
        <w:rPr>
          <w:rFonts w:ascii="Calibri" w:hAnsi="Calibri" w:eastAsia="Calibri" w:cs="Calibri" w:asciiTheme="minorAscii" w:hAnsiTheme="minorAscii" w:eastAsiaTheme="minorAscii" w:cstheme="minorAscii"/>
          <w:color w:val="252525"/>
        </w:rPr>
      </w:pPr>
    </w:p>
    <w:p w:rsidR="422F9AEA" w:rsidP="422F9AEA" w:rsidRDefault="422F9AEA" w14:paraId="7B05338C" w14:textId="35178538">
      <w:pPr>
        <w:pStyle w:val="NormalWeb"/>
        <w:rPr>
          <w:color w:val="252525"/>
        </w:rPr>
      </w:pPr>
    </w:p>
    <w:p w:rsidR="0D913E46" w:rsidP="422F9AEA" w:rsidRDefault="0D913E46" w14:paraId="039BA8A9" w14:textId="54E3411F">
      <w:pPr>
        <w:spacing w:after="160" w:afterAutospacing="off" w:line="257" w:lineRule="auto"/>
      </w:pPr>
      <w:r w:rsidRPr="422F9AEA" w:rsidR="0D913E46">
        <w:rPr>
          <w:rFonts w:ascii="Calibri" w:hAnsi="Calibri" w:eastAsia="Calibri" w:cs="Calibri"/>
          <w:noProof w:val="0"/>
          <w:sz w:val="24"/>
          <w:szCs w:val="24"/>
          <w:lang w:val="en-IN"/>
        </w:rPr>
        <w:t xml:space="preserve">Major </w:t>
      </w:r>
      <w:r w:rsidRPr="422F9AEA" w:rsidR="0D913E46">
        <w:rPr>
          <w:rFonts w:ascii="Calibri" w:hAnsi="Calibri" w:eastAsia="Calibri" w:cs="Calibri"/>
          <w:b w:val="1"/>
          <w:bCs w:val="1"/>
          <w:noProof w:val="0"/>
          <w:sz w:val="24"/>
          <w:szCs w:val="24"/>
          <w:lang w:val="en-IN"/>
        </w:rPr>
        <w:t>codes</w:t>
      </w:r>
      <w:r w:rsidRPr="422F9AEA" w:rsidR="0D913E46">
        <w:rPr>
          <w:rFonts w:ascii="Calibri" w:hAnsi="Calibri" w:eastAsia="Calibri" w:cs="Calibri"/>
          <w:noProof w:val="0"/>
          <w:sz w:val="24"/>
          <w:szCs w:val="24"/>
          <w:lang w:val="en-IN"/>
        </w:rPr>
        <w:t xml:space="preserve"> used throughout the analysis.</w:t>
      </w:r>
    </w:p>
    <w:p w:rsidR="0D913E46" w:rsidP="422F9AEA" w:rsidRDefault="0D913E46" w14:paraId="41F11FD0" w14:textId="71A0242D">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 xml:space="preserve">YEAR </w:t>
      </w:r>
      <w:r w:rsidRPr="422F9AEA" w:rsidR="0D913E46">
        <w:rPr>
          <w:noProof w:val="0"/>
          <w:sz w:val="24"/>
          <w:szCs w:val="24"/>
          <w:lang w:val="en-IN"/>
        </w:rPr>
        <w:t>(Survey year)</w:t>
      </w:r>
    </w:p>
    <w:p w:rsidR="0D913E46" w:rsidP="422F9AEA" w:rsidRDefault="0D913E46" w14:paraId="5A921E42" w14:textId="5F427705">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AGE</w:t>
      </w:r>
      <w:r w:rsidRPr="422F9AEA" w:rsidR="0D913E46">
        <w:rPr>
          <w:noProof w:val="0"/>
          <w:sz w:val="24"/>
          <w:szCs w:val="24"/>
          <w:lang w:val="en-IN"/>
        </w:rPr>
        <w:t xml:space="preserve"> (Age)</w:t>
      </w:r>
    </w:p>
    <w:p w:rsidR="0D913E46" w:rsidP="422F9AEA" w:rsidRDefault="0D913E46" w14:paraId="6BA2FEF5" w14:textId="134B50C0">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SEX</w:t>
      </w:r>
      <w:r w:rsidRPr="422F9AEA" w:rsidR="0D913E46">
        <w:rPr>
          <w:noProof w:val="0"/>
          <w:sz w:val="24"/>
          <w:szCs w:val="24"/>
          <w:lang w:val="en-IN"/>
        </w:rPr>
        <w:t xml:space="preserve"> (Sex) – 1: Male, 2: Female</w:t>
      </w:r>
    </w:p>
    <w:p w:rsidR="0D913E46" w:rsidP="422F9AEA" w:rsidRDefault="0D913E46" w14:paraId="79A860E3" w14:textId="179302E4">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HHWEIGHT</w:t>
      </w:r>
      <w:r w:rsidRPr="422F9AEA" w:rsidR="0D913E46">
        <w:rPr>
          <w:noProof w:val="0"/>
          <w:sz w:val="24"/>
          <w:szCs w:val="24"/>
          <w:lang w:val="en-IN"/>
        </w:rPr>
        <w:t xml:space="preserve"> (Household weight, final annual)</w:t>
      </w:r>
    </w:p>
    <w:p w:rsidR="0D913E46" w:rsidP="422F9AEA" w:rsidRDefault="0D913E46" w14:paraId="42F1DEA3" w14:textId="7C8570F2">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IRFALL1</w:t>
      </w:r>
      <w:r w:rsidRPr="422F9AEA" w:rsidR="0D913E46">
        <w:rPr>
          <w:noProof w:val="0"/>
          <w:sz w:val="24"/>
          <w:szCs w:val="24"/>
          <w:lang w:val="en-IN"/>
        </w:rPr>
        <w:t xml:space="preserve"> (How person fell: First response)</w:t>
      </w:r>
    </w:p>
    <w:p w:rsidR="0D913E46" w:rsidP="422F9AEA" w:rsidRDefault="0D913E46" w14:paraId="611B6A40" w14:textId="7C3E3A3C">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IRFALLWHY</w:t>
      </w:r>
      <w:r w:rsidRPr="422F9AEA" w:rsidR="0D913E46">
        <w:rPr>
          <w:noProof w:val="0"/>
          <w:sz w:val="24"/>
          <w:szCs w:val="24"/>
          <w:lang w:val="en-IN"/>
        </w:rPr>
        <w:t xml:space="preserve"> (Cause of fall-related injury)</w:t>
      </w:r>
    </w:p>
    <w:p w:rsidR="0D913E46" w:rsidP="422F9AEA" w:rsidRDefault="0D913E46" w14:paraId="67A4A338" w14:textId="5E7D903D">
      <w:pPr>
        <w:pStyle w:val="ListParagraph"/>
        <w:numPr>
          <w:ilvl w:val="0"/>
          <w:numId w:val="1"/>
        </w:numPr>
        <w:spacing w:before="0" w:beforeAutospacing="off" w:after="0" w:afterAutospacing="off" w:line="257" w:lineRule="auto"/>
        <w:rPr>
          <w:noProof w:val="0"/>
          <w:sz w:val="24"/>
          <w:szCs w:val="24"/>
          <w:lang w:val="en-IN"/>
        </w:rPr>
      </w:pPr>
      <w:r w:rsidRPr="422F9AEA" w:rsidR="0D913E46">
        <w:rPr>
          <w:b w:val="1"/>
          <w:bCs w:val="1"/>
          <w:noProof w:val="0"/>
          <w:sz w:val="24"/>
          <w:szCs w:val="24"/>
          <w:lang w:val="en-IN"/>
        </w:rPr>
        <w:t>Age Category</w:t>
      </w:r>
      <w:r w:rsidRPr="422F9AEA" w:rsidR="0D913E46">
        <w:rPr>
          <w:noProof w:val="0"/>
          <w:sz w:val="24"/>
          <w:szCs w:val="24"/>
          <w:lang w:val="en-IN"/>
        </w:rPr>
        <w:t>: "Under 18", "18-29", "30-44", "45-54", "55-64", "65-84", "84+"</w:t>
      </w:r>
    </w:p>
    <w:p w:rsidR="0D913E46" w:rsidP="422F9AEA" w:rsidRDefault="0D913E46" w14:paraId="292336C6" w14:textId="63A2D709">
      <w:pPr>
        <w:spacing w:after="160" w:afterAutospacing="off" w:line="257" w:lineRule="auto"/>
      </w:pPr>
      <w:r w:rsidRPr="422F9AEA" w:rsidR="0D913E46">
        <w:rPr>
          <w:rFonts w:ascii="Calibri" w:hAnsi="Calibri" w:eastAsia="Calibri" w:cs="Calibri"/>
          <w:noProof w:val="0"/>
          <w:sz w:val="24"/>
          <w:szCs w:val="24"/>
          <w:lang w:val="en-IN"/>
        </w:rPr>
        <w:t>IRFALLWHY Labels</w:t>
      </w:r>
    </w:p>
    <w:tbl>
      <w:tblPr>
        <w:tblStyle w:val="GridTable1Light"/>
        <w:tblW w:w="0" w:type="auto"/>
        <w:tblLayout w:type="fixed"/>
        <w:tblLook w:val="04A0" w:firstRow="1" w:lastRow="0" w:firstColumn="1" w:lastColumn="0" w:noHBand="0" w:noVBand="1"/>
      </w:tblPr>
      <w:tblGrid>
        <w:gridCol w:w="4508"/>
        <w:gridCol w:w="4508"/>
      </w:tblGrid>
      <w:tr w:rsidR="422F9AEA" w:rsidTr="2BE95105" w14:paraId="45F42565">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666666" w:sz="12"/>
              <w:right w:val="single" w:color="999999" w:sz="8"/>
            </w:tcBorders>
            <w:tcMar>
              <w:left w:w="108" w:type="dxa"/>
              <w:right w:w="108" w:type="dxa"/>
            </w:tcMar>
            <w:vAlign w:val="top"/>
          </w:tcPr>
          <w:p w:rsidR="422F9AEA" w:rsidP="422F9AEA" w:rsidRDefault="422F9AEA" w14:paraId="1811ADAD" w14:textId="4C2D747E">
            <w:pPr>
              <w:spacing w:before="0" w:beforeAutospacing="off" w:after="0" w:afterAutospacing="off"/>
            </w:pPr>
            <w:r w:rsidRPr="422F9AEA" w:rsidR="422F9AEA">
              <w:rPr>
                <w:rFonts w:ascii="Calibri" w:hAnsi="Calibri" w:eastAsia="Calibri" w:cs="Calibri"/>
                <w:b w:val="1"/>
                <w:bCs w:val="1"/>
                <w:sz w:val="24"/>
                <w:szCs w:val="24"/>
              </w:rPr>
              <w:t>Label</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666666" w:sz="12"/>
              <w:right w:val="single" w:color="999999" w:sz="8"/>
            </w:tcBorders>
            <w:tcMar>
              <w:left w:w="108" w:type="dxa"/>
              <w:right w:w="108" w:type="dxa"/>
            </w:tcMar>
            <w:vAlign w:val="top"/>
          </w:tcPr>
          <w:p w:rsidR="422F9AEA" w:rsidP="422F9AEA" w:rsidRDefault="422F9AEA" w14:paraId="115098B3" w14:textId="51897239">
            <w:pPr>
              <w:spacing w:before="0" w:beforeAutospacing="off" w:after="0" w:afterAutospacing="off"/>
            </w:pPr>
            <w:r w:rsidRPr="422F9AEA" w:rsidR="422F9AEA">
              <w:rPr>
                <w:rFonts w:ascii="Calibri" w:hAnsi="Calibri" w:eastAsia="Calibri" w:cs="Calibri"/>
                <w:b w:val="1"/>
                <w:bCs w:val="1"/>
                <w:sz w:val="24"/>
                <w:szCs w:val="24"/>
              </w:rPr>
              <w:t>Value</w:t>
            </w:r>
          </w:p>
        </w:tc>
      </w:tr>
      <w:tr w:rsidR="422F9AEA" w:rsidTr="2BE95105" w14:paraId="245CA15A">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666666" w:sz="12"/>
              <w:left w:val="single" w:color="999999" w:sz="8"/>
              <w:bottom w:val="single" w:color="999999" w:sz="8"/>
              <w:right w:val="single" w:color="999999" w:sz="8"/>
            </w:tcBorders>
            <w:tcMar>
              <w:left w:w="108" w:type="dxa"/>
              <w:right w:w="108" w:type="dxa"/>
            </w:tcMar>
            <w:vAlign w:val="top"/>
          </w:tcPr>
          <w:p w:rsidR="422F9AEA" w:rsidP="422F9AEA" w:rsidRDefault="422F9AEA" w14:paraId="5120F39D" w14:textId="63F9E0BF">
            <w:pPr>
              <w:spacing w:before="0" w:beforeAutospacing="off" w:after="0" w:afterAutospacing="off"/>
            </w:pPr>
            <w:r w:rsidRPr="422F9AEA" w:rsidR="422F9AEA">
              <w:rPr>
                <w:rFonts w:ascii="Calibri" w:hAnsi="Calibri" w:eastAsia="Calibri" w:cs="Calibri"/>
                <w:sz w:val="24"/>
                <w:szCs w:val="24"/>
              </w:rPr>
              <w:t>01</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666666" w:sz="12"/>
              <w:left w:val="single" w:color="999999" w:sz="8"/>
              <w:bottom w:val="single" w:color="999999" w:sz="8"/>
              <w:right w:val="single" w:color="999999" w:sz="8"/>
            </w:tcBorders>
            <w:tcMar>
              <w:left w:w="108" w:type="dxa"/>
              <w:right w:w="108" w:type="dxa"/>
            </w:tcMar>
            <w:vAlign w:val="top"/>
          </w:tcPr>
          <w:p w:rsidR="422F9AEA" w:rsidP="422F9AEA" w:rsidRDefault="422F9AEA" w14:paraId="4C2BF9E0" w14:textId="7ECC2F91">
            <w:pPr>
              <w:spacing w:before="0" w:beforeAutospacing="off" w:after="0" w:afterAutospacing="off"/>
            </w:pPr>
            <w:r w:rsidRPr="422F9AEA" w:rsidR="422F9AEA">
              <w:rPr>
                <w:rFonts w:ascii="Calibri" w:hAnsi="Calibri" w:eastAsia="Calibri" w:cs="Calibri"/>
                <w:sz w:val="24"/>
                <w:szCs w:val="24"/>
              </w:rPr>
              <w:t>Slipping, tripping, or stumbling</w:t>
            </w:r>
          </w:p>
        </w:tc>
      </w:tr>
      <w:tr w:rsidR="422F9AEA" w:rsidTr="2BE95105" w14:paraId="2146CD82">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5D030D8" w14:textId="79BAF634">
            <w:pPr>
              <w:spacing w:before="0" w:beforeAutospacing="off" w:after="0" w:afterAutospacing="off"/>
            </w:pPr>
            <w:r w:rsidRPr="422F9AEA" w:rsidR="422F9AEA">
              <w:rPr>
                <w:rFonts w:ascii="Calibri" w:hAnsi="Calibri" w:eastAsia="Calibri" w:cs="Calibri"/>
                <w:sz w:val="24"/>
                <w:szCs w:val="24"/>
              </w:rPr>
              <w:t>02</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42CCC99A" w14:textId="3611E3F8">
            <w:pPr>
              <w:spacing w:before="0" w:beforeAutospacing="off" w:after="0" w:afterAutospacing="off"/>
            </w:pPr>
            <w:r w:rsidRPr="422F9AEA" w:rsidR="422F9AEA">
              <w:rPr>
                <w:rFonts w:ascii="Calibri" w:hAnsi="Calibri" w:eastAsia="Calibri" w:cs="Calibri"/>
                <w:sz w:val="24"/>
                <w:szCs w:val="24"/>
              </w:rPr>
              <w:t>Jumping or diving</w:t>
            </w:r>
          </w:p>
        </w:tc>
      </w:tr>
      <w:tr w:rsidR="422F9AEA" w:rsidTr="2BE95105" w14:paraId="55702BA1">
        <w:trPr>
          <w:trHeight w:val="315"/>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177E1E63" w14:textId="7F6B96AC">
            <w:pPr>
              <w:spacing w:before="0" w:beforeAutospacing="off" w:after="0" w:afterAutospacing="off"/>
            </w:pPr>
            <w:r w:rsidRPr="422F9AEA" w:rsidR="422F9AEA">
              <w:rPr>
                <w:rFonts w:ascii="Calibri" w:hAnsi="Calibri" w:eastAsia="Calibri" w:cs="Calibri"/>
                <w:sz w:val="24"/>
                <w:szCs w:val="24"/>
              </w:rPr>
              <w:t>03</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C372327" w14:textId="1FCD17C9">
            <w:pPr>
              <w:spacing w:before="0" w:beforeAutospacing="off" w:after="0" w:afterAutospacing="off"/>
            </w:pPr>
            <w:r w:rsidRPr="2BE95105" w:rsidR="7AD19393">
              <w:rPr>
                <w:rFonts w:ascii="Calibri" w:hAnsi="Calibri" w:eastAsia="Calibri" w:cs="Calibri"/>
                <w:sz w:val="24"/>
                <w:szCs w:val="24"/>
              </w:rPr>
              <w:t xml:space="preserve">Collision with/pushing, shoving by </w:t>
            </w:r>
            <w:r w:rsidRPr="2BE95105" w:rsidR="23E54017">
              <w:rPr>
                <w:rFonts w:ascii="Calibri" w:hAnsi="Calibri" w:eastAsia="Calibri" w:cs="Calibri"/>
                <w:sz w:val="24"/>
                <w:szCs w:val="24"/>
              </w:rPr>
              <w:t>another</w:t>
            </w:r>
            <w:r w:rsidRPr="2BE95105" w:rsidR="7AD19393">
              <w:rPr>
                <w:rFonts w:ascii="Calibri" w:hAnsi="Calibri" w:eastAsia="Calibri" w:cs="Calibri"/>
                <w:sz w:val="24"/>
                <w:szCs w:val="24"/>
              </w:rPr>
              <w:t xml:space="preserve"> person</w:t>
            </w:r>
          </w:p>
        </w:tc>
      </w:tr>
      <w:tr w:rsidR="422F9AEA" w:rsidTr="2BE95105" w14:paraId="70EDAE09">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05D0BE0" w14:textId="70927D2E">
            <w:pPr>
              <w:spacing w:before="0" w:beforeAutospacing="off" w:after="0" w:afterAutospacing="off"/>
            </w:pPr>
            <w:r w:rsidRPr="422F9AEA" w:rsidR="422F9AEA">
              <w:rPr>
                <w:rFonts w:ascii="Calibri" w:hAnsi="Calibri" w:eastAsia="Calibri" w:cs="Calibri"/>
                <w:sz w:val="24"/>
                <w:szCs w:val="24"/>
              </w:rPr>
              <w:t>04</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3F450BE" w14:textId="37B4F13D">
            <w:pPr>
              <w:spacing w:before="0" w:beforeAutospacing="off" w:after="0" w:afterAutospacing="off"/>
            </w:pPr>
            <w:r w:rsidRPr="422F9AEA" w:rsidR="422F9AEA">
              <w:rPr>
                <w:rFonts w:ascii="Calibri" w:hAnsi="Calibri" w:eastAsia="Calibri" w:cs="Calibri"/>
                <w:sz w:val="24"/>
                <w:szCs w:val="24"/>
              </w:rPr>
              <w:t>Bumping into an object or another person</w:t>
            </w:r>
          </w:p>
        </w:tc>
      </w:tr>
      <w:tr w:rsidR="422F9AEA" w:rsidTr="2BE95105" w14:paraId="67418B85">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93746C4" w14:textId="5A0B3A7F">
            <w:pPr>
              <w:spacing w:before="0" w:beforeAutospacing="off" w:after="0" w:afterAutospacing="off"/>
            </w:pPr>
            <w:r w:rsidRPr="422F9AEA" w:rsidR="422F9AEA">
              <w:rPr>
                <w:rFonts w:ascii="Calibri" w:hAnsi="Calibri" w:eastAsia="Calibri" w:cs="Calibri"/>
                <w:sz w:val="24"/>
                <w:szCs w:val="24"/>
              </w:rPr>
              <w:t>05</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3996314" w14:textId="1B0D4B94">
            <w:pPr>
              <w:spacing w:before="0" w:beforeAutospacing="off" w:after="0" w:afterAutospacing="off"/>
            </w:pPr>
            <w:r w:rsidRPr="422F9AEA" w:rsidR="422F9AEA">
              <w:rPr>
                <w:rFonts w:ascii="Calibri" w:hAnsi="Calibri" w:eastAsia="Calibri" w:cs="Calibri"/>
                <w:sz w:val="24"/>
                <w:szCs w:val="24"/>
              </w:rPr>
              <w:t>Being shoved or pushed by another person</w:t>
            </w:r>
          </w:p>
        </w:tc>
      </w:tr>
      <w:tr w:rsidR="422F9AEA" w:rsidTr="2BE95105" w14:paraId="1B73A11A">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2410DD17" w14:textId="7ED7F52E">
            <w:pPr>
              <w:spacing w:before="0" w:beforeAutospacing="off" w:after="0" w:afterAutospacing="off"/>
            </w:pPr>
            <w:r w:rsidRPr="422F9AEA" w:rsidR="422F9AEA">
              <w:rPr>
                <w:rFonts w:ascii="Calibri" w:hAnsi="Calibri" w:eastAsia="Calibri" w:cs="Calibri"/>
                <w:sz w:val="24"/>
                <w:szCs w:val="24"/>
              </w:rPr>
              <w:t>06</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3CA80474" w14:textId="462B7AA4">
            <w:pPr>
              <w:spacing w:before="0" w:beforeAutospacing="off" w:after="0" w:afterAutospacing="off"/>
            </w:pPr>
            <w:r w:rsidRPr="422F9AEA" w:rsidR="422F9AEA">
              <w:rPr>
                <w:rFonts w:ascii="Calibri" w:hAnsi="Calibri" w:eastAsia="Calibri" w:cs="Calibri"/>
                <w:sz w:val="24"/>
                <w:szCs w:val="24"/>
              </w:rPr>
              <w:t>Loss of balance/dizziness/fainting/seizure</w:t>
            </w:r>
          </w:p>
        </w:tc>
      </w:tr>
      <w:tr w:rsidR="422F9AEA" w:rsidTr="2BE95105" w14:paraId="045EF3F1">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33E12E3" w14:textId="418AAEB2">
            <w:pPr>
              <w:spacing w:before="0" w:beforeAutospacing="off" w:after="0" w:afterAutospacing="off"/>
            </w:pPr>
            <w:r w:rsidRPr="422F9AEA" w:rsidR="422F9AEA">
              <w:rPr>
                <w:rFonts w:ascii="Calibri" w:hAnsi="Calibri" w:eastAsia="Calibri" w:cs="Calibri"/>
                <w:sz w:val="24"/>
                <w:szCs w:val="24"/>
              </w:rPr>
              <w:t>07</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1A4B983" w14:textId="7136B70A">
            <w:pPr>
              <w:spacing w:before="0" w:beforeAutospacing="off" w:after="0" w:afterAutospacing="off"/>
            </w:pPr>
            <w:r w:rsidRPr="422F9AEA" w:rsidR="422F9AEA">
              <w:rPr>
                <w:rFonts w:ascii="Calibri" w:hAnsi="Calibri" w:eastAsia="Calibri" w:cs="Calibri"/>
                <w:sz w:val="24"/>
                <w:szCs w:val="24"/>
              </w:rPr>
              <w:t>Something else</w:t>
            </w:r>
          </w:p>
        </w:tc>
      </w:tr>
      <w:tr w:rsidR="422F9AEA" w:rsidTr="2BE95105" w14:paraId="500A349E">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3998BA0F" w14:textId="094E0E02">
            <w:pPr>
              <w:spacing w:before="0" w:beforeAutospacing="off" w:after="0" w:afterAutospacing="off"/>
            </w:pPr>
            <w:r w:rsidRPr="422F9AEA" w:rsidR="422F9AEA">
              <w:rPr>
                <w:rFonts w:ascii="Calibri" w:hAnsi="Calibri" w:eastAsia="Calibri" w:cs="Calibri"/>
                <w:sz w:val="24"/>
                <w:szCs w:val="24"/>
              </w:rPr>
              <w:t>97</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45E0D3FA" w14:textId="5AC1BC39">
            <w:pPr>
              <w:spacing w:before="0" w:beforeAutospacing="off" w:after="0" w:afterAutospacing="off"/>
            </w:pPr>
            <w:r w:rsidRPr="422F9AEA" w:rsidR="422F9AEA">
              <w:rPr>
                <w:rFonts w:ascii="Calibri" w:hAnsi="Calibri" w:eastAsia="Calibri" w:cs="Calibri"/>
                <w:sz w:val="24"/>
                <w:szCs w:val="24"/>
              </w:rPr>
              <w:t>Refused</w:t>
            </w:r>
          </w:p>
        </w:tc>
      </w:tr>
      <w:tr w:rsidR="422F9AEA" w:rsidTr="2BE95105" w14:paraId="606A3168">
        <w:trPr>
          <w:trHeight w:val="33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C75E1BA" w14:textId="1F823037">
            <w:pPr>
              <w:spacing w:before="0" w:beforeAutospacing="off" w:after="0" w:afterAutospacing="off"/>
            </w:pPr>
            <w:r w:rsidRPr="422F9AEA" w:rsidR="422F9AEA">
              <w:rPr>
                <w:rFonts w:ascii="Calibri" w:hAnsi="Calibri" w:eastAsia="Calibri" w:cs="Calibri"/>
                <w:sz w:val="24"/>
                <w:szCs w:val="24"/>
              </w:rPr>
              <w:t>98</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1D752CF1" w14:textId="211BF9DD">
            <w:pPr>
              <w:spacing w:before="0" w:beforeAutospacing="off" w:after="0" w:afterAutospacing="off"/>
            </w:pPr>
            <w:r w:rsidRPr="422F9AEA" w:rsidR="422F9AEA">
              <w:rPr>
                <w:rFonts w:ascii="Calibri" w:hAnsi="Calibri" w:eastAsia="Calibri" w:cs="Calibri"/>
                <w:sz w:val="24"/>
                <w:szCs w:val="24"/>
              </w:rPr>
              <w:t>Not ascertained</w:t>
            </w:r>
          </w:p>
        </w:tc>
      </w:tr>
      <w:tr w:rsidR="422F9AEA" w:rsidTr="2BE95105" w14:paraId="611299A3">
        <w:trPr>
          <w:trHeight w:val="315"/>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18A4B75C" w14:textId="6FD94A8D">
            <w:pPr>
              <w:spacing w:before="0" w:beforeAutospacing="off" w:after="0" w:afterAutospacing="off"/>
            </w:pPr>
            <w:r w:rsidRPr="422F9AEA" w:rsidR="422F9AEA">
              <w:rPr>
                <w:rFonts w:ascii="Calibri" w:hAnsi="Calibri" w:eastAsia="Calibri" w:cs="Calibri"/>
                <w:sz w:val="24"/>
                <w:szCs w:val="24"/>
              </w:rPr>
              <w:t>99</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352EAA1B" w14:textId="62C3F808">
            <w:pPr>
              <w:spacing w:before="0" w:beforeAutospacing="off" w:after="0" w:afterAutospacing="off"/>
            </w:pPr>
            <w:r w:rsidRPr="422F9AEA" w:rsidR="422F9AEA">
              <w:rPr>
                <w:rFonts w:ascii="Calibri" w:hAnsi="Calibri" w:eastAsia="Calibri" w:cs="Calibri"/>
                <w:sz w:val="24"/>
                <w:szCs w:val="24"/>
              </w:rPr>
              <w:t>Don't know</w:t>
            </w:r>
          </w:p>
        </w:tc>
      </w:tr>
    </w:tbl>
    <w:p w:rsidR="0D913E46" w:rsidP="422F9AEA" w:rsidRDefault="0D913E46" w14:paraId="0A093341" w14:textId="29976EC1">
      <w:pPr>
        <w:spacing w:after="160" w:afterAutospacing="off" w:line="257" w:lineRule="auto"/>
      </w:pPr>
      <w:r w:rsidRPr="422F9AEA" w:rsidR="0D913E46">
        <w:rPr>
          <w:rFonts w:ascii="Calibri" w:hAnsi="Calibri" w:eastAsia="Calibri" w:cs="Calibri"/>
          <w:noProof w:val="0"/>
          <w:sz w:val="24"/>
          <w:szCs w:val="24"/>
          <w:lang w:val="en-IN"/>
        </w:rPr>
        <w:t xml:space="preserve"> </w:t>
      </w:r>
    </w:p>
    <w:p w:rsidR="0D913E46" w:rsidP="422F9AEA" w:rsidRDefault="0D913E46" w14:paraId="585937DF" w14:textId="6B119945">
      <w:pPr>
        <w:spacing w:after="160" w:afterAutospacing="off" w:line="257" w:lineRule="auto"/>
      </w:pPr>
      <w:r w:rsidRPr="422F9AEA" w:rsidR="0D913E46">
        <w:rPr>
          <w:rFonts w:ascii="Calibri" w:hAnsi="Calibri" w:eastAsia="Calibri" w:cs="Calibri"/>
          <w:noProof w:val="0"/>
          <w:sz w:val="24"/>
          <w:szCs w:val="24"/>
          <w:lang w:val="en-IN"/>
        </w:rPr>
        <w:t>IRFALL1 Labels</w:t>
      </w:r>
    </w:p>
    <w:tbl>
      <w:tblPr>
        <w:tblStyle w:val="GridTable1Light"/>
        <w:tblW w:w="0" w:type="auto"/>
        <w:tblLayout w:type="fixed"/>
        <w:tblLook w:val="04A0" w:firstRow="1" w:lastRow="0" w:firstColumn="1" w:lastColumn="0" w:noHBand="0" w:noVBand="1"/>
      </w:tblPr>
      <w:tblGrid>
        <w:gridCol w:w="4508"/>
        <w:gridCol w:w="4508"/>
      </w:tblGrid>
      <w:tr w:rsidR="422F9AEA" w:rsidTr="422F9AEA" w14:paraId="4C0BED2A">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666666" w:sz="12"/>
              <w:right w:val="single" w:color="999999" w:sz="8"/>
            </w:tcBorders>
            <w:tcMar>
              <w:left w:w="108" w:type="dxa"/>
              <w:right w:w="108" w:type="dxa"/>
            </w:tcMar>
            <w:vAlign w:val="top"/>
          </w:tcPr>
          <w:p w:rsidR="422F9AEA" w:rsidP="422F9AEA" w:rsidRDefault="422F9AEA" w14:paraId="650E2AD9" w14:textId="24104134">
            <w:pPr>
              <w:spacing w:before="0" w:beforeAutospacing="off" w:after="0" w:afterAutospacing="off"/>
            </w:pPr>
            <w:r w:rsidRPr="422F9AEA" w:rsidR="422F9AEA">
              <w:rPr>
                <w:rFonts w:ascii="Calibri" w:hAnsi="Calibri" w:eastAsia="Calibri" w:cs="Calibri"/>
                <w:b w:val="1"/>
                <w:bCs w:val="1"/>
                <w:sz w:val="24"/>
                <w:szCs w:val="24"/>
              </w:rPr>
              <w:t>Label</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666666" w:sz="12"/>
              <w:right w:val="single" w:color="999999" w:sz="8"/>
            </w:tcBorders>
            <w:tcMar>
              <w:left w:w="108" w:type="dxa"/>
              <w:right w:w="108" w:type="dxa"/>
            </w:tcMar>
            <w:vAlign w:val="top"/>
          </w:tcPr>
          <w:p w:rsidR="422F9AEA" w:rsidP="422F9AEA" w:rsidRDefault="422F9AEA" w14:paraId="0954E000" w14:textId="71BA44A6">
            <w:pPr>
              <w:spacing w:before="0" w:beforeAutospacing="off" w:after="0" w:afterAutospacing="off"/>
            </w:pPr>
            <w:r w:rsidRPr="422F9AEA" w:rsidR="422F9AEA">
              <w:rPr>
                <w:rFonts w:ascii="Calibri" w:hAnsi="Calibri" w:eastAsia="Calibri" w:cs="Calibri"/>
                <w:b w:val="1"/>
                <w:bCs w:val="1"/>
                <w:sz w:val="24"/>
                <w:szCs w:val="24"/>
              </w:rPr>
              <w:t>Value</w:t>
            </w:r>
          </w:p>
        </w:tc>
      </w:tr>
      <w:tr w:rsidR="422F9AEA" w:rsidTr="422F9AEA" w14:paraId="1802937F">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666666" w:sz="12"/>
              <w:left w:val="single" w:color="999999" w:sz="8"/>
              <w:bottom w:val="single" w:color="999999" w:sz="8"/>
              <w:right w:val="single" w:color="999999" w:sz="8"/>
            </w:tcBorders>
            <w:tcMar>
              <w:left w:w="108" w:type="dxa"/>
              <w:right w:w="108" w:type="dxa"/>
            </w:tcMar>
            <w:vAlign w:val="top"/>
          </w:tcPr>
          <w:p w:rsidR="422F9AEA" w:rsidP="422F9AEA" w:rsidRDefault="422F9AEA" w14:paraId="0FF20049" w14:textId="11ADE263">
            <w:pPr>
              <w:spacing w:before="0" w:beforeAutospacing="off" w:after="0" w:afterAutospacing="off"/>
            </w:pPr>
            <w:r w:rsidRPr="422F9AEA" w:rsidR="422F9AEA">
              <w:rPr>
                <w:rFonts w:ascii="Calibri" w:hAnsi="Calibri" w:eastAsia="Calibri" w:cs="Calibri"/>
                <w:sz w:val="24"/>
                <w:szCs w:val="24"/>
              </w:rPr>
              <w:t>01</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666666" w:sz="12"/>
              <w:left w:val="single" w:color="999999" w:sz="8"/>
              <w:bottom w:val="single" w:color="999999" w:sz="8"/>
              <w:right w:val="single" w:color="999999" w:sz="8"/>
            </w:tcBorders>
            <w:tcMar>
              <w:left w:w="108" w:type="dxa"/>
              <w:right w:w="108" w:type="dxa"/>
            </w:tcMar>
            <w:vAlign w:val="top"/>
          </w:tcPr>
          <w:p w:rsidR="422F9AEA" w:rsidP="422F9AEA" w:rsidRDefault="422F9AEA" w14:paraId="7224CB87" w14:textId="7C3D406C">
            <w:pPr>
              <w:spacing w:before="0" w:beforeAutospacing="off" w:after="0" w:afterAutospacing="off"/>
            </w:pPr>
            <w:r w:rsidRPr="422F9AEA" w:rsidR="422F9AEA">
              <w:rPr>
                <w:rFonts w:ascii="Calibri" w:hAnsi="Calibri" w:eastAsia="Calibri" w:cs="Calibri"/>
                <w:sz w:val="24"/>
                <w:szCs w:val="24"/>
              </w:rPr>
              <w:t>Escalator</w:t>
            </w:r>
          </w:p>
        </w:tc>
      </w:tr>
      <w:tr w:rsidR="422F9AEA" w:rsidTr="422F9AEA" w14:paraId="3446AEC1">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153DD480" w14:textId="134449E4">
            <w:pPr>
              <w:spacing w:before="0" w:beforeAutospacing="off" w:after="0" w:afterAutospacing="off"/>
            </w:pPr>
            <w:r w:rsidRPr="422F9AEA" w:rsidR="422F9AEA">
              <w:rPr>
                <w:rFonts w:ascii="Calibri" w:hAnsi="Calibri" w:eastAsia="Calibri" w:cs="Calibri"/>
                <w:sz w:val="24"/>
                <w:szCs w:val="24"/>
              </w:rPr>
              <w:t>02</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3C2F564" w14:textId="224E90CC">
            <w:pPr>
              <w:spacing w:before="0" w:beforeAutospacing="off" w:after="0" w:afterAutospacing="off"/>
            </w:pPr>
            <w:r w:rsidRPr="422F9AEA" w:rsidR="422F9AEA">
              <w:rPr>
                <w:rFonts w:ascii="Calibri" w:hAnsi="Calibri" w:eastAsia="Calibri" w:cs="Calibri"/>
                <w:sz w:val="24"/>
                <w:szCs w:val="24"/>
              </w:rPr>
              <w:t>Floor/level ground</w:t>
            </w:r>
          </w:p>
        </w:tc>
      </w:tr>
      <w:tr w:rsidR="422F9AEA" w:rsidTr="422F9AEA" w14:paraId="3170D43B">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F196B09" w14:textId="2D316847">
            <w:pPr>
              <w:spacing w:before="0" w:beforeAutospacing="off" w:after="0" w:afterAutospacing="off"/>
            </w:pPr>
            <w:r w:rsidRPr="422F9AEA" w:rsidR="422F9AEA">
              <w:rPr>
                <w:rFonts w:ascii="Calibri" w:hAnsi="Calibri" w:eastAsia="Calibri" w:cs="Calibri"/>
                <w:sz w:val="24"/>
                <w:szCs w:val="24"/>
              </w:rPr>
              <w:t>03</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70E0CE9" w14:textId="141D5995">
            <w:pPr>
              <w:spacing w:before="0" w:beforeAutospacing="off" w:after="0" w:afterAutospacing="off"/>
            </w:pPr>
            <w:r w:rsidRPr="422F9AEA" w:rsidR="422F9AEA">
              <w:rPr>
                <w:rFonts w:ascii="Calibri" w:hAnsi="Calibri" w:eastAsia="Calibri" w:cs="Calibri"/>
                <w:sz w:val="24"/>
                <w:szCs w:val="24"/>
              </w:rPr>
              <w:t>Curb, including sidewalk</w:t>
            </w:r>
          </w:p>
        </w:tc>
      </w:tr>
      <w:tr w:rsidR="422F9AEA" w:rsidTr="422F9AEA" w14:paraId="5D809CB1">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BC96871" w14:textId="401D660E">
            <w:pPr>
              <w:spacing w:before="0" w:beforeAutospacing="off" w:after="0" w:afterAutospacing="off"/>
            </w:pPr>
            <w:r w:rsidRPr="422F9AEA" w:rsidR="422F9AEA">
              <w:rPr>
                <w:rFonts w:ascii="Calibri" w:hAnsi="Calibri" w:eastAsia="Calibri" w:cs="Calibri"/>
                <w:sz w:val="24"/>
                <w:szCs w:val="24"/>
              </w:rPr>
              <w:t>04</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752C737" w14:textId="0A195B4C">
            <w:pPr>
              <w:spacing w:before="0" w:beforeAutospacing="off" w:after="0" w:afterAutospacing="off"/>
            </w:pPr>
            <w:r w:rsidRPr="422F9AEA" w:rsidR="422F9AEA">
              <w:rPr>
                <w:rFonts w:ascii="Calibri" w:hAnsi="Calibri" w:eastAsia="Calibri" w:cs="Calibri"/>
                <w:sz w:val="24"/>
                <w:szCs w:val="24"/>
              </w:rPr>
              <w:t>Ladder or scaffolding</w:t>
            </w:r>
          </w:p>
        </w:tc>
      </w:tr>
      <w:tr w:rsidR="422F9AEA" w:rsidTr="422F9AEA" w14:paraId="653B4F13">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8E9C6B3" w14:textId="378CA934">
            <w:pPr>
              <w:spacing w:before="0" w:beforeAutospacing="off" w:after="0" w:afterAutospacing="off"/>
            </w:pPr>
            <w:r w:rsidRPr="422F9AEA" w:rsidR="422F9AEA">
              <w:rPr>
                <w:rFonts w:ascii="Calibri" w:hAnsi="Calibri" w:eastAsia="Calibri" w:cs="Calibri"/>
                <w:sz w:val="24"/>
                <w:szCs w:val="24"/>
              </w:rPr>
              <w:t>05</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90DCDF3" w14:textId="02783075">
            <w:pPr>
              <w:spacing w:before="0" w:beforeAutospacing="off" w:after="0" w:afterAutospacing="off"/>
            </w:pPr>
            <w:r w:rsidRPr="422F9AEA" w:rsidR="422F9AEA">
              <w:rPr>
                <w:rFonts w:ascii="Calibri" w:hAnsi="Calibri" w:eastAsia="Calibri" w:cs="Calibri"/>
                <w:sz w:val="24"/>
                <w:szCs w:val="24"/>
              </w:rPr>
              <w:t>Playground equipment</w:t>
            </w:r>
          </w:p>
        </w:tc>
      </w:tr>
      <w:tr w:rsidR="422F9AEA" w:rsidTr="422F9AEA" w14:paraId="6561CABB">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D8D7449" w14:textId="61AD9FA2">
            <w:pPr>
              <w:spacing w:before="0" w:beforeAutospacing="off" w:after="0" w:afterAutospacing="off"/>
            </w:pPr>
            <w:r w:rsidRPr="422F9AEA" w:rsidR="422F9AEA">
              <w:rPr>
                <w:rFonts w:ascii="Calibri" w:hAnsi="Calibri" w:eastAsia="Calibri" w:cs="Calibri"/>
                <w:sz w:val="24"/>
                <w:szCs w:val="24"/>
              </w:rPr>
              <w:t>06</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6C98FABD" w14:textId="1CCFCCF5">
            <w:pPr>
              <w:spacing w:before="0" w:beforeAutospacing="off" w:after="0" w:afterAutospacing="off"/>
            </w:pPr>
            <w:r w:rsidRPr="422F9AEA" w:rsidR="422F9AEA">
              <w:rPr>
                <w:rFonts w:ascii="Calibri" w:hAnsi="Calibri" w:eastAsia="Calibri" w:cs="Calibri"/>
                <w:sz w:val="24"/>
                <w:szCs w:val="24"/>
              </w:rPr>
              <w:t>Building or other structure</w:t>
            </w:r>
          </w:p>
        </w:tc>
      </w:tr>
      <w:tr w:rsidR="422F9AEA" w:rsidTr="422F9AEA" w14:paraId="37F2CF6F">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305CE5AF" w14:textId="0A059457">
            <w:pPr>
              <w:spacing w:before="0" w:beforeAutospacing="off" w:after="0" w:afterAutospacing="off"/>
            </w:pPr>
            <w:r w:rsidRPr="422F9AEA" w:rsidR="422F9AEA">
              <w:rPr>
                <w:rFonts w:ascii="Calibri" w:hAnsi="Calibri" w:eastAsia="Calibri" w:cs="Calibri"/>
                <w:sz w:val="24"/>
                <w:szCs w:val="24"/>
              </w:rPr>
              <w:t>07</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62023EB" w14:textId="0664864F">
            <w:pPr>
              <w:spacing w:before="0" w:beforeAutospacing="off" w:after="0" w:afterAutospacing="off"/>
            </w:pPr>
            <w:r w:rsidRPr="422F9AEA" w:rsidR="422F9AEA">
              <w:rPr>
                <w:rFonts w:ascii="Calibri" w:hAnsi="Calibri" w:eastAsia="Calibri" w:cs="Calibri"/>
                <w:sz w:val="24"/>
                <w:szCs w:val="24"/>
              </w:rPr>
              <w:t>Chair, bed, sofa, other furniture</w:t>
            </w:r>
          </w:p>
        </w:tc>
      </w:tr>
      <w:tr w:rsidR="422F9AEA" w:rsidTr="422F9AEA" w14:paraId="2AAAFEF1">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56E14F7" w14:textId="55CF76B3">
            <w:pPr>
              <w:spacing w:before="0" w:beforeAutospacing="off" w:after="0" w:afterAutospacing="off"/>
            </w:pPr>
            <w:r w:rsidRPr="422F9AEA" w:rsidR="422F9AEA">
              <w:rPr>
                <w:rFonts w:ascii="Calibri" w:hAnsi="Calibri" w:eastAsia="Calibri" w:cs="Calibri"/>
                <w:sz w:val="24"/>
                <w:szCs w:val="24"/>
              </w:rPr>
              <w:t>08</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6F9DA80F" w14:textId="0BC8657D">
            <w:pPr>
              <w:spacing w:before="0" w:beforeAutospacing="off" w:after="0" w:afterAutospacing="off"/>
            </w:pPr>
            <w:r w:rsidRPr="422F9AEA" w:rsidR="422F9AEA">
              <w:rPr>
                <w:rFonts w:ascii="Calibri" w:hAnsi="Calibri" w:eastAsia="Calibri" w:cs="Calibri"/>
                <w:sz w:val="24"/>
                <w:szCs w:val="24"/>
              </w:rPr>
              <w:t>Tree</w:t>
            </w:r>
          </w:p>
        </w:tc>
      </w:tr>
      <w:tr w:rsidR="422F9AEA" w:rsidTr="422F9AEA" w14:paraId="159C9612">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48F2037" w14:textId="4D82DC70">
            <w:pPr>
              <w:spacing w:before="0" w:beforeAutospacing="off" w:after="0" w:afterAutospacing="off"/>
            </w:pPr>
            <w:r w:rsidRPr="422F9AEA" w:rsidR="422F9AEA">
              <w:rPr>
                <w:rFonts w:ascii="Calibri" w:hAnsi="Calibri" w:eastAsia="Calibri" w:cs="Calibri"/>
                <w:sz w:val="24"/>
                <w:szCs w:val="24"/>
              </w:rPr>
              <w:t>09</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75D8D6C" w14:textId="5BEA3E51">
            <w:pPr>
              <w:spacing w:before="0" w:beforeAutospacing="off" w:after="0" w:afterAutospacing="off"/>
            </w:pPr>
            <w:r w:rsidRPr="422F9AEA" w:rsidR="422F9AEA">
              <w:rPr>
                <w:rFonts w:ascii="Calibri" w:hAnsi="Calibri" w:eastAsia="Calibri" w:cs="Calibri"/>
                <w:sz w:val="24"/>
                <w:szCs w:val="24"/>
              </w:rPr>
              <w:t>Bathtub, shower, toilet, commode</w:t>
            </w:r>
          </w:p>
        </w:tc>
      </w:tr>
      <w:tr w:rsidR="422F9AEA" w:rsidTr="422F9AEA" w14:paraId="3141011D">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C9F9DDE" w14:textId="41CA0C51">
            <w:pPr>
              <w:spacing w:before="0" w:beforeAutospacing="off" w:after="0" w:afterAutospacing="off"/>
            </w:pPr>
            <w:r w:rsidRPr="422F9AEA" w:rsidR="422F9AEA">
              <w:rPr>
                <w:rFonts w:ascii="Calibri" w:hAnsi="Calibri" w:eastAsia="Calibri" w:cs="Calibri"/>
                <w:sz w:val="24"/>
                <w:szCs w:val="24"/>
              </w:rPr>
              <w:t>10</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269821DF" w14:textId="1C5782EF">
            <w:pPr>
              <w:spacing w:before="0" w:beforeAutospacing="off" w:after="0" w:afterAutospacing="off"/>
            </w:pPr>
            <w:r w:rsidRPr="422F9AEA" w:rsidR="422F9AEA">
              <w:rPr>
                <w:rFonts w:ascii="Calibri" w:hAnsi="Calibri" w:eastAsia="Calibri" w:cs="Calibri"/>
                <w:sz w:val="24"/>
                <w:szCs w:val="24"/>
              </w:rPr>
              <w:t>Swimming pool</w:t>
            </w:r>
          </w:p>
        </w:tc>
      </w:tr>
      <w:tr w:rsidR="422F9AEA" w:rsidTr="422F9AEA" w14:paraId="59EB01FA">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D865DAE" w14:textId="699787C5">
            <w:pPr>
              <w:spacing w:before="0" w:beforeAutospacing="off" w:after="0" w:afterAutospacing="off"/>
            </w:pPr>
            <w:r w:rsidRPr="422F9AEA" w:rsidR="422F9AEA">
              <w:rPr>
                <w:rFonts w:ascii="Calibri" w:hAnsi="Calibri" w:eastAsia="Calibri" w:cs="Calibri"/>
                <w:sz w:val="24"/>
                <w:szCs w:val="24"/>
              </w:rPr>
              <w:t>11</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383A8DC" w14:textId="78207020">
            <w:pPr>
              <w:spacing w:before="0" w:beforeAutospacing="off" w:after="0" w:afterAutospacing="off"/>
            </w:pPr>
            <w:r w:rsidRPr="422F9AEA" w:rsidR="422F9AEA">
              <w:rPr>
                <w:rFonts w:ascii="Calibri" w:hAnsi="Calibri" w:eastAsia="Calibri" w:cs="Calibri"/>
                <w:sz w:val="24"/>
                <w:szCs w:val="24"/>
              </w:rPr>
              <w:t>Hole or other opening</w:t>
            </w:r>
          </w:p>
        </w:tc>
      </w:tr>
      <w:tr w:rsidR="422F9AEA" w:rsidTr="422F9AEA" w14:paraId="62FBCF14">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42D2A436" w14:textId="500BE1C8">
            <w:pPr>
              <w:spacing w:before="0" w:beforeAutospacing="off" w:after="0" w:afterAutospacing="off"/>
            </w:pPr>
            <w:r w:rsidRPr="422F9AEA" w:rsidR="422F9AEA">
              <w:rPr>
                <w:rFonts w:ascii="Calibri" w:hAnsi="Calibri" w:eastAsia="Calibri" w:cs="Calibri"/>
                <w:sz w:val="24"/>
                <w:szCs w:val="24"/>
              </w:rPr>
              <w:t>12</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571D587" w14:textId="7F1DB3F3">
            <w:pPr>
              <w:spacing w:before="0" w:beforeAutospacing="off" w:after="0" w:afterAutospacing="off"/>
            </w:pPr>
            <w:r w:rsidRPr="422F9AEA" w:rsidR="422F9AEA">
              <w:rPr>
                <w:rFonts w:ascii="Calibri" w:hAnsi="Calibri" w:eastAsia="Calibri" w:cs="Calibri"/>
                <w:sz w:val="24"/>
                <w:szCs w:val="24"/>
              </w:rPr>
              <w:t>Sports field, court, or rink</w:t>
            </w:r>
          </w:p>
        </w:tc>
      </w:tr>
      <w:tr w:rsidR="422F9AEA" w:rsidTr="422F9AEA" w14:paraId="240C0A3E">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3EBFFA6E" w14:textId="5E9C6C40">
            <w:pPr>
              <w:spacing w:before="0" w:beforeAutospacing="off" w:after="0" w:afterAutospacing="off"/>
            </w:pPr>
            <w:r w:rsidRPr="422F9AEA" w:rsidR="422F9AEA">
              <w:rPr>
                <w:rFonts w:ascii="Calibri" w:hAnsi="Calibri" w:eastAsia="Calibri" w:cs="Calibri"/>
                <w:sz w:val="24"/>
                <w:szCs w:val="24"/>
              </w:rPr>
              <w:t>13</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2135807E" w14:textId="6C1F2E36">
            <w:pPr>
              <w:spacing w:before="0" w:beforeAutospacing="off" w:after="0" w:afterAutospacing="off"/>
            </w:pPr>
            <w:r w:rsidRPr="422F9AEA" w:rsidR="422F9AEA">
              <w:rPr>
                <w:rFonts w:ascii="Calibri" w:hAnsi="Calibri" w:eastAsia="Calibri" w:cs="Calibri"/>
                <w:sz w:val="24"/>
                <w:szCs w:val="24"/>
              </w:rPr>
              <w:t>Other</w:t>
            </w:r>
          </w:p>
        </w:tc>
      </w:tr>
      <w:tr w:rsidR="422F9AEA" w:rsidTr="422F9AEA" w14:paraId="3CDC73F4">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7EDF3BA1" w14:textId="4651AE71">
            <w:pPr>
              <w:spacing w:before="0" w:beforeAutospacing="off" w:after="0" w:afterAutospacing="off"/>
            </w:pPr>
            <w:r w:rsidRPr="422F9AEA" w:rsidR="422F9AEA">
              <w:rPr>
                <w:rFonts w:ascii="Calibri" w:hAnsi="Calibri" w:eastAsia="Calibri" w:cs="Calibri"/>
                <w:sz w:val="24"/>
                <w:szCs w:val="24"/>
              </w:rPr>
              <w:t>97</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4472B9F0" w14:textId="46DE5143">
            <w:pPr>
              <w:spacing w:before="0" w:beforeAutospacing="off" w:after="0" w:afterAutospacing="off"/>
            </w:pPr>
            <w:r w:rsidRPr="422F9AEA" w:rsidR="422F9AEA">
              <w:rPr>
                <w:rFonts w:ascii="Calibri" w:hAnsi="Calibri" w:eastAsia="Calibri" w:cs="Calibri"/>
                <w:sz w:val="24"/>
                <w:szCs w:val="24"/>
              </w:rPr>
              <w:t>Refused</w:t>
            </w:r>
          </w:p>
        </w:tc>
      </w:tr>
      <w:tr w:rsidR="422F9AEA" w:rsidTr="422F9AEA" w14:paraId="2B407C67">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5614089C" w14:textId="2C12B07A">
            <w:pPr>
              <w:spacing w:before="0" w:beforeAutospacing="off" w:after="0" w:afterAutospacing="off"/>
            </w:pPr>
            <w:r w:rsidRPr="422F9AEA" w:rsidR="422F9AEA">
              <w:rPr>
                <w:rFonts w:ascii="Calibri" w:hAnsi="Calibri" w:eastAsia="Calibri" w:cs="Calibri"/>
                <w:sz w:val="24"/>
                <w:szCs w:val="24"/>
              </w:rPr>
              <w:t>98</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068A9FE7" w14:textId="1E58DBA3">
            <w:pPr>
              <w:spacing w:before="0" w:beforeAutospacing="off" w:after="0" w:afterAutospacing="off"/>
            </w:pPr>
            <w:r w:rsidRPr="422F9AEA" w:rsidR="422F9AEA">
              <w:rPr>
                <w:rFonts w:ascii="Calibri" w:hAnsi="Calibri" w:eastAsia="Calibri" w:cs="Calibri"/>
                <w:sz w:val="24"/>
                <w:szCs w:val="24"/>
              </w:rPr>
              <w:t>Not ascertained</w:t>
            </w:r>
          </w:p>
        </w:tc>
      </w:tr>
      <w:tr w:rsidR="422F9AEA" w:rsidTr="422F9AEA" w14:paraId="3DA20255">
        <w:trPr>
          <w:trHeight w:val="300"/>
        </w:trPr>
        <w:tc>
          <w:tcPr>
            <w:cnfStyle w:val="001000000000" w:firstRow="0" w:lastRow="0" w:firstColumn="1"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6D025A68" w14:textId="118C5FBF">
            <w:pPr>
              <w:spacing w:before="0" w:beforeAutospacing="off" w:after="0" w:afterAutospacing="off"/>
            </w:pPr>
            <w:r w:rsidRPr="422F9AEA" w:rsidR="422F9AEA">
              <w:rPr>
                <w:rFonts w:ascii="Calibri" w:hAnsi="Calibri" w:eastAsia="Calibri" w:cs="Calibri"/>
                <w:sz w:val="24"/>
                <w:szCs w:val="24"/>
              </w:rPr>
              <w:t>99</w:t>
            </w:r>
          </w:p>
        </w:tc>
        <w:tc>
          <w:tcPr>
            <w:cnfStyle w:val="000000000000" w:firstRow="0" w:lastRow="0" w:firstColumn="0" w:lastColumn="0" w:oddVBand="0" w:evenVBand="0" w:oddHBand="0" w:evenHBand="0" w:firstRowFirstColumn="0" w:firstRowLastColumn="0" w:lastRowFirstColumn="0" w:lastRowLastColumn="0"/>
            <w:tcW w:w="4508" w:type="dxa"/>
            <w:tcBorders>
              <w:top w:val="single" w:color="999999" w:sz="8"/>
              <w:left w:val="single" w:color="999999" w:sz="8"/>
              <w:bottom w:val="single" w:color="999999" w:sz="8"/>
              <w:right w:val="single" w:color="999999" w:sz="8"/>
            </w:tcBorders>
            <w:tcMar>
              <w:left w:w="108" w:type="dxa"/>
              <w:right w:w="108" w:type="dxa"/>
            </w:tcMar>
            <w:vAlign w:val="top"/>
          </w:tcPr>
          <w:p w:rsidR="422F9AEA" w:rsidP="422F9AEA" w:rsidRDefault="422F9AEA" w14:paraId="435C52FE" w14:textId="3888A981">
            <w:pPr>
              <w:spacing w:before="0" w:beforeAutospacing="off" w:after="0" w:afterAutospacing="off"/>
            </w:pPr>
            <w:r w:rsidRPr="422F9AEA" w:rsidR="422F9AEA">
              <w:rPr>
                <w:rFonts w:ascii="Calibri" w:hAnsi="Calibri" w:eastAsia="Calibri" w:cs="Calibri"/>
                <w:sz w:val="24"/>
                <w:szCs w:val="24"/>
              </w:rPr>
              <w:t>Don't know</w:t>
            </w:r>
          </w:p>
        </w:tc>
      </w:tr>
    </w:tbl>
    <w:p w:rsidR="0D913E46" w:rsidP="422F9AEA" w:rsidRDefault="0D913E46" w14:paraId="40E7AD4C" w14:textId="7B3694B1">
      <w:pPr>
        <w:spacing w:after="160" w:afterAutospacing="off" w:line="257" w:lineRule="auto"/>
      </w:pPr>
      <w:r w:rsidRPr="422F9AEA" w:rsidR="0D913E46">
        <w:rPr>
          <w:rFonts w:ascii="Calibri" w:hAnsi="Calibri" w:eastAsia="Calibri" w:cs="Calibri"/>
          <w:noProof w:val="0"/>
          <w:sz w:val="22"/>
          <w:szCs w:val="22"/>
          <w:lang w:val="en-IN"/>
        </w:rPr>
        <w:t xml:space="preserve"> </w:t>
      </w:r>
    </w:p>
    <w:p w:rsidR="0D913E46" w:rsidP="422F9AEA" w:rsidRDefault="0D913E46" w14:paraId="667E66AB" w14:textId="287CC1D8">
      <w:pPr>
        <w:pStyle w:val="Normal"/>
        <w:spacing w:after="160" w:afterAutospacing="off" w:line="257" w:lineRule="auto"/>
      </w:pPr>
      <w:r w:rsidR="0D913E46">
        <w:drawing>
          <wp:inline wp14:editId="31B9190D" wp14:anchorId="189C4B4B">
            <wp:extent cx="4572000" cy="3629025"/>
            <wp:effectExtent l="0" t="0" r="0" b="0"/>
            <wp:docPr id="789078933" name="" title=""/>
            <wp:cNvGraphicFramePr>
              <a:graphicFrameLocks noChangeAspect="1"/>
            </wp:cNvGraphicFramePr>
            <a:graphic>
              <a:graphicData uri="http://schemas.openxmlformats.org/drawingml/2006/picture">
                <pic:pic>
                  <pic:nvPicPr>
                    <pic:cNvPr id="0" name=""/>
                    <pic:cNvPicPr/>
                  </pic:nvPicPr>
                  <pic:blipFill>
                    <a:blip r:embed="Rb0a180e05eeb4865">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0D913E46" w:rsidP="422F9AEA" w:rsidRDefault="0D913E46" w14:paraId="222ABA81" w14:textId="78645675">
      <w:pPr>
        <w:pStyle w:val="Normal"/>
        <w:spacing w:after="160" w:afterAutospacing="off" w:line="257" w:lineRule="auto"/>
      </w:pPr>
      <w:r w:rsidR="0D913E46">
        <w:drawing>
          <wp:inline wp14:editId="5990EF11" wp14:anchorId="19533712">
            <wp:extent cx="4572000" cy="3181350"/>
            <wp:effectExtent l="0" t="0" r="0" b="0"/>
            <wp:docPr id="1207405873" name="" title=""/>
            <wp:cNvGraphicFramePr>
              <a:graphicFrameLocks noChangeAspect="1"/>
            </wp:cNvGraphicFramePr>
            <a:graphic>
              <a:graphicData uri="http://schemas.openxmlformats.org/drawingml/2006/picture">
                <pic:pic>
                  <pic:nvPicPr>
                    <pic:cNvPr id="0" name=""/>
                    <pic:cNvPicPr/>
                  </pic:nvPicPr>
                  <pic:blipFill>
                    <a:blip r:embed="Rc2c3e4eed1fe4a97">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422F9AEA" w:rsidP="422F9AEA" w:rsidRDefault="422F9AEA" w14:paraId="725786D2" w14:textId="52E48362">
      <w:pPr>
        <w:spacing w:after="160" w:afterAutospacing="off" w:line="257" w:lineRule="auto"/>
      </w:pPr>
    </w:p>
    <w:p w:rsidR="0D913E46" w:rsidP="422F9AEA" w:rsidRDefault="0D913E46" w14:paraId="52C15283" w14:textId="3CD2EB21">
      <w:pPr>
        <w:spacing w:after="160" w:afterAutospacing="off" w:line="257" w:lineRule="auto"/>
      </w:pPr>
      <w:r w:rsidRPr="422F9AEA" w:rsidR="0D913E46">
        <w:rPr>
          <w:rFonts w:ascii="Calibri" w:hAnsi="Calibri" w:eastAsia="Calibri" w:cs="Calibri"/>
          <w:b w:val="1"/>
          <w:bCs w:val="1"/>
          <w:noProof w:val="0"/>
          <w:sz w:val="24"/>
          <w:szCs w:val="24"/>
          <w:lang w:val="en-IN"/>
        </w:rPr>
        <w:t xml:space="preserve">Places where falls occur </w:t>
      </w:r>
      <w:r w:rsidRPr="422F9AEA" w:rsidR="0D913E46">
        <w:rPr>
          <w:rFonts w:ascii="Calibri" w:hAnsi="Calibri" w:eastAsia="Calibri" w:cs="Calibri"/>
          <w:b w:val="1"/>
          <w:bCs w:val="1"/>
          <w:noProof w:val="0"/>
          <w:sz w:val="24"/>
          <w:szCs w:val="24"/>
          <w:lang w:val="en-IN"/>
        </w:rPr>
        <w:t>frequently</w:t>
      </w:r>
      <w:r w:rsidRPr="422F9AEA" w:rsidR="0D913E46">
        <w:rPr>
          <w:rFonts w:ascii="Calibri" w:hAnsi="Calibri" w:eastAsia="Calibri" w:cs="Calibri"/>
          <w:b w:val="1"/>
          <w:bCs w:val="1"/>
          <w:noProof w:val="0"/>
          <w:sz w:val="24"/>
          <w:szCs w:val="24"/>
          <w:lang w:val="en-IN"/>
        </w:rPr>
        <w:t>.</w:t>
      </w:r>
    </w:p>
    <w:p w:rsidR="0D913E46" w:rsidP="422F9AEA" w:rsidRDefault="0D913E46" w14:paraId="3B578F2E" w14:textId="50E9A973">
      <w:pPr>
        <w:pStyle w:val="Normal"/>
        <w:spacing w:after="160" w:afterAutospacing="off" w:line="257" w:lineRule="auto"/>
      </w:pPr>
      <w:r w:rsidR="0D913E46">
        <w:drawing>
          <wp:inline wp14:editId="49BD5399" wp14:anchorId="3AD0A6D4">
            <wp:extent cx="4572000" cy="3314700"/>
            <wp:effectExtent l="0" t="0" r="0" b="0"/>
            <wp:docPr id="55622251" name="" title=""/>
            <wp:cNvGraphicFramePr>
              <a:graphicFrameLocks noChangeAspect="1"/>
            </wp:cNvGraphicFramePr>
            <a:graphic>
              <a:graphicData uri="http://schemas.openxmlformats.org/drawingml/2006/picture">
                <pic:pic>
                  <pic:nvPicPr>
                    <pic:cNvPr id="0" name=""/>
                    <pic:cNvPicPr/>
                  </pic:nvPicPr>
                  <pic:blipFill>
                    <a:blip r:embed="Re505808dec0f4e5f">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0D913E46" w:rsidP="422F9AEA" w:rsidRDefault="0D913E46" w14:paraId="01716BAB" w14:textId="2AB68D14">
      <w:pPr>
        <w:pStyle w:val="ListParagraph"/>
        <w:numPr>
          <w:ilvl w:val="0"/>
          <w:numId w:val="8"/>
        </w:numPr>
        <w:spacing w:before="0" w:beforeAutospacing="off" w:after="0" w:afterAutospacing="off"/>
        <w:rPr>
          <w:noProof w:val="0"/>
          <w:lang w:val="en-IN"/>
        </w:rPr>
      </w:pPr>
      <w:r w:rsidRPr="422F9AEA" w:rsidR="0D913E46">
        <w:rPr>
          <w:noProof w:val="0"/>
          <w:lang w:val="en-IN"/>
        </w:rPr>
        <w:t>People over the age of 55 fell or were injured on the floor or an escalator.</w:t>
      </w:r>
    </w:p>
    <w:p w:rsidR="0D913E46" w:rsidP="422F9AEA" w:rsidRDefault="0D913E46" w14:paraId="13C69189" w14:textId="5C679721">
      <w:pPr>
        <w:spacing w:after="160" w:afterAutospacing="off" w:line="257" w:lineRule="auto"/>
      </w:pPr>
      <w:r w:rsidRPr="422F9AEA" w:rsidR="0D913E46">
        <w:rPr>
          <w:rFonts w:ascii="Calibri" w:hAnsi="Calibri" w:eastAsia="Calibri" w:cs="Calibri"/>
          <w:noProof w:val="0"/>
          <w:sz w:val="22"/>
          <w:szCs w:val="22"/>
          <w:lang w:val="en-IN"/>
        </w:rPr>
        <w:t xml:space="preserve"> </w:t>
      </w:r>
    </w:p>
    <w:p w:rsidR="422F9AEA" w:rsidP="422F9AEA" w:rsidRDefault="422F9AEA" w14:paraId="25291BD7" w14:textId="66C80943">
      <w:pPr>
        <w:pStyle w:val="Normal"/>
        <w:spacing w:after="160" w:afterAutospacing="off" w:line="257" w:lineRule="auto"/>
        <w:rPr>
          <w:rFonts w:ascii="Calibri" w:hAnsi="Calibri" w:eastAsia="Calibri" w:cs="Calibri"/>
          <w:noProof w:val="0"/>
          <w:sz w:val="22"/>
          <w:szCs w:val="22"/>
          <w:lang w:val="en-IN"/>
        </w:rPr>
      </w:pPr>
    </w:p>
    <w:p w:rsidR="422F9AEA" w:rsidP="422F9AEA" w:rsidRDefault="422F9AEA" w14:paraId="6743E3A6" w14:textId="1B558A71">
      <w:pPr>
        <w:pStyle w:val="Normal"/>
        <w:spacing w:after="160" w:afterAutospacing="off" w:line="257" w:lineRule="auto"/>
        <w:rPr>
          <w:rFonts w:ascii="Calibri" w:hAnsi="Calibri" w:eastAsia="Calibri" w:cs="Calibri"/>
          <w:noProof w:val="0"/>
          <w:sz w:val="22"/>
          <w:szCs w:val="22"/>
          <w:lang w:val="en-IN"/>
        </w:rPr>
      </w:pPr>
    </w:p>
    <w:p w:rsidR="422F9AEA" w:rsidP="422F9AEA" w:rsidRDefault="422F9AEA" w14:paraId="27A411BD" w14:textId="737A2948">
      <w:pPr>
        <w:pStyle w:val="Normal"/>
        <w:spacing w:after="160" w:afterAutospacing="off" w:line="257" w:lineRule="auto"/>
        <w:rPr>
          <w:rFonts w:ascii="Calibri" w:hAnsi="Calibri" w:eastAsia="Calibri" w:cs="Calibri"/>
          <w:noProof w:val="0"/>
          <w:sz w:val="22"/>
          <w:szCs w:val="22"/>
          <w:lang w:val="en-IN"/>
        </w:rPr>
      </w:pPr>
    </w:p>
    <w:p w:rsidR="422F9AEA" w:rsidP="422F9AEA" w:rsidRDefault="422F9AEA" w14:paraId="71315666" w14:textId="5A7619D7">
      <w:pPr>
        <w:pStyle w:val="Normal"/>
        <w:spacing w:after="160" w:afterAutospacing="off" w:line="257" w:lineRule="auto"/>
        <w:rPr>
          <w:rFonts w:ascii="Calibri" w:hAnsi="Calibri" w:eastAsia="Calibri" w:cs="Calibri"/>
          <w:noProof w:val="0"/>
          <w:sz w:val="22"/>
          <w:szCs w:val="22"/>
          <w:lang w:val="en-IN"/>
        </w:rPr>
      </w:pPr>
    </w:p>
    <w:p w:rsidR="0D913E46" w:rsidP="422F9AEA" w:rsidRDefault="0D913E46" w14:paraId="7D632AAB" w14:textId="1CC94B6D">
      <w:pPr>
        <w:spacing w:after="160" w:afterAutospacing="off" w:line="257" w:lineRule="auto"/>
      </w:pPr>
      <w:r w:rsidRPr="422F9AEA" w:rsidR="0D913E46">
        <w:rPr>
          <w:rFonts w:ascii="Calibri" w:hAnsi="Calibri" w:eastAsia="Calibri" w:cs="Calibri"/>
          <w:b w:val="1"/>
          <w:bCs w:val="1"/>
          <w:noProof w:val="0"/>
          <w:sz w:val="24"/>
          <w:szCs w:val="24"/>
          <w:lang w:val="en-IN"/>
        </w:rPr>
        <w:t>Causes associated with Falls.</w:t>
      </w:r>
    </w:p>
    <w:p w:rsidR="422F9AEA" w:rsidP="422F9AEA" w:rsidRDefault="422F9AEA" w14:paraId="2AEE725C" w14:textId="155BB847">
      <w:pPr>
        <w:spacing w:after="160" w:afterAutospacing="off" w:line="257" w:lineRule="auto"/>
      </w:pPr>
    </w:p>
    <w:p w:rsidR="0D913E46" w:rsidP="422F9AEA" w:rsidRDefault="0D913E46" w14:paraId="0C3B3C61" w14:textId="2BE5E0C9">
      <w:pPr>
        <w:pStyle w:val="Normal"/>
        <w:spacing w:after="160" w:afterAutospacing="off" w:line="257" w:lineRule="auto"/>
      </w:pPr>
      <w:r w:rsidR="0D913E46">
        <w:drawing>
          <wp:inline wp14:editId="5BC83991" wp14:anchorId="755C08D7">
            <wp:extent cx="4572000" cy="3019425"/>
            <wp:effectExtent l="0" t="0" r="0" b="0"/>
            <wp:docPr id="995450745" name="" title=""/>
            <wp:cNvGraphicFramePr>
              <a:graphicFrameLocks noChangeAspect="1"/>
            </wp:cNvGraphicFramePr>
            <a:graphic>
              <a:graphicData uri="http://schemas.openxmlformats.org/drawingml/2006/picture">
                <pic:pic>
                  <pic:nvPicPr>
                    <pic:cNvPr id="0" name=""/>
                    <pic:cNvPicPr/>
                  </pic:nvPicPr>
                  <pic:blipFill>
                    <a:blip r:embed="R3a1fb6f6d3ef4a2c">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0D913E46" w:rsidP="422F9AEA" w:rsidRDefault="0D913E46" w14:paraId="4122C1CC" w14:textId="52E23265">
      <w:pPr>
        <w:pStyle w:val="ListParagraph"/>
        <w:numPr>
          <w:ilvl w:val="0"/>
          <w:numId w:val="9"/>
        </w:numPr>
        <w:spacing w:before="0" w:beforeAutospacing="off" w:after="0" w:afterAutospacing="off"/>
        <w:rPr>
          <w:noProof w:val="0"/>
          <w:lang w:val="en-IN"/>
        </w:rPr>
      </w:pPr>
      <w:r w:rsidRPr="422F9AEA" w:rsidR="0D913E46">
        <w:rPr>
          <w:noProof w:val="0"/>
          <w:lang w:val="en-IN"/>
        </w:rPr>
        <w:t>Slipping, tripping and loss of balance are the most common causes of falls or injuries in people over the age of 55.</w:t>
      </w:r>
    </w:p>
    <w:p w:rsidR="422F9AEA" w:rsidP="422F9AEA" w:rsidRDefault="422F9AEA" w14:paraId="32C1E1DC" w14:textId="1607D401">
      <w:pPr>
        <w:pStyle w:val="ListParagraph"/>
        <w:numPr>
          <w:ilvl w:val="0"/>
          <w:numId w:val="9"/>
        </w:numPr>
        <w:spacing w:before="0" w:beforeAutospacing="off" w:after="0" w:afterAutospacing="off"/>
        <w:rPr>
          <w:noProof w:val="0"/>
          <w:lang w:val="en-IN"/>
        </w:rPr>
      </w:pPr>
    </w:p>
    <w:p w:rsidR="0D913E46" w:rsidP="422F9AEA" w:rsidRDefault="0D913E46" w14:paraId="27A49177" w14:textId="3D8D6EB9">
      <w:pPr>
        <w:spacing w:after="160" w:afterAutospacing="off" w:line="257" w:lineRule="auto"/>
      </w:pPr>
      <w:r w:rsidRPr="422F9AEA" w:rsidR="0D913E46">
        <w:rPr>
          <w:rFonts w:ascii="Calibri" w:hAnsi="Calibri" w:eastAsia="Calibri" w:cs="Calibri"/>
          <w:b w:val="1"/>
          <w:bCs w:val="1"/>
          <w:noProof w:val="0"/>
          <w:sz w:val="24"/>
          <w:szCs w:val="24"/>
          <w:lang w:val="en-IN"/>
        </w:rPr>
        <w:t>Trend of causes of falls over the years.</w:t>
      </w:r>
    </w:p>
    <w:p w:rsidR="0D913E46" w:rsidP="422F9AEA" w:rsidRDefault="0D913E46" w14:paraId="52FFC95C" w14:textId="5C7A7310">
      <w:pPr>
        <w:pStyle w:val="Normal"/>
        <w:spacing w:after="160" w:afterAutospacing="off" w:line="257" w:lineRule="auto"/>
      </w:pPr>
      <w:r w:rsidRPr="422F9AEA" w:rsidR="0D913E46">
        <w:rPr>
          <w:rFonts w:ascii="Calibri" w:hAnsi="Calibri" w:eastAsia="Calibri" w:cs="Calibri"/>
          <w:noProof w:val="0"/>
          <w:sz w:val="22"/>
          <w:szCs w:val="22"/>
          <w:lang w:val="en-IN"/>
        </w:rPr>
        <w:t xml:space="preserve"> </w:t>
      </w:r>
      <w:r w:rsidR="0D913E46">
        <w:drawing>
          <wp:inline wp14:editId="347DD438" wp14:anchorId="6D81E2B1">
            <wp:extent cx="4572000" cy="2019300"/>
            <wp:effectExtent l="0" t="0" r="0" b="0"/>
            <wp:docPr id="1299993293" name="" title=""/>
            <wp:cNvGraphicFramePr>
              <a:graphicFrameLocks noChangeAspect="1"/>
            </wp:cNvGraphicFramePr>
            <a:graphic>
              <a:graphicData uri="http://schemas.openxmlformats.org/drawingml/2006/picture">
                <pic:pic>
                  <pic:nvPicPr>
                    <pic:cNvPr id="0" name=""/>
                    <pic:cNvPicPr/>
                  </pic:nvPicPr>
                  <pic:blipFill>
                    <a:blip r:embed="R6f48c1ba1cc74e5c">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0D913E46" w:rsidP="422F9AEA" w:rsidRDefault="0D913E46" w14:paraId="3432E920" w14:textId="39190079">
      <w:pPr>
        <w:pStyle w:val="Normal"/>
        <w:spacing w:after="160" w:afterAutospacing="off" w:line="257" w:lineRule="auto"/>
      </w:pPr>
      <w:r w:rsidR="0D913E46">
        <w:drawing>
          <wp:inline wp14:editId="6D925F78" wp14:anchorId="47ABD166">
            <wp:extent cx="4572000" cy="2019300"/>
            <wp:effectExtent l="0" t="0" r="0" b="0"/>
            <wp:docPr id="1855818883" name="" title=""/>
            <wp:cNvGraphicFramePr>
              <a:graphicFrameLocks noChangeAspect="1"/>
            </wp:cNvGraphicFramePr>
            <a:graphic>
              <a:graphicData uri="http://schemas.openxmlformats.org/drawingml/2006/picture">
                <pic:pic>
                  <pic:nvPicPr>
                    <pic:cNvPr id="0" name=""/>
                    <pic:cNvPicPr/>
                  </pic:nvPicPr>
                  <pic:blipFill>
                    <a:blip r:embed="R7ffc85276a3f4d36">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0D913E46" w:rsidP="422F9AEA" w:rsidRDefault="0D913E46" w14:paraId="62A6B79C" w14:textId="7A6ADB8C">
      <w:pPr>
        <w:pStyle w:val="Normal"/>
        <w:spacing w:after="160" w:afterAutospacing="off" w:line="257" w:lineRule="auto"/>
      </w:pPr>
      <w:r w:rsidR="0D913E46">
        <w:drawing>
          <wp:inline wp14:editId="3CA03A36" wp14:anchorId="74143143">
            <wp:extent cx="4572000" cy="2038350"/>
            <wp:effectExtent l="0" t="0" r="0" b="0"/>
            <wp:docPr id="999176477" name="" title=""/>
            <wp:cNvGraphicFramePr>
              <a:graphicFrameLocks noChangeAspect="1"/>
            </wp:cNvGraphicFramePr>
            <a:graphic>
              <a:graphicData uri="http://schemas.openxmlformats.org/drawingml/2006/picture">
                <pic:pic>
                  <pic:nvPicPr>
                    <pic:cNvPr id="0" name=""/>
                    <pic:cNvPicPr/>
                  </pic:nvPicPr>
                  <pic:blipFill>
                    <a:blip r:embed="R318d815fff274c2c">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0D913E46" w:rsidP="422F9AEA" w:rsidRDefault="0D913E46" w14:paraId="4B3BC493" w14:textId="3D862DD3">
      <w:pPr>
        <w:pStyle w:val="ListParagraph"/>
        <w:numPr>
          <w:ilvl w:val="0"/>
          <w:numId w:val="9"/>
        </w:numPr>
        <w:spacing w:before="0" w:beforeAutospacing="off" w:after="0" w:afterAutospacing="off"/>
        <w:rPr>
          <w:noProof w:val="0"/>
          <w:lang w:val="en-IN"/>
        </w:rPr>
      </w:pPr>
      <w:r w:rsidRPr="422F9AEA" w:rsidR="0D913E46">
        <w:rPr>
          <w:noProof w:val="0"/>
          <w:lang w:val="en-IN"/>
        </w:rPr>
        <w:t>For all senior age groups, loss of balance and tripping/slipping were consistently the top reasons over the years. This highlights that improving balance and stability should be a primary focus for reducing falls in the senior population.</w:t>
      </w:r>
    </w:p>
    <w:p w:rsidR="0D913E46" w:rsidP="422F9AEA" w:rsidRDefault="0D913E46" w14:paraId="7519ABC3" w14:textId="3613E935">
      <w:pPr>
        <w:spacing w:after="160" w:afterAutospacing="off" w:line="257" w:lineRule="auto"/>
      </w:pPr>
      <w:r w:rsidRPr="422F9AEA" w:rsidR="0D913E46">
        <w:rPr>
          <w:rFonts w:ascii="Calibri" w:hAnsi="Calibri" w:eastAsia="Calibri" w:cs="Calibri"/>
          <w:noProof w:val="0"/>
          <w:sz w:val="22"/>
          <w:szCs w:val="22"/>
          <w:lang w:val="en-IN"/>
        </w:rPr>
        <w:t xml:space="preserve"> </w:t>
      </w:r>
    </w:p>
    <w:p w:rsidR="0D913E46" w:rsidP="422F9AEA" w:rsidRDefault="0D913E46" w14:paraId="5BBDE0E1" w14:textId="726F9FCC">
      <w:pPr>
        <w:spacing w:after="160" w:afterAutospacing="off" w:line="257" w:lineRule="auto"/>
      </w:pPr>
      <w:r w:rsidRPr="422F9AEA" w:rsidR="0D913E46">
        <w:rPr>
          <w:rFonts w:ascii="Calibri" w:hAnsi="Calibri" w:eastAsia="Calibri" w:cs="Calibri"/>
          <w:b w:val="1"/>
          <w:bCs w:val="1"/>
          <w:noProof w:val="0"/>
          <w:sz w:val="24"/>
          <w:szCs w:val="24"/>
          <w:lang w:val="en-IN"/>
        </w:rPr>
        <w:t>Trend of occurrence of falls over the years.</w:t>
      </w:r>
    </w:p>
    <w:p w:rsidR="0D913E46" w:rsidP="422F9AEA" w:rsidRDefault="0D913E46" w14:paraId="0B0A20A1" w14:textId="14AFF152">
      <w:pPr>
        <w:pStyle w:val="Normal"/>
        <w:spacing w:after="160" w:afterAutospacing="off" w:line="257" w:lineRule="auto"/>
      </w:pPr>
      <w:r w:rsidR="0D913E46">
        <w:drawing>
          <wp:inline wp14:editId="3BDF1ED4" wp14:anchorId="2BC46388">
            <wp:extent cx="4572000" cy="2228850"/>
            <wp:effectExtent l="0" t="0" r="0" b="0"/>
            <wp:docPr id="600846883" name="" title=""/>
            <wp:cNvGraphicFramePr>
              <a:graphicFrameLocks noChangeAspect="1"/>
            </wp:cNvGraphicFramePr>
            <a:graphic>
              <a:graphicData uri="http://schemas.openxmlformats.org/drawingml/2006/picture">
                <pic:pic>
                  <pic:nvPicPr>
                    <pic:cNvPr id="0" name=""/>
                    <pic:cNvPicPr/>
                  </pic:nvPicPr>
                  <pic:blipFill>
                    <a:blip r:embed="R060f138c499b4d2d">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0D913E46" w:rsidP="422F9AEA" w:rsidRDefault="0D913E46" w14:paraId="5AC25041" w14:textId="3A6CBC2B">
      <w:pPr>
        <w:pStyle w:val="Normal"/>
        <w:spacing w:after="160" w:afterAutospacing="off" w:line="257" w:lineRule="auto"/>
      </w:pPr>
      <w:r w:rsidR="0D913E46">
        <w:drawing>
          <wp:inline wp14:editId="735CA4BC" wp14:anchorId="2D1721A0">
            <wp:extent cx="4572000" cy="2228850"/>
            <wp:effectExtent l="0" t="0" r="0" b="0"/>
            <wp:docPr id="597627776" name="" title=""/>
            <wp:cNvGraphicFramePr>
              <a:graphicFrameLocks noChangeAspect="1"/>
            </wp:cNvGraphicFramePr>
            <a:graphic>
              <a:graphicData uri="http://schemas.openxmlformats.org/drawingml/2006/picture">
                <pic:pic>
                  <pic:nvPicPr>
                    <pic:cNvPr id="0" name=""/>
                    <pic:cNvPicPr/>
                  </pic:nvPicPr>
                  <pic:blipFill>
                    <a:blip r:embed="Ra12e348c6e4e48b8">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0D913E46" w:rsidP="422F9AEA" w:rsidRDefault="0D913E46" w14:paraId="01329750" w14:textId="3583427B">
      <w:pPr>
        <w:pStyle w:val="Normal"/>
        <w:spacing w:after="160" w:afterAutospacing="off" w:line="257" w:lineRule="auto"/>
      </w:pPr>
      <w:r w:rsidR="0D913E46">
        <w:drawing>
          <wp:inline wp14:editId="2AB446F3" wp14:anchorId="28A58EEB">
            <wp:extent cx="4572000" cy="2238375"/>
            <wp:effectExtent l="0" t="0" r="0" b="0"/>
            <wp:docPr id="583204152" name="" title=""/>
            <wp:cNvGraphicFramePr>
              <a:graphicFrameLocks noChangeAspect="1"/>
            </wp:cNvGraphicFramePr>
            <a:graphic>
              <a:graphicData uri="http://schemas.openxmlformats.org/drawingml/2006/picture">
                <pic:pic>
                  <pic:nvPicPr>
                    <pic:cNvPr id="0" name=""/>
                    <pic:cNvPicPr/>
                  </pic:nvPicPr>
                  <pic:blipFill>
                    <a:blip r:embed="R772e888d8b17416e">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D913E46" w:rsidP="422F9AEA" w:rsidRDefault="0D913E46" w14:paraId="1239AB3F" w14:textId="307D5069">
      <w:pPr>
        <w:pStyle w:val="ListParagraph"/>
        <w:numPr>
          <w:ilvl w:val="0"/>
          <w:numId w:val="9"/>
        </w:numPr>
        <w:spacing w:before="0" w:beforeAutospacing="off" w:after="0" w:afterAutospacing="off"/>
        <w:rPr>
          <w:noProof w:val="0"/>
          <w:lang w:val="en-IN"/>
        </w:rPr>
      </w:pPr>
      <w:r w:rsidRPr="422F9AEA" w:rsidR="0D913E46">
        <w:rPr>
          <w:noProof w:val="0"/>
          <w:lang w:val="en-IN"/>
        </w:rPr>
        <w:t>Falls caused by furniture and the ground/floor have increased in people aged 55 to 64. This shows that a greater emphasis on furniture safety and decreasing tripping hazards on floors could be beneficial.</w:t>
      </w:r>
    </w:p>
    <w:p w:rsidR="0D913E46" w:rsidP="422F9AEA" w:rsidRDefault="0D913E46" w14:paraId="46A69469" w14:textId="4D39278D">
      <w:pPr>
        <w:pStyle w:val="ListParagraph"/>
        <w:numPr>
          <w:ilvl w:val="0"/>
          <w:numId w:val="9"/>
        </w:numPr>
        <w:spacing w:before="0" w:beforeAutospacing="off" w:after="0" w:afterAutospacing="off"/>
        <w:rPr>
          <w:noProof w:val="0"/>
          <w:lang w:val="en-IN"/>
        </w:rPr>
      </w:pPr>
      <w:r w:rsidRPr="422F9AEA" w:rsidR="0D913E46">
        <w:rPr>
          <w:noProof w:val="0"/>
          <w:lang w:val="en-IN"/>
        </w:rPr>
        <w:t>Ground/floor falls consistently accounted for the largest proportion of falls among those aged 65-84 and 84+. This highlights the importance of ground and floor surfaces in adult fall prevention.</w:t>
      </w:r>
    </w:p>
    <w:p w:rsidR="0D913E46" w:rsidP="422F9AEA" w:rsidRDefault="0D913E46" w14:paraId="041C5859" w14:textId="443A82CF">
      <w:pPr>
        <w:spacing w:after="160" w:afterAutospacing="off" w:line="257" w:lineRule="auto"/>
      </w:pPr>
      <w:r w:rsidRPr="422F9AEA" w:rsidR="0D913E46">
        <w:rPr>
          <w:rFonts w:ascii="Calibri" w:hAnsi="Calibri" w:eastAsia="Calibri" w:cs="Calibri"/>
          <w:b w:val="1"/>
          <w:bCs w:val="1"/>
          <w:noProof w:val="0"/>
          <w:sz w:val="24"/>
          <w:szCs w:val="24"/>
          <w:lang w:val="en-IN"/>
        </w:rPr>
        <w:t>Rate of falls per person.</w:t>
      </w:r>
    </w:p>
    <w:p w:rsidR="0D913E46" w:rsidP="422F9AEA" w:rsidRDefault="0D913E46" w14:paraId="72C47009" w14:textId="636DD4D2">
      <w:pPr>
        <w:spacing w:after="160" w:afterAutospacing="off" w:line="257" w:lineRule="auto"/>
      </w:pPr>
      <w:r w:rsidRPr="422F9AEA" w:rsidR="0D913E46">
        <w:rPr>
          <w:rFonts w:ascii="Calibri" w:hAnsi="Calibri" w:eastAsia="Calibri" w:cs="Calibri"/>
          <w:noProof w:val="0"/>
          <w:sz w:val="22"/>
          <w:szCs w:val="22"/>
          <w:lang w:val="en-IN"/>
        </w:rPr>
        <w:t xml:space="preserve"> </w:t>
      </w:r>
    </w:p>
    <w:p w:rsidR="0D913E46" w:rsidP="422F9AEA" w:rsidRDefault="0D913E46" w14:paraId="25F5D77B" w14:textId="4A3213D0">
      <w:pPr>
        <w:pStyle w:val="Normal"/>
        <w:spacing w:after="160" w:afterAutospacing="off" w:line="257" w:lineRule="auto"/>
      </w:pPr>
      <w:r w:rsidR="0D913E46">
        <w:drawing>
          <wp:inline wp14:editId="0CA5199E" wp14:anchorId="6C9D5733">
            <wp:extent cx="4572000" cy="3600450"/>
            <wp:effectExtent l="0" t="0" r="0" b="0"/>
            <wp:docPr id="1207668887" name="" title=""/>
            <wp:cNvGraphicFramePr>
              <a:graphicFrameLocks noChangeAspect="1"/>
            </wp:cNvGraphicFramePr>
            <a:graphic>
              <a:graphicData uri="http://schemas.openxmlformats.org/drawingml/2006/picture">
                <pic:pic>
                  <pic:nvPicPr>
                    <pic:cNvPr id="0" name=""/>
                    <pic:cNvPicPr/>
                  </pic:nvPicPr>
                  <pic:blipFill>
                    <a:blip r:embed="Rb37578bb76cc4ee3">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0D913E46" w:rsidP="422F9AEA" w:rsidRDefault="0D913E46" w14:paraId="3F6977E4" w14:textId="036FC72C">
      <w:pPr>
        <w:pStyle w:val="ListParagraph"/>
        <w:numPr>
          <w:ilvl w:val="0"/>
          <w:numId w:val="13"/>
        </w:numPr>
        <w:spacing w:before="0" w:beforeAutospacing="off" w:after="0" w:afterAutospacing="off"/>
        <w:rPr>
          <w:noProof w:val="0"/>
          <w:lang w:val="en-IN"/>
        </w:rPr>
      </w:pPr>
      <w:r w:rsidRPr="422F9AEA" w:rsidR="0D913E46">
        <w:rPr>
          <w:noProof w:val="0"/>
          <w:lang w:val="en-IN"/>
        </w:rPr>
        <w:t>the rate of falls per person increases with age.</w:t>
      </w:r>
    </w:p>
    <w:p w:rsidR="0D913E46" w:rsidP="422F9AEA" w:rsidRDefault="0D913E46" w14:paraId="5CAEC4C9" w14:textId="2D17A55F">
      <w:pPr>
        <w:pStyle w:val="ListParagraph"/>
        <w:numPr>
          <w:ilvl w:val="0"/>
          <w:numId w:val="13"/>
        </w:numPr>
        <w:spacing w:before="0" w:beforeAutospacing="off" w:after="0" w:afterAutospacing="off"/>
        <w:rPr>
          <w:noProof w:val="0"/>
          <w:lang w:val="en-IN"/>
        </w:rPr>
      </w:pPr>
      <w:r w:rsidRPr="422F9AEA" w:rsidR="0D913E46">
        <w:rPr>
          <w:noProof w:val="0"/>
          <w:lang w:val="en-IN"/>
        </w:rPr>
        <w:t>"65-84" and "84+"-higher rates of falls per person</w:t>
      </w:r>
    </w:p>
    <w:p w:rsidR="0D913E46" w:rsidP="422F9AEA" w:rsidRDefault="0D913E46" w14:paraId="392F3ADB" w14:textId="006F697C">
      <w:pPr>
        <w:pStyle w:val="ListParagraph"/>
        <w:numPr>
          <w:ilvl w:val="0"/>
          <w:numId w:val="13"/>
        </w:numPr>
        <w:spacing w:before="0" w:beforeAutospacing="off" w:after="0" w:afterAutospacing="off"/>
        <w:rPr>
          <w:noProof w:val="0"/>
          <w:lang w:val="en-IN"/>
        </w:rPr>
      </w:pPr>
      <w:r w:rsidRPr="422F9AEA" w:rsidR="0D913E46">
        <w:rPr>
          <w:noProof w:val="0"/>
          <w:lang w:val="en-IN"/>
        </w:rPr>
        <w:t>elders are more susceptible to falls.</w:t>
      </w:r>
    </w:p>
    <w:p w:rsidR="422F9AEA" w:rsidP="422F9AEA" w:rsidRDefault="422F9AEA" w14:paraId="647A11BB" w14:textId="46E92A0E">
      <w:pPr>
        <w:pStyle w:val="NormalWeb"/>
        <w:rPr>
          <w:color w:val="252525"/>
        </w:rPr>
      </w:pPr>
    </w:p>
    <w:p w:rsidR="00342BFF" w:rsidRDefault="00342BFF" w14:paraId="142D5EBF" w14:textId="77777777"/>
    <w:sectPr w:rsidR="00342BFF">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nsid w:val="5bb940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95690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bb203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50550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24337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96cd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e337d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d1bea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9978055"/>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3b45ef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0ac526"/>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2439366"/>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7d06a9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3f3220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cc968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9EA"/>
    <w:rsid w:val="001670AE"/>
    <w:rsid w:val="0017BC9C"/>
    <w:rsid w:val="0021BC8C"/>
    <w:rsid w:val="00342BFF"/>
    <w:rsid w:val="003F4955"/>
    <w:rsid w:val="004969EA"/>
    <w:rsid w:val="00596829"/>
    <w:rsid w:val="0D913E46"/>
    <w:rsid w:val="0EBEDC1B"/>
    <w:rsid w:val="0EE74711"/>
    <w:rsid w:val="16D93099"/>
    <w:rsid w:val="1AAC348D"/>
    <w:rsid w:val="1E2CF277"/>
    <w:rsid w:val="21D0C62E"/>
    <w:rsid w:val="21D0C62E"/>
    <w:rsid w:val="23E54017"/>
    <w:rsid w:val="28085A23"/>
    <w:rsid w:val="2BE95105"/>
    <w:rsid w:val="39F5F687"/>
    <w:rsid w:val="422F9AEA"/>
    <w:rsid w:val="44302F23"/>
    <w:rsid w:val="4564758D"/>
    <w:rsid w:val="4BDAA9B0"/>
    <w:rsid w:val="4FD3BE2D"/>
    <w:rsid w:val="518C4239"/>
    <w:rsid w:val="5E119203"/>
    <w:rsid w:val="7238607B"/>
    <w:rsid w:val="7AD193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891E"/>
  <w15:chartTrackingRefBased/>
  <w15:docId w15:val="{58AAFDB3-3980-4DA7-B07C-AC1029555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59682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 mc:Ignorable="w14">
    <w:name xmlns:w="http://schemas.openxmlformats.org/wordprocessingml/2006/main" w:val="Grid Table 1 Light"/>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666666" w:themeColor="text1" w:themeTint="99" w:sz="12" w:space="0"/>
        </w:tcBorders>
      </w:tcPr>
    </w:tblStylePr>
    <w:tblStylePr xmlns:w="http://schemas.openxmlformats.org/wordprocessingml/2006/main" w:type="lastRow">
      <w:rPr>
        <w:b/>
        <w:bCs/>
      </w:rPr>
      <w:tblPr/>
      <w:tcPr>
        <w:tcBorders>
          <w:top w:val="double" w:color="666666" w:themeColor="tex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1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0a180e05eeb4865" /><Relationship Type="http://schemas.openxmlformats.org/officeDocument/2006/relationships/image" Target="/media/image2.png" Id="Rc2c3e4eed1fe4a97" /><Relationship Type="http://schemas.openxmlformats.org/officeDocument/2006/relationships/image" Target="/media/image3.png" Id="Re505808dec0f4e5f" /><Relationship Type="http://schemas.openxmlformats.org/officeDocument/2006/relationships/image" Target="/media/image4.png" Id="R3a1fb6f6d3ef4a2c" /><Relationship Type="http://schemas.openxmlformats.org/officeDocument/2006/relationships/image" Target="/media/image5.png" Id="R6f48c1ba1cc74e5c" /><Relationship Type="http://schemas.openxmlformats.org/officeDocument/2006/relationships/image" Target="/media/image6.png" Id="R7ffc85276a3f4d36" /><Relationship Type="http://schemas.openxmlformats.org/officeDocument/2006/relationships/image" Target="/media/image7.png" Id="R318d815fff274c2c" /><Relationship Type="http://schemas.openxmlformats.org/officeDocument/2006/relationships/image" Target="/media/image8.png" Id="R060f138c499b4d2d" /><Relationship Type="http://schemas.openxmlformats.org/officeDocument/2006/relationships/image" Target="/media/image9.png" Id="Ra12e348c6e4e48b8" /><Relationship Type="http://schemas.openxmlformats.org/officeDocument/2006/relationships/image" Target="/media/imagea.png" Id="R772e888d8b17416e" /><Relationship Type="http://schemas.openxmlformats.org/officeDocument/2006/relationships/image" Target="/media/imageb.png" Id="Rb37578bb76cc4ee3" /><Relationship Type="http://schemas.openxmlformats.org/officeDocument/2006/relationships/numbering" Target="numbering.xml" Id="Rd0816f4c8adb408d" /><Relationship Type="http://schemas.openxmlformats.org/officeDocument/2006/relationships/hyperlink" Target="https://nhis.ipums.org/nhis/" TargetMode="External" Id="R5a8e787c73f24bf5" /><Relationship Type="http://schemas.openxmlformats.org/officeDocument/2006/relationships/image" Target="/media/imagec.png" Id="Rab8a28ca2c1e422e" /><Relationship Type="http://schemas.openxmlformats.org/officeDocument/2006/relationships/image" Target="/media/imaged.png" Id="R6be17738206843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3AB4C7A4386543B8810B42722DF257" ma:contentTypeVersion="10" ma:contentTypeDescription="Create a new document." ma:contentTypeScope="" ma:versionID="44c3872c5d8e399f7393e4be6af54412">
  <xsd:schema xmlns:xsd="http://www.w3.org/2001/XMLSchema" xmlns:xs="http://www.w3.org/2001/XMLSchema" xmlns:p="http://schemas.microsoft.com/office/2006/metadata/properties" xmlns:ns2="2a18d82b-1e7c-4f26-8392-40037b33ceaf" xmlns:ns3="92076d48-3681-4dc2-b1f5-cde98f6ad9cb" targetNamespace="http://schemas.microsoft.com/office/2006/metadata/properties" ma:root="true" ma:fieldsID="9c24417bc7060652924e9f28ef0e668e" ns2:_="" ns3:_="">
    <xsd:import namespace="2a18d82b-1e7c-4f26-8392-40037b33ceaf"/>
    <xsd:import namespace="92076d48-3681-4dc2-b1f5-cde98f6ad9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18d82b-1e7c-4f26-8392-40037b33ce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eec0a79-46cb-4568-9b1b-2d720bd3207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076d48-3681-4dc2-b1f5-cde98f6ad9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2076d48-3681-4dc2-b1f5-cde98f6ad9cb">
      <UserInfo>
        <DisplayName>Billavara Gangadhar, Mokshitha</DisplayName>
        <AccountId>70</AccountId>
        <AccountType/>
      </UserInfo>
    </SharedWithUsers>
    <lcf76f155ced4ddcb4097134ff3c332f xmlns="2a18d82b-1e7c-4f26-8392-40037b33cea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73FD3A-6C34-48EC-9A4D-49271DF4146D}"/>
</file>

<file path=customXml/itemProps2.xml><?xml version="1.0" encoding="utf-8"?>
<ds:datastoreItem xmlns:ds="http://schemas.openxmlformats.org/officeDocument/2006/customXml" ds:itemID="{AA3FDE02-DAA3-4583-B327-CBB10E3AFA68}"/>
</file>

<file path=customXml/itemProps3.xml><?xml version="1.0" encoding="utf-8"?>
<ds:datastoreItem xmlns:ds="http://schemas.openxmlformats.org/officeDocument/2006/customXml" ds:itemID="{BBEC8CA3-35F7-419D-B3BA-1770271F1E0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Reddy</dc:creator>
  <cp:keywords/>
  <dc:description/>
  <cp:lastModifiedBy>Gudi, Hari Shivani</cp:lastModifiedBy>
  <cp:revision>4</cp:revision>
  <dcterms:created xsi:type="dcterms:W3CDTF">2023-10-04T22:41:00Z</dcterms:created>
  <dcterms:modified xsi:type="dcterms:W3CDTF">2023-11-14T15:10:29Z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0x0101009D3AB4C7A4386543B8810B42722DF257</vt:lpwstr>
  </property>
  <property fmtid="{D5CDD505-2E9C-101B-9397-08002B2CF9AE}" pid="3" name="MediaServiceImageTags">
    <vt:lpwstr/>
  </property>
</Properties>
</file>