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1.xml" ContentType="application/vnd.ms-office.chartex+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2.xml" ContentType="application/vnd.ms-office.chartex+xml"/>
  <Override PartName="/word/charts/style8.xml" ContentType="application/vnd.ms-office.chartstyle+xml"/>
  <Override PartName="/word/charts/colors8.xml" ContentType="application/vnd.ms-office.chartcolorstyle+xml"/>
  <Override PartName="/word/charts/chart7.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8.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en-IN"/>
          <w14:ligatures w14:val="standardContextual"/>
        </w:rPr>
        <w:id w:val="-89469653"/>
        <w:docPartObj>
          <w:docPartGallery w:val="Cover Pages"/>
          <w:docPartUnique/>
        </w:docPartObj>
      </w:sdtPr>
      <w:sdtEndPr>
        <w:rPr>
          <w:color w:val="auto"/>
        </w:rPr>
      </w:sdtEndPr>
      <w:sdtContent>
        <w:p w14:paraId="2C5265D8" w14:textId="4E9676BC" w:rsidR="007439D6" w:rsidRDefault="007439D6">
          <w:pPr>
            <w:pStyle w:val="NoSpacing"/>
            <w:spacing w:before="1540" w:after="240"/>
            <w:jc w:val="center"/>
            <w:rPr>
              <w:color w:val="4472C4" w:themeColor="accent1"/>
            </w:rPr>
          </w:pPr>
          <w:r>
            <w:rPr>
              <w:noProof/>
              <w:color w:val="4472C4" w:themeColor="accent1"/>
            </w:rPr>
            <w:drawing>
              <wp:inline distT="0" distB="0" distL="0" distR="0" wp14:anchorId="3534290A" wp14:editId="2D172BBE">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Pr>
            <w:alias w:val="Title"/>
            <w:tag w:val=""/>
            <w:id w:val="1735040861"/>
            <w:placeholder>
              <w:docPart w:val="9B9A41882E1A45678F2D6EC30A993F8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19EBDA" w14:textId="3A5016DE" w:rsidR="007439D6" w:rsidRPr="007439D6" w:rsidRDefault="007439D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sidRPr="007439D6">
                <w:rPr>
                  <w:rFonts w:asciiTheme="majorHAnsi" w:eastAsiaTheme="majorEastAsia" w:hAnsiTheme="majorHAnsi" w:cstheme="majorBidi"/>
                  <w:b/>
                  <w:bCs/>
                  <w:caps/>
                  <w:color w:val="4472C4" w:themeColor="accent1"/>
                  <w:sz w:val="72"/>
                  <w:szCs w:val="72"/>
                </w:rPr>
                <w:t>CAPSTONE pROJECT</w:t>
              </w:r>
            </w:p>
          </w:sdtContent>
        </w:sdt>
        <w:sdt>
          <w:sdtPr>
            <w:rPr>
              <w:b/>
              <w:bCs/>
              <w:color w:val="4472C4" w:themeColor="accent1"/>
              <w:sz w:val="28"/>
              <w:szCs w:val="28"/>
            </w:rPr>
            <w:alias w:val="Subtitle"/>
            <w:tag w:val=""/>
            <w:id w:val="328029620"/>
            <w:placeholder>
              <w:docPart w:val="693B974079734B85BDA90C1C7474754F"/>
            </w:placeholder>
            <w:dataBinding w:prefixMappings="xmlns:ns0='http://purl.org/dc/elements/1.1/' xmlns:ns1='http://schemas.openxmlformats.org/package/2006/metadata/core-properties' " w:xpath="/ns1:coreProperties[1]/ns0:subject[1]" w:storeItemID="{6C3C8BC8-F283-45AE-878A-BAB7291924A1}"/>
            <w:text/>
          </w:sdtPr>
          <w:sdtEndPr/>
          <w:sdtContent>
            <w:p w14:paraId="2D7A08FA" w14:textId="687DA196" w:rsidR="007439D6" w:rsidRPr="007439D6" w:rsidRDefault="007439D6">
              <w:pPr>
                <w:pStyle w:val="NoSpacing"/>
                <w:jc w:val="center"/>
                <w:rPr>
                  <w:b/>
                  <w:bCs/>
                  <w:color w:val="4472C4" w:themeColor="accent1"/>
                  <w:sz w:val="28"/>
                  <w:szCs w:val="28"/>
                </w:rPr>
              </w:pPr>
              <w:r w:rsidRPr="007439D6">
                <w:rPr>
                  <w:b/>
                  <w:bCs/>
                  <w:color w:val="4472C4" w:themeColor="accent1"/>
                  <w:sz w:val="28"/>
                  <w:szCs w:val="28"/>
                </w:rPr>
                <w:t>MOVIE RENTAL ANALYTICS</w:t>
              </w:r>
            </w:p>
          </w:sdtContent>
        </w:sdt>
        <w:p w14:paraId="3DB71F2F" w14:textId="59F3D0A5" w:rsidR="007439D6" w:rsidRDefault="007439D6">
          <w:pPr>
            <w:pStyle w:val="NoSpacing"/>
            <w:spacing w:before="480"/>
            <w:jc w:val="center"/>
            <w:rPr>
              <w:color w:val="4472C4" w:themeColor="accent1"/>
            </w:rPr>
          </w:pPr>
          <w:r>
            <w:rPr>
              <w:noProof/>
              <w:color w:val="4472C4" w:themeColor="accent1"/>
            </w:rPr>
            <w:drawing>
              <wp:inline distT="0" distB="0" distL="0" distR="0" wp14:anchorId="51A4A959" wp14:editId="1787429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7B01E7" w14:textId="79981FF5" w:rsidR="007439D6" w:rsidRDefault="007439D6">
          <w:r>
            <w:rPr>
              <w:noProof/>
              <w:color w:val="4472C4" w:themeColor="accent1"/>
            </w:rPr>
            <mc:AlternateContent>
              <mc:Choice Requires="wps">
                <w:drawing>
                  <wp:anchor distT="0" distB="0" distL="114300" distR="114300" simplePos="0" relativeHeight="251659264" behindDoc="0" locked="0" layoutInCell="1" allowOverlap="1" wp14:anchorId="6CF5D9F5" wp14:editId="2791C0EF">
                    <wp:simplePos x="0" y="0"/>
                    <wp:positionH relativeFrom="margin">
                      <wp:posOffset>48491</wp:posOffset>
                    </wp:positionH>
                    <wp:positionV relativeFrom="page">
                      <wp:posOffset>5063259</wp:posOffset>
                    </wp:positionV>
                    <wp:extent cx="6553200" cy="619010"/>
                    <wp:effectExtent l="0" t="0" r="2540" b="10160"/>
                    <wp:wrapNone/>
                    <wp:docPr id="142" name="Text Box 146"/>
                    <wp:cNvGraphicFramePr/>
                    <a:graphic xmlns:a="http://schemas.openxmlformats.org/drawingml/2006/main">
                      <a:graphicData uri="http://schemas.microsoft.com/office/word/2010/wordprocessingShape">
                        <wps:wsp>
                          <wps:cNvSpPr txBox="1"/>
                          <wps:spPr>
                            <a:xfrm>
                              <a:off x="0" y="0"/>
                              <a:ext cx="6553200" cy="619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2B2D7E8" w14:textId="5647018D" w:rsidR="007439D6" w:rsidRDefault="007439D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211CFE7" w14:textId="09CA0B5E" w:rsidR="007439D6" w:rsidRPr="00C44DBE" w:rsidRDefault="009F53C7">
                                <w:pPr>
                                  <w:pStyle w:val="NoSpacing"/>
                                  <w:jc w:val="center"/>
                                  <w:rPr>
                                    <w:b/>
                                    <w:bCs/>
                                    <w:color w:val="4472C4" w:themeColor="accent1"/>
                                    <w:sz w:val="28"/>
                                    <w:szCs w:val="28"/>
                                  </w:rPr>
                                </w:pPr>
                                <w:sdt>
                                  <w:sdtPr>
                                    <w:rPr>
                                      <w:b/>
                                      <w:bCs/>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439D6" w:rsidRPr="00C44DBE">
                                      <w:rPr>
                                        <w:b/>
                                        <w:bCs/>
                                        <w:caps/>
                                        <w:color w:val="4472C4" w:themeColor="accent1"/>
                                        <w:sz w:val="28"/>
                                        <w:szCs w:val="28"/>
                                      </w:rPr>
                                      <w:t>NAME: SHIVANI tUMBA</w:t>
                                    </w:r>
                                  </w:sdtContent>
                                </w:sdt>
                              </w:p>
                              <w:p w14:paraId="0061849F" w14:textId="6D4DEB24" w:rsidR="007439D6" w:rsidRDefault="009F53C7">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439D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CF5D9F5" id="_x0000_t202" coordsize="21600,21600" o:spt="202" path="m,l,21600r21600,l21600,xe">
                    <v:stroke joinstyle="miter"/>
                    <v:path gradientshapeok="t" o:connecttype="rect"/>
                  </v:shapetype>
                  <v:shape id="Text Box 146" o:spid="_x0000_s1026" type="#_x0000_t202" style="position:absolute;margin-left:3.8pt;margin-top:398.7pt;width:516pt;height:48.7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L0XQIAAC0FAAAOAAAAZHJzL2Uyb0RvYy54bWysVFGP2jAMfp+0/xDlfRTuBNoQ5cQ4MU1C&#10;d6dx0z2HNIFqaZw5gZb9+jlpCye2l5v2krqx/dn+bGd211SGHRX6EmzOR4MhZ8pKKEq7y/n359WH&#10;j5z5IGwhDFiV85Py/G7+/t2sdlN1A3swhUJGINZPa5fzfQhummVe7lUl/ACcsqTUgJUI9Iu7rEBR&#10;E3plspvhcJLVgIVDkMp7ur1vlXye8LVWMjxq7VVgJueUW0gnpnMbz2w+E9MdCrcvZZeG+IcsKlFa&#10;CnqGuhdBsAOWf0BVpUTwoMNAQpWB1qVUqQaqZjS8qmazF06lWogc7840+f8HKx+OG/eELDSfoaEG&#10;RkJq56eeLmM9jcYqfilTRnqi8HSmTTWBSbqcjMe31AvOJOkmo09USITJLt4OffiioGJRyDlSWxJb&#10;4rj2oTXtTWIwC6vSmNQaY1lNoLfjYXI4awjc2GirUpM7mEvmSQono6KNsd+UZmWRCogXabzU0iA7&#10;ChoMIaWyIdWecMk6WmlK4i2Onf0lq7c4t3X0kcGGs3NVWsBU/VXaxY8+Zd3aE+ev6o5iaLZN19Et&#10;FCdqNEK7A97JVUndWAsfngTS0FMDaZHDIx3aALEOncTZHvDX3+6jPc0iaTmraYly7n8eBCrOzFdL&#10;Uxo3rhewF7a9YA/VEoj+ET0RTiaRHDCYXtQI1Qvt9yJGIZWwkmLlfNuLy9CuMr0PUi0WyYj2yomw&#10;thsnI3TsRpyt5+ZFoOsGMNDoPkC/XmJ6NYetbfS0sDgE0GUa0khoy2JHNO1kGvPu/YhL//o/WV1e&#10;uflvAAAA//8DAFBLAwQUAAYACAAAACEAJFZ8D90AAAAKAQAADwAAAGRycy9kb3ducmV2LnhtbEyP&#10;QU/DMAyF70j8h8hIXNDmAmVbS9OJgTgjyrhnjWkrGqdqsq3s1+Od4GTZ7+n5e8V6cr060Bg6zxpu&#10;5wko4trbjhsN24/X2QpUiIat6T2Thh8KsC4vLwqTW3/kdzpUsVESwiE3GtoYhxwx1C05E+Z+IBbt&#10;y4/ORFnHBu1ojhLuerxLkgU607F8aM1Azy3V39Xeabg5nV4eBkw/R4dYvaW86TxutL6+mp4eQUWa&#10;4p8ZzviCDqUw7fyebVC9huVCjDKyZQrqrCf3mZx2GlZZmgGWBf6vUP4CAAD//wMAUEsBAi0AFAAG&#10;AAgAAAAhALaDOJL+AAAA4QEAABMAAAAAAAAAAAAAAAAAAAAAAFtDb250ZW50X1R5cGVzXS54bWxQ&#10;SwECLQAUAAYACAAAACEAOP0h/9YAAACUAQAACwAAAAAAAAAAAAAAAAAvAQAAX3JlbHMvLnJlbHNQ&#10;SwECLQAUAAYACAAAACEAXFjS9F0CAAAtBQAADgAAAAAAAAAAAAAAAAAuAgAAZHJzL2Uyb0RvYy54&#10;bWxQSwECLQAUAAYACAAAACEAJFZ8D90AAAAKAQAADwAAAAAAAAAAAAAAAAC3BAAAZHJzL2Rvd25y&#10;ZXYueG1sUEsFBgAAAAAEAAQA8wAAAMEFAAAAAA==&#10;" filled="f" stroked="f" strokeweight=".5pt">
                    <v:textbox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2B2D7E8" w14:textId="5647018D" w:rsidR="007439D6" w:rsidRDefault="007439D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211CFE7" w14:textId="09CA0B5E" w:rsidR="007439D6" w:rsidRPr="00C44DBE" w:rsidRDefault="00FD4C25">
                          <w:pPr>
                            <w:pStyle w:val="NoSpacing"/>
                            <w:jc w:val="center"/>
                            <w:rPr>
                              <w:b/>
                              <w:bCs/>
                              <w:color w:val="4472C4" w:themeColor="accent1"/>
                              <w:sz w:val="28"/>
                              <w:szCs w:val="28"/>
                            </w:rPr>
                          </w:pPr>
                          <w:sdt>
                            <w:sdtPr>
                              <w:rPr>
                                <w:b/>
                                <w:bCs/>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439D6" w:rsidRPr="00C44DBE">
                                <w:rPr>
                                  <w:b/>
                                  <w:bCs/>
                                  <w:caps/>
                                  <w:color w:val="4472C4" w:themeColor="accent1"/>
                                  <w:sz w:val="28"/>
                                  <w:szCs w:val="28"/>
                                </w:rPr>
                                <w:t>NAME: SHIVANI tUMBA</w:t>
                              </w:r>
                            </w:sdtContent>
                          </w:sdt>
                        </w:p>
                        <w:p w14:paraId="0061849F" w14:textId="6D4DEB24" w:rsidR="007439D6" w:rsidRDefault="00FD4C2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439D6">
                                <w:rPr>
                                  <w:color w:val="4472C4" w:themeColor="accent1"/>
                                </w:rPr>
                                <w:t xml:space="preserve">     </w:t>
                              </w:r>
                            </w:sdtContent>
                          </w:sdt>
                        </w:p>
                      </w:txbxContent>
                    </v:textbox>
                    <w10:wrap anchorx="margin" anchory="page"/>
                  </v:shape>
                </w:pict>
              </mc:Fallback>
            </mc:AlternateContent>
          </w:r>
          <w:r>
            <w:br w:type="page"/>
          </w:r>
        </w:p>
      </w:sdtContent>
    </w:sdt>
    <w:p w14:paraId="138B79C7" w14:textId="5E8F3B0B" w:rsidR="0072308F" w:rsidRDefault="008A5902">
      <w:pPr>
        <w:rPr>
          <w:b/>
          <w:bCs/>
          <w:sz w:val="48"/>
          <w:szCs w:val="48"/>
          <w:u w:val="thick"/>
        </w:rPr>
      </w:pPr>
      <w:r w:rsidRPr="008A5902">
        <w:rPr>
          <w:b/>
          <w:bCs/>
          <w:sz w:val="48"/>
          <w:szCs w:val="48"/>
          <w:u w:val="thick"/>
        </w:rPr>
        <w:lastRenderedPageBreak/>
        <w:t>Project Overview</w:t>
      </w:r>
    </w:p>
    <w:p w14:paraId="150A859E" w14:textId="122245EA" w:rsidR="00C44DBE" w:rsidRDefault="00C44DBE" w:rsidP="008A5902">
      <w:pPr>
        <w:rPr>
          <w:sz w:val="32"/>
          <w:szCs w:val="32"/>
        </w:rPr>
      </w:pPr>
      <w:r w:rsidRPr="00C44DBE">
        <w:rPr>
          <w:sz w:val="32"/>
          <w:szCs w:val="32"/>
        </w:rPr>
        <w:t>The objective of this project is to create a comprehensive Power BI dashboard using the Sakila DVD Rental Store Database, providing valuable insights into the rental store business. This project aims to facilitate data-driven decision-making and enhance overall business performance by leveraging advanced data analytics and visualization techniques.</w:t>
      </w:r>
    </w:p>
    <w:p w14:paraId="47D711CE" w14:textId="77777777" w:rsidR="00C44DBE" w:rsidRPr="00C44DBE" w:rsidRDefault="00C44DBE" w:rsidP="00C44DBE">
      <w:pPr>
        <w:rPr>
          <w:b/>
          <w:bCs/>
          <w:sz w:val="32"/>
          <w:szCs w:val="32"/>
        </w:rPr>
      </w:pPr>
      <w:r w:rsidRPr="00C44DBE">
        <w:rPr>
          <w:b/>
          <w:bCs/>
          <w:sz w:val="32"/>
          <w:szCs w:val="32"/>
        </w:rPr>
        <w:t>Analysis Focus Areas</w:t>
      </w:r>
    </w:p>
    <w:p w14:paraId="20D2E168" w14:textId="375D5844" w:rsidR="00C44DBE" w:rsidRPr="00C44DBE" w:rsidRDefault="00C44DBE" w:rsidP="00C44DBE">
      <w:pPr>
        <w:numPr>
          <w:ilvl w:val="0"/>
          <w:numId w:val="1"/>
        </w:numPr>
        <w:rPr>
          <w:sz w:val="32"/>
          <w:szCs w:val="32"/>
        </w:rPr>
      </w:pPr>
      <w:r w:rsidRPr="00C44DBE">
        <w:rPr>
          <w:b/>
          <w:bCs/>
          <w:sz w:val="32"/>
          <w:szCs w:val="32"/>
        </w:rPr>
        <w:t>Customer Behaviour</w:t>
      </w:r>
      <w:r w:rsidRPr="00C44DBE">
        <w:rPr>
          <w:sz w:val="32"/>
          <w:szCs w:val="32"/>
        </w:rPr>
        <w:t>: Understanding customer preferences, rental patterns, and demographics.</w:t>
      </w:r>
    </w:p>
    <w:p w14:paraId="551E16E4" w14:textId="77777777" w:rsidR="00C44DBE" w:rsidRPr="00C44DBE" w:rsidRDefault="00C44DBE" w:rsidP="00C44DBE">
      <w:pPr>
        <w:numPr>
          <w:ilvl w:val="0"/>
          <w:numId w:val="1"/>
        </w:numPr>
        <w:rPr>
          <w:sz w:val="32"/>
          <w:szCs w:val="32"/>
        </w:rPr>
      </w:pPr>
      <w:r w:rsidRPr="00C44DBE">
        <w:rPr>
          <w:b/>
          <w:bCs/>
          <w:sz w:val="32"/>
          <w:szCs w:val="32"/>
        </w:rPr>
        <w:t>Film Inventory Management</w:t>
      </w:r>
      <w:r w:rsidRPr="00C44DBE">
        <w:rPr>
          <w:sz w:val="32"/>
          <w:szCs w:val="32"/>
        </w:rPr>
        <w:t>: Optimizing film inventory to meet customer demand and reduce stockouts.</w:t>
      </w:r>
    </w:p>
    <w:p w14:paraId="7E6106EF" w14:textId="77777777" w:rsidR="00C44DBE" w:rsidRPr="00C44DBE" w:rsidRDefault="00C44DBE" w:rsidP="00C44DBE">
      <w:pPr>
        <w:numPr>
          <w:ilvl w:val="0"/>
          <w:numId w:val="1"/>
        </w:numPr>
        <w:rPr>
          <w:sz w:val="32"/>
          <w:szCs w:val="32"/>
        </w:rPr>
      </w:pPr>
      <w:r w:rsidRPr="00C44DBE">
        <w:rPr>
          <w:b/>
          <w:bCs/>
          <w:sz w:val="32"/>
          <w:szCs w:val="32"/>
        </w:rPr>
        <w:t>Staff Performance</w:t>
      </w:r>
      <w:r w:rsidRPr="00C44DBE">
        <w:rPr>
          <w:sz w:val="32"/>
          <w:szCs w:val="32"/>
        </w:rPr>
        <w:t>: Evaluating staff productivity, efficiency, and service quality.</w:t>
      </w:r>
    </w:p>
    <w:p w14:paraId="30C4EA73" w14:textId="77777777" w:rsidR="00C44DBE" w:rsidRDefault="00C44DBE" w:rsidP="00C44DBE">
      <w:pPr>
        <w:numPr>
          <w:ilvl w:val="0"/>
          <w:numId w:val="1"/>
        </w:numPr>
        <w:rPr>
          <w:sz w:val="32"/>
          <w:szCs w:val="32"/>
        </w:rPr>
      </w:pPr>
      <w:r w:rsidRPr="00C44DBE">
        <w:rPr>
          <w:b/>
          <w:bCs/>
          <w:sz w:val="32"/>
          <w:szCs w:val="32"/>
        </w:rPr>
        <w:t>Store Operations</w:t>
      </w:r>
      <w:r w:rsidRPr="00C44DBE">
        <w:rPr>
          <w:sz w:val="32"/>
          <w:szCs w:val="32"/>
        </w:rPr>
        <w:t>: Streamlining store processes to improve operational efficiency and reduce costs.</w:t>
      </w:r>
    </w:p>
    <w:p w14:paraId="49BFF927" w14:textId="7A4128BE" w:rsidR="00C44DBE" w:rsidRPr="00C44DBE" w:rsidRDefault="00C44DBE" w:rsidP="00C44DBE">
      <w:pPr>
        <w:rPr>
          <w:sz w:val="32"/>
          <w:szCs w:val="32"/>
        </w:rPr>
      </w:pPr>
      <w:r w:rsidRPr="00C44DBE">
        <w:rPr>
          <w:b/>
          <w:bCs/>
          <w:sz w:val="32"/>
          <w:szCs w:val="32"/>
        </w:rPr>
        <w:t>Goals</w:t>
      </w:r>
    </w:p>
    <w:p w14:paraId="64C639F7" w14:textId="77777777" w:rsidR="00C44DBE" w:rsidRPr="00C44DBE" w:rsidRDefault="00C44DBE" w:rsidP="00C44DBE">
      <w:pPr>
        <w:ind w:left="720"/>
        <w:rPr>
          <w:sz w:val="32"/>
          <w:szCs w:val="32"/>
        </w:rPr>
      </w:pPr>
      <w:r w:rsidRPr="00C44DBE">
        <w:rPr>
          <w:sz w:val="32"/>
          <w:szCs w:val="32"/>
        </w:rPr>
        <w:t>The primary goals of this project include:</w:t>
      </w:r>
    </w:p>
    <w:p w14:paraId="23AA9FAF" w14:textId="77777777" w:rsidR="00C44DBE" w:rsidRPr="00C44DBE" w:rsidRDefault="00C44DBE" w:rsidP="00C44DBE">
      <w:pPr>
        <w:numPr>
          <w:ilvl w:val="0"/>
          <w:numId w:val="2"/>
        </w:numPr>
        <w:rPr>
          <w:sz w:val="32"/>
          <w:szCs w:val="32"/>
        </w:rPr>
      </w:pPr>
      <w:r w:rsidRPr="00C44DBE">
        <w:rPr>
          <w:b/>
          <w:bCs/>
          <w:sz w:val="32"/>
          <w:szCs w:val="32"/>
        </w:rPr>
        <w:t>Data-Driven Decision-Making</w:t>
      </w:r>
      <w:r w:rsidRPr="00C44DBE">
        <w:rPr>
          <w:sz w:val="32"/>
          <w:szCs w:val="32"/>
        </w:rPr>
        <w:t>: Empowering store owners with actionable insights for informed decision-making.</w:t>
      </w:r>
    </w:p>
    <w:p w14:paraId="63BCC614" w14:textId="77777777" w:rsidR="00C44DBE" w:rsidRPr="00C44DBE" w:rsidRDefault="00C44DBE" w:rsidP="00C44DBE">
      <w:pPr>
        <w:numPr>
          <w:ilvl w:val="0"/>
          <w:numId w:val="2"/>
        </w:numPr>
        <w:rPr>
          <w:sz w:val="32"/>
          <w:szCs w:val="32"/>
        </w:rPr>
      </w:pPr>
      <w:r w:rsidRPr="00C44DBE">
        <w:rPr>
          <w:b/>
          <w:bCs/>
          <w:sz w:val="32"/>
          <w:szCs w:val="32"/>
        </w:rPr>
        <w:t>Optimizing Film Inventory</w:t>
      </w:r>
      <w:r w:rsidRPr="00C44DBE">
        <w:rPr>
          <w:sz w:val="32"/>
          <w:szCs w:val="32"/>
        </w:rPr>
        <w:t>: Ensuring the right films are available at the right time to meet customer demand.</w:t>
      </w:r>
    </w:p>
    <w:p w14:paraId="5C07CE5F" w14:textId="77777777" w:rsidR="00C44DBE" w:rsidRPr="00C44DBE" w:rsidRDefault="00C44DBE" w:rsidP="00C44DBE">
      <w:pPr>
        <w:numPr>
          <w:ilvl w:val="0"/>
          <w:numId w:val="2"/>
        </w:numPr>
        <w:rPr>
          <w:sz w:val="32"/>
          <w:szCs w:val="32"/>
        </w:rPr>
      </w:pPr>
      <w:r w:rsidRPr="00C44DBE">
        <w:rPr>
          <w:b/>
          <w:bCs/>
          <w:sz w:val="32"/>
          <w:szCs w:val="32"/>
        </w:rPr>
        <w:t>Enhancing Customer Satisfaction</w:t>
      </w:r>
      <w:r w:rsidRPr="00C44DBE">
        <w:rPr>
          <w:sz w:val="32"/>
          <w:szCs w:val="32"/>
        </w:rPr>
        <w:t>: Improving customer experience through targeted marketing and personalized recommendations.</w:t>
      </w:r>
    </w:p>
    <w:p w14:paraId="3284FBF0" w14:textId="77777777" w:rsidR="00C44DBE" w:rsidRPr="00C44DBE" w:rsidRDefault="00C44DBE" w:rsidP="00C44DBE">
      <w:pPr>
        <w:numPr>
          <w:ilvl w:val="0"/>
          <w:numId w:val="2"/>
        </w:numPr>
        <w:rPr>
          <w:sz w:val="32"/>
          <w:szCs w:val="32"/>
        </w:rPr>
      </w:pPr>
      <w:r w:rsidRPr="00C44DBE">
        <w:rPr>
          <w:b/>
          <w:bCs/>
          <w:sz w:val="32"/>
          <w:szCs w:val="32"/>
        </w:rPr>
        <w:t>Improving Staff Performance</w:t>
      </w:r>
      <w:r w:rsidRPr="00C44DBE">
        <w:rPr>
          <w:sz w:val="32"/>
          <w:szCs w:val="32"/>
        </w:rPr>
        <w:t>: Identifying training needs and recognizing top-performing staff.</w:t>
      </w:r>
    </w:p>
    <w:p w14:paraId="2EE15137" w14:textId="77777777" w:rsidR="00CF4B85" w:rsidRDefault="00C44DBE" w:rsidP="00CF4B85">
      <w:pPr>
        <w:numPr>
          <w:ilvl w:val="0"/>
          <w:numId w:val="2"/>
        </w:numPr>
        <w:rPr>
          <w:sz w:val="32"/>
          <w:szCs w:val="32"/>
        </w:rPr>
      </w:pPr>
      <w:r w:rsidRPr="00C44DBE">
        <w:rPr>
          <w:b/>
          <w:bCs/>
          <w:sz w:val="32"/>
          <w:szCs w:val="32"/>
        </w:rPr>
        <w:t>Streamlining Store Operations</w:t>
      </w:r>
      <w:r w:rsidRPr="00C44DBE">
        <w:rPr>
          <w:sz w:val="32"/>
          <w:szCs w:val="32"/>
        </w:rPr>
        <w:t>: Enhancing operational efficiency and reducing operational costs.</w:t>
      </w:r>
    </w:p>
    <w:p w14:paraId="35026F4B" w14:textId="5CF7F0E4" w:rsidR="00CF4B85" w:rsidRPr="00CF4B85" w:rsidRDefault="00CF4B85" w:rsidP="00CF4B85">
      <w:pPr>
        <w:rPr>
          <w:sz w:val="32"/>
          <w:szCs w:val="32"/>
        </w:rPr>
      </w:pPr>
      <w:r w:rsidRPr="00CF4B85">
        <w:rPr>
          <w:b/>
          <w:bCs/>
          <w:sz w:val="32"/>
          <w:szCs w:val="32"/>
        </w:rPr>
        <w:lastRenderedPageBreak/>
        <w:t>Power BI Dashboard Insights</w:t>
      </w:r>
    </w:p>
    <w:p w14:paraId="3974703B" w14:textId="77777777" w:rsidR="00CF4B85" w:rsidRPr="00CF4B85" w:rsidRDefault="00CF4B85" w:rsidP="00CF4B85">
      <w:pPr>
        <w:ind w:left="720"/>
        <w:rPr>
          <w:sz w:val="32"/>
          <w:szCs w:val="32"/>
        </w:rPr>
      </w:pPr>
      <w:r w:rsidRPr="00CF4B85">
        <w:rPr>
          <w:sz w:val="32"/>
          <w:szCs w:val="32"/>
        </w:rPr>
        <w:t>The Power BI dashboard will provide valuable insights into the following areas:</w:t>
      </w:r>
    </w:p>
    <w:p w14:paraId="4302550F" w14:textId="073D3833" w:rsidR="00CF4B85" w:rsidRPr="00CF4B85" w:rsidRDefault="00CF4B85" w:rsidP="00CF4B85">
      <w:pPr>
        <w:numPr>
          <w:ilvl w:val="0"/>
          <w:numId w:val="3"/>
        </w:numPr>
        <w:rPr>
          <w:sz w:val="32"/>
          <w:szCs w:val="32"/>
        </w:rPr>
      </w:pPr>
      <w:r w:rsidRPr="00CF4B85">
        <w:rPr>
          <w:b/>
          <w:bCs/>
          <w:sz w:val="32"/>
          <w:szCs w:val="32"/>
        </w:rPr>
        <w:t>Customer Segmentation</w:t>
      </w:r>
      <w:r w:rsidRPr="00CF4B85">
        <w:rPr>
          <w:sz w:val="32"/>
          <w:szCs w:val="32"/>
        </w:rPr>
        <w:t>: Identifying different customer segments based on rental behaviour and demographics.</w:t>
      </w:r>
    </w:p>
    <w:p w14:paraId="4B86012E" w14:textId="1DF2DEAB" w:rsidR="00CF4B85" w:rsidRPr="00CF4B85" w:rsidRDefault="00CF4B85" w:rsidP="00CF4B85">
      <w:pPr>
        <w:numPr>
          <w:ilvl w:val="0"/>
          <w:numId w:val="3"/>
        </w:numPr>
        <w:rPr>
          <w:sz w:val="32"/>
          <w:szCs w:val="32"/>
        </w:rPr>
      </w:pPr>
      <w:r w:rsidRPr="00CF4B85">
        <w:rPr>
          <w:b/>
          <w:bCs/>
          <w:sz w:val="32"/>
          <w:szCs w:val="32"/>
        </w:rPr>
        <w:t>Sales Trends</w:t>
      </w:r>
      <w:r w:rsidRPr="00CF4B85">
        <w:rPr>
          <w:sz w:val="32"/>
          <w:szCs w:val="32"/>
        </w:rPr>
        <w:t>: Analysing rental revenue trends over time to identify peak periods and seasonal patterns.</w:t>
      </w:r>
    </w:p>
    <w:p w14:paraId="6EE82EA7" w14:textId="77777777" w:rsidR="00CF4B85" w:rsidRPr="00CF4B85" w:rsidRDefault="00CF4B85" w:rsidP="00CF4B85">
      <w:pPr>
        <w:numPr>
          <w:ilvl w:val="0"/>
          <w:numId w:val="3"/>
        </w:numPr>
        <w:rPr>
          <w:sz w:val="32"/>
          <w:szCs w:val="32"/>
        </w:rPr>
      </w:pPr>
      <w:r w:rsidRPr="00CF4B85">
        <w:rPr>
          <w:b/>
          <w:bCs/>
          <w:sz w:val="32"/>
          <w:szCs w:val="32"/>
        </w:rPr>
        <w:t>Film Performance</w:t>
      </w:r>
      <w:r w:rsidRPr="00CF4B85">
        <w:rPr>
          <w:sz w:val="32"/>
          <w:szCs w:val="32"/>
        </w:rPr>
        <w:t>: Evaluating the popularity and rental frequency of films to optimize the film collection.</w:t>
      </w:r>
    </w:p>
    <w:p w14:paraId="5C52C0EA" w14:textId="77777777" w:rsidR="00CF4B85" w:rsidRPr="00CF4B85" w:rsidRDefault="00CF4B85" w:rsidP="00CF4B85">
      <w:pPr>
        <w:numPr>
          <w:ilvl w:val="0"/>
          <w:numId w:val="3"/>
        </w:numPr>
        <w:rPr>
          <w:sz w:val="32"/>
          <w:szCs w:val="32"/>
        </w:rPr>
      </w:pPr>
      <w:r w:rsidRPr="00CF4B85">
        <w:rPr>
          <w:b/>
          <w:bCs/>
          <w:sz w:val="32"/>
          <w:szCs w:val="32"/>
        </w:rPr>
        <w:t>Staff Productivity</w:t>
      </w:r>
      <w:r w:rsidRPr="00CF4B85">
        <w:rPr>
          <w:sz w:val="32"/>
          <w:szCs w:val="32"/>
        </w:rPr>
        <w:t>: Assessing staff performance metrics such as rental transactions per staff member.</w:t>
      </w:r>
    </w:p>
    <w:p w14:paraId="18A6A0DF" w14:textId="77777777" w:rsidR="00CF4B85" w:rsidRDefault="00CF4B85" w:rsidP="00CF4B85">
      <w:pPr>
        <w:numPr>
          <w:ilvl w:val="0"/>
          <w:numId w:val="3"/>
        </w:numPr>
        <w:rPr>
          <w:sz w:val="32"/>
          <w:szCs w:val="32"/>
        </w:rPr>
      </w:pPr>
      <w:r w:rsidRPr="00CF4B85">
        <w:rPr>
          <w:b/>
          <w:bCs/>
          <w:sz w:val="32"/>
          <w:szCs w:val="32"/>
        </w:rPr>
        <w:t>Store Revenue</w:t>
      </w:r>
      <w:r w:rsidRPr="00CF4B85">
        <w:rPr>
          <w:sz w:val="32"/>
          <w:szCs w:val="32"/>
        </w:rPr>
        <w:t>: Monitoring store revenue and identifying key revenue drivers.</w:t>
      </w:r>
    </w:p>
    <w:p w14:paraId="222C2524" w14:textId="62134764" w:rsidR="00CF4B85" w:rsidRPr="00CF4B85" w:rsidRDefault="00CF4B85" w:rsidP="00CF4B85">
      <w:pPr>
        <w:rPr>
          <w:sz w:val="32"/>
          <w:szCs w:val="32"/>
        </w:rPr>
      </w:pPr>
      <w:r w:rsidRPr="00CF4B85">
        <w:rPr>
          <w:b/>
          <w:bCs/>
          <w:sz w:val="32"/>
          <w:szCs w:val="32"/>
        </w:rPr>
        <w:t>Exploratory Data Analysis (EDA)</w:t>
      </w:r>
    </w:p>
    <w:p w14:paraId="12998882" w14:textId="77777777" w:rsidR="00CF4B85" w:rsidRPr="00CF4B85" w:rsidRDefault="00CF4B85" w:rsidP="00CF4B85">
      <w:pPr>
        <w:ind w:left="720"/>
        <w:rPr>
          <w:sz w:val="32"/>
          <w:szCs w:val="32"/>
        </w:rPr>
      </w:pPr>
      <w:r w:rsidRPr="00CF4B85">
        <w:rPr>
          <w:sz w:val="32"/>
          <w:szCs w:val="32"/>
        </w:rPr>
        <w:t>EDA will be a crucial part of this project to uncover hidden patterns, trends, and relationships within the data. The EDA process will include:</w:t>
      </w:r>
    </w:p>
    <w:p w14:paraId="2716A012" w14:textId="77777777" w:rsidR="00CF4B85" w:rsidRPr="00CF4B85" w:rsidRDefault="00CF4B85" w:rsidP="00CF4B85">
      <w:pPr>
        <w:numPr>
          <w:ilvl w:val="0"/>
          <w:numId w:val="4"/>
        </w:numPr>
        <w:rPr>
          <w:sz w:val="32"/>
          <w:szCs w:val="32"/>
        </w:rPr>
      </w:pPr>
      <w:r w:rsidRPr="00CF4B85">
        <w:rPr>
          <w:b/>
          <w:bCs/>
          <w:sz w:val="32"/>
          <w:szCs w:val="32"/>
        </w:rPr>
        <w:t>Data Cleaning</w:t>
      </w:r>
      <w:r w:rsidRPr="00CF4B85">
        <w:rPr>
          <w:sz w:val="32"/>
          <w:szCs w:val="32"/>
        </w:rPr>
        <w:t>: Identifying and handling missing values, outliers, and inconsistencies in the data.</w:t>
      </w:r>
    </w:p>
    <w:p w14:paraId="2A0798E6" w14:textId="77777777" w:rsidR="00CF4B85" w:rsidRPr="00CF4B85" w:rsidRDefault="00CF4B85" w:rsidP="00CF4B85">
      <w:pPr>
        <w:numPr>
          <w:ilvl w:val="0"/>
          <w:numId w:val="4"/>
        </w:numPr>
        <w:rPr>
          <w:sz w:val="32"/>
          <w:szCs w:val="32"/>
        </w:rPr>
      </w:pPr>
      <w:r w:rsidRPr="00CF4B85">
        <w:rPr>
          <w:b/>
          <w:bCs/>
          <w:sz w:val="32"/>
          <w:szCs w:val="32"/>
        </w:rPr>
        <w:t>Data Visualization</w:t>
      </w:r>
      <w:r w:rsidRPr="00CF4B85">
        <w:rPr>
          <w:sz w:val="32"/>
          <w:szCs w:val="32"/>
        </w:rPr>
        <w:t>: Creating visual representations of the data to understand distributions and relationships.</w:t>
      </w:r>
    </w:p>
    <w:p w14:paraId="0081788A" w14:textId="77777777" w:rsidR="00CF4B85" w:rsidRPr="00CF4B85" w:rsidRDefault="00CF4B85" w:rsidP="00CF4B85">
      <w:pPr>
        <w:numPr>
          <w:ilvl w:val="0"/>
          <w:numId w:val="4"/>
        </w:numPr>
        <w:rPr>
          <w:sz w:val="32"/>
          <w:szCs w:val="32"/>
        </w:rPr>
      </w:pPr>
      <w:r w:rsidRPr="00CF4B85">
        <w:rPr>
          <w:b/>
          <w:bCs/>
          <w:sz w:val="32"/>
          <w:szCs w:val="32"/>
        </w:rPr>
        <w:t>Descriptive Statistics</w:t>
      </w:r>
      <w:r w:rsidRPr="00CF4B85">
        <w:rPr>
          <w:sz w:val="32"/>
          <w:szCs w:val="32"/>
        </w:rPr>
        <w:t>: Calculating summary statistics such as mean, median, mode, and standard deviation.</w:t>
      </w:r>
    </w:p>
    <w:p w14:paraId="01F9F677" w14:textId="77777777" w:rsidR="00CF4B85" w:rsidRPr="00CF4B85" w:rsidRDefault="00CF4B85" w:rsidP="00CF4B85">
      <w:pPr>
        <w:numPr>
          <w:ilvl w:val="0"/>
          <w:numId w:val="4"/>
        </w:numPr>
        <w:rPr>
          <w:sz w:val="32"/>
          <w:szCs w:val="32"/>
        </w:rPr>
      </w:pPr>
      <w:r w:rsidRPr="00CF4B85">
        <w:rPr>
          <w:b/>
          <w:bCs/>
          <w:sz w:val="32"/>
          <w:szCs w:val="32"/>
        </w:rPr>
        <w:t>Correlation Analysis</w:t>
      </w:r>
      <w:r w:rsidRPr="00CF4B85">
        <w:rPr>
          <w:sz w:val="32"/>
          <w:szCs w:val="32"/>
        </w:rPr>
        <w:t>: Identifying correlations between different variables to uncover potential relationships.</w:t>
      </w:r>
    </w:p>
    <w:p w14:paraId="2EE1E100" w14:textId="77777777" w:rsidR="00CF4B85" w:rsidRDefault="00CF4B85" w:rsidP="00CF4B85">
      <w:pPr>
        <w:numPr>
          <w:ilvl w:val="0"/>
          <w:numId w:val="4"/>
        </w:numPr>
        <w:rPr>
          <w:sz w:val="32"/>
          <w:szCs w:val="32"/>
        </w:rPr>
      </w:pPr>
      <w:r w:rsidRPr="00CF4B85">
        <w:rPr>
          <w:b/>
          <w:bCs/>
          <w:sz w:val="32"/>
          <w:szCs w:val="32"/>
        </w:rPr>
        <w:t>Feature Engineering</w:t>
      </w:r>
      <w:r w:rsidRPr="00CF4B85">
        <w:rPr>
          <w:sz w:val="32"/>
          <w:szCs w:val="32"/>
        </w:rPr>
        <w:t>: Creating new features based on existing data to enhance the analysis.</w:t>
      </w:r>
    </w:p>
    <w:p w14:paraId="148DA370" w14:textId="5C406EA7" w:rsidR="00CF4B85" w:rsidRPr="00CF4B85" w:rsidRDefault="00CF4B85" w:rsidP="00CF4B85">
      <w:pPr>
        <w:rPr>
          <w:sz w:val="32"/>
          <w:szCs w:val="32"/>
        </w:rPr>
      </w:pPr>
      <w:r w:rsidRPr="00CF4B85">
        <w:rPr>
          <w:b/>
          <w:bCs/>
          <w:sz w:val="32"/>
          <w:szCs w:val="32"/>
        </w:rPr>
        <w:lastRenderedPageBreak/>
        <w:t>Actionable Recommendations</w:t>
      </w:r>
    </w:p>
    <w:p w14:paraId="18C3A993" w14:textId="77777777" w:rsidR="00CF4B85" w:rsidRPr="00CF4B85" w:rsidRDefault="00CF4B85" w:rsidP="00CF4B85">
      <w:pPr>
        <w:ind w:left="720"/>
        <w:rPr>
          <w:sz w:val="32"/>
          <w:szCs w:val="32"/>
        </w:rPr>
      </w:pPr>
      <w:r w:rsidRPr="00CF4B85">
        <w:rPr>
          <w:sz w:val="32"/>
          <w:szCs w:val="32"/>
        </w:rPr>
        <w:t>Based on the analysis, the dashboard will provide actionable recommendations to improve business performance, including:</w:t>
      </w:r>
    </w:p>
    <w:p w14:paraId="254D347C" w14:textId="77777777" w:rsidR="00CF4B85" w:rsidRPr="00CF4B85" w:rsidRDefault="00CF4B85" w:rsidP="00CF4B85">
      <w:pPr>
        <w:numPr>
          <w:ilvl w:val="0"/>
          <w:numId w:val="5"/>
        </w:numPr>
        <w:rPr>
          <w:sz w:val="32"/>
          <w:szCs w:val="32"/>
        </w:rPr>
      </w:pPr>
      <w:r w:rsidRPr="00CF4B85">
        <w:rPr>
          <w:b/>
          <w:bCs/>
          <w:sz w:val="32"/>
          <w:szCs w:val="32"/>
        </w:rPr>
        <w:t>Targeted Marketing Campaigns</w:t>
      </w:r>
      <w:r w:rsidRPr="00CF4B85">
        <w:rPr>
          <w:sz w:val="32"/>
          <w:szCs w:val="32"/>
        </w:rPr>
        <w:t>: Designing marketing strategies for different customer segments.</w:t>
      </w:r>
    </w:p>
    <w:p w14:paraId="1DE348D9" w14:textId="77777777" w:rsidR="00CF4B85" w:rsidRPr="00CF4B85" w:rsidRDefault="00CF4B85" w:rsidP="00CF4B85">
      <w:pPr>
        <w:numPr>
          <w:ilvl w:val="0"/>
          <w:numId w:val="5"/>
        </w:numPr>
        <w:rPr>
          <w:sz w:val="32"/>
          <w:szCs w:val="32"/>
        </w:rPr>
      </w:pPr>
      <w:r w:rsidRPr="00CF4B85">
        <w:rPr>
          <w:b/>
          <w:bCs/>
          <w:sz w:val="32"/>
          <w:szCs w:val="32"/>
        </w:rPr>
        <w:t>Film Collection Enhancements</w:t>
      </w:r>
      <w:r w:rsidRPr="00CF4B85">
        <w:rPr>
          <w:sz w:val="32"/>
          <w:szCs w:val="32"/>
        </w:rPr>
        <w:t>: Updating the film inventory based on popularity and rental trends.</w:t>
      </w:r>
    </w:p>
    <w:p w14:paraId="336E7178" w14:textId="77777777" w:rsidR="00CF4B85" w:rsidRPr="00CF4B85" w:rsidRDefault="00CF4B85" w:rsidP="00CF4B85">
      <w:pPr>
        <w:numPr>
          <w:ilvl w:val="0"/>
          <w:numId w:val="5"/>
        </w:numPr>
        <w:rPr>
          <w:sz w:val="32"/>
          <w:szCs w:val="32"/>
        </w:rPr>
      </w:pPr>
      <w:r w:rsidRPr="00CF4B85">
        <w:rPr>
          <w:b/>
          <w:bCs/>
          <w:sz w:val="32"/>
          <w:szCs w:val="32"/>
        </w:rPr>
        <w:t>Staff Training Initiatives</w:t>
      </w:r>
      <w:r w:rsidRPr="00CF4B85">
        <w:rPr>
          <w:sz w:val="32"/>
          <w:szCs w:val="32"/>
        </w:rPr>
        <w:t>: Developing training programs to improve staff skills and performance.</w:t>
      </w:r>
    </w:p>
    <w:p w14:paraId="2F03CAC2" w14:textId="77777777" w:rsidR="00CF4B85" w:rsidRPr="00CF4B85" w:rsidRDefault="00CF4B85" w:rsidP="00CF4B85">
      <w:pPr>
        <w:rPr>
          <w:b/>
          <w:bCs/>
          <w:sz w:val="32"/>
          <w:szCs w:val="32"/>
        </w:rPr>
      </w:pPr>
      <w:r w:rsidRPr="00CF4B85">
        <w:rPr>
          <w:b/>
          <w:bCs/>
          <w:sz w:val="32"/>
          <w:szCs w:val="32"/>
        </w:rPr>
        <w:t>Final Deliverables</w:t>
      </w:r>
    </w:p>
    <w:p w14:paraId="3F8636DD" w14:textId="77777777" w:rsidR="00CF4B85" w:rsidRPr="00CF4B85" w:rsidRDefault="00CF4B85" w:rsidP="00CF4B85">
      <w:pPr>
        <w:ind w:left="720"/>
        <w:rPr>
          <w:sz w:val="32"/>
          <w:szCs w:val="32"/>
        </w:rPr>
      </w:pPr>
      <w:r w:rsidRPr="00CF4B85">
        <w:rPr>
          <w:sz w:val="32"/>
          <w:szCs w:val="32"/>
        </w:rPr>
        <w:t>The final deliverables will include:</w:t>
      </w:r>
    </w:p>
    <w:p w14:paraId="1AF39394" w14:textId="77777777" w:rsidR="00CF4B85" w:rsidRPr="00CF4B85" w:rsidRDefault="00CF4B85" w:rsidP="00CF4B85">
      <w:pPr>
        <w:numPr>
          <w:ilvl w:val="0"/>
          <w:numId w:val="6"/>
        </w:numPr>
        <w:rPr>
          <w:sz w:val="32"/>
          <w:szCs w:val="32"/>
        </w:rPr>
      </w:pPr>
      <w:r w:rsidRPr="00CF4B85">
        <w:rPr>
          <w:b/>
          <w:bCs/>
          <w:sz w:val="32"/>
          <w:szCs w:val="32"/>
        </w:rPr>
        <w:t>Power BI Dashboard</w:t>
      </w:r>
      <w:r w:rsidRPr="00CF4B85">
        <w:rPr>
          <w:sz w:val="32"/>
          <w:szCs w:val="32"/>
        </w:rPr>
        <w:t>: An interactive dashboard with real-time data visualization and insights.</w:t>
      </w:r>
    </w:p>
    <w:p w14:paraId="0D715FB3" w14:textId="77777777" w:rsidR="00CF4B85" w:rsidRPr="00CF4B85" w:rsidRDefault="00CF4B85" w:rsidP="00CF4B85">
      <w:pPr>
        <w:numPr>
          <w:ilvl w:val="0"/>
          <w:numId w:val="6"/>
        </w:numPr>
        <w:rPr>
          <w:sz w:val="32"/>
          <w:szCs w:val="32"/>
        </w:rPr>
      </w:pPr>
      <w:r w:rsidRPr="00CF4B85">
        <w:rPr>
          <w:b/>
          <w:bCs/>
          <w:sz w:val="32"/>
          <w:szCs w:val="32"/>
        </w:rPr>
        <w:t>Report</w:t>
      </w:r>
      <w:r w:rsidRPr="00CF4B85">
        <w:rPr>
          <w:sz w:val="32"/>
          <w:szCs w:val="32"/>
        </w:rPr>
        <w:t>: A detailed report summarizing the findings and recommendations from the analysis.</w:t>
      </w:r>
    </w:p>
    <w:p w14:paraId="5170FBB7" w14:textId="77777777" w:rsidR="00CF4B85" w:rsidRPr="00CF4B85" w:rsidRDefault="00CF4B85" w:rsidP="00CF4B85">
      <w:pPr>
        <w:numPr>
          <w:ilvl w:val="0"/>
          <w:numId w:val="6"/>
        </w:numPr>
        <w:rPr>
          <w:sz w:val="32"/>
          <w:szCs w:val="32"/>
        </w:rPr>
      </w:pPr>
      <w:r w:rsidRPr="00CF4B85">
        <w:rPr>
          <w:b/>
          <w:bCs/>
          <w:sz w:val="32"/>
          <w:szCs w:val="32"/>
        </w:rPr>
        <w:t>Presentation</w:t>
      </w:r>
      <w:r w:rsidRPr="00CF4B85">
        <w:rPr>
          <w:sz w:val="32"/>
          <w:szCs w:val="32"/>
        </w:rPr>
        <w:t>: A presentation showcasing the dashboard’s insights and actionable recommendations.</w:t>
      </w:r>
    </w:p>
    <w:p w14:paraId="207EA023" w14:textId="77777777" w:rsidR="00CF4B85" w:rsidRPr="00CF4B85" w:rsidRDefault="00CF4B85" w:rsidP="00CF4B85">
      <w:pPr>
        <w:ind w:left="720"/>
        <w:rPr>
          <w:sz w:val="32"/>
          <w:szCs w:val="32"/>
        </w:rPr>
      </w:pPr>
    </w:p>
    <w:p w14:paraId="660DD962" w14:textId="77777777" w:rsidR="00C44DBE" w:rsidRPr="00C44DBE" w:rsidRDefault="00C44DBE" w:rsidP="00C44DBE">
      <w:pPr>
        <w:ind w:left="720"/>
        <w:rPr>
          <w:sz w:val="32"/>
          <w:szCs w:val="32"/>
        </w:rPr>
      </w:pPr>
    </w:p>
    <w:p w14:paraId="6AC008F7" w14:textId="77777777" w:rsidR="00C44DBE" w:rsidRDefault="00C44DBE" w:rsidP="008A5902">
      <w:pPr>
        <w:rPr>
          <w:sz w:val="32"/>
          <w:szCs w:val="32"/>
        </w:rPr>
      </w:pPr>
    </w:p>
    <w:p w14:paraId="6D3BA5CF" w14:textId="77777777" w:rsidR="00C44DBE" w:rsidRDefault="00C44DBE" w:rsidP="008A5902">
      <w:pPr>
        <w:rPr>
          <w:sz w:val="32"/>
          <w:szCs w:val="32"/>
        </w:rPr>
      </w:pPr>
    </w:p>
    <w:p w14:paraId="66B20AE0" w14:textId="77777777" w:rsidR="00C44DBE" w:rsidRPr="00C44DBE" w:rsidRDefault="00C44DBE" w:rsidP="008A5902">
      <w:pPr>
        <w:rPr>
          <w:sz w:val="32"/>
          <w:szCs w:val="32"/>
        </w:rPr>
      </w:pPr>
    </w:p>
    <w:p w14:paraId="61BF940E" w14:textId="77777777" w:rsidR="00C44DBE" w:rsidRDefault="00C44DBE" w:rsidP="008A5902">
      <w:pPr>
        <w:rPr>
          <w:sz w:val="40"/>
          <w:szCs w:val="40"/>
        </w:rPr>
      </w:pPr>
    </w:p>
    <w:p w14:paraId="450DFEB0" w14:textId="77777777" w:rsidR="00C44DBE" w:rsidRDefault="00C44DBE" w:rsidP="008A5902">
      <w:pPr>
        <w:rPr>
          <w:sz w:val="40"/>
          <w:szCs w:val="40"/>
        </w:rPr>
      </w:pPr>
    </w:p>
    <w:p w14:paraId="5C230747" w14:textId="77777777" w:rsidR="00C44DBE" w:rsidRDefault="00C44DBE" w:rsidP="008A5902">
      <w:pPr>
        <w:rPr>
          <w:sz w:val="40"/>
          <w:szCs w:val="40"/>
        </w:rPr>
      </w:pPr>
    </w:p>
    <w:p w14:paraId="5FC0F42A" w14:textId="41B09185" w:rsidR="00C44DBE" w:rsidRDefault="005848A3" w:rsidP="008A5902">
      <w:pPr>
        <w:rPr>
          <w:b/>
          <w:bCs/>
          <w:sz w:val="48"/>
          <w:szCs w:val="48"/>
          <w:u w:val="thick"/>
        </w:rPr>
      </w:pPr>
      <w:r w:rsidRPr="00C36065">
        <w:rPr>
          <w:b/>
          <w:bCs/>
          <w:sz w:val="48"/>
          <w:szCs w:val="48"/>
          <w:u w:val="thick"/>
        </w:rPr>
        <w:lastRenderedPageBreak/>
        <w:t>Project Steps</w:t>
      </w:r>
    </w:p>
    <w:p w14:paraId="3A88FAF1" w14:textId="588910DB" w:rsidR="00C36065" w:rsidRPr="00C36065" w:rsidRDefault="00C36065" w:rsidP="00C36065">
      <w:pPr>
        <w:rPr>
          <w:sz w:val="32"/>
          <w:szCs w:val="32"/>
        </w:rPr>
      </w:pPr>
      <w:r>
        <w:rPr>
          <w:sz w:val="32"/>
          <w:szCs w:val="32"/>
        </w:rPr>
        <w:t>1.</w:t>
      </w:r>
      <w:r w:rsidRPr="00C36065">
        <w:rPr>
          <w:b/>
          <w:bCs/>
          <w:sz w:val="32"/>
          <w:szCs w:val="32"/>
        </w:rPr>
        <w:t>Data Collection from GitHub</w:t>
      </w:r>
      <w:r w:rsidRPr="00C36065">
        <w:rPr>
          <w:sz w:val="32"/>
          <w:szCs w:val="32"/>
        </w:rPr>
        <w:t>: The initial step involves gathering data from the Sakila DVD Rental Store Database hosted on GitHub. This dataset contains information about customers, rentals, films, staff, and stores.</w:t>
      </w:r>
    </w:p>
    <w:p w14:paraId="340FB0F7" w14:textId="38D14359" w:rsidR="00C36065" w:rsidRPr="00C36065" w:rsidRDefault="00C36065" w:rsidP="00C36065">
      <w:pPr>
        <w:rPr>
          <w:sz w:val="32"/>
          <w:szCs w:val="32"/>
        </w:rPr>
      </w:pPr>
      <w:r>
        <w:rPr>
          <w:sz w:val="32"/>
          <w:szCs w:val="32"/>
        </w:rPr>
        <w:t>2.</w:t>
      </w:r>
      <w:r w:rsidRPr="00C36065">
        <w:rPr>
          <w:b/>
          <w:bCs/>
          <w:sz w:val="32"/>
          <w:szCs w:val="32"/>
        </w:rPr>
        <w:t>Data Transformation</w:t>
      </w:r>
      <w:r w:rsidRPr="00C36065">
        <w:rPr>
          <w:sz w:val="32"/>
          <w:szCs w:val="32"/>
        </w:rPr>
        <w:t>: Transform the collected raw data into a structured format suitable for analysis. This step includes normalizing data, creating relationships between tables, and ensuring data integrity.</w:t>
      </w:r>
    </w:p>
    <w:p w14:paraId="5904D429" w14:textId="74BBD79D" w:rsidR="00C36065" w:rsidRPr="00C36065" w:rsidRDefault="00C36065" w:rsidP="00C36065">
      <w:pPr>
        <w:rPr>
          <w:sz w:val="32"/>
          <w:szCs w:val="32"/>
        </w:rPr>
      </w:pPr>
      <w:r>
        <w:rPr>
          <w:sz w:val="32"/>
          <w:szCs w:val="32"/>
        </w:rPr>
        <w:t>3.</w:t>
      </w:r>
      <w:r w:rsidRPr="00C36065">
        <w:rPr>
          <w:b/>
          <w:bCs/>
          <w:sz w:val="32"/>
          <w:szCs w:val="32"/>
        </w:rPr>
        <w:t>Data Cleaning</w:t>
      </w:r>
      <w:r w:rsidRPr="00C36065">
        <w:rPr>
          <w:sz w:val="32"/>
          <w:szCs w:val="32"/>
        </w:rPr>
        <w:t>: Identify and handle missing values, outliers, and inconsistencies in the data to ensure the accuracy and reliability of the analysis.</w:t>
      </w:r>
    </w:p>
    <w:p w14:paraId="294C2055" w14:textId="0E50FC90" w:rsidR="00C36065" w:rsidRPr="00C36065" w:rsidRDefault="00C36065" w:rsidP="00C36065">
      <w:pPr>
        <w:rPr>
          <w:sz w:val="32"/>
          <w:szCs w:val="32"/>
        </w:rPr>
      </w:pPr>
      <w:r>
        <w:rPr>
          <w:sz w:val="32"/>
          <w:szCs w:val="32"/>
        </w:rPr>
        <w:t>4.</w:t>
      </w:r>
      <w:r w:rsidRPr="00C36065">
        <w:rPr>
          <w:b/>
          <w:bCs/>
          <w:sz w:val="32"/>
          <w:szCs w:val="32"/>
        </w:rPr>
        <w:t>MECE Breakdown</w:t>
      </w:r>
      <w:r w:rsidRPr="00C36065">
        <w:rPr>
          <w:sz w:val="32"/>
          <w:szCs w:val="32"/>
        </w:rPr>
        <w:t>: Perform a MECE (Mutually Exclusive, Collectively Exhaustive) breakdown of the data to categorize and organize the information into distinct, non-overlapping segments. This helps in systematically addressing all aspects of the analysis.</w:t>
      </w:r>
    </w:p>
    <w:p w14:paraId="688124E2" w14:textId="2AF4F258" w:rsidR="00C36065" w:rsidRDefault="00C36065" w:rsidP="00C36065">
      <w:pPr>
        <w:rPr>
          <w:sz w:val="32"/>
          <w:szCs w:val="32"/>
        </w:rPr>
      </w:pPr>
      <w:r>
        <w:rPr>
          <w:sz w:val="32"/>
          <w:szCs w:val="32"/>
        </w:rPr>
        <w:t>5.</w:t>
      </w:r>
      <w:r w:rsidRPr="00C36065">
        <w:rPr>
          <w:b/>
          <w:bCs/>
          <w:sz w:val="32"/>
          <w:szCs w:val="32"/>
        </w:rPr>
        <w:t>Connecting with Tools</w:t>
      </w:r>
      <w:r w:rsidRPr="00C36065">
        <w:rPr>
          <w:sz w:val="32"/>
          <w:szCs w:val="32"/>
        </w:rPr>
        <w:t>: Establish connections between the cleaned and transformed data and the analytical tools used in the project, such as Power BI, for visualization and analysis.</w:t>
      </w:r>
    </w:p>
    <w:p w14:paraId="436FACC2" w14:textId="1218C4FF" w:rsidR="00C36065" w:rsidRPr="00C36065" w:rsidRDefault="00C36065" w:rsidP="00C36065">
      <w:pPr>
        <w:rPr>
          <w:sz w:val="32"/>
          <w:szCs w:val="32"/>
        </w:rPr>
      </w:pPr>
      <w:r>
        <w:rPr>
          <w:sz w:val="32"/>
          <w:szCs w:val="32"/>
        </w:rPr>
        <w:t>6.</w:t>
      </w:r>
      <w:r w:rsidRPr="00C36065">
        <w:rPr>
          <w:b/>
          <w:bCs/>
          <w:sz w:val="32"/>
          <w:szCs w:val="32"/>
        </w:rPr>
        <w:t>Exploratory Data Analysis (EDA)</w:t>
      </w:r>
      <w:r w:rsidRPr="00C36065">
        <w:rPr>
          <w:sz w:val="32"/>
          <w:szCs w:val="32"/>
        </w:rPr>
        <w:t>: Conduct EDA to uncover hidden patterns, trends, and relationships within the data. The EDA process includes:</w:t>
      </w:r>
    </w:p>
    <w:p w14:paraId="2E4365C5" w14:textId="77777777" w:rsidR="00C36065" w:rsidRPr="00C36065" w:rsidRDefault="00C36065" w:rsidP="00C36065">
      <w:pPr>
        <w:numPr>
          <w:ilvl w:val="0"/>
          <w:numId w:val="7"/>
        </w:numPr>
        <w:rPr>
          <w:sz w:val="32"/>
          <w:szCs w:val="32"/>
        </w:rPr>
      </w:pPr>
      <w:r w:rsidRPr="00C36065">
        <w:rPr>
          <w:b/>
          <w:bCs/>
          <w:sz w:val="32"/>
          <w:szCs w:val="32"/>
        </w:rPr>
        <w:t>Data Cleaning</w:t>
      </w:r>
      <w:r w:rsidRPr="00C36065">
        <w:rPr>
          <w:sz w:val="32"/>
          <w:szCs w:val="32"/>
        </w:rPr>
        <w:t>: Reiterating the importance of handling missing values, outliers, and inconsistencies.</w:t>
      </w:r>
    </w:p>
    <w:p w14:paraId="6AA4017E" w14:textId="77777777" w:rsidR="00C36065" w:rsidRPr="00C36065" w:rsidRDefault="00C36065" w:rsidP="00C36065">
      <w:pPr>
        <w:numPr>
          <w:ilvl w:val="0"/>
          <w:numId w:val="7"/>
        </w:numPr>
        <w:rPr>
          <w:sz w:val="32"/>
          <w:szCs w:val="32"/>
        </w:rPr>
      </w:pPr>
      <w:r w:rsidRPr="00C36065">
        <w:rPr>
          <w:b/>
          <w:bCs/>
          <w:sz w:val="32"/>
          <w:szCs w:val="32"/>
        </w:rPr>
        <w:t>Data Visualization</w:t>
      </w:r>
      <w:r w:rsidRPr="00C36065">
        <w:rPr>
          <w:sz w:val="32"/>
          <w:szCs w:val="32"/>
        </w:rPr>
        <w:t>: Creating visual representations to understand distributions and relationships.</w:t>
      </w:r>
    </w:p>
    <w:p w14:paraId="30DA3131" w14:textId="77777777" w:rsidR="00C36065" w:rsidRPr="00C36065" w:rsidRDefault="00C36065" w:rsidP="00C36065">
      <w:pPr>
        <w:numPr>
          <w:ilvl w:val="0"/>
          <w:numId w:val="7"/>
        </w:numPr>
        <w:rPr>
          <w:sz w:val="32"/>
          <w:szCs w:val="32"/>
        </w:rPr>
      </w:pPr>
      <w:r w:rsidRPr="00C36065">
        <w:rPr>
          <w:b/>
          <w:bCs/>
          <w:sz w:val="32"/>
          <w:szCs w:val="32"/>
        </w:rPr>
        <w:t>Descriptive Statistics</w:t>
      </w:r>
      <w:r w:rsidRPr="00C36065">
        <w:rPr>
          <w:sz w:val="32"/>
          <w:szCs w:val="32"/>
        </w:rPr>
        <w:t>: Calculating summary statistics like mean, median, mode, and standard deviation.</w:t>
      </w:r>
    </w:p>
    <w:p w14:paraId="3D9DE64A" w14:textId="77777777" w:rsidR="00C36065" w:rsidRPr="00C36065" w:rsidRDefault="00C36065" w:rsidP="00C36065">
      <w:pPr>
        <w:numPr>
          <w:ilvl w:val="0"/>
          <w:numId w:val="7"/>
        </w:numPr>
        <w:rPr>
          <w:sz w:val="32"/>
          <w:szCs w:val="32"/>
        </w:rPr>
      </w:pPr>
      <w:r w:rsidRPr="00C36065">
        <w:rPr>
          <w:b/>
          <w:bCs/>
          <w:sz w:val="32"/>
          <w:szCs w:val="32"/>
        </w:rPr>
        <w:t>Correlation Analysis</w:t>
      </w:r>
      <w:r w:rsidRPr="00C36065">
        <w:rPr>
          <w:sz w:val="32"/>
          <w:szCs w:val="32"/>
        </w:rPr>
        <w:t>: Identifying correlations between variables to uncover potential relationships.</w:t>
      </w:r>
    </w:p>
    <w:p w14:paraId="6D987547" w14:textId="77777777" w:rsidR="00C36065" w:rsidRPr="00C36065" w:rsidRDefault="00C36065" w:rsidP="00C36065">
      <w:pPr>
        <w:numPr>
          <w:ilvl w:val="0"/>
          <w:numId w:val="7"/>
        </w:numPr>
        <w:rPr>
          <w:sz w:val="32"/>
          <w:szCs w:val="32"/>
        </w:rPr>
      </w:pPr>
      <w:r w:rsidRPr="00C36065">
        <w:rPr>
          <w:b/>
          <w:bCs/>
          <w:sz w:val="32"/>
          <w:szCs w:val="32"/>
        </w:rPr>
        <w:lastRenderedPageBreak/>
        <w:t>Feature Engineering</w:t>
      </w:r>
      <w:r w:rsidRPr="00C36065">
        <w:rPr>
          <w:sz w:val="32"/>
          <w:szCs w:val="32"/>
        </w:rPr>
        <w:t>: Creating new features based on existing data to enhance the analysis.</w:t>
      </w:r>
    </w:p>
    <w:p w14:paraId="0CD8212D" w14:textId="49BF5F42" w:rsidR="00C36065" w:rsidRPr="00C36065" w:rsidRDefault="00C36065" w:rsidP="00C36065">
      <w:pPr>
        <w:rPr>
          <w:sz w:val="32"/>
          <w:szCs w:val="32"/>
        </w:rPr>
      </w:pPr>
      <w:r>
        <w:rPr>
          <w:sz w:val="32"/>
          <w:szCs w:val="32"/>
        </w:rPr>
        <w:t>7.</w:t>
      </w:r>
      <w:r w:rsidRPr="00C36065">
        <w:rPr>
          <w:b/>
          <w:bCs/>
          <w:sz w:val="32"/>
          <w:szCs w:val="32"/>
        </w:rPr>
        <w:t>Power BI Analysis</w:t>
      </w:r>
      <w:r w:rsidRPr="00C36065">
        <w:rPr>
          <w:sz w:val="32"/>
          <w:szCs w:val="32"/>
        </w:rPr>
        <w:t>: Utilize Power BI to create an interactive dashboard with real-time data visualization. The dashboard will provide insights into customer segmentation, sales trends, film performance, staff productivity, and store revenue.</w:t>
      </w:r>
    </w:p>
    <w:p w14:paraId="5A7D82E7" w14:textId="35DA0B48" w:rsidR="00C36065" w:rsidRPr="00C36065" w:rsidRDefault="00C36065" w:rsidP="00C36065">
      <w:pPr>
        <w:rPr>
          <w:sz w:val="32"/>
          <w:szCs w:val="32"/>
        </w:rPr>
      </w:pPr>
      <w:r>
        <w:rPr>
          <w:sz w:val="32"/>
          <w:szCs w:val="32"/>
        </w:rPr>
        <w:t>8.</w:t>
      </w:r>
      <w:r w:rsidRPr="00C36065">
        <w:rPr>
          <w:b/>
          <w:bCs/>
          <w:sz w:val="32"/>
          <w:szCs w:val="32"/>
        </w:rPr>
        <w:t>Documentation</w:t>
      </w:r>
      <w:r w:rsidRPr="00C36065">
        <w:rPr>
          <w:sz w:val="32"/>
          <w:szCs w:val="32"/>
        </w:rPr>
        <w:t>: Prepare a detailed report summarizing the findings and recommendations from the analysis. The report will include data sources, methodologies, analysis results, and actionable insights.</w:t>
      </w:r>
    </w:p>
    <w:p w14:paraId="1C13C3AB" w14:textId="64317687" w:rsidR="00C36065" w:rsidRPr="00C36065" w:rsidRDefault="00C36065" w:rsidP="00C36065">
      <w:pPr>
        <w:rPr>
          <w:sz w:val="32"/>
          <w:szCs w:val="32"/>
        </w:rPr>
      </w:pPr>
      <w:r>
        <w:rPr>
          <w:sz w:val="32"/>
          <w:szCs w:val="32"/>
        </w:rPr>
        <w:t>9.</w:t>
      </w:r>
      <w:r w:rsidRPr="00C36065">
        <w:rPr>
          <w:b/>
          <w:bCs/>
          <w:sz w:val="32"/>
          <w:szCs w:val="32"/>
        </w:rPr>
        <w:t>Presentation</w:t>
      </w:r>
      <w:r w:rsidRPr="00C36065">
        <w:rPr>
          <w:sz w:val="32"/>
          <w:szCs w:val="32"/>
        </w:rPr>
        <w:t>: Create a presentation showcasing the dashboard’s insights and actionable recommendations. The presentation will be used to communicate the findings to stakeholders and guide decision-making.</w:t>
      </w:r>
    </w:p>
    <w:p w14:paraId="7054D979" w14:textId="77777777" w:rsidR="00C36065" w:rsidRPr="00C36065" w:rsidRDefault="00C36065" w:rsidP="00C36065">
      <w:pPr>
        <w:rPr>
          <w:sz w:val="32"/>
          <w:szCs w:val="32"/>
        </w:rPr>
      </w:pPr>
    </w:p>
    <w:p w14:paraId="7DAC2D78" w14:textId="77777777" w:rsidR="00C36065" w:rsidRPr="00C36065" w:rsidRDefault="00C36065" w:rsidP="008A5902">
      <w:pPr>
        <w:rPr>
          <w:sz w:val="32"/>
          <w:szCs w:val="32"/>
        </w:rPr>
      </w:pPr>
    </w:p>
    <w:p w14:paraId="77F86C4F" w14:textId="77777777" w:rsidR="00C44DBE" w:rsidRDefault="00C44DBE" w:rsidP="008A5902">
      <w:pPr>
        <w:rPr>
          <w:sz w:val="40"/>
          <w:szCs w:val="40"/>
        </w:rPr>
      </w:pPr>
    </w:p>
    <w:p w14:paraId="5199900A" w14:textId="77777777" w:rsidR="00C44DBE" w:rsidRDefault="00C44DBE" w:rsidP="008A5902">
      <w:pPr>
        <w:rPr>
          <w:sz w:val="40"/>
          <w:szCs w:val="40"/>
        </w:rPr>
      </w:pPr>
    </w:p>
    <w:p w14:paraId="731F6519" w14:textId="77777777" w:rsidR="00C44DBE" w:rsidRDefault="00C44DBE" w:rsidP="008A5902">
      <w:pPr>
        <w:rPr>
          <w:sz w:val="40"/>
          <w:szCs w:val="40"/>
        </w:rPr>
      </w:pPr>
    </w:p>
    <w:p w14:paraId="57686194" w14:textId="77777777" w:rsidR="00C44DBE" w:rsidRDefault="00C44DBE" w:rsidP="008A5902">
      <w:pPr>
        <w:rPr>
          <w:sz w:val="40"/>
          <w:szCs w:val="40"/>
        </w:rPr>
      </w:pPr>
    </w:p>
    <w:p w14:paraId="3DE82CE6" w14:textId="77777777" w:rsidR="00C44DBE" w:rsidRDefault="00C44DBE" w:rsidP="008A5902">
      <w:pPr>
        <w:rPr>
          <w:sz w:val="40"/>
          <w:szCs w:val="40"/>
        </w:rPr>
      </w:pPr>
    </w:p>
    <w:p w14:paraId="568C6AB8" w14:textId="77777777" w:rsidR="00C44DBE" w:rsidRDefault="00C44DBE" w:rsidP="008A5902">
      <w:pPr>
        <w:rPr>
          <w:sz w:val="40"/>
          <w:szCs w:val="40"/>
        </w:rPr>
      </w:pPr>
    </w:p>
    <w:p w14:paraId="2F84888C" w14:textId="77777777" w:rsidR="00C44DBE" w:rsidRDefault="00C44DBE" w:rsidP="008A5902">
      <w:pPr>
        <w:rPr>
          <w:sz w:val="40"/>
          <w:szCs w:val="40"/>
        </w:rPr>
      </w:pPr>
    </w:p>
    <w:p w14:paraId="5973EF24" w14:textId="77777777" w:rsidR="00DB7EA8" w:rsidRDefault="00DB7EA8" w:rsidP="008A5902">
      <w:pPr>
        <w:rPr>
          <w:sz w:val="40"/>
          <w:szCs w:val="40"/>
        </w:rPr>
      </w:pPr>
    </w:p>
    <w:p w14:paraId="4AC612CF" w14:textId="77777777" w:rsidR="00DB7EA8" w:rsidRDefault="00DB7EA8" w:rsidP="008A5902">
      <w:pPr>
        <w:rPr>
          <w:sz w:val="40"/>
          <w:szCs w:val="40"/>
        </w:rPr>
      </w:pPr>
    </w:p>
    <w:p w14:paraId="5DA40242" w14:textId="77777777" w:rsidR="00DB7EA8" w:rsidRDefault="00DB7EA8" w:rsidP="008A5902">
      <w:pPr>
        <w:rPr>
          <w:sz w:val="40"/>
          <w:szCs w:val="40"/>
        </w:rPr>
      </w:pPr>
    </w:p>
    <w:p w14:paraId="7A42763A" w14:textId="77777777" w:rsidR="00DB7EA8" w:rsidRPr="00DB7EA8" w:rsidRDefault="00DB7EA8" w:rsidP="00DB7EA8">
      <w:pPr>
        <w:rPr>
          <w:b/>
          <w:bCs/>
          <w:sz w:val="48"/>
          <w:szCs w:val="48"/>
          <w:u w:val="thick"/>
        </w:rPr>
      </w:pPr>
      <w:r w:rsidRPr="00DB7EA8">
        <w:rPr>
          <w:b/>
          <w:bCs/>
          <w:sz w:val="48"/>
          <w:szCs w:val="48"/>
          <w:u w:val="thick"/>
        </w:rPr>
        <w:lastRenderedPageBreak/>
        <w:t>Dataset Description</w:t>
      </w:r>
    </w:p>
    <w:p w14:paraId="62BE8229" w14:textId="69BC8918" w:rsidR="00DB7EA8" w:rsidRDefault="00DB7EA8" w:rsidP="00DB7EA8">
      <w:pPr>
        <w:rPr>
          <w:sz w:val="32"/>
          <w:szCs w:val="32"/>
        </w:rPr>
      </w:pPr>
      <w:r w:rsidRPr="00DB7EA8">
        <w:rPr>
          <w:sz w:val="32"/>
          <w:szCs w:val="32"/>
        </w:rPr>
        <w:t>The dataset described is a comprehensive database. It comprises multiple tables, each representing different entities and their relationships. Taking a closer look at the key components of the dataset:</w:t>
      </w:r>
    </w:p>
    <w:p w14:paraId="52A03742" w14:textId="77777777" w:rsidR="00DB7EA8" w:rsidRPr="00DB7EA8" w:rsidRDefault="00DB7EA8" w:rsidP="00DB7EA8">
      <w:pPr>
        <w:rPr>
          <w:b/>
          <w:bCs/>
          <w:sz w:val="32"/>
          <w:szCs w:val="32"/>
        </w:rPr>
      </w:pPr>
      <w:r w:rsidRPr="00DB7EA8">
        <w:rPr>
          <w:b/>
          <w:bCs/>
          <w:sz w:val="32"/>
          <w:szCs w:val="32"/>
        </w:rPr>
        <w:t>1. Actor</w:t>
      </w:r>
    </w:p>
    <w:p w14:paraId="38FCFF0B" w14:textId="6E610A57" w:rsidR="00DB7EA8" w:rsidRPr="00DB7EA8" w:rsidRDefault="00DB7EA8" w:rsidP="00DB7EA8">
      <w:pPr>
        <w:numPr>
          <w:ilvl w:val="0"/>
          <w:numId w:val="8"/>
        </w:numPr>
        <w:rPr>
          <w:sz w:val="32"/>
          <w:szCs w:val="32"/>
        </w:rPr>
      </w:pPr>
      <w:r w:rsidRPr="00DB7EA8">
        <w:rPr>
          <w:b/>
          <w:bCs/>
          <w:sz w:val="32"/>
          <w:szCs w:val="32"/>
        </w:rPr>
        <w:t>Columns</w:t>
      </w:r>
      <w:r w:rsidRPr="00DB7EA8">
        <w:rPr>
          <w:sz w:val="32"/>
          <w:szCs w:val="32"/>
        </w:rPr>
        <w:t>: Actor_id (Primary Key)</w:t>
      </w:r>
      <w:r>
        <w:rPr>
          <w:sz w:val="32"/>
          <w:szCs w:val="32"/>
        </w:rPr>
        <w:t>,</w:t>
      </w:r>
      <w:r w:rsidRPr="00DB7EA8">
        <w:rPr>
          <w:sz w:val="32"/>
          <w:szCs w:val="32"/>
        </w:rPr>
        <w:t xml:space="preserve"> First_name</w:t>
      </w:r>
      <w:r>
        <w:rPr>
          <w:sz w:val="32"/>
          <w:szCs w:val="32"/>
        </w:rPr>
        <w:t>,</w:t>
      </w:r>
      <w:r w:rsidRPr="00DB7EA8">
        <w:rPr>
          <w:sz w:val="32"/>
          <w:szCs w:val="32"/>
        </w:rPr>
        <w:t xml:space="preserve"> Last_name</w:t>
      </w:r>
      <w:r>
        <w:rPr>
          <w:sz w:val="32"/>
          <w:szCs w:val="32"/>
        </w:rPr>
        <w:t>,</w:t>
      </w:r>
      <w:r w:rsidRPr="00DB7EA8">
        <w:rPr>
          <w:sz w:val="32"/>
          <w:szCs w:val="32"/>
        </w:rPr>
        <w:t xml:space="preserve"> Last_update</w:t>
      </w:r>
    </w:p>
    <w:p w14:paraId="5CD121DC" w14:textId="77777777" w:rsidR="00DB7EA8" w:rsidRDefault="00DB7EA8" w:rsidP="00DB7EA8">
      <w:pPr>
        <w:rPr>
          <w:sz w:val="32"/>
          <w:szCs w:val="32"/>
        </w:rPr>
      </w:pPr>
      <w:r w:rsidRPr="00DB7EA8">
        <w:rPr>
          <w:b/>
          <w:bCs/>
          <w:sz w:val="32"/>
          <w:szCs w:val="32"/>
        </w:rPr>
        <w:t>Description</w:t>
      </w:r>
      <w:r w:rsidRPr="00DB7EA8">
        <w:rPr>
          <w:sz w:val="32"/>
          <w:szCs w:val="32"/>
        </w:rPr>
        <w:t>: This table contains information about the actors in the films, including their names and the last update timestamp.</w:t>
      </w:r>
    </w:p>
    <w:p w14:paraId="5B0C5AF0" w14:textId="77777777" w:rsidR="00DB7EA8" w:rsidRPr="00DB7EA8" w:rsidRDefault="00DB7EA8" w:rsidP="00DB7EA8">
      <w:pPr>
        <w:rPr>
          <w:b/>
          <w:bCs/>
          <w:sz w:val="32"/>
          <w:szCs w:val="32"/>
        </w:rPr>
      </w:pPr>
      <w:r w:rsidRPr="00DB7EA8">
        <w:rPr>
          <w:b/>
          <w:bCs/>
          <w:sz w:val="32"/>
          <w:szCs w:val="32"/>
        </w:rPr>
        <w:t>2. Address</w:t>
      </w:r>
    </w:p>
    <w:p w14:paraId="64B3CBA8" w14:textId="4F82F652" w:rsidR="00DB7EA8" w:rsidRPr="00DB7EA8" w:rsidRDefault="00DB7EA8" w:rsidP="00DB7EA8">
      <w:pPr>
        <w:numPr>
          <w:ilvl w:val="0"/>
          <w:numId w:val="9"/>
        </w:numPr>
        <w:rPr>
          <w:sz w:val="32"/>
          <w:szCs w:val="32"/>
        </w:rPr>
      </w:pPr>
      <w:r w:rsidRPr="00DB7EA8">
        <w:rPr>
          <w:b/>
          <w:bCs/>
          <w:sz w:val="32"/>
          <w:szCs w:val="32"/>
        </w:rPr>
        <w:t>Columns</w:t>
      </w:r>
      <w:r w:rsidRPr="00DB7EA8">
        <w:rPr>
          <w:sz w:val="32"/>
          <w:szCs w:val="32"/>
        </w:rPr>
        <w:t>: Address_id (Primary Key)</w:t>
      </w:r>
      <w:r>
        <w:rPr>
          <w:sz w:val="32"/>
          <w:szCs w:val="32"/>
        </w:rPr>
        <w:t>,</w:t>
      </w:r>
      <w:r w:rsidRPr="00DB7EA8">
        <w:rPr>
          <w:sz w:val="32"/>
          <w:szCs w:val="32"/>
        </w:rPr>
        <w:t xml:space="preserve"> Address</w:t>
      </w:r>
      <w:r>
        <w:rPr>
          <w:sz w:val="32"/>
          <w:szCs w:val="32"/>
        </w:rPr>
        <w:t>,</w:t>
      </w:r>
      <w:r w:rsidRPr="00DB7EA8">
        <w:rPr>
          <w:sz w:val="32"/>
          <w:szCs w:val="32"/>
        </w:rPr>
        <w:t xml:space="preserve"> District</w:t>
      </w:r>
      <w:r>
        <w:rPr>
          <w:sz w:val="32"/>
          <w:szCs w:val="32"/>
        </w:rPr>
        <w:t>,</w:t>
      </w:r>
      <w:r w:rsidRPr="00DB7EA8">
        <w:rPr>
          <w:sz w:val="32"/>
          <w:szCs w:val="32"/>
        </w:rPr>
        <w:t xml:space="preserve"> City_id (Foreign Key)</w:t>
      </w:r>
      <w:r>
        <w:rPr>
          <w:sz w:val="32"/>
          <w:szCs w:val="32"/>
        </w:rPr>
        <w:t>,</w:t>
      </w:r>
      <w:r w:rsidRPr="00DB7EA8">
        <w:rPr>
          <w:sz w:val="32"/>
          <w:szCs w:val="32"/>
        </w:rPr>
        <w:t xml:space="preserve"> Postal_code</w:t>
      </w:r>
      <w:r>
        <w:rPr>
          <w:sz w:val="32"/>
          <w:szCs w:val="32"/>
        </w:rPr>
        <w:t>,</w:t>
      </w:r>
      <w:r w:rsidRPr="00DB7EA8">
        <w:rPr>
          <w:sz w:val="32"/>
          <w:szCs w:val="32"/>
        </w:rPr>
        <w:t xml:space="preserve"> Phone</w:t>
      </w:r>
      <w:r>
        <w:rPr>
          <w:sz w:val="32"/>
          <w:szCs w:val="32"/>
        </w:rPr>
        <w:t>,</w:t>
      </w:r>
      <w:r w:rsidRPr="00DB7EA8">
        <w:rPr>
          <w:sz w:val="32"/>
          <w:szCs w:val="32"/>
        </w:rPr>
        <w:t xml:space="preserve"> Location</w:t>
      </w:r>
      <w:r>
        <w:rPr>
          <w:sz w:val="32"/>
          <w:szCs w:val="32"/>
        </w:rPr>
        <w:t>,</w:t>
      </w:r>
      <w:r w:rsidRPr="00DB7EA8">
        <w:rPr>
          <w:sz w:val="32"/>
          <w:szCs w:val="32"/>
        </w:rPr>
        <w:t xml:space="preserve"> Last_update</w:t>
      </w:r>
    </w:p>
    <w:p w14:paraId="6098EBB5" w14:textId="77777777" w:rsidR="00DB7EA8" w:rsidRDefault="00DB7EA8" w:rsidP="00DB7EA8">
      <w:pPr>
        <w:rPr>
          <w:sz w:val="32"/>
          <w:szCs w:val="32"/>
        </w:rPr>
      </w:pPr>
      <w:r w:rsidRPr="00DB7EA8">
        <w:rPr>
          <w:b/>
          <w:bCs/>
          <w:sz w:val="32"/>
          <w:szCs w:val="32"/>
        </w:rPr>
        <w:t>Description</w:t>
      </w:r>
      <w:r w:rsidRPr="00DB7EA8">
        <w:rPr>
          <w:sz w:val="32"/>
          <w:szCs w:val="32"/>
        </w:rPr>
        <w:t>: This table stores address details for customers, staff, and stores, including city references and contact information.</w:t>
      </w:r>
    </w:p>
    <w:p w14:paraId="30B01CFA" w14:textId="77777777" w:rsidR="00DB7EA8" w:rsidRPr="00DB7EA8" w:rsidRDefault="00DB7EA8" w:rsidP="00DB7EA8">
      <w:pPr>
        <w:rPr>
          <w:b/>
          <w:bCs/>
          <w:sz w:val="32"/>
          <w:szCs w:val="32"/>
        </w:rPr>
      </w:pPr>
      <w:r w:rsidRPr="00DB7EA8">
        <w:rPr>
          <w:b/>
          <w:bCs/>
          <w:sz w:val="32"/>
          <w:szCs w:val="32"/>
        </w:rPr>
        <w:t>3. Category</w:t>
      </w:r>
    </w:p>
    <w:p w14:paraId="7BB738C2" w14:textId="5BBAFB1B" w:rsidR="00DB7EA8" w:rsidRPr="00DB7EA8" w:rsidRDefault="00DB7EA8" w:rsidP="00DB7EA8">
      <w:pPr>
        <w:numPr>
          <w:ilvl w:val="0"/>
          <w:numId w:val="10"/>
        </w:numPr>
        <w:rPr>
          <w:sz w:val="32"/>
          <w:szCs w:val="32"/>
        </w:rPr>
      </w:pPr>
      <w:r w:rsidRPr="00DB7EA8">
        <w:rPr>
          <w:b/>
          <w:bCs/>
          <w:sz w:val="32"/>
          <w:szCs w:val="32"/>
        </w:rPr>
        <w:t>Columns</w:t>
      </w:r>
      <w:r w:rsidRPr="00DB7EA8">
        <w:rPr>
          <w:sz w:val="32"/>
          <w:szCs w:val="32"/>
        </w:rPr>
        <w:t>: Category_id (Primary Key)</w:t>
      </w:r>
      <w:r>
        <w:rPr>
          <w:sz w:val="32"/>
          <w:szCs w:val="32"/>
        </w:rPr>
        <w:t>,</w:t>
      </w:r>
      <w:r w:rsidRPr="00DB7EA8">
        <w:rPr>
          <w:sz w:val="32"/>
          <w:szCs w:val="32"/>
        </w:rPr>
        <w:t xml:space="preserve"> Name</w:t>
      </w:r>
      <w:r>
        <w:rPr>
          <w:sz w:val="32"/>
          <w:szCs w:val="32"/>
        </w:rPr>
        <w:t>,</w:t>
      </w:r>
      <w:r w:rsidRPr="00DB7EA8">
        <w:rPr>
          <w:sz w:val="32"/>
          <w:szCs w:val="32"/>
        </w:rPr>
        <w:t xml:space="preserve"> Last_update</w:t>
      </w:r>
    </w:p>
    <w:p w14:paraId="3F096BE1" w14:textId="77777777" w:rsidR="00DB7EA8" w:rsidRDefault="00DB7EA8" w:rsidP="00DB7EA8">
      <w:pPr>
        <w:rPr>
          <w:sz w:val="32"/>
          <w:szCs w:val="32"/>
        </w:rPr>
      </w:pPr>
      <w:r w:rsidRPr="00DB7EA8">
        <w:rPr>
          <w:b/>
          <w:bCs/>
          <w:sz w:val="32"/>
          <w:szCs w:val="32"/>
        </w:rPr>
        <w:t>Description</w:t>
      </w:r>
      <w:r w:rsidRPr="00DB7EA8">
        <w:rPr>
          <w:sz w:val="32"/>
          <w:szCs w:val="32"/>
        </w:rPr>
        <w:t>: This table categorizes films into different genres, with the category name and last update timestamp.</w:t>
      </w:r>
    </w:p>
    <w:p w14:paraId="025CEDF4" w14:textId="77777777" w:rsidR="0022073D" w:rsidRPr="0022073D" w:rsidRDefault="0022073D" w:rsidP="0022073D">
      <w:pPr>
        <w:rPr>
          <w:b/>
          <w:bCs/>
          <w:sz w:val="32"/>
          <w:szCs w:val="32"/>
        </w:rPr>
      </w:pPr>
      <w:r w:rsidRPr="0022073D">
        <w:rPr>
          <w:b/>
          <w:bCs/>
          <w:sz w:val="32"/>
          <w:szCs w:val="32"/>
        </w:rPr>
        <w:t>4. City</w:t>
      </w:r>
    </w:p>
    <w:p w14:paraId="5BAABE54" w14:textId="66FBC0C1" w:rsidR="0022073D" w:rsidRPr="0022073D" w:rsidRDefault="0022073D" w:rsidP="0022073D">
      <w:pPr>
        <w:numPr>
          <w:ilvl w:val="0"/>
          <w:numId w:val="11"/>
        </w:numPr>
        <w:rPr>
          <w:sz w:val="32"/>
          <w:szCs w:val="32"/>
        </w:rPr>
      </w:pPr>
      <w:r w:rsidRPr="0022073D">
        <w:rPr>
          <w:b/>
          <w:bCs/>
          <w:sz w:val="32"/>
          <w:szCs w:val="32"/>
        </w:rPr>
        <w:t>Columns</w:t>
      </w:r>
      <w:r w:rsidRPr="0022073D">
        <w:rPr>
          <w:sz w:val="32"/>
          <w:szCs w:val="32"/>
        </w:rPr>
        <w:t>: City_id (Primary Key)</w:t>
      </w:r>
      <w:r>
        <w:rPr>
          <w:sz w:val="32"/>
          <w:szCs w:val="32"/>
        </w:rPr>
        <w:t>,</w:t>
      </w:r>
      <w:r w:rsidRPr="0022073D">
        <w:rPr>
          <w:sz w:val="32"/>
          <w:szCs w:val="32"/>
        </w:rPr>
        <w:t xml:space="preserve"> City</w:t>
      </w:r>
      <w:r>
        <w:rPr>
          <w:sz w:val="32"/>
          <w:szCs w:val="32"/>
        </w:rPr>
        <w:t>,</w:t>
      </w:r>
      <w:r w:rsidRPr="0022073D">
        <w:rPr>
          <w:sz w:val="32"/>
          <w:szCs w:val="32"/>
        </w:rPr>
        <w:t xml:space="preserve"> Country_id (Foreign Key)</w:t>
      </w:r>
      <w:r>
        <w:rPr>
          <w:sz w:val="32"/>
          <w:szCs w:val="32"/>
        </w:rPr>
        <w:t>,</w:t>
      </w:r>
    </w:p>
    <w:p w14:paraId="40548E42" w14:textId="59D29539" w:rsidR="0022073D" w:rsidRPr="0022073D" w:rsidRDefault="0022073D" w:rsidP="0022073D">
      <w:pPr>
        <w:rPr>
          <w:sz w:val="32"/>
          <w:szCs w:val="32"/>
        </w:rPr>
      </w:pPr>
      <w:r>
        <w:rPr>
          <w:sz w:val="32"/>
          <w:szCs w:val="32"/>
        </w:rPr>
        <w:t xml:space="preserve">          </w:t>
      </w:r>
      <w:r w:rsidRPr="0022073D">
        <w:rPr>
          <w:sz w:val="32"/>
          <w:szCs w:val="32"/>
        </w:rPr>
        <w:t>Last_update</w:t>
      </w:r>
    </w:p>
    <w:p w14:paraId="06E2497B" w14:textId="77777777" w:rsidR="0022073D" w:rsidRPr="0022073D" w:rsidRDefault="0022073D" w:rsidP="0022073D">
      <w:pPr>
        <w:rPr>
          <w:sz w:val="32"/>
          <w:szCs w:val="32"/>
        </w:rPr>
      </w:pPr>
      <w:r w:rsidRPr="0022073D">
        <w:rPr>
          <w:b/>
          <w:bCs/>
          <w:sz w:val="32"/>
          <w:szCs w:val="32"/>
        </w:rPr>
        <w:t>Description</w:t>
      </w:r>
      <w:r w:rsidRPr="0022073D">
        <w:rPr>
          <w:sz w:val="32"/>
          <w:szCs w:val="32"/>
        </w:rPr>
        <w:t>: This table contains city information, including the country references and last update timestamp.</w:t>
      </w:r>
    </w:p>
    <w:p w14:paraId="32299C72" w14:textId="77777777" w:rsidR="0022073D" w:rsidRPr="0022073D" w:rsidRDefault="0022073D" w:rsidP="0022073D">
      <w:pPr>
        <w:rPr>
          <w:b/>
          <w:bCs/>
          <w:sz w:val="32"/>
          <w:szCs w:val="32"/>
        </w:rPr>
      </w:pPr>
      <w:r w:rsidRPr="0022073D">
        <w:rPr>
          <w:b/>
          <w:bCs/>
          <w:sz w:val="32"/>
          <w:szCs w:val="32"/>
        </w:rPr>
        <w:t>5. Country</w:t>
      </w:r>
    </w:p>
    <w:p w14:paraId="6E3C1FB5" w14:textId="6AA03D90" w:rsidR="0022073D" w:rsidRDefault="0022073D" w:rsidP="0022073D">
      <w:pPr>
        <w:numPr>
          <w:ilvl w:val="0"/>
          <w:numId w:val="12"/>
        </w:numPr>
        <w:rPr>
          <w:sz w:val="32"/>
          <w:szCs w:val="32"/>
        </w:rPr>
      </w:pPr>
      <w:r w:rsidRPr="0022073D">
        <w:rPr>
          <w:b/>
          <w:bCs/>
          <w:sz w:val="32"/>
          <w:szCs w:val="32"/>
        </w:rPr>
        <w:t>Columns</w:t>
      </w:r>
      <w:r w:rsidRPr="0022073D">
        <w:rPr>
          <w:sz w:val="32"/>
          <w:szCs w:val="32"/>
        </w:rPr>
        <w:t>: Country_id (Primary Key)</w:t>
      </w:r>
      <w:r>
        <w:rPr>
          <w:sz w:val="32"/>
          <w:szCs w:val="32"/>
        </w:rPr>
        <w:t>,</w:t>
      </w:r>
      <w:r w:rsidRPr="0022073D">
        <w:rPr>
          <w:sz w:val="32"/>
          <w:szCs w:val="32"/>
        </w:rPr>
        <w:t xml:space="preserve"> Country</w:t>
      </w:r>
      <w:r>
        <w:rPr>
          <w:sz w:val="32"/>
          <w:szCs w:val="32"/>
        </w:rPr>
        <w:t>,</w:t>
      </w:r>
      <w:r w:rsidRPr="0022073D">
        <w:rPr>
          <w:sz w:val="32"/>
          <w:szCs w:val="32"/>
        </w:rPr>
        <w:t xml:space="preserve"> Last_update</w:t>
      </w:r>
    </w:p>
    <w:p w14:paraId="7C243E8D" w14:textId="67CAE83B" w:rsidR="0022073D" w:rsidRDefault="0022073D" w:rsidP="00A9420B">
      <w:pPr>
        <w:rPr>
          <w:sz w:val="32"/>
          <w:szCs w:val="32"/>
        </w:rPr>
      </w:pPr>
      <w:r w:rsidRPr="0022073D">
        <w:rPr>
          <w:b/>
          <w:bCs/>
          <w:sz w:val="32"/>
          <w:szCs w:val="32"/>
        </w:rPr>
        <w:lastRenderedPageBreak/>
        <w:t>Description</w:t>
      </w:r>
      <w:r w:rsidRPr="0022073D">
        <w:rPr>
          <w:sz w:val="32"/>
          <w:szCs w:val="32"/>
        </w:rPr>
        <w:t>: This table holds country names and the last update timestamp.</w:t>
      </w:r>
    </w:p>
    <w:p w14:paraId="218A3628" w14:textId="0C70984B" w:rsidR="0022073D" w:rsidRPr="0022073D" w:rsidRDefault="0022073D" w:rsidP="0022073D">
      <w:pPr>
        <w:rPr>
          <w:b/>
          <w:bCs/>
          <w:sz w:val="32"/>
          <w:szCs w:val="32"/>
        </w:rPr>
      </w:pPr>
      <w:r>
        <w:rPr>
          <w:b/>
          <w:bCs/>
          <w:sz w:val="32"/>
          <w:szCs w:val="32"/>
        </w:rPr>
        <w:t xml:space="preserve"> </w:t>
      </w:r>
      <w:r w:rsidRPr="0022073D">
        <w:rPr>
          <w:b/>
          <w:bCs/>
          <w:sz w:val="32"/>
          <w:szCs w:val="32"/>
        </w:rPr>
        <w:t>6. Customer</w:t>
      </w:r>
    </w:p>
    <w:p w14:paraId="26939E2E" w14:textId="69302AD7" w:rsidR="0022073D" w:rsidRPr="0022073D" w:rsidRDefault="0022073D" w:rsidP="0022073D">
      <w:pPr>
        <w:numPr>
          <w:ilvl w:val="0"/>
          <w:numId w:val="13"/>
        </w:numPr>
        <w:rPr>
          <w:sz w:val="32"/>
          <w:szCs w:val="32"/>
        </w:rPr>
      </w:pPr>
      <w:r w:rsidRPr="0022073D">
        <w:rPr>
          <w:b/>
          <w:bCs/>
          <w:sz w:val="32"/>
          <w:szCs w:val="32"/>
        </w:rPr>
        <w:t>Columns</w:t>
      </w:r>
      <w:r w:rsidRPr="0022073D">
        <w:rPr>
          <w:sz w:val="32"/>
          <w:szCs w:val="32"/>
        </w:rPr>
        <w:t>: Customer_id (Primary Key)</w:t>
      </w:r>
      <w:r>
        <w:rPr>
          <w:sz w:val="32"/>
          <w:szCs w:val="32"/>
        </w:rPr>
        <w:t>,</w:t>
      </w:r>
      <w:r w:rsidRPr="0022073D">
        <w:rPr>
          <w:sz w:val="32"/>
          <w:szCs w:val="32"/>
        </w:rPr>
        <w:t xml:space="preserve"> Store_id (Foreign Key)</w:t>
      </w:r>
      <w:r>
        <w:rPr>
          <w:sz w:val="32"/>
          <w:szCs w:val="32"/>
        </w:rPr>
        <w:t>,</w:t>
      </w:r>
    </w:p>
    <w:p w14:paraId="4551DDA9" w14:textId="355802CF" w:rsidR="0022073D" w:rsidRPr="0022073D" w:rsidRDefault="0022073D" w:rsidP="0022073D">
      <w:pPr>
        <w:rPr>
          <w:sz w:val="32"/>
          <w:szCs w:val="32"/>
        </w:rPr>
      </w:pPr>
      <w:r>
        <w:rPr>
          <w:sz w:val="32"/>
          <w:szCs w:val="32"/>
        </w:rPr>
        <w:t xml:space="preserve">          </w:t>
      </w:r>
      <w:r w:rsidRPr="0022073D">
        <w:rPr>
          <w:sz w:val="32"/>
          <w:szCs w:val="32"/>
        </w:rPr>
        <w:t>First_name</w:t>
      </w:r>
      <w:r>
        <w:rPr>
          <w:sz w:val="32"/>
          <w:szCs w:val="32"/>
        </w:rPr>
        <w:t>,</w:t>
      </w:r>
      <w:r w:rsidRPr="0022073D">
        <w:rPr>
          <w:sz w:val="32"/>
          <w:szCs w:val="32"/>
        </w:rPr>
        <w:t xml:space="preserve"> Last_name</w:t>
      </w:r>
      <w:r>
        <w:rPr>
          <w:sz w:val="32"/>
          <w:szCs w:val="32"/>
        </w:rPr>
        <w:t>,</w:t>
      </w:r>
      <w:r w:rsidRPr="0022073D">
        <w:rPr>
          <w:sz w:val="32"/>
          <w:szCs w:val="32"/>
        </w:rPr>
        <w:t xml:space="preserve"> Email</w:t>
      </w:r>
      <w:r>
        <w:rPr>
          <w:sz w:val="32"/>
          <w:szCs w:val="32"/>
        </w:rPr>
        <w:t>,</w:t>
      </w:r>
      <w:r w:rsidRPr="0022073D">
        <w:rPr>
          <w:sz w:val="32"/>
          <w:szCs w:val="32"/>
        </w:rPr>
        <w:t xml:space="preserve"> Address_id (Foreign Key)</w:t>
      </w:r>
      <w:r>
        <w:rPr>
          <w:sz w:val="32"/>
          <w:szCs w:val="32"/>
        </w:rPr>
        <w:t>,</w:t>
      </w:r>
      <w:r w:rsidRPr="0022073D">
        <w:rPr>
          <w:sz w:val="32"/>
          <w:szCs w:val="32"/>
        </w:rPr>
        <w:t xml:space="preserve"> Active</w:t>
      </w:r>
      <w:r>
        <w:rPr>
          <w:sz w:val="32"/>
          <w:szCs w:val="32"/>
        </w:rPr>
        <w:t>,</w:t>
      </w:r>
    </w:p>
    <w:p w14:paraId="616B207A" w14:textId="5132EA97" w:rsidR="0022073D" w:rsidRPr="0022073D" w:rsidRDefault="0022073D" w:rsidP="0022073D">
      <w:pPr>
        <w:rPr>
          <w:sz w:val="32"/>
          <w:szCs w:val="32"/>
        </w:rPr>
      </w:pPr>
      <w:r>
        <w:rPr>
          <w:sz w:val="32"/>
          <w:szCs w:val="32"/>
        </w:rPr>
        <w:t xml:space="preserve">          </w:t>
      </w:r>
      <w:r w:rsidRPr="0022073D">
        <w:rPr>
          <w:sz w:val="32"/>
          <w:szCs w:val="32"/>
        </w:rPr>
        <w:t>Create_date</w:t>
      </w:r>
      <w:r>
        <w:rPr>
          <w:sz w:val="32"/>
          <w:szCs w:val="32"/>
        </w:rPr>
        <w:t>,</w:t>
      </w:r>
      <w:r w:rsidRPr="0022073D">
        <w:rPr>
          <w:sz w:val="32"/>
          <w:szCs w:val="32"/>
        </w:rPr>
        <w:t xml:space="preserve"> Last_update</w:t>
      </w:r>
    </w:p>
    <w:p w14:paraId="65C9E021" w14:textId="77777777" w:rsidR="0022073D" w:rsidRDefault="0022073D" w:rsidP="00A9420B">
      <w:pPr>
        <w:rPr>
          <w:sz w:val="32"/>
          <w:szCs w:val="32"/>
        </w:rPr>
      </w:pPr>
      <w:r w:rsidRPr="0022073D">
        <w:rPr>
          <w:b/>
          <w:bCs/>
          <w:sz w:val="32"/>
          <w:szCs w:val="32"/>
        </w:rPr>
        <w:t>Description</w:t>
      </w:r>
      <w:r w:rsidRPr="0022073D">
        <w:rPr>
          <w:sz w:val="32"/>
          <w:szCs w:val="32"/>
        </w:rPr>
        <w:t>: This table includes customer information, store affiliations, and contact details.</w:t>
      </w:r>
    </w:p>
    <w:p w14:paraId="48DB7DA7" w14:textId="6454D7BD" w:rsidR="0022073D" w:rsidRPr="0022073D" w:rsidRDefault="0022073D" w:rsidP="0022073D">
      <w:pPr>
        <w:rPr>
          <w:b/>
          <w:bCs/>
          <w:sz w:val="32"/>
          <w:szCs w:val="32"/>
        </w:rPr>
      </w:pPr>
      <w:r>
        <w:rPr>
          <w:b/>
          <w:bCs/>
          <w:sz w:val="32"/>
          <w:szCs w:val="32"/>
        </w:rPr>
        <w:t xml:space="preserve">  </w:t>
      </w:r>
      <w:r w:rsidRPr="0022073D">
        <w:rPr>
          <w:b/>
          <w:bCs/>
          <w:sz w:val="32"/>
          <w:szCs w:val="32"/>
        </w:rPr>
        <w:t>7. Film</w:t>
      </w:r>
    </w:p>
    <w:p w14:paraId="1E952ECF" w14:textId="736372A3" w:rsidR="0022073D" w:rsidRPr="0022073D" w:rsidRDefault="0022073D" w:rsidP="0022073D">
      <w:pPr>
        <w:numPr>
          <w:ilvl w:val="0"/>
          <w:numId w:val="14"/>
        </w:numPr>
        <w:rPr>
          <w:sz w:val="32"/>
          <w:szCs w:val="32"/>
        </w:rPr>
      </w:pPr>
      <w:r w:rsidRPr="0022073D">
        <w:rPr>
          <w:b/>
          <w:bCs/>
          <w:sz w:val="32"/>
          <w:szCs w:val="32"/>
        </w:rPr>
        <w:t>Columns</w:t>
      </w:r>
      <w:r w:rsidRPr="0022073D">
        <w:rPr>
          <w:sz w:val="32"/>
          <w:szCs w:val="32"/>
        </w:rPr>
        <w:t>: Film_id (Primary Key)</w:t>
      </w:r>
      <w:r>
        <w:rPr>
          <w:sz w:val="32"/>
          <w:szCs w:val="32"/>
        </w:rPr>
        <w:t>,</w:t>
      </w:r>
      <w:r w:rsidRPr="0022073D">
        <w:rPr>
          <w:sz w:val="32"/>
          <w:szCs w:val="32"/>
        </w:rPr>
        <w:t xml:space="preserve"> Title, Description, Release_year,</w:t>
      </w:r>
    </w:p>
    <w:p w14:paraId="6C226386" w14:textId="1ABB1807" w:rsidR="0022073D" w:rsidRPr="0022073D" w:rsidRDefault="0022073D" w:rsidP="0022073D">
      <w:pPr>
        <w:rPr>
          <w:sz w:val="32"/>
          <w:szCs w:val="32"/>
        </w:rPr>
      </w:pPr>
      <w:r>
        <w:rPr>
          <w:sz w:val="32"/>
          <w:szCs w:val="32"/>
        </w:rPr>
        <w:t xml:space="preserve">          </w:t>
      </w:r>
      <w:r w:rsidRPr="0022073D">
        <w:rPr>
          <w:sz w:val="32"/>
          <w:szCs w:val="32"/>
        </w:rPr>
        <w:t>Language_id (Foreign Key)</w:t>
      </w:r>
      <w:r>
        <w:rPr>
          <w:sz w:val="32"/>
          <w:szCs w:val="32"/>
        </w:rPr>
        <w:t>,</w:t>
      </w:r>
      <w:r w:rsidRPr="0022073D">
        <w:rPr>
          <w:sz w:val="32"/>
          <w:szCs w:val="32"/>
        </w:rPr>
        <w:t xml:space="preserve"> Original_language</w:t>
      </w:r>
      <w:r>
        <w:rPr>
          <w:sz w:val="32"/>
          <w:szCs w:val="32"/>
        </w:rPr>
        <w:t>,</w:t>
      </w:r>
      <w:r w:rsidRPr="0022073D">
        <w:rPr>
          <w:sz w:val="32"/>
          <w:szCs w:val="32"/>
        </w:rPr>
        <w:t xml:space="preserve"> Rental_duration</w:t>
      </w:r>
      <w:r>
        <w:rPr>
          <w:sz w:val="32"/>
          <w:szCs w:val="32"/>
        </w:rPr>
        <w:t>,</w:t>
      </w:r>
    </w:p>
    <w:p w14:paraId="13E93A39" w14:textId="69BD6F82" w:rsidR="0022073D" w:rsidRPr="0022073D" w:rsidRDefault="0022073D" w:rsidP="0022073D">
      <w:pPr>
        <w:rPr>
          <w:sz w:val="32"/>
          <w:szCs w:val="32"/>
        </w:rPr>
      </w:pPr>
      <w:r>
        <w:rPr>
          <w:sz w:val="32"/>
          <w:szCs w:val="32"/>
        </w:rPr>
        <w:t xml:space="preserve">          </w:t>
      </w:r>
      <w:r w:rsidRPr="0022073D">
        <w:rPr>
          <w:sz w:val="32"/>
          <w:szCs w:val="32"/>
        </w:rPr>
        <w:t>Rental_rate</w:t>
      </w:r>
      <w:r>
        <w:rPr>
          <w:sz w:val="32"/>
          <w:szCs w:val="32"/>
        </w:rPr>
        <w:t>,</w:t>
      </w:r>
      <w:r w:rsidRPr="0022073D">
        <w:rPr>
          <w:sz w:val="32"/>
          <w:szCs w:val="32"/>
        </w:rPr>
        <w:t xml:space="preserve"> Length</w:t>
      </w:r>
      <w:r>
        <w:rPr>
          <w:sz w:val="32"/>
          <w:szCs w:val="32"/>
        </w:rPr>
        <w:t>,</w:t>
      </w:r>
      <w:r w:rsidRPr="0022073D">
        <w:rPr>
          <w:sz w:val="32"/>
          <w:szCs w:val="32"/>
        </w:rPr>
        <w:t xml:space="preserve"> Replacement_cost</w:t>
      </w:r>
      <w:r>
        <w:rPr>
          <w:sz w:val="32"/>
          <w:szCs w:val="32"/>
        </w:rPr>
        <w:t>,</w:t>
      </w:r>
      <w:r w:rsidRPr="0022073D">
        <w:rPr>
          <w:sz w:val="32"/>
          <w:szCs w:val="32"/>
        </w:rPr>
        <w:t xml:space="preserve"> </w:t>
      </w:r>
      <w:r w:rsidR="00A9420B" w:rsidRPr="0022073D">
        <w:rPr>
          <w:sz w:val="32"/>
          <w:szCs w:val="32"/>
        </w:rPr>
        <w:t>Rating</w:t>
      </w:r>
      <w:r w:rsidR="00A9420B">
        <w:rPr>
          <w:sz w:val="32"/>
          <w:szCs w:val="32"/>
        </w:rPr>
        <w:t>,</w:t>
      </w:r>
      <w:r w:rsidR="00A9420B" w:rsidRPr="0022073D">
        <w:rPr>
          <w:sz w:val="32"/>
          <w:szCs w:val="32"/>
        </w:rPr>
        <w:t xml:space="preserve"> Special</w:t>
      </w:r>
      <w:r w:rsidRPr="0022073D">
        <w:rPr>
          <w:sz w:val="32"/>
          <w:szCs w:val="32"/>
        </w:rPr>
        <w:t>_features</w:t>
      </w:r>
      <w:r>
        <w:rPr>
          <w:sz w:val="32"/>
          <w:szCs w:val="32"/>
        </w:rPr>
        <w:t>,</w:t>
      </w:r>
    </w:p>
    <w:p w14:paraId="756B47DD" w14:textId="46E5AB06" w:rsidR="0022073D" w:rsidRPr="0022073D" w:rsidRDefault="0022073D" w:rsidP="0022073D">
      <w:pPr>
        <w:rPr>
          <w:sz w:val="32"/>
          <w:szCs w:val="32"/>
        </w:rPr>
      </w:pPr>
      <w:r>
        <w:rPr>
          <w:sz w:val="32"/>
          <w:szCs w:val="32"/>
        </w:rPr>
        <w:t xml:space="preserve">          </w:t>
      </w:r>
      <w:r w:rsidRPr="0022073D">
        <w:rPr>
          <w:sz w:val="32"/>
          <w:szCs w:val="32"/>
        </w:rPr>
        <w:t>Last_update</w:t>
      </w:r>
    </w:p>
    <w:p w14:paraId="2FB0DB1A" w14:textId="77777777" w:rsidR="0022073D" w:rsidRPr="0022073D" w:rsidRDefault="0022073D" w:rsidP="00A9420B">
      <w:pPr>
        <w:rPr>
          <w:sz w:val="32"/>
          <w:szCs w:val="32"/>
        </w:rPr>
      </w:pPr>
      <w:r w:rsidRPr="0022073D">
        <w:rPr>
          <w:b/>
          <w:bCs/>
          <w:sz w:val="32"/>
          <w:szCs w:val="32"/>
        </w:rPr>
        <w:t>Description</w:t>
      </w:r>
      <w:r w:rsidRPr="0022073D">
        <w:rPr>
          <w:sz w:val="32"/>
          <w:szCs w:val="32"/>
        </w:rPr>
        <w:t>: This table stores detailed information about films, including their titles, descriptions, languages, and rental details.</w:t>
      </w:r>
    </w:p>
    <w:p w14:paraId="0DC9BACE" w14:textId="406F20BD" w:rsidR="00A9420B" w:rsidRPr="00A9420B" w:rsidRDefault="00A9420B" w:rsidP="00A9420B">
      <w:pPr>
        <w:rPr>
          <w:b/>
          <w:bCs/>
          <w:sz w:val="32"/>
          <w:szCs w:val="32"/>
        </w:rPr>
      </w:pPr>
      <w:r>
        <w:rPr>
          <w:b/>
          <w:bCs/>
          <w:sz w:val="32"/>
          <w:szCs w:val="32"/>
        </w:rPr>
        <w:t xml:space="preserve">  </w:t>
      </w:r>
      <w:r w:rsidRPr="00A9420B">
        <w:rPr>
          <w:b/>
          <w:bCs/>
          <w:sz w:val="32"/>
          <w:szCs w:val="32"/>
        </w:rPr>
        <w:t>8. Film Actor</w:t>
      </w:r>
    </w:p>
    <w:p w14:paraId="4990DF65" w14:textId="64EE6409" w:rsidR="00A9420B" w:rsidRPr="00A9420B" w:rsidRDefault="00A9420B" w:rsidP="00A9420B">
      <w:pPr>
        <w:numPr>
          <w:ilvl w:val="0"/>
          <w:numId w:val="15"/>
        </w:numPr>
        <w:rPr>
          <w:sz w:val="32"/>
          <w:szCs w:val="32"/>
        </w:rPr>
      </w:pPr>
      <w:r w:rsidRPr="00A9420B">
        <w:rPr>
          <w:b/>
          <w:bCs/>
          <w:sz w:val="32"/>
          <w:szCs w:val="32"/>
        </w:rPr>
        <w:t>Columns</w:t>
      </w:r>
      <w:r w:rsidRPr="00A9420B">
        <w:rPr>
          <w:sz w:val="32"/>
          <w:szCs w:val="32"/>
        </w:rPr>
        <w:t>: Actor_id (Primary Key, Foreign Key)</w:t>
      </w:r>
      <w:r>
        <w:rPr>
          <w:sz w:val="32"/>
          <w:szCs w:val="32"/>
        </w:rPr>
        <w:t>,</w:t>
      </w:r>
      <w:r w:rsidRPr="00A9420B">
        <w:rPr>
          <w:sz w:val="32"/>
          <w:szCs w:val="32"/>
        </w:rPr>
        <w:t xml:space="preserve"> Film_id (Primary Key, Foreign Key), Last_update</w:t>
      </w:r>
    </w:p>
    <w:p w14:paraId="55D6FB69" w14:textId="77777777" w:rsidR="00A9420B" w:rsidRPr="00A9420B" w:rsidRDefault="00A9420B" w:rsidP="00A9420B">
      <w:pPr>
        <w:rPr>
          <w:sz w:val="32"/>
          <w:szCs w:val="32"/>
        </w:rPr>
      </w:pPr>
      <w:r w:rsidRPr="00A9420B">
        <w:rPr>
          <w:b/>
          <w:bCs/>
          <w:sz w:val="32"/>
          <w:szCs w:val="32"/>
        </w:rPr>
        <w:t>Description</w:t>
      </w:r>
      <w:r w:rsidRPr="00A9420B">
        <w:rPr>
          <w:sz w:val="32"/>
          <w:szCs w:val="32"/>
        </w:rPr>
        <w:t>: This table links actors to films, establishing a many-to-many relationship between them.</w:t>
      </w:r>
    </w:p>
    <w:p w14:paraId="3377BD31" w14:textId="77777777" w:rsidR="00A9420B" w:rsidRPr="00A9420B" w:rsidRDefault="00A9420B" w:rsidP="00A9420B">
      <w:pPr>
        <w:rPr>
          <w:b/>
          <w:bCs/>
          <w:sz w:val="32"/>
          <w:szCs w:val="32"/>
        </w:rPr>
      </w:pPr>
      <w:r w:rsidRPr="00A9420B">
        <w:rPr>
          <w:b/>
          <w:bCs/>
          <w:sz w:val="32"/>
          <w:szCs w:val="32"/>
        </w:rPr>
        <w:t>9. Film Category</w:t>
      </w:r>
    </w:p>
    <w:p w14:paraId="6186060E" w14:textId="067BB762" w:rsidR="00A9420B" w:rsidRPr="00A9420B" w:rsidRDefault="00A9420B" w:rsidP="00A9420B">
      <w:pPr>
        <w:numPr>
          <w:ilvl w:val="0"/>
          <w:numId w:val="16"/>
        </w:numPr>
        <w:rPr>
          <w:sz w:val="32"/>
          <w:szCs w:val="32"/>
        </w:rPr>
      </w:pPr>
      <w:r w:rsidRPr="00A9420B">
        <w:rPr>
          <w:b/>
          <w:bCs/>
          <w:sz w:val="32"/>
          <w:szCs w:val="32"/>
        </w:rPr>
        <w:t>Columns</w:t>
      </w:r>
      <w:r w:rsidRPr="00A9420B">
        <w:rPr>
          <w:sz w:val="32"/>
          <w:szCs w:val="32"/>
        </w:rPr>
        <w:t>: Film_id (Primary Key, Foreign Key), Category_id (Primary Key, Foreign Key), Last_update</w:t>
      </w:r>
    </w:p>
    <w:p w14:paraId="6DA33407" w14:textId="77777777" w:rsidR="00A9420B" w:rsidRPr="00A9420B" w:rsidRDefault="00A9420B" w:rsidP="00A9420B">
      <w:pPr>
        <w:rPr>
          <w:sz w:val="32"/>
          <w:szCs w:val="32"/>
        </w:rPr>
      </w:pPr>
      <w:r w:rsidRPr="00A9420B">
        <w:rPr>
          <w:b/>
          <w:bCs/>
          <w:sz w:val="32"/>
          <w:szCs w:val="32"/>
        </w:rPr>
        <w:t>Description</w:t>
      </w:r>
      <w:r w:rsidRPr="00A9420B">
        <w:rPr>
          <w:sz w:val="32"/>
          <w:szCs w:val="32"/>
        </w:rPr>
        <w:t>: This table associates films with categories, defining the genres for each film.</w:t>
      </w:r>
    </w:p>
    <w:p w14:paraId="69CBDC2B" w14:textId="77777777" w:rsidR="0022073D" w:rsidRDefault="0022073D" w:rsidP="0022073D">
      <w:pPr>
        <w:ind w:left="720"/>
        <w:rPr>
          <w:sz w:val="32"/>
          <w:szCs w:val="32"/>
        </w:rPr>
      </w:pPr>
    </w:p>
    <w:p w14:paraId="1BCF21CC" w14:textId="77777777" w:rsidR="00A9420B" w:rsidRPr="00A9420B" w:rsidRDefault="00A9420B" w:rsidP="00A9420B">
      <w:pPr>
        <w:rPr>
          <w:b/>
          <w:bCs/>
          <w:sz w:val="32"/>
          <w:szCs w:val="32"/>
        </w:rPr>
      </w:pPr>
      <w:r w:rsidRPr="00A9420B">
        <w:rPr>
          <w:b/>
          <w:bCs/>
          <w:sz w:val="32"/>
          <w:szCs w:val="32"/>
        </w:rPr>
        <w:lastRenderedPageBreak/>
        <w:t>10. Film Text</w:t>
      </w:r>
    </w:p>
    <w:p w14:paraId="60A8C960" w14:textId="31CF3499" w:rsidR="00A9420B" w:rsidRPr="00A9420B" w:rsidRDefault="00A9420B" w:rsidP="00A9420B">
      <w:pPr>
        <w:numPr>
          <w:ilvl w:val="0"/>
          <w:numId w:val="17"/>
        </w:numPr>
        <w:rPr>
          <w:sz w:val="32"/>
          <w:szCs w:val="32"/>
        </w:rPr>
      </w:pPr>
      <w:r w:rsidRPr="00A9420B">
        <w:rPr>
          <w:b/>
          <w:bCs/>
          <w:sz w:val="32"/>
          <w:szCs w:val="32"/>
        </w:rPr>
        <w:t>Columns</w:t>
      </w:r>
      <w:r w:rsidRPr="00A9420B">
        <w:rPr>
          <w:sz w:val="32"/>
          <w:szCs w:val="32"/>
        </w:rPr>
        <w:t>: Film_id (Primary Key), Title, Description</w:t>
      </w:r>
    </w:p>
    <w:p w14:paraId="46425C8A" w14:textId="77777777" w:rsidR="00A9420B" w:rsidRPr="00A9420B" w:rsidRDefault="00A9420B" w:rsidP="00A9420B">
      <w:pPr>
        <w:rPr>
          <w:sz w:val="32"/>
          <w:szCs w:val="32"/>
        </w:rPr>
      </w:pPr>
      <w:r w:rsidRPr="00A9420B">
        <w:rPr>
          <w:b/>
          <w:bCs/>
          <w:sz w:val="32"/>
          <w:szCs w:val="32"/>
        </w:rPr>
        <w:t>Description</w:t>
      </w:r>
      <w:r w:rsidRPr="00A9420B">
        <w:rPr>
          <w:sz w:val="32"/>
          <w:szCs w:val="32"/>
        </w:rPr>
        <w:t>: This table stores textual descriptions and titles of films.</w:t>
      </w:r>
    </w:p>
    <w:p w14:paraId="7AE4ECDA" w14:textId="77777777" w:rsidR="00A9420B" w:rsidRPr="00A9420B" w:rsidRDefault="00A9420B" w:rsidP="00A9420B">
      <w:pPr>
        <w:rPr>
          <w:b/>
          <w:bCs/>
          <w:sz w:val="32"/>
          <w:szCs w:val="32"/>
        </w:rPr>
      </w:pPr>
      <w:r w:rsidRPr="00A9420B">
        <w:rPr>
          <w:b/>
          <w:bCs/>
          <w:sz w:val="32"/>
          <w:szCs w:val="32"/>
        </w:rPr>
        <w:t>11. Inventory</w:t>
      </w:r>
    </w:p>
    <w:p w14:paraId="242CA413" w14:textId="2DAC1369" w:rsidR="00A9420B" w:rsidRPr="00A9420B" w:rsidRDefault="00A9420B" w:rsidP="00A9420B">
      <w:pPr>
        <w:numPr>
          <w:ilvl w:val="0"/>
          <w:numId w:val="18"/>
        </w:numPr>
        <w:rPr>
          <w:sz w:val="32"/>
          <w:szCs w:val="32"/>
        </w:rPr>
      </w:pPr>
      <w:r w:rsidRPr="00A9420B">
        <w:rPr>
          <w:b/>
          <w:bCs/>
          <w:sz w:val="32"/>
          <w:szCs w:val="32"/>
        </w:rPr>
        <w:t>Columns</w:t>
      </w:r>
      <w:r w:rsidRPr="00A9420B">
        <w:rPr>
          <w:sz w:val="32"/>
          <w:szCs w:val="32"/>
        </w:rPr>
        <w:t>: Inventory_id (Primary Key), Film_id (Foreign Key),</w:t>
      </w:r>
    </w:p>
    <w:p w14:paraId="78142A9D" w14:textId="05A1C289" w:rsidR="00A9420B" w:rsidRPr="00A9420B" w:rsidRDefault="00A9420B" w:rsidP="00A9420B">
      <w:pPr>
        <w:rPr>
          <w:sz w:val="32"/>
          <w:szCs w:val="32"/>
        </w:rPr>
      </w:pPr>
      <w:r>
        <w:rPr>
          <w:sz w:val="32"/>
          <w:szCs w:val="32"/>
        </w:rPr>
        <w:t xml:space="preserve">          </w:t>
      </w:r>
      <w:r w:rsidRPr="00A9420B">
        <w:rPr>
          <w:sz w:val="32"/>
          <w:szCs w:val="32"/>
        </w:rPr>
        <w:t>Store_id (Foreign Key)</w:t>
      </w:r>
      <w:r>
        <w:rPr>
          <w:sz w:val="32"/>
          <w:szCs w:val="32"/>
        </w:rPr>
        <w:t>,</w:t>
      </w:r>
      <w:r w:rsidRPr="00A9420B">
        <w:rPr>
          <w:sz w:val="32"/>
          <w:szCs w:val="32"/>
        </w:rPr>
        <w:t xml:space="preserve"> Last_update</w:t>
      </w:r>
    </w:p>
    <w:p w14:paraId="38B3B442" w14:textId="77777777" w:rsidR="00A9420B" w:rsidRPr="00A9420B" w:rsidRDefault="00A9420B" w:rsidP="00A9420B">
      <w:pPr>
        <w:rPr>
          <w:sz w:val="32"/>
          <w:szCs w:val="32"/>
        </w:rPr>
      </w:pPr>
      <w:r w:rsidRPr="00A9420B">
        <w:rPr>
          <w:b/>
          <w:bCs/>
          <w:sz w:val="32"/>
          <w:szCs w:val="32"/>
        </w:rPr>
        <w:t>Description</w:t>
      </w:r>
      <w:r w:rsidRPr="00A9420B">
        <w:rPr>
          <w:sz w:val="32"/>
          <w:szCs w:val="32"/>
        </w:rPr>
        <w:t>: This table manages the inventory of films available in different stores, including their availability and last update timestamp.</w:t>
      </w:r>
    </w:p>
    <w:p w14:paraId="61171F1E" w14:textId="77777777" w:rsidR="00A9420B" w:rsidRPr="00A9420B" w:rsidRDefault="00A9420B" w:rsidP="00A9420B">
      <w:pPr>
        <w:rPr>
          <w:b/>
          <w:bCs/>
          <w:sz w:val="32"/>
          <w:szCs w:val="32"/>
        </w:rPr>
      </w:pPr>
      <w:r w:rsidRPr="00A9420B">
        <w:rPr>
          <w:b/>
          <w:bCs/>
          <w:sz w:val="32"/>
          <w:szCs w:val="32"/>
        </w:rPr>
        <w:t>12. Language</w:t>
      </w:r>
    </w:p>
    <w:p w14:paraId="2CFA02B1" w14:textId="77777777" w:rsidR="00A9420B" w:rsidRDefault="00A9420B" w:rsidP="00A9420B">
      <w:pPr>
        <w:numPr>
          <w:ilvl w:val="0"/>
          <w:numId w:val="19"/>
        </w:numPr>
        <w:rPr>
          <w:sz w:val="32"/>
          <w:szCs w:val="32"/>
        </w:rPr>
      </w:pPr>
      <w:r w:rsidRPr="00A9420B">
        <w:rPr>
          <w:b/>
          <w:bCs/>
          <w:sz w:val="32"/>
          <w:szCs w:val="32"/>
        </w:rPr>
        <w:t>Columns</w:t>
      </w:r>
      <w:r w:rsidRPr="00A9420B">
        <w:rPr>
          <w:sz w:val="32"/>
          <w:szCs w:val="32"/>
        </w:rPr>
        <w:t>: Language_id (Primary Key), Name, Last_update</w:t>
      </w:r>
    </w:p>
    <w:p w14:paraId="4ED04A75" w14:textId="48CBF15D" w:rsidR="00A9420B" w:rsidRPr="00A9420B" w:rsidRDefault="00A9420B" w:rsidP="00A9420B">
      <w:pPr>
        <w:rPr>
          <w:sz w:val="32"/>
          <w:szCs w:val="32"/>
        </w:rPr>
      </w:pPr>
      <w:r w:rsidRPr="00A9420B">
        <w:rPr>
          <w:b/>
          <w:bCs/>
          <w:sz w:val="32"/>
          <w:szCs w:val="32"/>
        </w:rPr>
        <w:t>Description</w:t>
      </w:r>
      <w:r w:rsidRPr="00A9420B">
        <w:rPr>
          <w:sz w:val="32"/>
          <w:szCs w:val="32"/>
        </w:rPr>
        <w:t>: This table holds information about the languages</w:t>
      </w:r>
      <w:r>
        <w:rPr>
          <w:sz w:val="32"/>
          <w:szCs w:val="32"/>
        </w:rPr>
        <w:t xml:space="preserve"> </w:t>
      </w:r>
      <w:r w:rsidRPr="00A9420B">
        <w:rPr>
          <w:sz w:val="32"/>
          <w:szCs w:val="32"/>
        </w:rPr>
        <w:t>in which films are available.</w:t>
      </w:r>
    </w:p>
    <w:p w14:paraId="27C5513B" w14:textId="77777777" w:rsidR="00A9420B" w:rsidRPr="00A9420B" w:rsidRDefault="00A9420B" w:rsidP="00A9420B">
      <w:pPr>
        <w:rPr>
          <w:b/>
          <w:bCs/>
          <w:sz w:val="32"/>
          <w:szCs w:val="32"/>
        </w:rPr>
      </w:pPr>
      <w:r w:rsidRPr="00A9420B">
        <w:rPr>
          <w:b/>
          <w:bCs/>
          <w:sz w:val="32"/>
          <w:szCs w:val="32"/>
        </w:rPr>
        <w:t>13. Payment</w:t>
      </w:r>
    </w:p>
    <w:p w14:paraId="663A3431" w14:textId="32845512" w:rsidR="00A9420B" w:rsidRPr="00A9420B" w:rsidRDefault="00A9420B" w:rsidP="00A9420B">
      <w:pPr>
        <w:numPr>
          <w:ilvl w:val="0"/>
          <w:numId w:val="19"/>
        </w:numPr>
        <w:rPr>
          <w:sz w:val="32"/>
          <w:szCs w:val="32"/>
        </w:rPr>
      </w:pPr>
      <w:r w:rsidRPr="00A9420B">
        <w:rPr>
          <w:b/>
          <w:bCs/>
          <w:sz w:val="32"/>
          <w:szCs w:val="32"/>
        </w:rPr>
        <w:t>Columns</w:t>
      </w:r>
      <w:r w:rsidRPr="00A9420B">
        <w:rPr>
          <w:sz w:val="32"/>
          <w:szCs w:val="32"/>
        </w:rPr>
        <w:t>: Payment_id (Primary Key)</w:t>
      </w:r>
      <w:r>
        <w:rPr>
          <w:sz w:val="32"/>
          <w:szCs w:val="32"/>
        </w:rPr>
        <w:t>,</w:t>
      </w:r>
      <w:r w:rsidRPr="00A9420B">
        <w:rPr>
          <w:sz w:val="32"/>
          <w:szCs w:val="32"/>
        </w:rPr>
        <w:t xml:space="preserve"> Customer_id (Foreign Key)</w:t>
      </w:r>
      <w:r>
        <w:rPr>
          <w:sz w:val="32"/>
          <w:szCs w:val="32"/>
        </w:rPr>
        <w:t>,</w:t>
      </w:r>
    </w:p>
    <w:p w14:paraId="2B6F3694" w14:textId="26638435" w:rsidR="00A9420B" w:rsidRPr="00A9420B" w:rsidRDefault="00A9420B" w:rsidP="00A9420B">
      <w:pPr>
        <w:ind w:left="360"/>
        <w:rPr>
          <w:sz w:val="32"/>
          <w:szCs w:val="32"/>
        </w:rPr>
      </w:pPr>
      <w:r>
        <w:rPr>
          <w:sz w:val="32"/>
          <w:szCs w:val="32"/>
        </w:rPr>
        <w:t xml:space="preserve">     </w:t>
      </w:r>
      <w:r w:rsidRPr="00A9420B">
        <w:rPr>
          <w:sz w:val="32"/>
          <w:szCs w:val="32"/>
        </w:rPr>
        <w:t>Staff_id (Foreign Key)</w:t>
      </w:r>
      <w:r>
        <w:rPr>
          <w:sz w:val="32"/>
          <w:szCs w:val="32"/>
        </w:rPr>
        <w:t>,</w:t>
      </w:r>
      <w:r w:rsidRPr="00A9420B">
        <w:rPr>
          <w:sz w:val="32"/>
          <w:szCs w:val="32"/>
        </w:rPr>
        <w:t xml:space="preserve"> Rental_id (Foreign Key)</w:t>
      </w:r>
      <w:r>
        <w:rPr>
          <w:sz w:val="32"/>
          <w:szCs w:val="32"/>
        </w:rPr>
        <w:t>,</w:t>
      </w:r>
      <w:r w:rsidRPr="00A9420B">
        <w:rPr>
          <w:sz w:val="32"/>
          <w:szCs w:val="32"/>
        </w:rPr>
        <w:t xml:space="preserve"> Amount</w:t>
      </w:r>
      <w:r>
        <w:rPr>
          <w:sz w:val="32"/>
          <w:szCs w:val="32"/>
        </w:rPr>
        <w:t>,</w:t>
      </w:r>
    </w:p>
    <w:p w14:paraId="25066BCC" w14:textId="59FA5E01" w:rsidR="00A9420B" w:rsidRPr="00A9420B" w:rsidRDefault="00A9420B" w:rsidP="00A9420B">
      <w:pPr>
        <w:rPr>
          <w:sz w:val="32"/>
          <w:szCs w:val="32"/>
        </w:rPr>
      </w:pPr>
      <w:r>
        <w:rPr>
          <w:sz w:val="32"/>
          <w:szCs w:val="32"/>
        </w:rPr>
        <w:t xml:space="preserve">          </w:t>
      </w:r>
      <w:r w:rsidRPr="00A9420B">
        <w:rPr>
          <w:sz w:val="32"/>
          <w:szCs w:val="32"/>
        </w:rPr>
        <w:t>Payment_date</w:t>
      </w:r>
      <w:r>
        <w:rPr>
          <w:sz w:val="32"/>
          <w:szCs w:val="32"/>
        </w:rPr>
        <w:t>,</w:t>
      </w:r>
      <w:r w:rsidRPr="00A9420B">
        <w:rPr>
          <w:sz w:val="32"/>
          <w:szCs w:val="32"/>
        </w:rPr>
        <w:t xml:space="preserve"> Last_update</w:t>
      </w:r>
    </w:p>
    <w:p w14:paraId="02624628" w14:textId="77777777" w:rsidR="00A9420B" w:rsidRDefault="00A9420B" w:rsidP="00A9420B">
      <w:pPr>
        <w:rPr>
          <w:sz w:val="32"/>
          <w:szCs w:val="32"/>
        </w:rPr>
      </w:pPr>
      <w:r w:rsidRPr="00A9420B">
        <w:rPr>
          <w:b/>
          <w:bCs/>
          <w:sz w:val="32"/>
          <w:szCs w:val="32"/>
        </w:rPr>
        <w:t>Description</w:t>
      </w:r>
      <w:r w:rsidRPr="00A9420B">
        <w:rPr>
          <w:sz w:val="32"/>
          <w:szCs w:val="32"/>
        </w:rPr>
        <w:t>: This table records payment transactions, including customer, staff, rental references, and payment details.</w:t>
      </w:r>
    </w:p>
    <w:p w14:paraId="3450F86E" w14:textId="77777777" w:rsidR="00A9420B" w:rsidRPr="00A9420B" w:rsidRDefault="00A9420B" w:rsidP="00A9420B">
      <w:pPr>
        <w:rPr>
          <w:b/>
          <w:bCs/>
          <w:sz w:val="32"/>
          <w:szCs w:val="32"/>
        </w:rPr>
      </w:pPr>
      <w:r w:rsidRPr="00A9420B">
        <w:rPr>
          <w:b/>
          <w:bCs/>
          <w:sz w:val="32"/>
          <w:szCs w:val="32"/>
        </w:rPr>
        <w:t>14. Rental</w:t>
      </w:r>
    </w:p>
    <w:p w14:paraId="0EF243AD" w14:textId="67FCEA43" w:rsidR="00A9420B" w:rsidRPr="00A9420B" w:rsidRDefault="00A9420B" w:rsidP="00A9420B">
      <w:pPr>
        <w:numPr>
          <w:ilvl w:val="0"/>
          <w:numId w:val="22"/>
        </w:numPr>
        <w:rPr>
          <w:sz w:val="32"/>
          <w:szCs w:val="32"/>
        </w:rPr>
      </w:pPr>
      <w:r w:rsidRPr="00A9420B">
        <w:rPr>
          <w:b/>
          <w:bCs/>
          <w:sz w:val="32"/>
          <w:szCs w:val="32"/>
        </w:rPr>
        <w:t>Columns</w:t>
      </w:r>
      <w:r w:rsidRPr="00A9420B">
        <w:rPr>
          <w:sz w:val="32"/>
          <w:szCs w:val="32"/>
        </w:rPr>
        <w:t>: Rental_id (Primary Key</w:t>
      </w:r>
      <w:r w:rsidR="00DE46FD" w:rsidRPr="00A9420B">
        <w:rPr>
          <w:sz w:val="32"/>
          <w:szCs w:val="32"/>
        </w:rPr>
        <w:t>)</w:t>
      </w:r>
      <w:r w:rsidR="00DE46FD">
        <w:rPr>
          <w:sz w:val="32"/>
          <w:szCs w:val="32"/>
        </w:rPr>
        <w:t>,</w:t>
      </w:r>
      <w:r w:rsidR="00DE46FD" w:rsidRPr="00A9420B">
        <w:rPr>
          <w:sz w:val="32"/>
          <w:szCs w:val="32"/>
        </w:rPr>
        <w:t xml:space="preserve"> Rental</w:t>
      </w:r>
      <w:r w:rsidRPr="00A9420B">
        <w:rPr>
          <w:sz w:val="32"/>
          <w:szCs w:val="32"/>
        </w:rPr>
        <w:t>_</w:t>
      </w:r>
      <w:r w:rsidR="00DE46FD" w:rsidRPr="00A9420B">
        <w:rPr>
          <w:sz w:val="32"/>
          <w:szCs w:val="32"/>
        </w:rPr>
        <w:t>date, Inventory</w:t>
      </w:r>
      <w:r w:rsidRPr="00A9420B">
        <w:rPr>
          <w:sz w:val="32"/>
          <w:szCs w:val="32"/>
        </w:rPr>
        <w:t>_id (Foreign Key</w:t>
      </w:r>
      <w:r w:rsidR="00DE46FD" w:rsidRPr="00A9420B">
        <w:rPr>
          <w:sz w:val="32"/>
          <w:szCs w:val="32"/>
        </w:rPr>
        <w:t>), Customer</w:t>
      </w:r>
      <w:r w:rsidRPr="00A9420B">
        <w:rPr>
          <w:sz w:val="32"/>
          <w:szCs w:val="32"/>
        </w:rPr>
        <w:t>_id (Foreign Key</w:t>
      </w:r>
      <w:r w:rsidR="00DE46FD" w:rsidRPr="00A9420B">
        <w:rPr>
          <w:sz w:val="32"/>
          <w:szCs w:val="32"/>
        </w:rPr>
        <w:t>), Return</w:t>
      </w:r>
      <w:r w:rsidRPr="00A9420B">
        <w:rPr>
          <w:sz w:val="32"/>
          <w:szCs w:val="32"/>
        </w:rPr>
        <w:t>_</w:t>
      </w:r>
      <w:r w:rsidR="00DE46FD" w:rsidRPr="00A9420B">
        <w:rPr>
          <w:sz w:val="32"/>
          <w:szCs w:val="32"/>
        </w:rPr>
        <w:t>date, Staff</w:t>
      </w:r>
      <w:r w:rsidRPr="00A9420B">
        <w:rPr>
          <w:sz w:val="32"/>
          <w:szCs w:val="32"/>
        </w:rPr>
        <w:t>_id (Foreign Key),</w:t>
      </w:r>
    </w:p>
    <w:p w14:paraId="7F1B00FC" w14:textId="758C2CB2" w:rsidR="00A9420B" w:rsidRPr="00A9420B" w:rsidRDefault="00A9420B" w:rsidP="00A9420B">
      <w:pPr>
        <w:rPr>
          <w:sz w:val="32"/>
          <w:szCs w:val="32"/>
        </w:rPr>
      </w:pPr>
      <w:r>
        <w:rPr>
          <w:sz w:val="32"/>
          <w:szCs w:val="32"/>
        </w:rPr>
        <w:t xml:space="preserve">          </w:t>
      </w:r>
      <w:r w:rsidRPr="00A9420B">
        <w:rPr>
          <w:sz w:val="32"/>
          <w:szCs w:val="32"/>
        </w:rPr>
        <w:t>Last_update</w:t>
      </w:r>
    </w:p>
    <w:p w14:paraId="4A01CC24" w14:textId="77777777" w:rsidR="00A9420B" w:rsidRPr="00A9420B" w:rsidRDefault="00A9420B" w:rsidP="00A9420B">
      <w:pPr>
        <w:rPr>
          <w:sz w:val="32"/>
          <w:szCs w:val="32"/>
        </w:rPr>
      </w:pPr>
      <w:r w:rsidRPr="00A9420B">
        <w:rPr>
          <w:b/>
          <w:bCs/>
          <w:sz w:val="32"/>
          <w:szCs w:val="32"/>
        </w:rPr>
        <w:t>Description</w:t>
      </w:r>
      <w:r w:rsidRPr="00A9420B">
        <w:rPr>
          <w:sz w:val="32"/>
          <w:szCs w:val="32"/>
        </w:rPr>
        <w:t>: This table tracks the rental transactions, including rental dates, return dates, and associated customer and staff information.</w:t>
      </w:r>
    </w:p>
    <w:p w14:paraId="739B22A0" w14:textId="77777777" w:rsidR="00A9420B" w:rsidRPr="00A9420B" w:rsidRDefault="00A9420B" w:rsidP="00A9420B">
      <w:pPr>
        <w:rPr>
          <w:sz w:val="32"/>
          <w:szCs w:val="32"/>
        </w:rPr>
      </w:pPr>
    </w:p>
    <w:p w14:paraId="1B9CA6E6" w14:textId="77777777" w:rsidR="00DE46FD" w:rsidRPr="00DE46FD" w:rsidRDefault="00DE46FD" w:rsidP="00DE46FD">
      <w:pPr>
        <w:ind w:left="360"/>
        <w:rPr>
          <w:b/>
          <w:bCs/>
          <w:sz w:val="32"/>
          <w:szCs w:val="32"/>
        </w:rPr>
      </w:pPr>
      <w:r w:rsidRPr="00DE46FD">
        <w:rPr>
          <w:b/>
          <w:bCs/>
          <w:sz w:val="32"/>
          <w:szCs w:val="32"/>
        </w:rPr>
        <w:lastRenderedPageBreak/>
        <w:t>15. Staff</w:t>
      </w:r>
    </w:p>
    <w:p w14:paraId="0458C8FF" w14:textId="033822B0" w:rsidR="00DE46FD" w:rsidRPr="00DE46FD" w:rsidRDefault="00DE46FD" w:rsidP="00DE46FD">
      <w:pPr>
        <w:numPr>
          <w:ilvl w:val="0"/>
          <w:numId w:val="23"/>
        </w:numPr>
        <w:rPr>
          <w:sz w:val="32"/>
          <w:szCs w:val="32"/>
        </w:rPr>
      </w:pPr>
      <w:r w:rsidRPr="00DE46FD">
        <w:rPr>
          <w:b/>
          <w:bCs/>
          <w:sz w:val="32"/>
          <w:szCs w:val="32"/>
        </w:rPr>
        <w:t>Columns</w:t>
      </w:r>
      <w:r w:rsidRPr="00DE46FD">
        <w:rPr>
          <w:sz w:val="32"/>
          <w:szCs w:val="32"/>
        </w:rPr>
        <w:t>: Staff_id (Primary Key)</w:t>
      </w:r>
      <w:r>
        <w:rPr>
          <w:sz w:val="32"/>
          <w:szCs w:val="32"/>
        </w:rPr>
        <w:t>,</w:t>
      </w:r>
      <w:r w:rsidRPr="00DE46FD">
        <w:rPr>
          <w:sz w:val="32"/>
          <w:szCs w:val="32"/>
        </w:rPr>
        <w:t xml:space="preserve"> Name</w:t>
      </w:r>
      <w:r>
        <w:rPr>
          <w:sz w:val="32"/>
          <w:szCs w:val="32"/>
        </w:rPr>
        <w:t>,</w:t>
      </w:r>
      <w:r w:rsidRPr="00DE46FD">
        <w:rPr>
          <w:sz w:val="32"/>
          <w:szCs w:val="32"/>
        </w:rPr>
        <w:t xml:space="preserve"> Address_id (Foreign Key), Email, Store_id (Foreign Key), Active, Username, Last_update</w:t>
      </w:r>
    </w:p>
    <w:p w14:paraId="5D23A36B" w14:textId="77777777" w:rsidR="00DE46FD" w:rsidRPr="00DE46FD" w:rsidRDefault="00DE46FD" w:rsidP="00DE46FD">
      <w:pPr>
        <w:ind w:left="360"/>
        <w:rPr>
          <w:sz w:val="32"/>
          <w:szCs w:val="32"/>
        </w:rPr>
      </w:pPr>
      <w:r w:rsidRPr="00DE46FD">
        <w:rPr>
          <w:b/>
          <w:bCs/>
          <w:sz w:val="32"/>
          <w:szCs w:val="32"/>
        </w:rPr>
        <w:t>Description</w:t>
      </w:r>
      <w:r w:rsidRPr="00DE46FD">
        <w:rPr>
          <w:sz w:val="32"/>
          <w:szCs w:val="32"/>
        </w:rPr>
        <w:t>: This table contains staff information, including contact details, store affiliations, and usernames.</w:t>
      </w:r>
    </w:p>
    <w:p w14:paraId="6C2CEBE9" w14:textId="77777777" w:rsidR="00DE46FD" w:rsidRPr="00DE46FD" w:rsidRDefault="00DE46FD" w:rsidP="00DE46FD">
      <w:pPr>
        <w:ind w:left="360"/>
        <w:rPr>
          <w:b/>
          <w:bCs/>
          <w:sz w:val="32"/>
          <w:szCs w:val="32"/>
        </w:rPr>
      </w:pPr>
      <w:r w:rsidRPr="00DE46FD">
        <w:rPr>
          <w:b/>
          <w:bCs/>
          <w:sz w:val="32"/>
          <w:szCs w:val="32"/>
        </w:rPr>
        <w:t>16. Store</w:t>
      </w:r>
    </w:p>
    <w:p w14:paraId="0AC4E548" w14:textId="0CE55D4C" w:rsidR="00DE46FD" w:rsidRPr="00DE46FD" w:rsidRDefault="00DE46FD" w:rsidP="00DE46FD">
      <w:pPr>
        <w:numPr>
          <w:ilvl w:val="0"/>
          <w:numId w:val="24"/>
        </w:numPr>
        <w:rPr>
          <w:sz w:val="32"/>
          <w:szCs w:val="32"/>
        </w:rPr>
      </w:pPr>
      <w:r w:rsidRPr="00DE46FD">
        <w:rPr>
          <w:b/>
          <w:bCs/>
          <w:sz w:val="32"/>
          <w:szCs w:val="32"/>
        </w:rPr>
        <w:t>Columns</w:t>
      </w:r>
      <w:r w:rsidRPr="00DE46FD">
        <w:rPr>
          <w:sz w:val="32"/>
          <w:szCs w:val="32"/>
        </w:rPr>
        <w:t>: Store_id (Primary Key)</w:t>
      </w:r>
      <w:r>
        <w:rPr>
          <w:sz w:val="32"/>
          <w:szCs w:val="32"/>
        </w:rPr>
        <w:t>,</w:t>
      </w:r>
      <w:r w:rsidRPr="00DE46FD">
        <w:rPr>
          <w:sz w:val="32"/>
          <w:szCs w:val="32"/>
        </w:rPr>
        <w:t xml:space="preserve"> Manager_staff_id (Foreign Key)</w:t>
      </w:r>
      <w:r>
        <w:rPr>
          <w:sz w:val="32"/>
          <w:szCs w:val="32"/>
        </w:rPr>
        <w:t>,</w:t>
      </w:r>
    </w:p>
    <w:p w14:paraId="1D26400B" w14:textId="07307F8A" w:rsidR="00DE46FD" w:rsidRPr="00DE46FD" w:rsidRDefault="00DE46FD" w:rsidP="00DE46FD">
      <w:pPr>
        <w:rPr>
          <w:sz w:val="32"/>
          <w:szCs w:val="32"/>
        </w:rPr>
      </w:pPr>
      <w:r>
        <w:rPr>
          <w:sz w:val="32"/>
          <w:szCs w:val="32"/>
        </w:rPr>
        <w:t xml:space="preserve">          </w:t>
      </w:r>
      <w:r w:rsidRPr="00DE46FD">
        <w:rPr>
          <w:sz w:val="32"/>
          <w:szCs w:val="32"/>
        </w:rPr>
        <w:t>Address_id (Foreign Key)</w:t>
      </w:r>
      <w:r>
        <w:rPr>
          <w:sz w:val="32"/>
          <w:szCs w:val="32"/>
        </w:rPr>
        <w:t>,</w:t>
      </w:r>
      <w:r w:rsidRPr="00DE46FD">
        <w:rPr>
          <w:sz w:val="32"/>
          <w:szCs w:val="32"/>
        </w:rPr>
        <w:t xml:space="preserve"> Last_update</w:t>
      </w:r>
    </w:p>
    <w:p w14:paraId="5F7397D2" w14:textId="77777777" w:rsidR="00DE46FD" w:rsidRPr="00DE46FD" w:rsidRDefault="00DE46FD" w:rsidP="00DE46FD">
      <w:pPr>
        <w:ind w:left="360"/>
        <w:rPr>
          <w:sz w:val="32"/>
          <w:szCs w:val="32"/>
        </w:rPr>
      </w:pPr>
      <w:r w:rsidRPr="00DE46FD">
        <w:rPr>
          <w:b/>
          <w:bCs/>
          <w:sz w:val="32"/>
          <w:szCs w:val="32"/>
        </w:rPr>
        <w:t>Description</w:t>
      </w:r>
      <w:r w:rsidRPr="00DE46FD">
        <w:rPr>
          <w:sz w:val="32"/>
          <w:szCs w:val="32"/>
        </w:rPr>
        <w:t>: This table includes store information, including manager and address references.</w:t>
      </w:r>
    </w:p>
    <w:p w14:paraId="4F11A541" w14:textId="0F2A263B" w:rsidR="00A9420B" w:rsidRPr="00A9420B" w:rsidRDefault="00A9420B" w:rsidP="00A9420B">
      <w:pPr>
        <w:ind w:left="360"/>
        <w:rPr>
          <w:sz w:val="32"/>
          <w:szCs w:val="32"/>
        </w:rPr>
      </w:pPr>
    </w:p>
    <w:p w14:paraId="4CEEF4D1" w14:textId="77777777" w:rsidR="0022073D" w:rsidRPr="0022073D" w:rsidRDefault="0022073D" w:rsidP="0022073D">
      <w:pPr>
        <w:ind w:left="720"/>
        <w:rPr>
          <w:sz w:val="32"/>
          <w:szCs w:val="32"/>
        </w:rPr>
      </w:pPr>
    </w:p>
    <w:p w14:paraId="1A895F7E" w14:textId="77777777" w:rsidR="0022073D" w:rsidRPr="0022073D" w:rsidRDefault="0022073D" w:rsidP="0022073D">
      <w:pPr>
        <w:ind w:left="720"/>
        <w:rPr>
          <w:sz w:val="32"/>
          <w:szCs w:val="32"/>
        </w:rPr>
      </w:pPr>
    </w:p>
    <w:p w14:paraId="4CDFE260" w14:textId="77777777" w:rsidR="00DB7EA8" w:rsidRPr="00DB7EA8" w:rsidRDefault="00DB7EA8" w:rsidP="00DB7EA8">
      <w:pPr>
        <w:rPr>
          <w:sz w:val="32"/>
          <w:szCs w:val="32"/>
        </w:rPr>
      </w:pPr>
    </w:p>
    <w:p w14:paraId="57625E38" w14:textId="77777777" w:rsidR="00DB7EA8" w:rsidRPr="00DB7EA8" w:rsidRDefault="00DB7EA8" w:rsidP="00DB7EA8">
      <w:pPr>
        <w:rPr>
          <w:sz w:val="32"/>
          <w:szCs w:val="32"/>
        </w:rPr>
      </w:pPr>
    </w:p>
    <w:p w14:paraId="0DA90D6A" w14:textId="77777777" w:rsidR="00DB7EA8" w:rsidRPr="00DB7EA8" w:rsidRDefault="00DB7EA8" w:rsidP="00DB7EA8">
      <w:pPr>
        <w:rPr>
          <w:sz w:val="32"/>
          <w:szCs w:val="32"/>
        </w:rPr>
      </w:pPr>
    </w:p>
    <w:p w14:paraId="507320C1" w14:textId="77777777" w:rsidR="00DB7EA8" w:rsidRPr="00DB7EA8" w:rsidRDefault="00DB7EA8" w:rsidP="00DB7EA8">
      <w:pPr>
        <w:rPr>
          <w:sz w:val="32"/>
          <w:szCs w:val="32"/>
        </w:rPr>
      </w:pPr>
    </w:p>
    <w:p w14:paraId="6DADA839" w14:textId="77777777" w:rsidR="00DB7EA8" w:rsidRPr="008A5902" w:rsidRDefault="00DB7EA8" w:rsidP="008A5902">
      <w:pPr>
        <w:rPr>
          <w:sz w:val="48"/>
          <w:szCs w:val="48"/>
        </w:rPr>
      </w:pPr>
    </w:p>
    <w:p w14:paraId="26F0436B" w14:textId="77777777" w:rsidR="008A5902" w:rsidRDefault="008A5902">
      <w:pPr>
        <w:rPr>
          <w:sz w:val="40"/>
          <w:szCs w:val="40"/>
        </w:rPr>
      </w:pPr>
    </w:p>
    <w:p w14:paraId="51972A93" w14:textId="77777777" w:rsidR="00DE46FD" w:rsidRDefault="00DE46FD">
      <w:pPr>
        <w:rPr>
          <w:sz w:val="40"/>
          <w:szCs w:val="40"/>
        </w:rPr>
      </w:pPr>
    </w:p>
    <w:p w14:paraId="23B19502" w14:textId="77777777" w:rsidR="00DE46FD" w:rsidRDefault="00DE46FD">
      <w:pPr>
        <w:rPr>
          <w:sz w:val="40"/>
          <w:szCs w:val="40"/>
        </w:rPr>
      </w:pPr>
    </w:p>
    <w:p w14:paraId="2C10F8F9" w14:textId="77777777" w:rsidR="00DE46FD" w:rsidRDefault="00DE46FD">
      <w:pPr>
        <w:rPr>
          <w:sz w:val="40"/>
          <w:szCs w:val="40"/>
        </w:rPr>
      </w:pPr>
    </w:p>
    <w:p w14:paraId="16853475" w14:textId="77777777" w:rsidR="00DE46FD" w:rsidRDefault="00DE46FD">
      <w:pPr>
        <w:rPr>
          <w:sz w:val="40"/>
          <w:szCs w:val="40"/>
        </w:rPr>
      </w:pPr>
    </w:p>
    <w:p w14:paraId="458D5EF9" w14:textId="43647A52" w:rsidR="00DE46FD" w:rsidRDefault="00DE46FD">
      <w:pPr>
        <w:rPr>
          <w:b/>
          <w:bCs/>
          <w:noProof/>
          <w:sz w:val="48"/>
          <w:szCs w:val="48"/>
          <w:u w:val="thick"/>
        </w:rPr>
      </w:pPr>
      <w:r w:rsidRPr="00DE46FD">
        <w:rPr>
          <w:b/>
          <w:bCs/>
          <w:sz w:val="48"/>
          <w:szCs w:val="48"/>
          <w:u w:val="thick"/>
        </w:rPr>
        <w:lastRenderedPageBreak/>
        <w:t>MECE Breakdown</w:t>
      </w:r>
      <w:r>
        <w:rPr>
          <w:b/>
          <w:bCs/>
          <w:noProof/>
          <w:sz w:val="48"/>
          <w:szCs w:val="48"/>
          <w:u w:val="thick"/>
        </w:rPr>
        <w:drawing>
          <wp:inline distT="0" distB="0" distL="0" distR="0" wp14:anchorId="00B579C1" wp14:editId="7BC8AE33">
            <wp:extent cx="6372225" cy="5845734"/>
            <wp:effectExtent l="0" t="0" r="0" b="3175"/>
            <wp:docPr id="150894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46146" name="Picture 1508946146"/>
                    <pic:cNvPicPr/>
                  </pic:nvPicPr>
                  <pic:blipFill>
                    <a:blip r:embed="rId10">
                      <a:extLst>
                        <a:ext uri="{28A0092B-C50C-407E-A947-70E740481C1C}">
                          <a14:useLocalDpi xmlns:a14="http://schemas.microsoft.com/office/drawing/2010/main" val="0"/>
                        </a:ext>
                      </a:extLst>
                    </a:blip>
                    <a:stretch>
                      <a:fillRect/>
                    </a:stretch>
                  </pic:blipFill>
                  <pic:spPr>
                    <a:xfrm>
                      <a:off x="0" y="0"/>
                      <a:ext cx="6411062" cy="5881362"/>
                    </a:xfrm>
                    <a:prstGeom prst="rect">
                      <a:avLst/>
                    </a:prstGeom>
                  </pic:spPr>
                </pic:pic>
              </a:graphicData>
            </a:graphic>
          </wp:inline>
        </w:drawing>
      </w:r>
    </w:p>
    <w:p w14:paraId="32060C85" w14:textId="77777777" w:rsidR="00DE46FD" w:rsidRPr="00DE46FD" w:rsidRDefault="00DE46FD" w:rsidP="00DE46FD">
      <w:pPr>
        <w:rPr>
          <w:sz w:val="48"/>
          <w:szCs w:val="48"/>
        </w:rPr>
      </w:pPr>
    </w:p>
    <w:p w14:paraId="0283C405" w14:textId="77777777" w:rsidR="00DE46FD" w:rsidRPr="00DE46FD" w:rsidRDefault="00DE46FD" w:rsidP="00DE46FD">
      <w:pPr>
        <w:rPr>
          <w:sz w:val="48"/>
          <w:szCs w:val="48"/>
        </w:rPr>
      </w:pPr>
    </w:p>
    <w:p w14:paraId="6D971E80" w14:textId="77777777" w:rsidR="00DE46FD" w:rsidRDefault="00DE46FD" w:rsidP="00DE46FD">
      <w:pPr>
        <w:rPr>
          <w:b/>
          <w:bCs/>
          <w:noProof/>
          <w:sz w:val="48"/>
          <w:szCs w:val="48"/>
          <w:u w:val="thick"/>
        </w:rPr>
      </w:pPr>
    </w:p>
    <w:p w14:paraId="3A67FB59" w14:textId="42226697" w:rsidR="00DE46FD" w:rsidRDefault="00DE46FD" w:rsidP="00DE46FD">
      <w:pPr>
        <w:tabs>
          <w:tab w:val="left" w:pos="2804"/>
        </w:tabs>
        <w:rPr>
          <w:sz w:val="48"/>
          <w:szCs w:val="48"/>
        </w:rPr>
      </w:pPr>
      <w:r>
        <w:rPr>
          <w:sz w:val="48"/>
          <w:szCs w:val="48"/>
        </w:rPr>
        <w:tab/>
      </w:r>
    </w:p>
    <w:p w14:paraId="166BF7BC" w14:textId="77777777" w:rsidR="008C24FB" w:rsidRDefault="008C24FB" w:rsidP="00DE46FD">
      <w:pPr>
        <w:tabs>
          <w:tab w:val="left" w:pos="2804"/>
        </w:tabs>
        <w:rPr>
          <w:b/>
          <w:bCs/>
          <w:sz w:val="48"/>
          <w:szCs w:val="48"/>
          <w:u w:val="thick"/>
        </w:rPr>
      </w:pPr>
    </w:p>
    <w:p w14:paraId="2623B599" w14:textId="5EAFB97E" w:rsidR="00DE46FD" w:rsidRDefault="00DE46FD" w:rsidP="00DE46FD">
      <w:pPr>
        <w:tabs>
          <w:tab w:val="left" w:pos="2804"/>
        </w:tabs>
        <w:rPr>
          <w:b/>
          <w:bCs/>
          <w:sz w:val="48"/>
          <w:szCs w:val="48"/>
          <w:u w:val="thick"/>
        </w:rPr>
      </w:pPr>
      <w:r w:rsidRPr="00DE46FD">
        <w:rPr>
          <w:b/>
          <w:bCs/>
          <w:sz w:val="48"/>
          <w:szCs w:val="48"/>
          <w:u w:val="thick"/>
        </w:rPr>
        <w:lastRenderedPageBreak/>
        <w:t>Entity Relationship (ER) Diagram</w:t>
      </w:r>
    </w:p>
    <w:p w14:paraId="13197BAE" w14:textId="30E83336" w:rsidR="002F7E5F" w:rsidRDefault="002F7E5F" w:rsidP="00DE46FD">
      <w:pPr>
        <w:tabs>
          <w:tab w:val="left" w:pos="2804"/>
        </w:tabs>
        <w:rPr>
          <w:b/>
          <w:bCs/>
          <w:sz w:val="48"/>
          <w:szCs w:val="48"/>
          <w:u w:val="thick"/>
        </w:rPr>
      </w:pPr>
      <w:r w:rsidRPr="002F7E5F">
        <w:rPr>
          <w:b/>
          <w:bCs/>
          <w:noProof/>
          <w:sz w:val="48"/>
          <w:szCs w:val="48"/>
          <w:u w:val="thick"/>
        </w:rPr>
        <w:drawing>
          <wp:inline distT="0" distB="0" distL="0" distR="0" wp14:anchorId="57016712" wp14:editId="296E380C">
            <wp:extent cx="8253768" cy="6033770"/>
            <wp:effectExtent l="5080" t="0" r="0" b="0"/>
            <wp:docPr id="137649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96736" name=""/>
                    <pic:cNvPicPr/>
                  </pic:nvPicPr>
                  <pic:blipFill>
                    <a:blip r:embed="rId11"/>
                    <a:stretch>
                      <a:fillRect/>
                    </a:stretch>
                  </pic:blipFill>
                  <pic:spPr>
                    <a:xfrm rot="16200000">
                      <a:off x="0" y="0"/>
                      <a:ext cx="8283365" cy="6055406"/>
                    </a:xfrm>
                    <a:prstGeom prst="rect">
                      <a:avLst/>
                    </a:prstGeom>
                  </pic:spPr>
                </pic:pic>
              </a:graphicData>
            </a:graphic>
          </wp:inline>
        </w:drawing>
      </w:r>
    </w:p>
    <w:p w14:paraId="237CACC2" w14:textId="6E5D5A43" w:rsidR="008C24FB" w:rsidRDefault="005A7533" w:rsidP="00DE46FD">
      <w:pPr>
        <w:tabs>
          <w:tab w:val="left" w:pos="2804"/>
        </w:tabs>
        <w:rPr>
          <w:b/>
          <w:bCs/>
          <w:sz w:val="48"/>
          <w:szCs w:val="48"/>
          <w:u w:val="thick"/>
        </w:rPr>
      </w:pPr>
      <w:r>
        <w:rPr>
          <w:b/>
          <w:bCs/>
          <w:sz w:val="48"/>
          <w:szCs w:val="48"/>
          <w:u w:val="thick"/>
        </w:rPr>
        <w:lastRenderedPageBreak/>
        <w:t>Exploratory Data Analysis (EDA)</w:t>
      </w:r>
    </w:p>
    <w:p w14:paraId="17130E50" w14:textId="330BCCC6" w:rsidR="005A7533" w:rsidRDefault="00DA3D3D" w:rsidP="00DE46FD">
      <w:pPr>
        <w:tabs>
          <w:tab w:val="left" w:pos="2804"/>
        </w:tabs>
        <w:rPr>
          <w:b/>
          <w:bCs/>
          <w:sz w:val="48"/>
          <w:szCs w:val="48"/>
          <w:u w:val="thick"/>
        </w:rPr>
      </w:pPr>
      <w:r>
        <w:rPr>
          <w:b/>
          <w:bCs/>
          <w:sz w:val="48"/>
          <w:szCs w:val="48"/>
          <w:u w:val="thick"/>
        </w:rPr>
        <w:t>Questions:</w:t>
      </w:r>
    </w:p>
    <w:p w14:paraId="28974F95" w14:textId="5C7AC1CE" w:rsidR="00184D3E" w:rsidRDefault="00184D3E" w:rsidP="00A23B83">
      <w:pPr>
        <w:pStyle w:val="ListParagraph"/>
        <w:numPr>
          <w:ilvl w:val="0"/>
          <w:numId w:val="26"/>
        </w:numPr>
        <w:tabs>
          <w:tab w:val="left" w:pos="2804"/>
        </w:tabs>
        <w:rPr>
          <w:b/>
          <w:bCs/>
          <w:sz w:val="40"/>
          <w:szCs w:val="40"/>
        </w:rPr>
      </w:pPr>
      <w:r w:rsidRPr="00A23B83">
        <w:rPr>
          <w:b/>
          <w:bCs/>
          <w:sz w:val="40"/>
          <w:szCs w:val="40"/>
        </w:rPr>
        <w:t>What are the purchasing patterns of new customers versus repeat customers?</w:t>
      </w:r>
    </w:p>
    <w:p w14:paraId="1CAF852C" w14:textId="38B44676" w:rsidR="00F9166C" w:rsidRPr="00F9166C" w:rsidRDefault="00F9166C" w:rsidP="00F9166C">
      <w:pPr>
        <w:tabs>
          <w:tab w:val="left" w:pos="2804"/>
        </w:tabs>
        <w:ind w:left="360"/>
        <w:rPr>
          <w:b/>
          <w:bCs/>
          <w:sz w:val="40"/>
          <w:szCs w:val="40"/>
          <w:u w:val="thick"/>
        </w:rPr>
      </w:pPr>
      <w:r w:rsidRPr="00F9166C">
        <w:rPr>
          <w:b/>
          <w:bCs/>
          <w:sz w:val="40"/>
          <w:szCs w:val="40"/>
          <w:u w:val="thick"/>
        </w:rPr>
        <w:t>SQL-Query</w:t>
      </w:r>
    </w:p>
    <w:p w14:paraId="0C4C0C26" w14:textId="1CDB4B7D" w:rsidR="00A23B83" w:rsidRPr="00A23B83" w:rsidRDefault="00E83453" w:rsidP="00A23B83">
      <w:pPr>
        <w:tabs>
          <w:tab w:val="left" w:pos="2804"/>
        </w:tabs>
        <w:ind w:left="360"/>
        <w:rPr>
          <w:b/>
          <w:bCs/>
          <w:sz w:val="40"/>
          <w:szCs w:val="40"/>
        </w:rPr>
      </w:pPr>
      <w:r>
        <w:rPr>
          <w:noProof/>
        </w:rPr>
        <w:drawing>
          <wp:inline distT="0" distB="0" distL="0" distR="0" wp14:anchorId="23EBC591" wp14:editId="1706650B">
            <wp:extent cx="5583555" cy="2575560"/>
            <wp:effectExtent l="0" t="0" r="0" b="0"/>
            <wp:docPr id="2" name="Picture 1">
              <a:extLst xmlns:a="http://schemas.openxmlformats.org/drawingml/2006/main">
                <a:ext uri="{FF2B5EF4-FFF2-40B4-BE49-F238E27FC236}">
                  <a16:creationId xmlns:a16="http://schemas.microsoft.com/office/drawing/2014/main" id="{DDCC1438-DCEC-63BB-1423-2CADD25F5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DCC1438-DCEC-63BB-1423-2CADD25F5E87}"/>
                        </a:ext>
                      </a:extLst>
                    </pic:cNvPr>
                    <pic:cNvPicPr>
                      <a:picLocks noChangeAspect="1"/>
                    </pic:cNvPicPr>
                  </pic:nvPicPr>
                  <pic:blipFill>
                    <a:blip r:embed="rId12"/>
                    <a:stretch>
                      <a:fillRect/>
                    </a:stretch>
                  </pic:blipFill>
                  <pic:spPr>
                    <a:xfrm>
                      <a:off x="0" y="0"/>
                      <a:ext cx="5626475" cy="2595358"/>
                    </a:xfrm>
                    <a:prstGeom prst="rect">
                      <a:avLst/>
                    </a:prstGeom>
                  </pic:spPr>
                </pic:pic>
              </a:graphicData>
            </a:graphic>
          </wp:inline>
        </w:drawing>
      </w:r>
    </w:p>
    <w:p w14:paraId="436E3FF3" w14:textId="0476656C" w:rsidR="00DA3D3D" w:rsidRPr="00F9166C" w:rsidRDefault="00F9166C" w:rsidP="00DE46FD">
      <w:pPr>
        <w:tabs>
          <w:tab w:val="left" w:pos="2804"/>
        </w:tabs>
        <w:rPr>
          <w:b/>
          <w:bCs/>
          <w:sz w:val="40"/>
          <w:szCs w:val="40"/>
          <w:u w:val="thick"/>
        </w:rPr>
      </w:pPr>
      <w:r w:rsidRPr="00F9166C">
        <w:rPr>
          <w:b/>
          <w:bCs/>
          <w:sz w:val="40"/>
          <w:szCs w:val="40"/>
        </w:rPr>
        <w:t xml:space="preserve">   </w:t>
      </w:r>
      <w:r w:rsidRPr="00F9166C">
        <w:rPr>
          <w:b/>
          <w:bCs/>
          <w:sz w:val="40"/>
          <w:szCs w:val="40"/>
          <w:u w:val="thick"/>
        </w:rPr>
        <w:t>Visualization</w:t>
      </w:r>
    </w:p>
    <w:p w14:paraId="62BAAACC" w14:textId="50340004" w:rsidR="00280274" w:rsidRDefault="00280274" w:rsidP="00DE46FD">
      <w:pPr>
        <w:tabs>
          <w:tab w:val="left" w:pos="2804"/>
        </w:tabs>
        <w:rPr>
          <w:b/>
          <w:bCs/>
          <w:sz w:val="48"/>
          <w:szCs w:val="48"/>
        </w:rPr>
      </w:pPr>
      <w:r>
        <w:rPr>
          <w:noProof/>
        </w:rPr>
        <w:drawing>
          <wp:inline distT="0" distB="0" distL="0" distR="0" wp14:anchorId="75F17B3B" wp14:editId="72CF3458">
            <wp:extent cx="6164580" cy="3048000"/>
            <wp:effectExtent l="0" t="0" r="7620" b="0"/>
            <wp:docPr id="1774517057" name="Chart 1">
              <a:extLst xmlns:a="http://schemas.openxmlformats.org/drawingml/2006/main">
                <a:ext uri="{FF2B5EF4-FFF2-40B4-BE49-F238E27FC236}">
                  <a16:creationId xmlns:a16="http://schemas.microsoft.com/office/drawing/2014/main" id="{2DE74B37-4E06-4C1C-9652-A221FF7C9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D8FC62" w14:textId="5F3F950C" w:rsidR="00280274" w:rsidRDefault="00D47639" w:rsidP="00DE46FD">
      <w:pPr>
        <w:tabs>
          <w:tab w:val="left" w:pos="2804"/>
        </w:tabs>
        <w:rPr>
          <w:b/>
          <w:bCs/>
          <w:sz w:val="48"/>
          <w:szCs w:val="48"/>
          <w:u w:val="thick"/>
        </w:rPr>
      </w:pPr>
      <w:r w:rsidRPr="00F9166C">
        <w:rPr>
          <w:b/>
          <w:bCs/>
          <w:sz w:val="48"/>
          <w:szCs w:val="48"/>
          <w:u w:val="thick"/>
        </w:rPr>
        <w:lastRenderedPageBreak/>
        <w:t>Insight</w:t>
      </w:r>
      <w:r w:rsidR="00F9166C" w:rsidRPr="00F9166C">
        <w:rPr>
          <w:b/>
          <w:bCs/>
          <w:sz w:val="48"/>
          <w:szCs w:val="48"/>
          <w:u w:val="thick"/>
        </w:rPr>
        <w:t>s:</w:t>
      </w:r>
    </w:p>
    <w:p w14:paraId="4A74F873" w14:textId="6646F3C8" w:rsidR="00883A73" w:rsidRPr="00883A73" w:rsidRDefault="00883A73" w:rsidP="00883A73">
      <w:pPr>
        <w:tabs>
          <w:tab w:val="left" w:pos="2804"/>
        </w:tabs>
        <w:rPr>
          <w:sz w:val="32"/>
          <w:szCs w:val="32"/>
        </w:rPr>
      </w:pPr>
      <w:r w:rsidRPr="00883A73">
        <w:rPr>
          <w:sz w:val="32"/>
          <w:szCs w:val="32"/>
        </w:rPr>
        <w:t xml:space="preserve">In conclusion, the comprehensive analysis of customer transactions through SQL queries and visualization techniques has yielded significant insights into consumer </w:t>
      </w:r>
      <w:r w:rsidR="00AD38BF" w:rsidRPr="00883A73">
        <w:rPr>
          <w:sz w:val="32"/>
          <w:szCs w:val="32"/>
        </w:rPr>
        <w:t>behaviour</w:t>
      </w:r>
      <w:r w:rsidRPr="00883A73">
        <w:rPr>
          <w:sz w:val="32"/>
          <w:szCs w:val="32"/>
        </w:rPr>
        <w:t>. The SQL query was designed to differentiate between new and repeat customers by counting their transactions and calculating total spending. This distinction is crucial for businesses aiming to understand their customer base and tailor their strategies accordingly.</w:t>
      </w:r>
    </w:p>
    <w:p w14:paraId="046C43A6" w14:textId="77777777" w:rsidR="00883A73" w:rsidRPr="00883A73" w:rsidRDefault="00883A73" w:rsidP="00883A73">
      <w:pPr>
        <w:tabs>
          <w:tab w:val="left" w:pos="2804"/>
        </w:tabs>
        <w:rPr>
          <w:sz w:val="32"/>
          <w:szCs w:val="32"/>
        </w:rPr>
      </w:pPr>
      <w:r w:rsidRPr="00883A73">
        <w:rPr>
          <w:sz w:val="32"/>
          <w:szCs w:val="32"/>
        </w:rPr>
        <w:t>The bar chart visualization further enriched our understanding by showcasing the variations in transaction numbers among different customer segments. It clearly illustrated the purchasing patterns, highlighting the differences between new and repeat customers. This visual representation made it easier to grasp the data and draw meaningful conclusions.</w:t>
      </w:r>
    </w:p>
    <w:p w14:paraId="486BF20C" w14:textId="77777777" w:rsidR="00883A73" w:rsidRPr="00883A73" w:rsidRDefault="00883A73" w:rsidP="00883A73">
      <w:pPr>
        <w:tabs>
          <w:tab w:val="left" w:pos="2804"/>
        </w:tabs>
        <w:rPr>
          <w:sz w:val="32"/>
          <w:szCs w:val="32"/>
        </w:rPr>
      </w:pPr>
      <w:r w:rsidRPr="00883A73">
        <w:rPr>
          <w:sz w:val="32"/>
          <w:szCs w:val="32"/>
        </w:rPr>
        <w:t>By leveraging these analytical methods, businesses can gain a deeper understanding of their customers' buying habits. This information is invaluable for developing targeted marketing campaigns, optimizing customer service, and improving overall business strategies. Understanding the unique needs and preferences of both new and repeat customers allows businesses to create personalized experiences that foster customer loyalty and drive growth.</w:t>
      </w:r>
    </w:p>
    <w:p w14:paraId="70319FC8" w14:textId="5603749C" w:rsidR="00883A73" w:rsidRDefault="00883A73" w:rsidP="00883A73">
      <w:pPr>
        <w:tabs>
          <w:tab w:val="left" w:pos="2804"/>
        </w:tabs>
        <w:rPr>
          <w:sz w:val="32"/>
          <w:szCs w:val="32"/>
        </w:rPr>
      </w:pPr>
      <w:r w:rsidRPr="00883A73">
        <w:rPr>
          <w:sz w:val="32"/>
          <w:szCs w:val="32"/>
        </w:rPr>
        <w:t xml:space="preserve">In summary, the combination of SQL query analysis and data visualization provides a powerful toolset for businesses to </w:t>
      </w:r>
      <w:r w:rsidR="00AD38BF" w:rsidRPr="00883A73">
        <w:rPr>
          <w:sz w:val="32"/>
          <w:szCs w:val="32"/>
        </w:rPr>
        <w:t>analyse</w:t>
      </w:r>
      <w:r w:rsidRPr="00883A73">
        <w:rPr>
          <w:sz w:val="32"/>
          <w:szCs w:val="32"/>
        </w:rPr>
        <w:t xml:space="preserve"> customer transactions and make informed decisions. These insights not only enhance customer satisfaction but also contribute to the long-term success of the business.</w:t>
      </w:r>
    </w:p>
    <w:p w14:paraId="13F667A4" w14:textId="77777777" w:rsidR="00AD38BF" w:rsidRDefault="00AD38BF" w:rsidP="00883A73">
      <w:pPr>
        <w:tabs>
          <w:tab w:val="left" w:pos="2804"/>
        </w:tabs>
        <w:rPr>
          <w:sz w:val="32"/>
          <w:szCs w:val="32"/>
        </w:rPr>
      </w:pPr>
    </w:p>
    <w:p w14:paraId="6FB1143D" w14:textId="77777777" w:rsidR="00AD38BF" w:rsidRDefault="00AD38BF" w:rsidP="00883A73">
      <w:pPr>
        <w:tabs>
          <w:tab w:val="left" w:pos="2804"/>
        </w:tabs>
        <w:rPr>
          <w:sz w:val="32"/>
          <w:szCs w:val="32"/>
        </w:rPr>
      </w:pPr>
    </w:p>
    <w:p w14:paraId="12C6A681" w14:textId="77777777" w:rsidR="00AD38BF" w:rsidRDefault="00AD38BF" w:rsidP="00883A73">
      <w:pPr>
        <w:tabs>
          <w:tab w:val="left" w:pos="2804"/>
        </w:tabs>
        <w:rPr>
          <w:sz w:val="32"/>
          <w:szCs w:val="32"/>
        </w:rPr>
      </w:pPr>
    </w:p>
    <w:p w14:paraId="25269498" w14:textId="1B2FD0AC" w:rsidR="00CE2E82" w:rsidRDefault="00CE2E82" w:rsidP="00CE2E82">
      <w:pPr>
        <w:tabs>
          <w:tab w:val="left" w:pos="2804"/>
        </w:tabs>
        <w:ind w:left="360"/>
        <w:rPr>
          <w:b/>
          <w:bCs/>
          <w:sz w:val="40"/>
          <w:szCs w:val="40"/>
        </w:rPr>
      </w:pPr>
      <w:r w:rsidRPr="00CE2E82">
        <w:rPr>
          <w:b/>
          <w:bCs/>
          <w:sz w:val="40"/>
          <w:szCs w:val="40"/>
        </w:rPr>
        <w:lastRenderedPageBreak/>
        <w:t>2.Which films have the highest rental rates and are most in demand?</w:t>
      </w:r>
    </w:p>
    <w:p w14:paraId="05B45797" w14:textId="46FE42C1" w:rsidR="00CE2E82" w:rsidRDefault="00607585" w:rsidP="00CE2E82">
      <w:pPr>
        <w:tabs>
          <w:tab w:val="left" w:pos="2804"/>
        </w:tabs>
        <w:ind w:left="360"/>
        <w:rPr>
          <w:b/>
          <w:bCs/>
          <w:sz w:val="40"/>
          <w:szCs w:val="40"/>
          <w:u w:val="thick"/>
        </w:rPr>
      </w:pPr>
      <w:r w:rsidRPr="00607585">
        <w:rPr>
          <w:b/>
          <w:bCs/>
          <w:sz w:val="40"/>
          <w:szCs w:val="40"/>
          <w:u w:val="thick"/>
        </w:rPr>
        <w:t>SQL Query</w:t>
      </w:r>
    </w:p>
    <w:p w14:paraId="693A0448" w14:textId="2602C6DA" w:rsidR="00130DC2" w:rsidRPr="00CE2E82" w:rsidRDefault="00300B8F" w:rsidP="00CE2E82">
      <w:pPr>
        <w:tabs>
          <w:tab w:val="left" w:pos="2804"/>
        </w:tabs>
        <w:ind w:left="360"/>
        <w:rPr>
          <w:b/>
          <w:bCs/>
          <w:sz w:val="40"/>
          <w:szCs w:val="40"/>
          <w:u w:val="thick"/>
        </w:rPr>
      </w:pPr>
      <w:r>
        <w:rPr>
          <w:noProof/>
        </w:rPr>
        <w:drawing>
          <wp:inline distT="0" distB="0" distL="0" distR="0" wp14:anchorId="53934D1F" wp14:editId="3DC2B1B3">
            <wp:extent cx="6164110" cy="2895600"/>
            <wp:effectExtent l="0" t="0" r="8255" b="0"/>
            <wp:docPr id="468552516" name="Picture 1">
              <a:extLst xmlns:a="http://schemas.openxmlformats.org/drawingml/2006/main">
                <a:ext uri="{FF2B5EF4-FFF2-40B4-BE49-F238E27FC236}">
                  <a16:creationId xmlns:a16="http://schemas.microsoft.com/office/drawing/2014/main" id="{F34F1E36-4307-D538-2298-3D65116756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34F1E36-4307-D538-2298-3D65116756D6}"/>
                        </a:ext>
                      </a:extLst>
                    </pic:cNvPr>
                    <pic:cNvPicPr>
                      <a:picLocks noChangeAspect="1"/>
                    </pic:cNvPicPr>
                  </pic:nvPicPr>
                  <pic:blipFill>
                    <a:blip r:embed="rId14"/>
                    <a:stretch>
                      <a:fillRect/>
                    </a:stretch>
                  </pic:blipFill>
                  <pic:spPr>
                    <a:xfrm>
                      <a:off x="0" y="0"/>
                      <a:ext cx="6167385" cy="2897138"/>
                    </a:xfrm>
                    <a:prstGeom prst="rect">
                      <a:avLst/>
                    </a:prstGeom>
                  </pic:spPr>
                </pic:pic>
              </a:graphicData>
            </a:graphic>
          </wp:inline>
        </w:drawing>
      </w:r>
    </w:p>
    <w:p w14:paraId="78CC09C1" w14:textId="1279C366" w:rsidR="00AD38BF" w:rsidRDefault="00300B8F" w:rsidP="00883A73">
      <w:pPr>
        <w:tabs>
          <w:tab w:val="left" w:pos="2804"/>
        </w:tabs>
        <w:rPr>
          <w:b/>
          <w:bCs/>
          <w:sz w:val="40"/>
          <w:szCs w:val="40"/>
          <w:u w:val="thick"/>
        </w:rPr>
      </w:pPr>
      <w:r>
        <w:rPr>
          <w:sz w:val="32"/>
          <w:szCs w:val="32"/>
        </w:rPr>
        <w:t xml:space="preserve">   </w:t>
      </w:r>
      <w:r>
        <w:rPr>
          <w:b/>
          <w:bCs/>
          <w:sz w:val="40"/>
          <w:szCs w:val="40"/>
          <w:u w:val="thick"/>
        </w:rPr>
        <w:t xml:space="preserve">Visualization </w:t>
      </w:r>
    </w:p>
    <w:p w14:paraId="0013D0C5" w14:textId="3F5392FC" w:rsidR="00300B8F" w:rsidRPr="00883A73" w:rsidRDefault="002D68B2" w:rsidP="00883A73">
      <w:pPr>
        <w:tabs>
          <w:tab w:val="left" w:pos="2804"/>
        </w:tabs>
        <w:rPr>
          <w:b/>
          <w:bCs/>
          <w:sz w:val="40"/>
          <w:szCs w:val="40"/>
          <w:u w:val="thick"/>
        </w:rPr>
      </w:pPr>
      <w:r>
        <w:rPr>
          <w:noProof/>
        </w:rPr>
        <w:drawing>
          <wp:inline distT="0" distB="0" distL="0" distR="0" wp14:anchorId="043AB0E8" wp14:editId="66B6461A">
            <wp:extent cx="6296025" cy="3705225"/>
            <wp:effectExtent l="0" t="0" r="9525" b="9525"/>
            <wp:docPr id="663064469" name="Chart 1">
              <a:extLst xmlns:a="http://schemas.openxmlformats.org/drawingml/2006/main">
                <a:ext uri="{FF2B5EF4-FFF2-40B4-BE49-F238E27FC236}">
                  <a16:creationId xmlns:a16="http://schemas.microsoft.com/office/drawing/2014/main" id="{9BA62CE8-3C61-040E-A024-CFDCBA2C56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620993" w14:textId="77777777" w:rsidR="00883A73" w:rsidRDefault="00883A73" w:rsidP="00DE46FD">
      <w:pPr>
        <w:tabs>
          <w:tab w:val="left" w:pos="2804"/>
        </w:tabs>
        <w:rPr>
          <w:sz w:val="32"/>
          <w:szCs w:val="32"/>
        </w:rPr>
      </w:pPr>
    </w:p>
    <w:p w14:paraId="46F0FA64" w14:textId="1BFFFB69" w:rsidR="00405DD9" w:rsidRDefault="00826244" w:rsidP="00DE46FD">
      <w:pPr>
        <w:tabs>
          <w:tab w:val="left" w:pos="2804"/>
        </w:tabs>
        <w:rPr>
          <w:b/>
          <w:bCs/>
          <w:sz w:val="48"/>
          <w:szCs w:val="48"/>
          <w:u w:val="thick"/>
        </w:rPr>
      </w:pPr>
      <w:r w:rsidRPr="00826244">
        <w:rPr>
          <w:b/>
          <w:bCs/>
          <w:sz w:val="48"/>
          <w:szCs w:val="48"/>
          <w:u w:val="thick"/>
        </w:rPr>
        <w:lastRenderedPageBreak/>
        <w:t>Insights:</w:t>
      </w:r>
    </w:p>
    <w:p w14:paraId="42691855" w14:textId="2B5214F5" w:rsidR="00E85574" w:rsidRPr="00E85574" w:rsidRDefault="00E85574" w:rsidP="00E85574">
      <w:pPr>
        <w:tabs>
          <w:tab w:val="left" w:pos="2804"/>
        </w:tabs>
        <w:rPr>
          <w:sz w:val="32"/>
          <w:szCs w:val="32"/>
        </w:rPr>
      </w:pPr>
      <w:r w:rsidRPr="00E85574">
        <w:rPr>
          <w:sz w:val="32"/>
          <w:szCs w:val="32"/>
        </w:rPr>
        <w:t>Analysing the rental rates and demand for films in our database has provided valuable insights into consumer preferences and market trends. By employing an SQL query, we successfully identified the top 10 films with the highest rental rates and the greatest demand. The query aggregated data on film titles, rental rates, and the total number of rentals, allowing us to rank the films accordingly.</w:t>
      </w:r>
    </w:p>
    <w:p w14:paraId="54D750AA" w14:textId="09B8B659" w:rsidR="00E85574" w:rsidRPr="00E85574" w:rsidRDefault="00E85574" w:rsidP="00E85574">
      <w:pPr>
        <w:tabs>
          <w:tab w:val="left" w:pos="2804"/>
        </w:tabs>
        <w:rPr>
          <w:sz w:val="32"/>
          <w:szCs w:val="32"/>
        </w:rPr>
      </w:pPr>
      <w:r w:rsidRPr="00E85574">
        <w:rPr>
          <w:sz w:val="32"/>
          <w:szCs w:val="32"/>
        </w:rPr>
        <w:t>The bar chart visualization further enhanced our understanding by graphically representing the rental rates and total rentals for these top films. This visualization clearly highlights which films are most popular among customers and have the highest rental rates, making it easier to identify patterns and trends in consumer behaviour.</w:t>
      </w:r>
    </w:p>
    <w:p w14:paraId="633E7727" w14:textId="77777777" w:rsidR="00E85574" w:rsidRPr="00E85574" w:rsidRDefault="00E85574" w:rsidP="00E85574">
      <w:pPr>
        <w:tabs>
          <w:tab w:val="left" w:pos="2804"/>
        </w:tabs>
        <w:rPr>
          <w:sz w:val="32"/>
          <w:szCs w:val="32"/>
        </w:rPr>
      </w:pPr>
      <w:r w:rsidRPr="00E85574">
        <w:rPr>
          <w:sz w:val="32"/>
          <w:szCs w:val="32"/>
        </w:rPr>
        <w:t>The films "WITCHES PANIC," "CAT CONEHEADS," and "DOGMA FAMILY" emerged as the top three, showcasing a combination of high rental rates and significant demand. This information is crucial for businesses in the entertainment industry, as it helps them make informed decisions about inventory management, marketing strategies, and future film acquisitions.</w:t>
      </w:r>
    </w:p>
    <w:p w14:paraId="6E6DF47F" w14:textId="77777777" w:rsidR="00E85574" w:rsidRDefault="00E85574" w:rsidP="00E85574">
      <w:pPr>
        <w:tabs>
          <w:tab w:val="left" w:pos="2804"/>
        </w:tabs>
        <w:rPr>
          <w:sz w:val="32"/>
          <w:szCs w:val="32"/>
        </w:rPr>
      </w:pPr>
      <w:r w:rsidRPr="00E85574">
        <w:rPr>
          <w:sz w:val="32"/>
          <w:szCs w:val="32"/>
        </w:rPr>
        <w:t>In summary, the combination of SQL query analysis and data visualization has provided a comprehensive view of the films that are driving revenue and attracting customer interest. These insights are invaluable for optimizing business strategies and ensuring that the right films are available to meet customer demand.</w:t>
      </w:r>
    </w:p>
    <w:p w14:paraId="196DF384" w14:textId="77777777" w:rsidR="0031232D" w:rsidRDefault="0031232D" w:rsidP="00E85574">
      <w:pPr>
        <w:tabs>
          <w:tab w:val="left" w:pos="2804"/>
        </w:tabs>
        <w:rPr>
          <w:sz w:val="32"/>
          <w:szCs w:val="32"/>
        </w:rPr>
      </w:pPr>
    </w:p>
    <w:p w14:paraId="3B0EAECE" w14:textId="77777777" w:rsidR="0031232D" w:rsidRDefault="0031232D" w:rsidP="00E85574">
      <w:pPr>
        <w:tabs>
          <w:tab w:val="left" w:pos="2804"/>
        </w:tabs>
        <w:rPr>
          <w:sz w:val="32"/>
          <w:szCs w:val="32"/>
        </w:rPr>
      </w:pPr>
    </w:p>
    <w:p w14:paraId="7AAC1EAD" w14:textId="77777777" w:rsidR="0031232D" w:rsidRDefault="0031232D" w:rsidP="00E85574">
      <w:pPr>
        <w:tabs>
          <w:tab w:val="left" w:pos="2804"/>
        </w:tabs>
        <w:rPr>
          <w:sz w:val="32"/>
          <w:szCs w:val="32"/>
        </w:rPr>
      </w:pPr>
    </w:p>
    <w:p w14:paraId="04B5EAF5" w14:textId="77777777" w:rsidR="0031232D" w:rsidRDefault="0031232D" w:rsidP="00E85574">
      <w:pPr>
        <w:tabs>
          <w:tab w:val="left" w:pos="2804"/>
        </w:tabs>
        <w:rPr>
          <w:sz w:val="32"/>
          <w:szCs w:val="32"/>
        </w:rPr>
      </w:pPr>
    </w:p>
    <w:p w14:paraId="66E72D8E" w14:textId="77777777" w:rsidR="0031232D" w:rsidRDefault="0031232D" w:rsidP="00E85574">
      <w:pPr>
        <w:tabs>
          <w:tab w:val="left" w:pos="2804"/>
        </w:tabs>
        <w:rPr>
          <w:sz w:val="32"/>
          <w:szCs w:val="32"/>
        </w:rPr>
      </w:pPr>
    </w:p>
    <w:p w14:paraId="13B9C70A" w14:textId="77777777" w:rsidR="0031232D" w:rsidRDefault="0031232D" w:rsidP="00E85574">
      <w:pPr>
        <w:tabs>
          <w:tab w:val="left" w:pos="2804"/>
        </w:tabs>
        <w:rPr>
          <w:sz w:val="32"/>
          <w:szCs w:val="32"/>
        </w:rPr>
      </w:pPr>
    </w:p>
    <w:p w14:paraId="168C6A88" w14:textId="77777777" w:rsidR="00CD78A4" w:rsidRDefault="0064696E" w:rsidP="00CD78A4">
      <w:pPr>
        <w:tabs>
          <w:tab w:val="left" w:pos="2804"/>
        </w:tabs>
        <w:ind w:left="720"/>
        <w:rPr>
          <w:b/>
          <w:bCs/>
          <w:sz w:val="40"/>
          <w:szCs w:val="40"/>
        </w:rPr>
      </w:pPr>
      <w:r>
        <w:rPr>
          <w:b/>
          <w:bCs/>
          <w:sz w:val="40"/>
          <w:szCs w:val="40"/>
        </w:rPr>
        <w:lastRenderedPageBreak/>
        <w:t>3.</w:t>
      </w:r>
      <w:r w:rsidR="00CD78A4" w:rsidRPr="00CD78A4">
        <w:rPr>
          <w:rFonts w:ascii="Plus Jakarta Sans" w:eastAsia="Times New Roman" w:hAnsi="Plus Jakarta Sans" w:cs="Times New Roman"/>
          <w:color w:val="24292E"/>
          <w:kern w:val="0"/>
          <w:sz w:val="24"/>
          <w:szCs w:val="24"/>
          <w:lang w:eastAsia="en-IN"/>
          <w14:ligatures w14:val="none"/>
        </w:rPr>
        <w:t xml:space="preserve"> </w:t>
      </w:r>
      <w:r w:rsidR="00CD78A4" w:rsidRPr="00CD78A4">
        <w:rPr>
          <w:b/>
          <w:bCs/>
          <w:sz w:val="40"/>
          <w:szCs w:val="40"/>
        </w:rPr>
        <w:t>Are there correlations between staff performance and customer satisfaction?</w:t>
      </w:r>
    </w:p>
    <w:p w14:paraId="26D12AA6" w14:textId="13FE1C32" w:rsidR="00B358F6" w:rsidRDefault="00B358F6" w:rsidP="00CD78A4">
      <w:pPr>
        <w:tabs>
          <w:tab w:val="left" w:pos="2804"/>
        </w:tabs>
        <w:ind w:left="720"/>
        <w:rPr>
          <w:b/>
          <w:bCs/>
          <w:sz w:val="40"/>
          <w:szCs w:val="40"/>
          <w:u w:val="thick"/>
        </w:rPr>
      </w:pPr>
      <w:r w:rsidRPr="00CD78A4">
        <w:rPr>
          <w:b/>
          <w:bCs/>
          <w:sz w:val="40"/>
          <w:szCs w:val="40"/>
          <w:u w:val="thick"/>
        </w:rPr>
        <w:t>SQL Query</w:t>
      </w:r>
      <w:r w:rsidR="00CD78A4" w:rsidRPr="00CD78A4">
        <w:rPr>
          <w:b/>
          <w:bCs/>
          <w:sz w:val="40"/>
          <w:szCs w:val="40"/>
          <w:u w:val="thick"/>
        </w:rPr>
        <w:t xml:space="preserve"> </w:t>
      </w:r>
    </w:p>
    <w:p w14:paraId="23107A7E" w14:textId="31A3DFD0" w:rsidR="00317C43" w:rsidRPr="00CD78A4" w:rsidRDefault="00317C43" w:rsidP="00CD78A4">
      <w:pPr>
        <w:tabs>
          <w:tab w:val="left" w:pos="2804"/>
        </w:tabs>
        <w:ind w:left="720"/>
        <w:rPr>
          <w:b/>
          <w:bCs/>
          <w:sz w:val="40"/>
          <w:szCs w:val="40"/>
          <w:u w:val="thick"/>
        </w:rPr>
      </w:pPr>
      <w:r>
        <w:rPr>
          <w:noProof/>
        </w:rPr>
        <w:drawing>
          <wp:inline distT="0" distB="0" distL="0" distR="0" wp14:anchorId="76CE0780" wp14:editId="1F744330">
            <wp:extent cx="5598160" cy="2857500"/>
            <wp:effectExtent l="0" t="0" r="2540" b="0"/>
            <wp:docPr id="1146893079" name="Picture 1">
              <a:extLst xmlns:a="http://schemas.openxmlformats.org/drawingml/2006/main">
                <a:ext uri="{FF2B5EF4-FFF2-40B4-BE49-F238E27FC236}">
                  <a16:creationId xmlns:a16="http://schemas.microsoft.com/office/drawing/2014/main" id="{10797B1A-A735-CC22-A396-8172604738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0797B1A-A735-CC22-A396-8172604738D8}"/>
                        </a:ext>
                      </a:extLst>
                    </pic:cNvPr>
                    <pic:cNvPicPr>
                      <a:picLocks noChangeAspect="1"/>
                    </pic:cNvPicPr>
                  </pic:nvPicPr>
                  <pic:blipFill>
                    <a:blip r:embed="rId16"/>
                    <a:stretch>
                      <a:fillRect/>
                    </a:stretch>
                  </pic:blipFill>
                  <pic:spPr>
                    <a:xfrm>
                      <a:off x="0" y="0"/>
                      <a:ext cx="5606053" cy="2861529"/>
                    </a:xfrm>
                    <a:prstGeom prst="rect">
                      <a:avLst/>
                    </a:prstGeom>
                  </pic:spPr>
                </pic:pic>
              </a:graphicData>
            </a:graphic>
          </wp:inline>
        </w:drawing>
      </w:r>
    </w:p>
    <w:p w14:paraId="352C8746" w14:textId="66F9212D" w:rsidR="002E0E2A" w:rsidRPr="00D21B00" w:rsidRDefault="002E0E2A" w:rsidP="00B358F6">
      <w:pPr>
        <w:pStyle w:val="ListParagraph"/>
        <w:tabs>
          <w:tab w:val="left" w:pos="2804"/>
        </w:tabs>
        <w:rPr>
          <w:b/>
          <w:bCs/>
          <w:sz w:val="40"/>
          <w:szCs w:val="40"/>
          <w:u w:val="thick"/>
        </w:rPr>
      </w:pPr>
    </w:p>
    <w:p w14:paraId="27AAF452" w14:textId="51A25BA3" w:rsidR="0031232D" w:rsidRPr="00D94AE6" w:rsidRDefault="008D45DB" w:rsidP="00E85574">
      <w:pPr>
        <w:tabs>
          <w:tab w:val="left" w:pos="2804"/>
        </w:tabs>
        <w:rPr>
          <w:b/>
          <w:bCs/>
          <w:sz w:val="40"/>
          <w:szCs w:val="40"/>
          <w:u w:val="thick"/>
        </w:rPr>
      </w:pPr>
      <w:r>
        <w:rPr>
          <w:b/>
          <w:bCs/>
          <w:sz w:val="40"/>
          <w:szCs w:val="40"/>
        </w:rPr>
        <w:t xml:space="preserve">     </w:t>
      </w:r>
      <w:r w:rsidRPr="00D94AE6">
        <w:rPr>
          <w:b/>
          <w:bCs/>
          <w:sz w:val="40"/>
          <w:szCs w:val="40"/>
          <w:u w:val="thick"/>
        </w:rPr>
        <w:t>Visualization</w:t>
      </w:r>
    </w:p>
    <w:p w14:paraId="436F31DF" w14:textId="7BFAEDB2" w:rsidR="00826244" w:rsidRDefault="00452DFE" w:rsidP="00DE46FD">
      <w:pPr>
        <w:tabs>
          <w:tab w:val="left" w:pos="2804"/>
        </w:tabs>
        <w:rPr>
          <w:sz w:val="32"/>
          <w:szCs w:val="32"/>
        </w:rPr>
      </w:pPr>
      <w:r>
        <w:rPr>
          <w:noProof/>
        </w:rPr>
        <w:drawing>
          <wp:inline distT="0" distB="0" distL="0" distR="0" wp14:anchorId="647DAF3C" wp14:editId="2672EC04">
            <wp:extent cx="6055360" cy="3479800"/>
            <wp:effectExtent l="0" t="0" r="2540" b="6350"/>
            <wp:docPr id="1326732853" name="Chart 1">
              <a:extLst xmlns:a="http://schemas.openxmlformats.org/drawingml/2006/main">
                <a:ext uri="{FF2B5EF4-FFF2-40B4-BE49-F238E27FC236}">
                  <a16:creationId xmlns:a16="http://schemas.microsoft.com/office/drawing/2014/main" id="{0065537F-43E4-1C99-1FB5-6BA0D4294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8EFC98" w14:textId="3BEB18E0" w:rsidR="00CD234B" w:rsidRPr="00C00DF4" w:rsidRDefault="00C00DF4" w:rsidP="00DE46FD">
      <w:pPr>
        <w:tabs>
          <w:tab w:val="left" w:pos="2804"/>
        </w:tabs>
        <w:rPr>
          <w:sz w:val="32"/>
          <w:szCs w:val="32"/>
        </w:rPr>
      </w:pPr>
      <w:r w:rsidRPr="00C00DF4">
        <w:rPr>
          <w:b/>
          <w:bCs/>
          <w:sz w:val="48"/>
          <w:szCs w:val="48"/>
          <w:u w:val="thick"/>
        </w:rPr>
        <w:lastRenderedPageBreak/>
        <w:t>Insights</w:t>
      </w:r>
      <w:r>
        <w:rPr>
          <w:b/>
          <w:bCs/>
          <w:sz w:val="48"/>
          <w:szCs w:val="48"/>
          <w:u w:val="thick"/>
        </w:rPr>
        <w:t>:</w:t>
      </w:r>
    </w:p>
    <w:p w14:paraId="534E4EBE" w14:textId="52FE8A1F" w:rsidR="005D6F94" w:rsidRPr="005D6F94" w:rsidRDefault="005D6F94" w:rsidP="005D6F94">
      <w:pPr>
        <w:tabs>
          <w:tab w:val="left" w:pos="2804"/>
        </w:tabs>
        <w:rPr>
          <w:sz w:val="32"/>
          <w:szCs w:val="32"/>
        </w:rPr>
      </w:pPr>
      <w:r w:rsidRPr="005D6F94">
        <w:rPr>
          <w:sz w:val="32"/>
          <w:szCs w:val="32"/>
        </w:rPr>
        <w:t>Analysing the correlation between staff performance and customer satisfaction through a detailed SQL query and visualization has provided invaluable insights. The SQL query was meticulously crafted to join various tables, allowing us to extract data on staff performance, customer ratings, and rental transactions. By grouping and aggregating the data, we could calculate the total rentals handled by each staff member and their respective customer ratings.</w:t>
      </w:r>
    </w:p>
    <w:p w14:paraId="7E2FBC1E" w14:textId="77777777" w:rsidR="005D6F94" w:rsidRPr="005D6F94" w:rsidRDefault="005D6F94" w:rsidP="005D6F94">
      <w:pPr>
        <w:tabs>
          <w:tab w:val="left" w:pos="2804"/>
        </w:tabs>
        <w:rPr>
          <w:sz w:val="32"/>
          <w:szCs w:val="32"/>
        </w:rPr>
      </w:pPr>
      <w:r w:rsidRPr="005D6F94">
        <w:rPr>
          <w:sz w:val="32"/>
          <w:szCs w:val="32"/>
        </w:rPr>
        <w:t>The bar chart visualization effectively highlighted the relationship between these two metrics. By comparing the total rentals handled (represented by blue bars) and customer ratings (represented by orange bars) for staff members such as Mike Hillyer and Jon Stephens across different film ratings (PG-13, PG, NC-17, R, G), we could discern clear patterns. The visualization showed a general trend where higher customer ratings were associated with higher total rentals handled. This suggests a positive correlation between staff performance and customer satisfaction.</w:t>
      </w:r>
    </w:p>
    <w:p w14:paraId="0850B6B9" w14:textId="77777777" w:rsidR="005D6F94" w:rsidRPr="005D6F94" w:rsidRDefault="005D6F94" w:rsidP="005D6F94">
      <w:pPr>
        <w:tabs>
          <w:tab w:val="left" w:pos="2804"/>
        </w:tabs>
        <w:rPr>
          <w:sz w:val="32"/>
          <w:szCs w:val="32"/>
        </w:rPr>
      </w:pPr>
      <w:r w:rsidRPr="005D6F94">
        <w:rPr>
          <w:sz w:val="32"/>
          <w:szCs w:val="32"/>
        </w:rPr>
        <w:t>Understanding this relationship is crucial for businesses aiming to enhance both employee performance and customer satisfaction. By recognizing the importance of staff interactions in customer experiences, businesses can implement targeted training and development programs to improve service quality. Additionally, these insights can inform staffing decisions, ensuring that high-performing employees are appropriately recognized and rewarded.</w:t>
      </w:r>
    </w:p>
    <w:p w14:paraId="1B7E995F" w14:textId="77777777" w:rsidR="005D6F94" w:rsidRPr="005D6F94" w:rsidRDefault="005D6F94" w:rsidP="005D6F94">
      <w:pPr>
        <w:tabs>
          <w:tab w:val="left" w:pos="2804"/>
        </w:tabs>
        <w:rPr>
          <w:sz w:val="32"/>
          <w:szCs w:val="32"/>
        </w:rPr>
      </w:pPr>
      <w:r w:rsidRPr="005D6F94">
        <w:rPr>
          <w:sz w:val="32"/>
          <w:szCs w:val="32"/>
        </w:rPr>
        <w:t>In summary, the combined use of SQL query analysis and visualization techniques has provided a comprehensive understanding of how staff performance impacts customer satisfaction. These insights are vital for making data-driven decisions that promote business growth and customer loyalty.</w:t>
      </w:r>
    </w:p>
    <w:p w14:paraId="6CD84A93" w14:textId="5F78D1C4" w:rsidR="0064696E" w:rsidRPr="005D6F94" w:rsidRDefault="0064696E" w:rsidP="0064696E">
      <w:pPr>
        <w:tabs>
          <w:tab w:val="left" w:pos="2804"/>
        </w:tabs>
        <w:rPr>
          <w:sz w:val="32"/>
          <w:szCs w:val="32"/>
        </w:rPr>
      </w:pPr>
    </w:p>
    <w:p w14:paraId="04D74B93" w14:textId="77777777" w:rsidR="0064696E" w:rsidRPr="0064696E" w:rsidRDefault="0064696E" w:rsidP="0064696E">
      <w:pPr>
        <w:tabs>
          <w:tab w:val="left" w:pos="2804"/>
        </w:tabs>
        <w:rPr>
          <w:sz w:val="32"/>
          <w:szCs w:val="32"/>
        </w:rPr>
      </w:pPr>
    </w:p>
    <w:p w14:paraId="20881DE4" w14:textId="76B88DC1" w:rsidR="009501C0" w:rsidRDefault="009501C0" w:rsidP="009501C0">
      <w:pPr>
        <w:tabs>
          <w:tab w:val="left" w:pos="2804"/>
        </w:tabs>
        <w:ind w:left="360"/>
        <w:rPr>
          <w:b/>
          <w:bCs/>
          <w:sz w:val="40"/>
          <w:szCs w:val="40"/>
        </w:rPr>
      </w:pPr>
      <w:r w:rsidRPr="00491539">
        <w:rPr>
          <w:b/>
          <w:bCs/>
          <w:sz w:val="40"/>
          <w:szCs w:val="40"/>
        </w:rPr>
        <w:lastRenderedPageBreak/>
        <w:t>4.</w:t>
      </w:r>
      <w:r w:rsidRPr="009501C0">
        <w:rPr>
          <w:b/>
          <w:bCs/>
          <w:sz w:val="40"/>
          <w:szCs w:val="40"/>
        </w:rPr>
        <w:t xml:space="preserve">Are there seasonal trends in customer </w:t>
      </w:r>
      <w:r w:rsidR="00491539" w:rsidRPr="009501C0">
        <w:rPr>
          <w:b/>
          <w:bCs/>
          <w:sz w:val="40"/>
          <w:szCs w:val="40"/>
        </w:rPr>
        <w:t>behaviour</w:t>
      </w:r>
      <w:r w:rsidRPr="009501C0">
        <w:rPr>
          <w:b/>
          <w:bCs/>
          <w:sz w:val="40"/>
          <w:szCs w:val="40"/>
        </w:rPr>
        <w:t xml:space="preserve"> across different locations?</w:t>
      </w:r>
    </w:p>
    <w:p w14:paraId="589591A0" w14:textId="0B1D36A1" w:rsidR="00491539" w:rsidRDefault="00491539" w:rsidP="009501C0">
      <w:pPr>
        <w:tabs>
          <w:tab w:val="left" w:pos="2804"/>
        </w:tabs>
        <w:ind w:left="360"/>
        <w:rPr>
          <w:b/>
          <w:bCs/>
          <w:sz w:val="40"/>
          <w:szCs w:val="40"/>
          <w:u w:val="thick"/>
        </w:rPr>
      </w:pPr>
      <w:r w:rsidRPr="00D61B19">
        <w:rPr>
          <w:b/>
          <w:bCs/>
          <w:sz w:val="40"/>
          <w:szCs w:val="40"/>
          <w:u w:val="thick"/>
        </w:rPr>
        <w:t>SQL Query</w:t>
      </w:r>
    </w:p>
    <w:p w14:paraId="18823285" w14:textId="5A94084E" w:rsidR="005A525B" w:rsidRDefault="002C7871" w:rsidP="00E93075">
      <w:pPr>
        <w:tabs>
          <w:tab w:val="left" w:pos="2804"/>
        </w:tabs>
        <w:ind w:left="360"/>
        <w:rPr>
          <w:b/>
          <w:bCs/>
          <w:sz w:val="40"/>
          <w:szCs w:val="40"/>
          <w:u w:val="thick"/>
        </w:rPr>
      </w:pPr>
      <w:r>
        <w:rPr>
          <w:noProof/>
        </w:rPr>
        <w:drawing>
          <wp:inline distT="0" distB="0" distL="0" distR="0" wp14:anchorId="518B6515" wp14:editId="6A03B5F2">
            <wp:extent cx="5562600" cy="2895600"/>
            <wp:effectExtent l="0" t="0" r="0" b="0"/>
            <wp:docPr id="2083855150" name="Picture 1">
              <a:extLst xmlns:a="http://schemas.openxmlformats.org/drawingml/2006/main">
                <a:ext uri="{FF2B5EF4-FFF2-40B4-BE49-F238E27FC236}">
                  <a16:creationId xmlns:a16="http://schemas.microsoft.com/office/drawing/2014/main" id="{ECD75FA3-D2BF-74AD-F5BF-DA87745E90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CD75FA3-D2BF-74AD-F5BF-DA87745E900C}"/>
                        </a:ext>
                      </a:extLst>
                    </pic:cNvPr>
                    <pic:cNvPicPr>
                      <a:picLocks noChangeAspect="1"/>
                    </pic:cNvPicPr>
                  </pic:nvPicPr>
                  <pic:blipFill>
                    <a:blip r:embed="rId18"/>
                    <a:stretch>
                      <a:fillRect/>
                    </a:stretch>
                  </pic:blipFill>
                  <pic:spPr>
                    <a:xfrm>
                      <a:off x="0" y="0"/>
                      <a:ext cx="5562600" cy="2895600"/>
                    </a:xfrm>
                    <a:prstGeom prst="rect">
                      <a:avLst/>
                    </a:prstGeom>
                  </pic:spPr>
                </pic:pic>
              </a:graphicData>
            </a:graphic>
          </wp:inline>
        </w:drawing>
      </w:r>
      <w:r w:rsidR="005A525B" w:rsidRPr="005A525B">
        <w:rPr>
          <w:b/>
          <w:bCs/>
          <w:sz w:val="40"/>
          <w:szCs w:val="40"/>
          <w:u w:val="thick"/>
        </w:rPr>
        <w:t xml:space="preserve"> Visualizatio</w:t>
      </w:r>
      <w:r w:rsidR="00E93075">
        <w:rPr>
          <w:b/>
          <w:bCs/>
          <w:sz w:val="40"/>
          <w:szCs w:val="40"/>
          <w:u w:val="thick"/>
        </w:rPr>
        <w:t>n</w:t>
      </w:r>
    </w:p>
    <w:p w14:paraId="2062240D" w14:textId="4F754A8A" w:rsidR="00A95A78" w:rsidRDefault="00A95A78" w:rsidP="00E93075">
      <w:pPr>
        <w:tabs>
          <w:tab w:val="left" w:pos="2804"/>
        </w:tabs>
        <w:ind w:left="360"/>
        <w:rPr>
          <w:b/>
          <w:bCs/>
          <w:sz w:val="40"/>
          <w:szCs w:val="40"/>
          <w:u w:val="thick"/>
        </w:rPr>
      </w:pPr>
      <w:r>
        <w:rPr>
          <w:noProof/>
        </w:rPr>
        <mc:AlternateContent>
          <mc:Choice Requires="cx1">
            <w:drawing>
              <wp:inline distT="0" distB="0" distL="0" distR="0" wp14:anchorId="61B96EB1" wp14:editId="10BD7342">
                <wp:extent cx="6201410" cy="3632200"/>
                <wp:effectExtent l="0" t="0" r="8890" b="6350"/>
                <wp:docPr id="1793484376" name="Chart 1">
                  <a:extLst xmlns:a="http://schemas.openxmlformats.org/drawingml/2006/main">
                    <a:ext uri="{FF2B5EF4-FFF2-40B4-BE49-F238E27FC236}">
                      <a16:creationId xmlns:a16="http://schemas.microsoft.com/office/drawing/2014/main" id="{F65D7A06-94F2-C6E5-A15D-1D20E382397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61B96EB1" wp14:editId="10BD7342">
                <wp:extent cx="6201410" cy="3632200"/>
                <wp:effectExtent l="0" t="0" r="8890" b="6350"/>
                <wp:docPr id="1793484376" name="Chart 1">
                  <a:extLst xmlns:a="http://schemas.openxmlformats.org/drawingml/2006/main">
                    <a:ext uri="{FF2B5EF4-FFF2-40B4-BE49-F238E27FC236}">
                      <a16:creationId xmlns:a16="http://schemas.microsoft.com/office/drawing/2014/main" id="{F65D7A06-94F2-C6E5-A15D-1D20E382397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93484376" name="Chart 1">
                          <a:extLst>
                            <a:ext uri="{FF2B5EF4-FFF2-40B4-BE49-F238E27FC236}">
                              <a16:creationId xmlns:a16="http://schemas.microsoft.com/office/drawing/2014/main" id="{F65D7A06-94F2-C6E5-A15D-1D20E382397A}"/>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6201410" cy="3632200"/>
                        </a:xfrm>
                        <a:prstGeom prst="rect">
                          <a:avLst/>
                        </a:prstGeom>
                      </pic:spPr>
                    </pic:pic>
                  </a:graphicData>
                </a:graphic>
              </wp:inline>
            </w:drawing>
          </mc:Fallback>
        </mc:AlternateContent>
      </w:r>
    </w:p>
    <w:p w14:paraId="1F741682" w14:textId="77777777" w:rsidR="00A95A78" w:rsidRDefault="00A95A78" w:rsidP="00E93075">
      <w:pPr>
        <w:tabs>
          <w:tab w:val="left" w:pos="2804"/>
        </w:tabs>
        <w:ind w:left="360"/>
        <w:rPr>
          <w:b/>
          <w:bCs/>
          <w:sz w:val="40"/>
          <w:szCs w:val="40"/>
          <w:u w:val="thick"/>
        </w:rPr>
      </w:pPr>
    </w:p>
    <w:p w14:paraId="10DE3B39" w14:textId="7F909AA0" w:rsidR="00A95A78" w:rsidRDefault="00A95A78" w:rsidP="00E93075">
      <w:pPr>
        <w:tabs>
          <w:tab w:val="left" w:pos="2804"/>
        </w:tabs>
        <w:ind w:left="360"/>
        <w:rPr>
          <w:b/>
          <w:bCs/>
          <w:sz w:val="48"/>
          <w:szCs w:val="48"/>
          <w:u w:val="thick"/>
        </w:rPr>
      </w:pPr>
      <w:r w:rsidRPr="00BE0B7B">
        <w:rPr>
          <w:b/>
          <w:bCs/>
          <w:sz w:val="48"/>
          <w:szCs w:val="48"/>
          <w:u w:val="thick"/>
        </w:rPr>
        <w:lastRenderedPageBreak/>
        <w:t>I</w:t>
      </w:r>
      <w:r w:rsidR="00BE0B7B" w:rsidRPr="00BE0B7B">
        <w:rPr>
          <w:b/>
          <w:bCs/>
          <w:sz w:val="48"/>
          <w:szCs w:val="48"/>
          <w:u w:val="thick"/>
        </w:rPr>
        <w:t>nsights:</w:t>
      </w:r>
    </w:p>
    <w:p w14:paraId="522B61EB" w14:textId="43587DB7" w:rsidR="00733B01" w:rsidRPr="00733B01" w:rsidRDefault="00733B01" w:rsidP="00733B01">
      <w:pPr>
        <w:tabs>
          <w:tab w:val="left" w:pos="2804"/>
        </w:tabs>
        <w:ind w:left="360"/>
        <w:rPr>
          <w:sz w:val="32"/>
          <w:szCs w:val="32"/>
        </w:rPr>
      </w:pPr>
      <w:r w:rsidRPr="00733B01">
        <w:rPr>
          <w:sz w:val="32"/>
          <w:szCs w:val="32"/>
        </w:rPr>
        <w:t>The analysis of seasonal trends in customer behaviour across different locations has yielded crucial insights. By leveraging an SQL query, we successfully aggregated data by customer, country, city, and rental month, allowing us to calculate total payments and total rentals. This granular data collection provides a comprehensive understanding of customer behaviour patterns over time.</w:t>
      </w:r>
    </w:p>
    <w:p w14:paraId="65584584" w14:textId="77777777" w:rsidR="00733B01" w:rsidRPr="00733B01" w:rsidRDefault="00733B01" w:rsidP="00733B01">
      <w:pPr>
        <w:tabs>
          <w:tab w:val="left" w:pos="2804"/>
        </w:tabs>
        <w:ind w:left="360"/>
        <w:rPr>
          <w:sz w:val="32"/>
          <w:szCs w:val="32"/>
        </w:rPr>
      </w:pPr>
      <w:r w:rsidRPr="00733B01">
        <w:rPr>
          <w:sz w:val="32"/>
          <w:szCs w:val="32"/>
        </w:rPr>
        <w:t>The accompanying bar chart visualization titled "Locations Trends" underscores the significant variations in rental activity across various countries. The United States emerges as the leader with the highest number of rentals, followed by India and the Russian Federation. This visual representation makes it clear that certain regions exhibit markedly higher rental demand, suggesting regional preferences and market potentials.</w:t>
      </w:r>
    </w:p>
    <w:p w14:paraId="066FCE4B" w14:textId="77777777" w:rsidR="00733B01" w:rsidRPr="00733B01" w:rsidRDefault="00733B01" w:rsidP="00733B01">
      <w:pPr>
        <w:tabs>
          <w:tab w:val="left" w:pos="2804"/>
        </w:tabs>
        <w:ind w:left="360"/>
        <w:rPr>
          <w:sz w:val="32"/>
          <w:szCs w:val="32"/>
        </w:rPr>
      </w:pPr>
      <w:r w:rsidRPr="00733B01">
        <w:rPr>
          <w:sz w:val="32"/>
          <w:szCs w:val="32"/>
        </w:rPr>
        <w:t>Understanding these seasonal trends is vital for businesses aiming to optimize their strategies. For instance, the data can inform targeted marketing campaigns, inventory management, and customer service approaches tailored to specific regions. By aligning business operations with these insights, companies can enhance customer satisfaction and drive growth.</w:t>
      </w:r>
    </w:p>
    <w:p w14:paraId="0A49D7F5" w14:textId="7EC1704C" w:rsidR="00733B01" w:rsidRDefault="00733B01" w:rsidP="00733B01">
      <w:pPr>
        <w:tabs>
          <w:tab w:val="left" w:pos="2804"/>
        </w:tabs>
        <w:ind w:left="360"/>
        <w:rPr>
          <w:sz w:val="32"/>
          <w:szCs w:val="32"/>
        </w:rPr>
      </w:pPr>
      <w:r w:rsidRPr="00733B01">
        <w:rPr>
          <w:sz w:val="32"/>
          <w:szCs w:val="32"/>
        </w:rPr>
        <w:t>In summary, the combination of SQL query analysis and data visualization has provided a robust framework for identifying and understanding seasonal trends in customer behaviour across different locations. These insights empower businesses to make informed decisions and strategically align their efforts to meet regional demands.</w:t>
      </w:r>
    </w:p>
    <w:p w14:paraId="79394E10" w14:textId="77777777" w:rsidR="00733B01" w:rsidRDefault="00733B01" w:rsidP="00733B01">
      <w:pPr>
        <w:tabs>
          <w:tab w:val="left" w:pos="2804"/>
        </w:tabs>
        <w:ind w:left="360"/>
        <w:rPr>
          <w:sz w:val="32"/>
          <w:szCs w:val="32"/>
        </w:rPr>
      </w:pPr>
    </w:p>
    <w:p w14:paraId="659A6B94" w14:textId="77777777" w:rsidR="00733B01" w:rsidRDefault="00733B01" w:rsidP="00733B01">
      <w:pPr>
        <w:tabs>
          <w:tab w:val="left" w:pos="2804"/>
        </w:tabs>
        <w:ind w:left="360"/>
        <w:rPr>
          <w:sz w:val="32"/>
          <w:szCs w:val="32"/>
        </w:rPr>
      </w:pPr>
    </w:p>
    <w:p w14:paraId="4763ABA0" w14:textId="77777777" w:rsidR="00733B01" w:rsidRDefault="00733B01" w:rsidP="00733B01">
      <w:pPr>
        <w:tabs>
          <w:tab w:val="left" w:pos="2804"/>
        </w:tabs>
        <w:ind w:left="360"/>
        <w:rPr>
          <w:sz w:val="32"/>
          <w:szCs w:val="32"/>
        </w:rPr>
      </w:pPr>
    </w:p>
    <w:p w14:paraId="26C67B02" w14:textId="77777777" w:rsidR="00733B01" w:rsidRPr="00733B01" w:rsidRDefault="00733B01" w:rsidP="00733B01">
      <w:pPr>
        <w:tabs>
          <w:tab w:val="left" w:pos="2804"/>
        </w:tabs>
        <w:ind w:left="360"/>
        <w:rPr>
          <w:b/>
          <w:bCs/>
          <w:sz w:val="40"/>
          <w:szCs w:val="40"/>
        </w:rPr>
      </w:pPr>
    </w:p>
    <w:p w14:paraId="28229EEF" w14:textId="7B29F2CD" w:rsidR="001C4207" w:rsidRDefault="001C4207" w:rsidP="001C4207">
      <w:pPr>
        <w:tabs>
          <w:tab w:val="left" w:pos="2804"/>
        </w:tabs>
        <w:ind w:left="360"/>
        <w:rPr>
          <w:b/>
          <w:bCs/>
          <w:sz w:val="40"/>
          <w:szCs w:val="40"/>
        </w:rPr>
      </w:pPr>
      <w:r>
        <w:rPr>
          <w:b/>
          <w:bCs/>
          <w:sz w:val="40"/>
          <w:szCs w:val="40"/>
        </w:rPr>
        <w:lastRenderedPageBreak/>
        <w:t>5.</w:t>
      </w:r>
      <w:r w:rsidRPr="001C4207">
        <w:rPr>
          <w:b/>
          <w:bCs/>
          <w:sz w:val="40"/>
          <w:szCs w:val="40"/>
        </w:rPr>
        <w:t>Are certain language films more popular among specific customer segments?</w:t>
      </w:r>
      <w:r>
        <w:rPr>
          <w:b/>
          <w:bCs/>
          <w:sz w:val="40"/>
          <w:szCs w:val="40"/>
        </w:rPr>
        <w:t xml:space="preserve"> </w:t>
      </w:r>
    </w:p>
    <w:p w14:paraId="31FA0CB3" w14:textId="2364A43E" w:rsidR="001C4207" w:rsidRPr="001C4207" w:rsidRDefault="001C4207" w:rsidP="001C4207">
      <w:pPr>
        <w:tabs>
          <w:tab w:val="left" w:pos="2804"/>
        </w:tabs>
        <w:ind w:left="360"/>
        <w:rPr>
          <w:b/>
          <w:bCs/>
          <w:sz w:val="40"/>
          <w:szCs w:val="40"/>
          <w:u w:val="thick"/>
        </w:rPr>
      </w:pPr>
      <w:r w:rsidRPr="001C4207">
        <w:rPr>
          <w:b/>
          <w:bCs/>
          <w:sz w:val="40"/>
          <w:szCs w:val="40"/>
          <w:u w:val="thick"/>
        </w:rPr>
        <w:t>SQL Query</w:t>
      </w:r>
    </w:p>
    <w:p w14:paraId="67D57F06" w14:textId="28940B92" w:rsidR="001C4207" w:rsidRPr="009D7319" w:rsidRDefault="009D7319" w:rsidP="009D7319">
      <w:pPr>
        <w:tabs>
          <w:tab w:val="left" w:pos="2804"/>
        </w:tabs>
        <w:rPr>
          <w:b/>
          <w:bCs/>
          <w:sz w:val="40"/>
          <w:szCs w:val="40"/>
        </w:rPr>
      </w:pPr>
      <w:r>
        <w:rPr>
          <w:b/>
          <w:bCs/>
          <w:sz w:val="40"/>
          <w:szCs w:val="40"/>
        </w:rPr>
        <w:t xml:space="preserve"> </w:t>
      </w:r>
      <w:r>
        <w:rPr>
          <w:noProof/>
        </w:rPr>
        <w:drawing>
          <wp:inline distT="0" distB="0" distL="0" distR="0" wp14:anchorId="528CA13A" wp14:editId="1803DF2B">
            <wp:extent cx="6072309" cy="3416300"/>
            <wp:effectExtent l="0" t="0" r="5080" b="0"/>
            <wp:docPr id="1426912352" name="Picture 1">
              <a:extLst xmlns:a="http://schemas.openxmlformats.org/drawingml/2006/main">
                <a:ext uri="{FF2B5EF4-FFF2-40B4-BE49-F238E27FC236}">
                  <a16:creationId xmlns:a16="http://schemas.microsoft.com/office/drawing/2014/main" id="{479C1721-D84F-6E29-DBE1-A9B89E8CE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79C1721-D84F-6E29-DBE1-A9B89E8CEDC0}"/>
                        </a:ext>
                      </a:extLst>
                    </pic:cNvPr>
                    <pic:cNvPicPr>
                      <a:picLocks noChangeAspect="1"/>
                    </pic:cNvPicPr>
                  </pic:nvPicPr>
                  <pic:blipFill>
                    <a:blip r:embed="rId21"/>
                    <a:stretch>
                      <a:fillRect/>
                    </a:stretch>
                  </pic:blipFill>
                  <pic:spPr>
                    <a:xfrm>
                      <a:off x="0" y="0"/>
                      <a:ext cx="6077090" cy="3418990"/>
                    </a:xfrm>
                    <a:prstGeom prst="rect">
                      <a:avLst/>
                    </a:prstGeom>
                  </pic:spPr>
                </pic:pic>
              </a:graphicData>
            </a:graphic>
          </wp:inline>
        </w:drawing>
      </w:r>
    </w:p>
    <w:p w14:paraId="61682EE9" w14:textId="04FE0218" w:rsidR="00733B01" w:rsidRDefault="00D05BC3" w:rsidP="00E93075">
      <w:pPr>
        <w:tabs>
          <w:tab w:val="left" w:pos="2804"/>
        </w:tabs>
        <w:ind w:left="360"/>
        <w:rPr>
          <w:b/>
          <w:bCs/>
          <w:sz w:val="40"/>
          <w:szCs w:val="40"/>
          <w:u w:val="thick"/>
        </w:rPr>
      </w:pPr>
      <w:r w:rsidRPr="00D05BC3">
        <w:rPr>
          <w:b/>
          <w:bCs/>
          <w:sz w:val="40"/>
          <w:szCs w:val="40"/>
          <w:u w:val="thick"/>
        </w:rPr>
        <w:t>Visualization</w:t>
      </w:r>
    </w:p>
    <w:p w14:paraId="105DC70B" w14:textId="2179AB85" w:rsidR="00D05BC3" w:rsidRDefault="00F142F3" w:rsidP="00E93075">
      <w:pPr>
        <w:tabs>
          <w:tab w:val="left" w:pos="2804"/>
        </w:tabs>
        <w:ind w:left="360"/>
        <w:rPr>
          <w:b/>
          <w:bCs/>
          <w:sz w:val="40"/>
          <w:szCs w:val="40"/>
          <w:u w:val="thick"/>
        </w:rPr>
      </w:pPr>
      <w:r>
        <w:rPr>
          <w:noProof/>
        </w:rPr>
        <w:drawing>
          <wp:inline distT="0" distB="0" distL="0" distR="0" wp14:anchorId="53B5C80F" wp14:editId="7FC8D0DF">
            <wp:extent cx="6057900" cy="3082290"/>
            <wp:effectExtent l="0" t="0" r="0" b="3810"/>
            <wp:docPr id="1063697502" name="Chart 1">
              <a:extLst xmlns:a="http://schemas.openxmlformats.org/drawingml/2006/main">
                <a:ext uri="{FF2B5EF4-FFF2-40B4-BE49-F238E27FC236}">
                  <a16:creationId xmlns:a16="http://schemas.microsoft.com/office/drawing/2014/main" id="{EBE9A9B9-F2F7-94F2-0622-6EF3E9537E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22FCEE9" w14:textId="77777777" w:rsidR="00F142F3" w:rsidRDefault="00F142F3" w:rsidP="00E93075">
      <w:pPr>
        <w:tabs>
          <w:tab w:val="left" w:pos="2804"/>
        </w:tabs>
        <w:ind w:left="360"/>
        <w:rPr>
          <w:b/>
          <w:bCs/>
          <w:sz w:val="40"/>
          <w:szCs w:val="40"/>
          <w:u w:val="thick"/>
        </w:rPr>
      </w:pPr>
    </w:p>
    <w:p w14:paraId="74A3D613" w14:textId="666087D5" w:rsidR="00F142F3" w:rsidRDefault="00F142F3" w:rsidP="00E93075">
      <w:pPr>
        <w:tabs>
          <w:tab w:val="left" w:pos="2804"/>
        </w:tabs>
        <w:ind w:left="360"/>
        <w:rPr>
          <w:b/>
          <w:bCs/>
          <w:sz w:val="48"/>
          <w:szCs w:val="48"/>
          <w:u w:val="thick"/>
        </w:rPr>
      </w:pPr>
      <w:r w:rsidRPr="00F142F3">
        <w:rPr>
          <w:b/>
          <w:bCs/>
          <w:sz w:val="48"/>
          <w:szCs w:val="48"/>
          <w:u w:val="thick"/>
        </w:rPr>
        <w:lastRenderedPageBreak/>
        <w:t>Insights:</w:t>
      </w:r>
    </w:p>
    <w:p w14:paraId="77891396" w14:textId="3FD2D36F" w:rsidR="00803311" w:rsidRPr="00803311" w:rsidRDefault="00803311" w:rsidP="00803311">
      <w:pPr>
        <w:tabs>
          <w:tab w:val="left" w:pos="2804"/>
        </w:tabs>
        <w:ind w:left="360"/>
        <w:rPr>
          <w:sz w:val="32"/>
          <w:szCs w:val="32"/>
        </w:rPr>
      </w:pPr>
      <w:r w:rsidRPr="00803311">
        <w:rPr>
          <w:sz w:val="32"/>
          <w:szCs w:val="32"/>
        </w:rPr>
        <w:t>The analysis of seasonal trends in customer behaviour across different locations has yielded crucial insights. By leveraging an SQL query, we successfully aggregated data by customer, country, city, and rental month, allowing us to calculate total payments and total rentals. This granular data collection provides a comprehensive understanding of customer behaviour patterns over time.</w:t>
      </w:r>
    </w:p>
    <w:p w14:paraId="60C15E2C" w14:textId="77777777" w:rsidR="00803311" w:rsidRPr="00803311" w:rsidRDefault="00803311" w:rsidP="00803311">
      <w:pPr>
        <w:tabs>
          <w:tab w:val="left" w:pos="2804"/>
        </w:tabs>
        <w:ind w:left="360"/>
        <w:rPr>
          <w:sz w:val="32"/>
          <w:szCs w:val="32"/>
        </w:rPr>
      </w:pPr>
      <w:r w:rsidRPr="00803311">
        <w:rPr>
          <w:sz w:val="32"/>
          <w:szCs w:val="32"/>
        </w:rPr>
        <w:t>The accompanying bar chart visualization titled "Locations Trends" underscores the significant variations in rental activity across various countries. The United States emerges as the leader with the highest number of rentals, followed by India and the Russian Federation. This visual representation makes it clear that certain regions exhibit markedly higher rental demand, suggesting regional preferences and market potentials.</w:t>
      </w:r>
    </w:p>
    <w:p w14:paraId="7546A169" w14:textId="77777777" w:rsidR="00803311" w:rsidRPr="00803311" w:rsidRDefault="00803311" w:rsidP="00803311">
      <w:pPr>
        <w:tabs>
          <w:tab w:val="left" w:pos="2804"/>
        </w:tabs>
        <w:ind w:left="360"/>
        <w:rPr>
          <w:sz w:val="32"/>
          <w:szCs w:val="32"/>
        </w:rPr>
      </w:pPr>
      <w:r w:rsidRPr="00803311">
        <w:rPr>
          <w:sz w:val="32"/>
          <w:szCs w:val="32"/>
        </w:rPr>
        <w:t>Understanding these seasonal trends is vital for businesses aiming to optimize their strategies. For instance, the data can inform targeted marketing campaigns, inventory management, and customer service approaches tailored to specific regions. By aligning business operations with these insights, companies can enhance customer satisfaction and drive growth.</w:t>
      </w:r>
    </w:p>
    <w:p w14:paraId="31AB3AC6" w14:textId="54918DC5" w:rsidR="00803311" w:rsidRDefault="00803311" w:rsidP="00803311">
      <w:pPr>
        <w:tabs>
          <w:tab w:val="left" w:pos="2804"/>
        </w:tabs>
        <w:ind w:left="360"/>
        <w:rPr>
          <w:sz w:val="32"/>
          <w:szCs w:val="32"/>
        </w:rPr>
      </w:pPr>
      <w:r w:rsidRPr="00803311">
        <w:rPr>
          <w:sz w:val="32"/>
          <w:szCs w:val="32"/>
        </w:rPr>
        <w:t>In summary, the combination of SQL query analysis and data visualization has provided a robust framework for identifying and understanding seasonal trends in customer behaviour across different locations. These insights empower businesses to make informed decisions and strategically align their efforts to meet regional demands.</w:t>
      </w:r>
    </w:p>
    <w:p w14:paraId="53770E62" w14:textId="77777777" w:rsidR="00803311" w:rsidRDefault="00803311" w:rsidP="00803311">
      <w:pPr>
        <w:tabs>
          <w:tab w:val="left" w:pos="2804"/>
        </w:tabs>
        <w:ind w:left="360"/>
        <w:rPr>
          <w:sz w:val="32"/>
          <w:szCs w:val="32"/>
        </w:rPr>
      </w:pPr>
    </w:p>
    <w:p w14:paraId="69309023" w14:textId="77777777" w:rsidR="00803311" w:rsidRDefault="00803311" w:rsidP="00803311">
      <w:pPr>
        <w:tabs>
          <w:tab w:val="left" w:pos="2804"/>
        </w:tabs>
        <w:ind w:left="360"/>
        <w:rPr>
          <w:sz w:val="32"/>
          <w:szCs w:val="32"/>
        </w:rPr>
      </w:pPr>
    </w:p>
    <w:p w14:paraId="03708D58" w14:textId="77777777" w:rsidR="00803311" w:rsidRDefault="00803311" w:rsidP="00803311">
      <w:pPr>
        <w:tabs>
          <w:tab w:val="left" w:pos="2804"/>
        </w:tabs>
        <w:ind w:left="360"/>
        <w:rPr>
          <w:sz w:val="32"/>
          <w:szCs w:val="32"/>
        </w:rPr>
      </w:pPr>
    </w:p>
    <w:p w14:paraId="4C3E7599" w14:textId="77777777" w:rsidR="00803311" w:rsidRPr="00803311" w:rsidRDefault="00803311" w:rsidP="00803311">
      <w:pPr>
        <w:tabs>
          <w:tab w:val="left" w:pos="2804"/>
        </w:tabs>
        <w:ind w:left="360"/>
        <w:rPr>
          <w:sz w:val="32"/>
          <w:szCs w:val="32"/>
        </w:rPr>
      </w:pPr>
    </w:p>
    <w:p w14:paraId="1B1D858F" w14:textId="4EDA41D2" w:rsidR="009A729A" w:rsidRDefault="009A729A" w:rsidP="009A729A">
      <w:pPr>
        <w:tabs>
          <w:tab w:val="left" w:pos="2804"/>
        </w:tabs>
        <w:rPr>
          <w:b/>
          <w:bCs/>
          <w:sz w:val="40"/>
          <w:szCs w:val="40"/>
        </w:rPr>
      </w:pPr>
      <w:r>
        <w:rPr>
          <w:b/>
          <w:bCs/>
          <w:sz w:val="40"/>
          <w:szCs w:val="40"/>
        </w:rPr>
        <w:lastRenderedPageBreak/>
        <w:t>6.</w:t>
      </w:r>
      <w:r w:rsidRPr="009A729A">
        <w:rPr>
          <w:b/>
          <w:bCs/>
          <w:sz w:val="40"/>
          <w:szCs w:val="40"/>
        </w:rPr>
        <w:t>How does customer loyalty impact sales revenue over time?</w:t>
      </w:r>
    </w:p>
    <w:p w14:paraId="781E37B6" w14:textId="5DFC9FEF" w:rsidR="00D80CAB" w:rsidRPr="00D80CAB" w:rsidRDefault="00D80CAB" w:rsidP="009A729A">
      <w:pPr>
        <w:tabs>
          <w:tab w:val="left" w:pos="2804"/>
        </w:tabs>
        <w:rPr>
          <w:b/>
          <w:bCs/>
          <w:sz w:val="40"/>
          <w:szCs w:val="40"/>
          <w:u w:val="thick"/>
        </w:rPr>
      </w:pPr>
      <w:r w:rsidRPr="00D80CAB">
        <w:rPr>
          <w:b/>
          <w:bCs/>
          <w:sz w:val="40"/>
          <w:szCs w:val="40"/>
          <w:u w:val="thick"/>
        </w:rPr>
        <w:t>SQL Query</w:t>
      </w:r>
    </w:p>
    <w:p w14:paraId="1824BD00" w14:textId="1C637E6D" w:rsidR="009A729A" w:rsidRDefault="00D80CAB" w:rsidP="009A729A">
      <w:pPr>
        <w:tabs>
          <w:tab w:val="left" w:pos="2804"/>
        </w:tabs>
        <w:rPr>
          <w:b/>
          <w:bCs/>
          <w:sz w:val="40"/>
          <w:szCs w:val="40"/>
        </w:rPr>
      </w:pPr>
      <w:r>
        <w:rPr>
          <w:noProof/>
        </w:rPr>
        <w:drawing>
          <wp:inline distT="0" distB="0" distL="0" distR="0" wp14:anchorId="2FF5CE8D" wp14:editId="2597A267">
            <wp:extent cx="6188710" cy="3169920"/>
            <wp:effectExtent l="0" t="0" r="2540" b="0"/>
            <wp:docPr id="808397648" name="Picture 1">
              <a:extLst xmlns:a="http://schemas.openxmlformats.org/drawingml/2006/main">
                <a:ext uri="{FF2B5EF4-FFF2-40B4-BE49-F238E27FC236}">
                  <a16:creationId xmlns:a16="http://schemas.microsoft.com/office/drawing/2014/main" id="{5986DB61-58E3-30BA-BB7A-6402E9851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986DB61-58E3-30BA-BB7A-6402E9851E70}"/>
                        </a:ext>
                      </a:extLst>
                    </pic:cNvPr>
                    <pic:cNvPicPr>
                      <a:picLocks noChangeAspect="1"/>
                    </pic:cNvPicPr>
                  </pic:nvPicPr>
                  <pic:blipFill>
                    <a:blip r:embed="rId23"/>
                    <a:stretch>
                      <a:fillRect/>
                    </a:stretch>
                  </pic:blipFill>
                  <pic:spPr>
                    <a:xfrm>
                      <a:off x="0" y="0"/>
                      <a:ext cx="6188710" cy="3169920"/>
                    </a:xfrm>
                    <a:prstGeom prst="rect">
                      <a:avLst/>
                    </a:prstGeom>
                  </pic:spPr>
                </pic:pic>
              </a:graphicData>
            </a:graphic>
          </wp:inline>
        </w:drawing>
      </w:r>
    </w:p>
    <w:p w14:paraId="711474B7" w14:textId="43CA6BCB" w:rsidR="00D80CAB" w:rsidRDefault="00D80CAB" w:rsidP="009A729A">
      <w:pPr>
        <w:tabs>
          <w:tab w:val="left" w:pos="2804"/>
        </w:tabs>
        <w:rPr>
          <w:b/>
          <w:bCs/>
          <w:sz w:val="40"/>
          <w:szCs w:val="40"/>
          <w:u w:val="thick"/>
        </w:rPr>
      </w:pPr>
      <w:r w:rsidRPr="00D80CAB">
        <w:rPr>
          <w:b/>
          <w:bCs/>
          <w:sz w:val="40"/>
          <w:szCs w:val="40"/>
          <w:u w:val="thick"/>
        </w:rPr>
        <w:t>Visualization</w:t>
      </w:r>
    </w:p>
    <w:p w14:paraId="3FF39376" w14:textId="01AC1F88" w:rsidR="00D80CAB" w:rsidRDefault="007D2008" w:rsidP="009A729A">
      <w:pPr>
        <w:tabs>
          <w:tab w:val="left" w:pos="2804"/>
        </w:tabs>
        <w:rPr>
          <w:b/>
          <w:bCs/>
          <w:sz w:val="40"/>
          <w:szCs w:val="40"/>
          <w:u w:val="thick"/>
        </w:rPr>
      </w:pPr>
      <w:r>
        <w:rPr>
          <w:noProof/>
        </w:rPr>
        <w:drawing>
          <wp:inline distT="0" distB="0" distL="0" distR="0" wp14:anchorId="43424D51" wp14:editId="6101D461">
            <wp:extent cx="6050280" cy="3429000"/>
            <wp:effectExtent l="0" t="0" r="7620" b="0"/>
            <wp:docPr id="2121066897" name="Chart 1">
              <a:extLst xmlns:a="http://schemas.openxmlformats.org/drawingml/2006/main">
                <a:ext uri="{FF2B5EF4-FFF2-40B4-BE49-F238E27FC236}">
                  <a16:creationId xmlns:a16="http://schemas.microsoft.com/office/drawing/2014/main" id="{5CC59429-4614-A402-D01A-211214CC5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568D346" w14:textId="77777777" w:rsidR="007D2008" w:rsidRPr="00D80CAB" w:rsidRDefault="007D2008" w:rsidP="009A729A">
      <w:pPr>
        <w:tabs>
          <w:tab w:val="left" w:pos="2804"/>
        </w:tabs>
        <w:rPr>
          <w:b/>
          <w:bCs/>
          <w:sz w:val="40"/>
          <w:szCs w:val="40"/>
          <w:u w:val="thick"/>
        </w:rPr>
      </w:pPr>
    </w:p>
    <w:p w14:paraId="033BCA45" w14:textId="4EFAD973" w:rsidR="00F142F3" w:rsidRDefault="007D2008" w:rsidP="00E93075">
      <w:pPr>
        <w:tabs>
          <w:tab w:val="left" w:pos="2804"/>
        </w:tabs>
        <w:ind w:left="360"/>
        <w:rPr>
          <w:b/>
          <w:bCs/>
          <w:sz w:val="48"/>
          <w:szCs w:val="48"/>
          <w:u w:val="thick"/>
        </w:rPr>
      </w:pPr>
      <w:r w:rsidRPr="007D2008">
        <w:rPr>
          <w:b/>
          <w:bCs/>
          <w:sz w:val="48"/>
          <w:szCs w:val="48"/>
          <w:u w:val="thick"/>
        </w:rPr>
        <w:lastRenderedPageBreak/>
        <w:t>Insights:</w:t>
      </w:r>
    </w:p>
    <w:p w14:paraId="7F16E911" w14:textId="77777777" w:rsidR="0024564B" w:rsidRPr="0024564B" w:rsidRDefault="0024564B" w:rsidP="0024564B">
      <w:pPr>
        <w:tabs>
          <w:tab w:val="left" w:pos="2804"/>
        </w:tabs>
        <w:ind w:left="360"/>
        <w:rPr>
          <w:sz w:val="32"/>
          <w:szCs w:val="32"/>
        </w:rPr>
      </w:pPr>
      <w:r w:rsidRPr="0024564B">
        <w:rPr>
          <w:sz w:val="32"/>
          <w:szCs w:val="32"/>
        </w:rPr>
        <w:t>The comprehensive analysis of customer loyalty and its impact on sales revenue has provided valuable insights. Through the use of an SQL query, we have effectively identified the loyal customer count and total revenue for various months. By grouping the data by payment date and calculating the distinct customer IDs and total revenue, we were able to determine the months with the highest loyal customer counts and revenue.</w:t>
      </w:r>
    </w:p>
    <w:p w14:paraId="2CF833C7" w14:textId="77777777" w:rsidR="0024564B" w:rsidRPr="0024564B" w:rsidRDefault="0024564B" w:rsidP="0024564B">
      <w:pPr>
        <w:tabs>
          <w:tab w:val="left" w:pos="2804"/>
        </w:tabs>
        <w:ind w:left="360"/>
        <w:rPr>
          <w:sz w:val="32"/>
          <w:szCs w:val="32"/>
        </w:rPr>
      </w:pPr>
      <w:r w:rsidRPr="0024564B">
        <w:rPr>
          <w:sz w:val="32"/>
          <w:szCs w:val="32"/>
        </w:rPr>
        <w:t>The pie chart visualization highlights the distribution of loyal customers across different months in 2005 and 2006. It clearly shows that certain months, such as May 2005, July 2005, and February 2006, had significantly higher loyal customer counts compared to others. This visual representation helps us understand the trends and patterns in customer loyalty over time.</w:t>
      </w:r>
    </w:p>
    <w:p w14:paraId="48E723D9" w14:textId="77777777" w:rsidR="0024564B" w:rsidRPr="0024564B" w:rsidRDefault="0024564B" w:rsidP="0024564B">
      <w:pPr>
        <w:tabs>
          <w:tab w:val="left" w:pos="2804"/>
        </w:tabs>
        <w:ind w:left="360"/>
        <w:rPr>
          <w:sz w:val="32"/>
          <w:szCs w:val="32"/>
        </w:rPr>
      </w:pPr>
      <w:r w:rsidRPr="0024564B">
        <w:rPr>
          <w:sz w:val="32"/>
          <w:szCs w:val="32"/>
        </w:rPr>
        <w:t>These insights are crucial for businesses aiming to enhance customer retention and drive sales. By recognizing the months with higher loyal customer counts, businesses can develop targeted strategies to reward loyalty and incentivize repeat purchases. This data-driven approach allows businesses to optimize their marketing efforts and improve customer satisfaction.</w:t>
      </w:r>
    </w:p>
    <w:p w14:paraId="66570B67" w14:textId="77777777" w:rsidR="0024564B" w:rsidRDefault="0024564B" w:rsidP="0024564B">
      <w:pPr>
        <w:tabs>
          <w:tab w:val="left" w:pos="2804"/>
        </w:tabs>
        <w:ind w:left="360"/>
        <w:rPr>
          <w:sz w:val="32"/>
          <w:szCs w:val="32"/>
        </w:rPr>
      </w:pPr>
      <w:r w:rsidRPr="0024564B">
        <w:rPr>
          <w:sz w:val="32"/>
          <w:szCs w:val="32"/>
        </w:rPr>
        <w:t>In summary, the combination of SQL query analysis and pie chart visualization provides a robust framework for understanding customer loyalty and its impact on sales revenue. These insights enable businesses to make informed decisions that foster customer loyalty, enhance revenue, and drive long-term growth.</w:t>
      </w:r>
    </w:p>
    <w:p w14:paraId="4A1DD517" w14:textId="77777777" w:rsidR="0024564B" w:rsidRDefault="0024564B" w:rsidP="0024564B">
      <w:pPr>
        <w:tabs>
          <w:tab w:val="left" w:pos="2804"/>
        </w:tabs>
        <w:ind w:left="360"/>
        <w:rPr>
          <w:sz w:val="32"/>
          <w:szCs w:val="32"/>
        </w:rPr>
      </w:pPr>
    </w:p>
    <w:p w14:paraId="7DBE8B4A" w14:textId="77777777" w:rsidR="0024564B" w:rsidRDefault="0024564B" w:rsidP="0024564B">
      <w:pPr>
        <w:tabs>
          <w:tab w:val="left" w:pos="2804"/>
        </w:tabs>
        <w:ind w:left="360"/>
        <w:rPr>
          <w:sz w:val="32"/>
          <w:szCs w:val="32"/>
        </w:rPr>
      </w:pPr>
    </w:p>
    <w:p w14:paraId="22A299AC" w14:textId="77777777" w:rsidR="0024564B" w:rsidRDefault="0024564B" w:rsidP="0024564B">
      <w:pPr>
        <w:tabs>
          <w:tab w:val="left" w:pos="2804"/>
        </w:tabs>
        <w:ind w:left="360"/>
        <w:rPr>
          <w:sz w:val="32"/>
          <w:szCs w:val="32"/>
        </w:rPr>
      </w:pPr>
    </w:p>
    <w:p w14:paraId="1458C72B" w14:textId="77777777" w:rsidR="0024564B" w:rsidRDefault="0024564B" w:rsidP="0024564B">
      <w:pPr>
        <w:tabs>
          <w:tab w:val="left" w:pos="2804"/>
        </w:tabs>
        <w:ind w:left="360"/>
        <w:rPr>
          <w:sz w:val="32"/>
          <w:szCs w:val="32"/>
        </w:rPr>
      </w:pPr>
    </w:p>
    <w:p w14:paraId="5F827A1F" w14:textId="6A2D763C" w:rsidR="00B67CD9" w:rsidRDefault="00B67CD9" w:rsidP="00B67CD9">
      <w:pPr>
        <w:tabs>
          <w:tab w:val="left" w:pos="2804"/>
        </w:tabs>
        <w:ind w:left="360"/>
        <w:rPr>
          <w:b/>
          <w:bCs/>
          <w:sz w:val="40"/>
          <w:szCs w:val="40"/>
        </w:rPr>
      </w:pPr>
      <w:r w:rsidRPr="00B67CD9">
        <w:rPr>
          <w:b/>
          <w:bCs/>
          <w:sz w:val="40"/>
          <w:szCs w:val="40"/>
        </w:rPr>
        <w:lastRenderedPageBreak/>
        <w:t>7.Are certain film categories more popular in specific locations?</w:t>
      </w:r>
    </w:p>
    <w:p w14:paraId="27561BA6" w14:textId="737DB666" w:rsidR="00746B7D" w:rsidRPr="00746B7D" w:rsidRDefault="00746B7D" w:rsidP="00B67CD9">
      <w:pPr>
        <w:tabs>
          <w:tab w:val="left" w:pos="2804"/>
        </w:tabs>
        <w:ind w:left="360"/>
        <w:rPr>
          <w:b/>
          <w:bCs/>
          <w:sz w:val="40"/>
          <w:szCs w:val="40"/>
          <w:u w:val="thick"/>
        </w:rPr>
      </w:pPr>
      <w:r w:rsidRPr="00746B7D">
        <w:rPr>
          <w:b/>
          <w:bCs/>
          <w:sz w:val="40"/>
          <w:szCs w:val="40"/>
          <w:u w:val="thick"/>
        </w:rPr>
        <w:t>SQL Query</w:t>
      </w:r>
    </w:p>
    <w:p w14:paraId="206B697D" w14:textId="5745C4AA" w:rsidR="00B67CD9" w:rsidRDefault="00746B7D" w:rsidP="00B67CD9">
      <w:pPr>
        <w:tabs>
          <w:tab w:val="left" w:pos="2804"/>
        </w:tabs>
        <w:ind w:left="360"/>
        <w:rPr>
          <w:b/>
          <w:bCs/>
          <w:sz w:val="40"/>
          <w:szCs w:val="40"/>
        </w:rPr>
      </w:pPr>
      <w:r>
        <w:rPr>
          <w:noProof/>
        </w:rPr>
        <w:drawing>
          <wp:inline distT="0" distB="0" distL="0" distR="0" wp14:anchorId="2A968C3E" wp14:editId="463EA088">
            <wp:extent cx="5340950" cy="3291840"/>
            <wp:effectExtent l="0" t="0" r="0" b="3810"/>
            <wp:docPr id="1626128411" name="Picture 1">
              <a:extLst xmlns:a="http://schemas.openxmlformats.org/drawingml/2006/main">
                <a:ext uri="{FF2B5EF4-FFF2-40B4-BE49-F238E27FC236}">
                  <a16:creationId xmlns:a16="http://schemas.microsoft.com/office/drawing/2014/main" id="{60C473BB-5811-EE63-825D-AC3CC9097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0C473BB-5811-EE63-825D-AC3CC9097FFC}"/>
                        </a:ext>
                      </a:extLst>
                    </pic:cNvPr>
                    <pic:cNvPicPr>
                      <a:picLocks noChangeAspect="1"/>
                    </pic:cNvPicPr>
                  </pic:nvPicPr>
                  <pic:blipFill>
                    <a:blip r:embed="rId25"/>
                    <a:stretch>
                      <a:fillRect/>
                    </a:stretch>
                  </pic:blipFill>
                  <pic:spPr>
                    <a:xfrm>
                      <a:off x="0" y="0"/>
                      <a:ext cx="5345220" cy="3294472"/>
                    </a:xfrm>
                    <a:prstGeom prst="rect">
                      <a:avLst/>
                    </a:prstGeom>
                  </pic:spPr>
                </pic:pic>
              </a:graphicData>
            </a:graphic>
          </wp:inline>
        </w:drawing>
      </w:r>
    </w:p>
    <w:p w14:paraId="29971A24" w14:textId="4AB4B84B" w:rsidR="00746B7D" w:rsidRDefault="00746B7D" w:rsidP="00B67CD9">
      <w:pPr>
        <w:tabs>
          <w:tab w:val="left" w:pos="2804"/>
        </w:tabs>
        <w:ind w:left="360"/>
        <w:rPr>
          <w:b/>
          <w:bCs/>
          <w:sz w:val="40"/>
          <w:szCs w:val="40"/>
          <w:u w:val="thick"/>
        </w:rPr>
      </w:pPr>
      <w:r w:rsidRPr="00746B7D">
        <w:rPr>
          <w:b/>
          <w:bCs/>
          <w:sz w:val="40"/>
          <w:szCs w:val="40"/>
          <w:u w:val="thick"/>
        </w:rPr>
        <w:t>Visualization</w:t>
      </w:r>
    </w:p>
    <w:p w14:paraId="662987F4" w14:textId="35C08B12" w:rsidR="00746B7D" w:rsidRPr="00746B7D" w:rsidRDefault="00656105" w:rsidP="00B67CD9">
      <w:pPr>
        <w:tabs>
          <w:tab w:val="left" w:pos="2804"/>
        </w:tabs>
        <w:ind w:left="360"/>
        <w:rPr>
          <w:b/>
          <w:bCs/>
          <w:sz w:val="40"/>
          <w:szCs w:val="40"/>
          <w:u w:val="thick"/>
        </w:rPr>
      </w:pPr>
      <w:r w:rsidRPr="00656105">
        <w:rPr>
          <w:b/>
          <w:bCs/>
          <w:noProof/>
          <w:sz w:val="40"/>
          <w:szCs w:val="40"/>
          <w:u w:val="thick"/>
        </w:rPr>
        <w:drawing>
          <wp:inline distT="0" distB="0" distL="0" distR="0" wp14:anchorId="36A40FA6" wp14:editId="7A5D64E4">
            <wp:extent cx="6019800" cy="3481181"/>
            <wp:effectExtent l="0" t="0" r="0" b="5080"/>
            <wp:docPr id="5657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577" name=""/>
                    <pic:cNvPicPr/>
                  </pic:nvPicPr>
                  <pic:blipFill>
                    <a:blip r:embed="rId26"/>
                    <a:stretch>
                      <a:fillRect/>
                    </a:stretch>
                  </pic:blipFill>
                  <pic:spPr>
                    <a:xfrm>
                      <a:off x="0" y="0"/>
                      <a:ext cx="6022352" cy="3482657"/>
                    </a:xfrm>
                    <a:prstGeom prst="rect">
                      <a:avLst/>
                    </a:prstGeom>
                  </pic:spPr>
                </pic:pic>
              </a:graphicData>
            </a:graphic>
          </wp:inline>
        </w:drawing>
      </w:r>
    </w:p>
    <w:p w14:paraId="2658EFD0" w14:textId="7A746FA7" w:rsidR="00B67CD9" w:rsidRDefault="00D56420" w:rsidP="00B67CD9">
      <w:pPr>
        <w:tabs>
          <w:tab w:val="left" w:pos="2804"/>
        </w:tabs>
        <w:ind w:left="360"/>
        <w:rPr>
          <w:b/>
          <w:bCs/>
          <w:sz w:val="48"/>
          <w:szCs w:val="48"/>
          <w:u w:val="thick"/>
        </w:rPr>
      </w:pPr>
      <w:r>
        <w:rPr>
          <w:b/>
          <w:bCs/>
          <w:sz w:val="48"/>
          <w:szCs w:val="48"/>
          <w:u w:val="thick"/>
        </w:rPr>
        <w:lastRenderedPageBreak/>
        <w:t>Insights:</w:t>
      </w:r>
    </w:p>
    <w:p w14:paraId="6A50AC4B" w14:textId="77777777" w:rsidR="00B61730" w:rsidRPr="00B61730" w:rsidRDefault="00B61730" w:rsidP="00B61730">
      <w:pPr>
        <w:tabs>
          <w:tab w:val="left" w:pos="2804"/>
        </w:tabs>
        <w:ind w:left="360"/>
        <w:rPr>
          <w:sz w:val="32"/>
          <w:szCs w:val="32"/>
        </w:rPr>
      </w:pPr>
      <w:r w:rsidRPr="00B61730">
        <w:rPr>
          <w:sz w:val="32"/>
          <w:szCs w:val="32"/>
        </w:rPr>
        <w:t>The analysis of film rental patterns across different locations has yielded valuable insights. The provided SQL query effectively counts the total rentals for each film category in various cities and countries by joining multiple tables such as rental, inventory, film, film_category, category, customer, address, city, and country. This approach enables a comprehensive understanding of the popularity of film categories in specific locations.</w:t>
      </w:r>
    </w:p>
    <w:p w14:paraId="33EEABBD" w14:textId="77777777" w:rsidR="00B61730" w:rsidRPr="00B61730" w:rsidRDefault="00B61730" w:rsidP="00B61730">
      <w:pPr>
        <w:tabs>
          <w:tab w:val="left" w:pos="2804"/>
        </w:tabs>
        <w:ind w:left="360"/>
        <w:rPr>
          <w:sz w:val="32"/>
          <w:szCs w:val="32"/>
        </w:rPr>
      </w:pPr>
      <w:r w:rsidRPr="00B61730">
        <w:rPr>
          <w:sz w:val="32"/>
          <w:szCs w:val="32"/>
        </w:rPr>
        <w:t>The bar chart visualization highlights the total rentals for different film categories across various locations. Notably, categories such as Action and Animation have higher rental counts compared to others like Travel and Sports. This suggests that certain film categories are indeed more popular in specific locations, reflecting regional preferences.</w:t>
      </w:r>
    </w:p>
    <w:p w14:paraId="663F3A1D" w14:textId="77777777" w:rsidR="00B61730" w:rsidRPr="00B61730" w:rsidRDefault="00B61730" w:rsidP="00B61730">
      <w:pPr>
        <w:tabs>
          <w:tab w:val="left" w:pos="2804"/>
        </w:tabs>
        <w:ind w:left="360"/>
        <w:rPr>
          <w:sz w:val="32"/>
          <w:szCs w:val="32"/>
        </w:rPr>
      </w:pPr>
      <w:r w:rsidRPr="00B61730">
        <w:rPr>
          <w:sz w:val="32"/>
          <w:szCs w:val="32"/>
        </w:rPr>
        <w:t>These insights are crucial for businesses in the entertainment industry as they help tailor inventory, marketing strategies, and customer services to meet the diverse demands of customers across different regions. By understanding the regional preferences and rental patterns, businesses can make informed decisions to enhance customer satisfaction and optimize revenue.</w:t>
      </w:r>
    </w:p>
    <w:p w14:paraId="22A55D2D" w14:textId="77777777" w:rsidR="00B61730" w:rsidRDefault="00B61730" w:rsidP="00B61730">
      <w:pPr>
        <w:tabs>
          <w:tab w:val="left" w:pos="2804"/>
        </w:tabs>
        <w:ind w:left="360"/>
        <w:rPr>
          <w:sz w:val="32"/>
          <w:szCs w:val="32"/>
        </w:rPr>
      </w:pPr>
      <w:r w:rsidRPr="00B61730">
        <w:rPr>
          <w:sz w:val="32"/>
          <w:szCs w:val="32"/>
        </w:rPr>
        <w:t>In summary, the combination of SQL query analysis and bar chart visualization provides a robust framework for identifying and understanding the popularity of film categories in different locations. These insights empower businesses to strategically align their efforts to meet regional demands and drive growth.</w:t>
      </w:r>
    </w:p>
    <w:p w14:paraId="3EFA7368" w14:textId="77777777" w:rsidR="00B61730" w:rsidRDefault="00B61730" w:rsidP="00B61730">
      <w:pPr>
        <w:tabs>
          <w:tab w:val="left" w:pos="2804"/>
        </w:tabs>
        <w:ind w:left="360"/>
        <w:rPr>
          <w:sz w:val="32"/>
          <w:szCs w:val="32"/>
        </w:rPr>
      </w:pPr>
    </w:p>
    <w:p w14:paraId="51A118E7" w14:textId="77777777" w:rsidR="00B61730" w:rsidRDefault="00B61730" w:rsidP="00B61730">
      <w:pPr>
        <w:tabs>
          <w:tab w:val="left" w:pos="2804"/>
        </w:tabs>
        <w:ind w:left="360"/>
        <w:rPr>
          <w:sz w:val="32"/>
          <w:szCs w:val="32"/>
        </w:rPr>
      </w:pPr>
    </w:p>
    <w:p w14:paraId="743D830B" w14:textId="77777777" w:rsidR="00B61730" w:rsidRPr="00B61730" w:rsidRDefault="00B61730" w:rsidP="00B61730">
      <w:pPr>
        <w:tabs>
          <w:tab w:val="left" w:pos="2804"/>
        </w:tabs>
        <w:ind w:left="360"/>
        <w:rPr>
          <w:sz w:val="32"/>
          <w:szCs w:val="32"/>
        </w:rPr>
      </w:pPr>
    </w:p>
    <w:p w14:paraId="05B15AD5" w14:textId="77777777" w:rsidR="00D56420" w:rsidRPr="00B67CD9" w:rsidRDefault="00D56420" w:rsidP="00B67CD9">
      <w:pPr>
        <w:tabs>
          <w:tab w:val="left" w:pos="2804"/>
        </w:tabs>
        <w:ind w:left="360"/>
        <w:rPr>
          <w:sz w:val="32"/>
          <w:szCs w:val="32"/>
        </w:rPr>
      </w:pPr>
    </w:p>
    <w:p w14:paraId="4722153E" w14:textId="77777777" w:rsidR="0024564B" w:rsidRPr="0024564B" w:rsidRDefault="0024564B" w:rsidP="0024564B">
      <w:pPr>
        <w:tabs>
          <w:tab w:val="left" w:pos="2804"/>
        </w:tabs>
        <w:ind w:left="360"/>
        <w:rPr>
          <w:sz w:val="32"/>
          <w:szCs w:val="32"/>
        </w:rPr>
      </w:pPr>
    </w:p>
    <w:p w14:paraId="3B3ED2B5" w14:textId="3D30E19E" w:rsidR="00CD3331" w:rsidRDefault="00CD3331" w:rsidP="00CD3331">
      <w:pPr>
        <w:tabs>
          <w:tab w:val="left" w:pos="2804"/>
        </w:tabs>
        <w:rPr>
          <w:b/>
          <w:bCs/>
          <w:sz w:val="40"/>
          <w:szCs w:val="40"/>
        </w:rPr>
      </w:pPr>
      <w:r w:rsidRPr="00CD3331">
        <w:rPr>
          <w:b/>
          <w:bCs/>
          <w:sz w:val="40"/>
          <w:szCs w:val="40"/>
        </w:rPr>
        <w:lastRenderedPageBreak/>
        <w:t>8.How does the availability and knowledge of staff affect customer ratings?</w:t>
      </w:r>
    </w:p>
    <w:p w14:paraId="606D51AA" w14:textId="38045F52" w:rsidR="00CD3331" w:rsidRDefault="00CD3331" w:rsidP="00CD3331">
      <w:pPr>
        <w:tabs>
          <w:tab w:val="left" w:pos="2804"/>
        </w:tabs>
        <w:rPr>
          <w:b/>
          <w:bCs/>
          <w:sz w:val="40"/>
          <w:szCs w:val="40"/>
          <w:u w:val="thick"/>
        </w:rPr>
      </w:pPr>
      <w:r w:rsidRPr="00CD3331">
        <w:rPr>
          <w:b/>
          <w:bCs/>
          <w:sz w:val="40"/>
          <w:szCs w:val="40"/>
          <w:u w:val="thick"/>
        </w:rPr>
        <w:t>SQL Query</w:t>
      </w:r>
    </w:p>
    <w:p w14:paraId="4BD0128E" w14:textId="4ED8D225" w:rsidR="00CD3331" w:rsidRDefault="001A72FE" w:rsidP="00CD3331">
      <w:pPr>
        <w:tabs>
          <w:tab w:val="left" w:pos="2804"/>
        </w:tabs>
        <w:rPr>
          <w:b/>
          <w:bCs/>
          <w:sz w:val="40"/>
          <w:szCs w:val="40"/>
          <w:u w:val="thick"/>
        </w:rPr>
      </w:pPr>
      <w:r>
        <w:rPr>
          <w:noProof/>
        </w:rPr>
        <w:drawing>
          <wp:inline distT="0" distB="0" distL="0" distR="0" wp14:anchorId="6F02AA55" wp14:editId="5E887063">
            <wp:extent cx="6188710" cy="3215640"/>
            <wp:effectExtent l="0" t="0" r="2540" b="3810"/>
            <wp:docPr id="1318111852" name="Picture 1">
              <a:extLst xmlns:a="http://schemas.openxmlformats.org/drawingml/2006/main">
                <a:ext uri="{FF2B5EF4-FFF2-40B4-BE49-F238E27FC236}">
                  <a16:creationId xmlns:a16="http://schemas.microsoft.com/office/drawing/2014/main" id="{C00E0217-1003-8918-3716-A5E3A336E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00E0217-1003-8918-3716-A5E3A336E9C3}"/>
                        </a:ext>
                      </a:extLst>
                    </pic:cNvPr>
                    <pic:cNvPicPr>
                      <a:picLocks noChangeAspect="1"/>
                    </pic:cNvPicPr>
                  </pic:nvPicPr>
                  <pic:blipFill>
                    <a:blip r:embed="rId27"/>
                    <a:stretch>
                      <a:fillRect/>
                    </a:stretch>
                  </pic:blipFill>
                  <pic:spPr>
                    <a:xfrm>
                      <a:off x="0" y="0"/>
                      <a:ext cx="6188710" cy="3215640"/>
                    </a:xfrm>
                    <a:prstGeom prst="rect">
                      <a:avLst/>
                    </a:prstGeom>
                  </pic:spPr>
                </pic:pic>
              </a:graphicData>
            </a:graphic>
          </wp:inline>
        </w:drawing>
      </w:r>
    </w:p>
    <w:p w14:paraId="14CD6A75" w14:textId="33DBF4CC" w:rsidR="001A72FE" w:rsidRDefault="001A72FE" w:rsidP="00CD3331">
      <w:pPr>
        <w:tabs>
          <w:tab w:val="left" w:pos="2804"/>
        </w:tabs>
        <w:rPr>
          <w:b/>
          <w:bCs/>
          <w:sz w:val="40"/>
          <w:szCs w:val="40"/>
          <w:u w:val="thick"/>
        </w:rPr>
      </w:pPr>
      <w:r>
        <w:rPr>
          <w:b/>
          <w:bCs/>
          <w:sz w:val="40"/>
          <w:szCs w:val="40"/>
          <w:u w:val="thick"/>
        </w:rPr>
        <w:t>Visualization</w:t>
      </w:r>
    </w:p>
    <w:p w14:paraId="13ACA392" w14:textId="002DB5AA" w:rsidR="001A72FE" w:rsidRDefault="00FC49E8" w:rsidP="00CD3331">
      <w:pPr>
        <w:tabs>
          <w:tab w:val="left" w:pos="2804"/>
        </w:tabs>
        <w:rPr>
          <w:b/>
          <w:bCs/>
          <w:sz w:val="40"/>
          <w:szCs w:val="40"/>
          <w:u w:val="thick"/>
        </w:rPr>
      </w:pPr>
      <w:r>
        <w:rPr>
          <w:noProof/>
        </w:rPr>
        <w:drawing>
          <wp:inline distT="0" distB="0" distL="0" distR="0" wp14:anchorId="749EDE59" wp14:editId="5F946E4E">
            <wp:extent cx="5928360" cy="3352800"/>
            <wp:effectExtent l="0" t="0" r="15240" b="0"/>
            <wp:docPr id="1151543665" name="Chart 1">
              <a:extLst xmlns:a="http://schemas.openxmlformats.org/drawingml/2006/main">
                <a:ext uri="{FF2B5EF4-FFF2-40B4-BE49-F238E27FC236}">
                  <a16:creationId xmlns:a16="http://schemas.microsoft.com/office/drawing/2014/main" id="{46B97656-C8BB-5BD8-B4B5-9FE82C343A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BFA7BD8" w14:textId="77777777" w:rsidR="00FC49E8" w:rsidRDefault="00FC49E8" w:rsidP="00CD3331">
      <w:pPr>
        <w:tabs>
          <w:tab w:val="left" w:pos="2804"/>
        </w:tabs>
        <w:rPr>
          <w:b/>
          <w:bCs/>
          <w:sz w:val="40"/>
          <w:szCs w:val="40"/>
          <w:u w:val="thick"/>
        </w:rPr>
      </w:pPr>
    </w:p>
    <w:p w14:paraId="0BA2C41D" w14:textId="7E495FE1" w:rsidR="00FC49E8" w:rsidRDefault="000939BB" w:rsidP="00CD3331">
      <w:pPr>
        <w:tabs>
          <w:tab w:val="left" w:pos="2804"/>
        </w:tabs>
        <w:rPr>
          <w:b/>
          <w:bCs/>
          <w:sz w:val="48"/>
          <w:szCs w:val="48"/>
          <w:u w:val="thick"/>
        </w:rPr>
      </w:pPr>
      <w:r w:rsidRPr="000939BB">
        <w:rPr>
          <w:b/>
          <w:bCs/>
          <w:sz w:val="48"/>
          <w:szCs w:val="48"/>
          <w:u w:val="thick"/>
        </w:rPr>
        <w:lastRenderedPageBreak/>
        <w:t>Insights:</w:t>
      </w:r>
    </w:p>
    <w:p w14:paraId="4F92D1FE" w14:textId="77777777" w:rsidR="000B033F" w:rsidRPr="000B033F" w:rsidRDefault="000B033F" w:rsidP="000B033F">
      <w:pPr>
        <w:tabs>
          <w:tab w:val="left" w:pos="2804"/>
        </w:tabs>
        <w:rPr>
          <w:sz w:val="32"/>
          <w:szCs w:val="32"/>
        </w:rPr>
      </w:pPr>
      <w:r w:rsidRPr="000B033F">
        <w:rPr>
          <w:sz w:val="32"/>
          <w:szCs w:val="32"/>
        </w:rPr>
        <w:t>The analysis of staff performance and its impact on customer retention and revenue has provided valuable insights. The SQL query successfully extracted data on staff members, including their names, the number of repeat customers they handle, the total rentals they manage, and the average revenue per customer. By grouping the results by staff and ordering them by the number of repeat customers and total rentals handled, we gained a clear understanding of staff effectiveness in customer retention.</w:t>
      </w:r>
    </w:p>
    <w:p w14:paraId="4E8ECBB9" w14:textId="77777777" w:rsidR="000B033F" w:rsidRPr="000B033F" w:rsidRDefault="000B033F" w:rsidP="000B033F">
      <w:pPr>
        <w:tabs>
          <w:tab w:val="left" w:pos="2804"/>
        </w:tabs>
        <w:rPr>
          <w:sz w:val="32"/>
          <w:szCs w:val="32"/>
        </w:rPr>
      </w:pPr>
      <w:r w:rsidRPr="000B033F">
        <w:rPr>
          <w:sz w:val="32"/>
          <w:szCs w:val="32"/>
        </w:rPr>
        <w:t>The pie chart visualization further illustrated that both staff members, Millie Hillyar and Zion Stephens, have an equal number of repeat customers (599 each). This suggests that both staff members are equally effective in retaining customers, indicating that their availability and knowledge positively affect customer ratings.</w:t>
      </w:r>
    </w:p>
    <w:p w14:paraId="572A58DD" w14:textId="77777777" w:rsidR="000B033F" w:rsidRPr="000B033F" w:rsidRDefault="000B033F" w:rsidP="000B033F">
      <w:pPr>
        <w:tabs>
          <w:tab w:val="left" w:pos="2804"/>
        </w:tabs>
        <w:rPr>
          <w:sz w:val="32"/>
          <w:szCs w:val="32"/>
        </w:rPr>
      </w:pPr>
      <w:r w:rsidRPr="000B033F">
        <w:rPr>
          <w:sz w:val="32"/>
          <w:szCs w:val="32"/>
        </w:rPr>
        <w:t>Understanding the relationship between staff performance and customer retention is crucial for businesses aiming to enhance customer satisfaction and drive revenue. By recognizing the importance of staff interactions in customer experiences, businesses can implement targeted training and development programs to improve service quality. Additionally, these insights can inform staffing decisions, ensuring that high-performing employees are appropriately recognized and rewarded.</w:t>
      </w:r>
    </w:p>
    <w:p w14:paraId="0E9FFC44" w14:textId="77777777" w:rsidR="000B033F" w:rsidRDefault="000B033F" w:rsidP="000B033F">
      <w:pPr>
        <w:tabs>
          <w:tab w:val="left" w:pos="2804"/>
        </w:tabs>
        <w:rPr>
          <w:sz w:val="32"/>
          <w:szCs w:val="32"/>
        </w:rPr>
      </w:pPr>
      <w:r w:rsidRPr="000B033F">
        <w:rPr>
          <w:sz w:val="32"/>
          <w:szCs w:val="32"/>
        </w:rPr>
        <w:t>In summary, the combination of SQL query analysis and pie chart visualization has provided a comprehensive understanding of how staff performance impacts customer retention and revenue. These insights are vital for making data-driven decisions that promote business growth and customer loyalty.</w:t>
      </w:r>
    </w:p>
    <w:p w14:paraId="5607653A" w14:textId="77777777" w:rsidR="000B033F" w:rsidRDefault="000B033F" w:rsidP="000B033F">
      <w:pPr>
        <w:tabs>
          <w:tab w:val="left" w:pos="2804"/>
        </w:tabs>
        <w:rPr>
          <w:sz w:val="32"/>
          <w:szCs w:val="32"/>
        </w:rPr>
      </w:pPr>
    </w:p>
    <w:p w14:paraId="0439A4A7" w14:textId="77777777" w:rsidR="000B033F" w:rsidRPr="000B033F" w:rsidRDefault="000B033F" w:rsidP="000B033F">
      <w:pPr>
        <w:tabs>
          <w:tab w:val="left" w:pos="2804"/>
        </w:tabs>
        <w:rPr>
          <w:sz w:val="32"/>
          <w:szCs w:val="32"/>
        </w:rPr>
      </w:pPr>
    </w:p>
    <w:p w14:paraId="300C6403" w14:textId="77777777" w:rsidR="007C511B" w:rsidRPr="00CD3331" w:rsidRDefault="007C511B" w:rsidP="00CD3331">
      <w:pPr>
        <w:tabs>
          <w:tab w:val="left" w:pos="2804"/>
        </w:tabs>
        <w:rPr>
          <w:sz w:val="32"/>
          <w:szCs w:val="32"/>
        </w:rPr>
      </w:pPr>
    </w:p>
    <w:p w14:paraId="7652E20A" w14:textId="1C925993" w:rsidR="003A4CEC" w:rsidRDefault="003A4CEC" w:rsidP="003A4CEC">
      <w:pPr>
        <w:tabs>
          <w:tab w:val="left" w:pos="2804"/>
        </w:tabs>
        <w:ind w:left="360"/>
        <w:rPr>
          <w:b/>
          <w:bCs/>
          <w:sz w:val="40"/>
          <w:szCs w:val="40"/>
        </w:rPr>
      </w:pPr>
      <w:r w:rsidRPr="002929DD">
        <w:rPr>
          <w:b/>
          <w:bCs/>
          <w:sz w:val="40"/>
          <w:szCs w:val="40"/>
        </w:rPr>
        <w:lastRenderedPageBreak/>
        <w:t>9.</w:t>
      </w:r>
      <w:r w:rsidRPr="003A4CEC">
        <w:rPr>
          <w:b/>
          <w:bCs/>
          <w:sz w:val="40"/>
          <w:szCs w:val="40"/>
        </w:rPr>
        <w:t xml:space="preserve">How does the proximity of stores to customers impact </w:t>
      </w:r>
      <w:r w:rsidR="002929DD" w:rsidRPr="003A4CEC">
        <w:rPr>
          <w:b/>
          <w:bCs/>
          <w:sz w:val="40"/>
          <w:szCs w:val="40"/>
        </w:rPr>
        <w:t xml:space="preserve">rental </w:t>
      </w:r>
      <w:r w:rsidR="002929DD" w:rsidRPr="002929DD">
        <w:rPr>
          <w:b/>
          <w:bCs/>
          <w:sz w:val="40"/>
          <w:szCs w:val="40"/>
        </w:rPr>
        <w:t>frequency</w:t>
      </w:r>
      <w:r w:rsidRPr="003A4CEC">
        <w:rPr>
          <w:b/>
          <w:bCs/>
          <w:sz w:val="40"/>
          <w:szCs w:val="40"/>
        </w:rPr>
        <w:t>?</w:t>
      </w:r>
    </w:p>
    <w:p w14:paraId="04044E60" w14:textId="144096FA" w:rsidR="002929DD" w:rsidRPr="00874A46" w:rsidRDefault="002929DD" w:rsidP="003A4CEC">
      <w:pPr>
        <w:tabs>
          <w:tab w:val="left" w:pos="2804"/>
        </w:tabs>
        <w:ind w:left="360"/>
        <w:rPr>
          <w:b/>
          <w:bCs/>
          <w:sz w:val="40"/>
          <w:szCs w:val="40"/>
          <w:u w:val="thick"/>
        </w:rPr>
      </w:pPr>
      <w:r w:rsidRPr="00874A46">
        <w:rPr>
          <w:b/>
          <w:bCs/>
          <w:sz w:val="40"/>
          <w:szCs w:val="40"/>
          <w:u w:val="thick"/>
        </w:rPr>
        <w:t xml:space="preserve">SQL Query </w:t>
      </w:r>
    </w:p>
    <w:p w14:paraId="6D57A4E9" w14:textId="25F90B0D" w:rsidR="002929DD" w:rsidRDefault="00874A46" w:rsidP="003A4CEC">
      <w:pPr>
        <w:tabs>
          <w:tab w:val="left" w:pos="2804"/>
        </w:tabs>
        <w:ind w:left="360"/>
        <w:rPr>
          <w:b/>
          <w:bCs/>
          <w:sz w:val="40"/>
          <w:szCs w:val="40"/>
        </w:rPr>
      </w:pPr>
      <w:r>
        <w:rPr>
          <w:noProof/>
        </w:rPr>
        <w:drawing>
          <wp:inline distT="0" distB="0" distL="0" distR="0" wp14:anchorId="5E29AE7D" wp14:editId="719116BD">
            <wp:extent cx="6188710" cy="2987040"/>
            <wp:effectExtent l="0" t="0" r="2540" b="3810"/>
            <wp:docPr id="6" name="Picture 5">
              <a:extLst xmlns:a="http://schemas.openxmlformats.org/drawingml/2006/main">
                <a:ext uri="{FF2B5EF4-FFF2-40B4-BE49-F238E27FC236}">
                  <a16:creationId xmlns:a16="http://schemas.microsoft.com/office/drawing/2014/main" id="{AF07FB4D-DA05-B2B1-18F3-15FD31C50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F07FB4D-DA05-B2B1-18F3-15FD31C50F45}"/>
                        </a:ext>
                      </a:extLst>
                    </pic:cNvPr>
                    <pic:cNvPicPr>
                      <a:picLocks noChangeAspect="1"/>
                    </pic:cNvPicPr>
                  </pic:nvPicPr>
                  <pic:blipFill>
                    <a:blip r:embed="rId29"/>
                    <a:stretch>
                      <a:fillRect/>
                    </a:stretch>
                  </pic:blipFill>
                  <pic:spPr>
                    <a:xfrm>
                      <a:off x="0" y="0"/>
                      <a:ext cx="6191285" cy="2988283"/>
                    </a:xfrm>
                    <a:prstGeom prst="rect">
                      <a:avLst/>
                    </a:prstGeom>
                  </pic:spPr>
                </pic:pic>
              </a:graphicData>
            </a:graphic>
          </wp:inline>
        </w:drawing>
      </w:r>
    </w:p>
    <w:p w14:paraId="63AEF6F4" w14:textId="2AE6CAA7" w:rsidR="00874A46" w:rsidRDefault="009949F4" w:rsidP="003A4CEC">
      <w:pPr>
        <w:tabs>
          <w:tab w:val="left" w:pos="2804"/>
        </w:tabs>
        <w:ind w:left="360"/>
        <w:rPr>
          <w:b/>
          <w:bCs/>
          <w:sz w:val="40"/>
          <w:szCs w:val="40"/>
          <w:u w:val="thick"/>
        </w:rPr>
      </w:pPr>
      <w:r w:rsidRPr="009949F4">
        <w:rPr>
          <w:b/>
          <w:bCs/>
          <w:sz w:val="40"/>
          <w:szCs w:val="40"/>
          <w:u w:val="thick"/>
        </w:rPr>
        <w:t>Visualization</w:t>
      </w:r>
    </w:p>
    <w:p w14:paraId="117B2376" w14:textId="64723167" w:rsidR="00182D2F" w:rsidRPr="009949F4" w:rsidRDefault="00182D2F" w:rsidP="003A4CEC">
      <w:pPr>
        <w:tabs>
          <w:tab w:val="left" w:pos="2804"/>
        </w:tabs>
        <w:ind w:left="360"/>
        <w:rPr>
          <w:b/>
          <w:bCs/>
          <w:sz w:val="40"/>
          <w:szCs w:val="40"/>
          <w:u w:val="thick"/>
        </w:rPr>
      </w:pPr>
      <w:r w:rsidRPr="00182D2F">
        <w:rPr>
          <w:b/>
          <w:bCs/>
          <w:noProof/>
          <w:sz w:val="40"/>
          <w:szCs w:val="40"/>
          <w:u w:val="thick"/>
        </w:rPr>
        <w:drawing>
          <wp:inline distT="0" distB="0" distL="0" distR="0" wp14:anchorId="0BDE2625" wp14:editId="49DA7045">
            <wp:extent cx="6188710" cy="2840990"/>
            <wp:effectExtent l="0" t="0" r="2540" b="0"/>
            <wp:docPr id="6816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23531" name=""/>
                    <pic:cNvPicPr/>
                  </pic:nvPicPr>
                  <pic:blipFill>
                    <a:blip r:embed="rId30"/>
                    <a:stretch>
                      <a:fillRect/>
                    </a:stretch>
                  </pic:blipFill>
                  <pic:spPr>
                    <a:xfrm>
                      <a:off x="0" y="0"/>
                      <a:ext cx="6188710" cy="2840990"/>
                    </a:xfrm>
                    <a:prstGeom prst="rect">
                      <a:avLst/>
                    </a:prstGeom>
                  </pic:spPr>
                </pic:pic>
              </a:graphicData>
            </a:graphic>
          </wp:inline>
        </w:drawing>
      </w:r>
    </w:p>
    <w:p w14:paraId="78F22693" w14:textId="77777777" w:rsidR="002929DD" w:rsidRDefault="002929DD" w:rsidP="003A4CEC">
      <w:pPr>
        <w:tabs>
          <w:tab w:val="left" w:pos="2804"/>
        </w:tabs>
        <w:ind w:left="360"/>
        <w:rPr>
          <w:b/>
          <w:bCs/>
          <w:sz w:val="40"/>
          <w:szCs w:val="40"/>
        </w:rPr>
      </w:pPr>
    </w:p>
    <w:p w14:paraId="38019285" w14:textId="77777777" w:rsidR="00182D2F" w:rsidRPr="003A4CEC" w:rsidRDefault="00182D2F" w:rsidP="003A4CEC">
      <w:pPr>
        <w:tabs>
          <w:tab w:val="left" w:pos="2804"/>
        </w:tabs>
        <w:ind w:left="360"/>
        <w:rPr>
          <w:b/>
          <w:bCs/>
          <w:sz w:val="40"/>
          <w:szCs w:val="40"/>
        </w:rPr>
      </w:pPr>
    </w:p>
    <w:p w14:paraId="479103DE" w14:textId="16FE0C6C" w:rsidR="007D2008" w:rsidRDefault="0013746E" w:rsidP="00E93075">
      <w:pPr>
        <w:tabs>
          <w:tab w:val="left" w:pos="2804"/>
        </w:tabs>
        <w:ind w:left="360"/>
        <w:rPr>
          <w:b/>
          <w:bCs/>
          <w:sz w:val="48"/>
          <w:szCs w:val="48"/>
          <w:u w:val="thick"/>
        </w:rPr>
      </w:pPr>
      <w:r w:rsidRPr="0013746E">
        <w:rPr>
          <w:b/>
          <w:bCs/>
          <w:sz w:val="48"/>
          <w:szCs w:val="48"/>
          <w:u w:val="thick"/>
        </w:rPr>
        <w:lastRenderedPageBreak/>
        <w:t>Insights:</w:t>
      </w:r>
    </w:p>
    <w:p w14:paraId="5274A3D7" w14:textId="77777777" w:rsidR="00200814" w:rsidRPr="00200814" w:rsidRDefault="00200814" w:rsidP="00200814">
      <w:pPr>
        <w:tabs>
          <w:tab w:val="left" w:pos="2804"/>
        </w:tabs>
        <w:ind w:left="360"/>
        <w:rPr>
          <w:sz w:val="32"/>
          <w:szCs w:val="32"/>
        </w:rPr>
      </w:pPr>
      <w:r w:rsidRPr="00200814">
        <w:rPr>
          <w:sz w:val="32"/>
          <w:szCs w:val="32"/>
        </w:rPr>
        <w:t>The analysis of the impact of store proximity on rental frequency has revealed significant insights. By utilizing an SQL query, we effectively gathered data on customer locations, store locations, and rental frequencies. The query was designed to join multiple tables, including customer, rental, address, city, inventory, film, and store, allowing us to count the rental rates and group the results by customer and store locations.</w:t>
      </w:r>
    </w:p>
    <w:p w14:paraId="5FBE5156" w14:textId="77777777" w:rsidR="00200814" w:rsidRPr="00200814" w:rsidRDefault="00200814" w:rsidP="00200814">
      <w:pPr>
        <w:tabs>
          <w:tab w:val="left" w:pos="2804"/>
        </w:tabs>
        <w:ind w:left="360"/>
        <w:rPr>
          <w:sz w:val="32"/>
          <w:szCs w:val="32"/>
        </w:rPr>
      </w:pPr>
      <w:r w:rsidRPr="00200814">
        <w:rPr>
          <w:sz w:val="32"/>
          <w:szCs w:val="32"/>
        </w:rPr>
        <w:t>The bar chart visualization further clarified the findings by comparing the rental frequencies between two store locations: Lethbridge and Woodbridge. The chart clearly demonstrated that the Lethbridge store has a higher rental frequency compared to the Woodbridge store. This suggests that customers tend to rent more frequently from stores that are closer to their locations.</w:t>
      </w:r>
    </w:p>
    <w:p w14:paraId="23432F1A" w14:textId="77777777" w:rsidR="00200814" w:rsidRPr="00200814" w:rsidRDefault="00200814" w:rsidP="00200814">
      <w:pPr>
        <w:tabs>
          <w:tab w:val="left" w:pos="2804"/>
        </w:tabs>
        <w:ind w:left="360"/>
        <w:rPr>
          <w:sz w:val="32"/>
          <w:szCs w:val="32"/>
        </w:rPr>
      </w:pPr>
      <w:r w:rsidRPr="00200814">
        <w:rPr>
          <w:sz w:val="32"/>
          <w:szCs w:val="32"/>
        </w:rPr>
        <w:t>Understanding the impact of store proximity on rental frequency is crucial for businesses in the retail and entertainment industry. By recognizing that customers prefer stores that are geographically closer, businesses can strategically plan the placement of their stores, optimize their marketing efforts, and enhance customer satisfaction. Additionally, these insights can inform decisions regarding store expansions, relocations, and targeted promotions.</w:t>
      </w:r>
    </w:p>
    <w:p w14:paraId="6372D0A2" w14:textId="77777777" w:rsidR="00200814" w:rsidRDefault="00200814" w:rsidP="00200814">
      <w:pPr>
        <w:tabs>
          <w:tab w:val="left" w:pos="2804"/>
        </w:tabs>
        <w:ind w:left="360"/>
        <w:rPr>
          <w:sz w:val="32"/>
          <w:szCs w:val="32"/>
        </w:rPr>
      </w:pPr>
      <w:r w:rsidRPr="00200814">
        <w:rPr>
          <w:sz w:val="32"/>
          <w:szCs w:val="32"/>
        </w:rPr>
        <w:t>In summary, the combination of SQL query analysis and bar chart visualization has provided a comprehensive understanding of how store proximity influences rental frequency. These insights empower businesses to make data-driven decisions that improve customer convenience, increase rental activity, and drive overall growth.</w:t>
      </w:r>
    </w:p>
    <w:p w14:paraId="361B7AAB" w14:textId="77777777" w:rsidR="00200814" w:rsidRDefault="00200814" w:rsidP="00200814">
      <w:pPr>
        <w:tabs>
          <w:tab w:val="left" w:pos="2804"/>
        </w:tabs>
        <w:ind w:left="360"/>
        <w:rPr>
          <w:sz w:val="32"/>
          <w:szCs w:val="32"/>
        </w:rPr>
      </w:pPr>
    </w:p>
    <w:p w14:paraId="7A337D9D" w14:textId="77777777" w:rsidR="00200814" w:rsidRDefault="00200814" w:rsidP="00200814">
      <w:pPr>
        <w:tabs>
          <w:tab w:val="left" w:pos="2804"/>
        </w:tabs>
        <w:ind w:left="360"/>
        <w:rPr>
          <w:sz w:val="32"/>
          <w:szCs w:val="32"/>
        </w:rPr>
      </w:pPr>
    </w:p>
    <w:p w14:paraId="18583129" w14:textId="77777777" w:rsidR="00200814" w:rsidRDefault="00200814" w:rsidP="00200814">
      <w:pPr>
        <w:tabs>
          <w:tab w:val="left" w:pos="2804"/>
        </w:tabs>
        <w:ind w:left="360"/>
        <w:rPr>
          <w:sz w:val="32"/>
          <w:szCs w:val="32"/>
        </w:rPr>
      </w:pPr>
    </w:p>
    <w:p w14:paraId="424E801A" w14:textId="11118C35" w:rsidR="005F796F" w:rsidRDefault="005F796F" w:rsidP="005F796F">
      <w:pPr>
        <w:tabs>
          <w:tab w:val="left" w:pos="2804"/>
        </w:tabs>
        <w:rPr>
          <w:b/>
          <w:bCs/>
          <w:sz w:val="40"/>
          <w:szCs w:val="40"/>
        </w:rPr>
      </w:pPr>
      <w:r w:rsidRPr="005F796F">
        <w:rPr>
          <w:b/>
          <w:bCs/>
          <w:sz w:val="40"/>
          <w:szCs w:val="40"/>
        </w:rPr>
        <w:lastRenderedPageBreak/>
        <w:t>10.Do specific film categories attract different age groups of customers?</w:t>
      </w:r>
    </w:p>
    <w:p w14:paraId="500104AB" w14:textId="07B1E4F6" w:rsidR="005F796F" w:rsidRDefault="005F796F" w:rsidP="005F796F">
      <w:pPr>
        <w:tabs>
          <w:tab w:val="left" w:pos="2804"/>
        </w:tabs>
        <w:rPr>
          <w:b/>
          <w:bCs/>
          <w:sz w:val="40"/>
          <w:szCs w:val="40"/>
          <w:u w:val="thick"/>
        </w:rPr>
      </w:pPr>
      <w:r w:rsidRPr="005F796F">
        <w:rPr>
          <w:b/>
          <w:bCs/>
          <w:sz w:val="40"/>
          <w:szCs w:val="40"/>
          <w:u w:val="thick"/>
        </w:rPr>
        <w:t>SQL Query</w:t>
      </w:r>
    </w:p>
    <w:p w14:paraId="621A1F7E" w14:textId="1D997F02" w:rsidR="005F796F" w:rsidRPr="005F796F" w:rsidRDefault="007A37CB" w:rsidP="005F796F">
      <w:pPr>
        <w:tabs>
          <w:tab w:val="left" w:pos="2804"/>
        </w:tabs>
        <w:rPr>
          <w:b/>
          <w:bCs/>
          <w:sz w:val="40"/>
          <w:szCs w:val="40"/>
          <w:u w:val="thick"/>
        </w:rPr>
      </w:pPr>
      <w:r>
        <w:rPr>
          <w:noProof/>
        </w:rPr>
        <w:drawing>
          <wp:inline distT="0" distB="0" distL="0" distR="0" wp14:anchorId="24AA3915" wp14:editId="7394EB25">
            <wp:extent cx="6188710" cy="2956560"/>
            <wp:effectExtent l="0" t="0" r="2540" b="0"/>
            <wp:docPr id="332870" name="Picture 1">
              <a:extLst xmlns:a="http://schemas.openxmlformats.org/drawingml/2006/main">
                <a:ext uri="{FF2B5EF4-FFF2-40B4-BE49-F238E27FC236}">
                  <a16:creationId xmlns:a16="http://schemas.microsoft.com/office/drawing/2014/main" id="{605DF68B-D7ED-9400-9D40-857A5A602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05DF68B-D7ED-9400-9D40-857A5A602632}"/>
                        </a:ext>
                      </a:extLst>
                    </pic:cNvPr>
                    <pic:cNvPicPr>
                      <a:picLocks noChangeAspect="1"/>
                    </pic:cNvPicPr>
                  </pic:nvPicPr>
                  <pic:blipFill>
                    <a:blip r:embed="rId31"/>
                    <a:stretch>
                      <a:fillRect/>
                    </a:stretch>
                  </pic:blipFill>
                  <pic:spPr>
                    <a:xfrm>
                      <a:off x="0" y="0"/>
                      <a:ext cx="6188710" cy="2956560"/>
                    </a:xfrm>
                    <a:prstGeom prst="rect">
                      <a:avLst/>
                    </a:prstGeom>
                  </pic:spPr>
                </pic:pic>
              </a:graphicData>
            </a:graphic>
          </wp:inline>
        </w:drawing>
      </w:r>
    </w:p>
    <w:p w14:paraId="0549A0DE" w14:textId="0C376D73" w:rsidR="00200814" w:rsidRDefault="007A37CB" w:rsidP="00200814">
      <w:pPr>
        <w:tabs>
          <w:tab w:val="left" w:pos="2804"/>
        </w:tabs>
        <w:ind w:left="360"/>
        <w:rPr>
          <w:b/>
          <w:bCs/>
          <w:sz w:val="40"/>
          <w:szCs w:val="40"/>
          <w:u w:val="thick"/>
        </w:rPr>
      </w:pPr>
      <w:r w:rsidRPr="007A37CB">
        <w:rPr>
          <w:b/>
          <w:bCs/>
          <w:sz w:val="40"/>
          <w:szCs w:val="40"/>
          <w:u w:val="thick"/>
        </w:rPr>
        <w:t>Visualization</w:t>
      </w:r>
    </w:p>
    <w:p w14:paraId="09AC20A7" w14:textId="0CA3F9D4" w:rsidR="007A37CB" w:rsidRDefault="00E01451" w:rsidP="00200814">
      <w:pPr>
        <w:tabs>
          <w:tab w:val="left" w:pos="2804"/>
        </w:tabs>
        <w:ind w:left="360"/>
        <w:rPr>
          <w:b/>
          <w:bCs/>
          <w:sz w:val="40"/>
          <w:szCs w:val="40"/>
          <w:u w:val="thick"/>
        </w:rPr>
      </w:pPr>
      <w:r>
        <w:rPr>
          <w:noProof/>
        </w:rPr>
        <mc:AlternateContent>
          <mc:Choice Requires="cx1">
            <w:drawing>
              <wp:inline distT="0" distB="0" distL="0" distR="0" wp14:anchorId="09B3FD61" wp14:editId="71683B5A">
                <wp:extent cx="5882640" cy="3520440"/>
                <wp:effectExtent l="0" t="0" r="3810" b="3810"/>
                <wp:docPr id="1008832748" name="Chart 1">
                  <a:extLst xmlns:a="http://schemas.openxmlformats.org/drawingml/2006/main">
                    <a:ext uri="{FF2B5EF4-FFF2-40B4-BE49-F238E27FC236}">
                      <a16:creationId xmlns:a16="http://schemas.microsoft.com/office/drawing/2014/main" id="{97088C89-0BE1-7D32-A9D0-ACD234FFD5A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14:anchorId="09B3FD61" wp14:editId="71683B5A">
                <wp:extent cx="5882640" cy="3520440"/>
                <wp:effectExtent l="0" t="0" r="3810" b="3810"/>
                <wp:docPr id="1008832748" name="Chart 1">
                  <a:extLst xmlns:a="http://schemas.openxmlformats.org/drawingml/2006/main">
                    <a:ext uri="{FF2B5EF4-FFF2-40B4-BE49-F238E27FC236}">
                      <a16:creationId xmlns:a16="http://schemas.microsoft.com/office/drawing/2014/main" id="{97088C89-0BE1-7D32-A9D0-ACD234FFD5A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8832748" name="Chart 1">
                          <a:extLst>
                            <a:ext uri="{FF2B5EF4-FFF2-40B4-BE49-F238E27FC236}">
                              <a16:creationId xmlns:a16="http://schemas.microsoft.com/office/drawing/2014/main" id="{97088C89-0BE1-7D32-A9D0-ACD234FFD5AF}"/>
                            </a:ext>
                          </a:extLst>
                        </pic:cNvPr>
                        <pic:cNvPicPr>
                          <a:picLocks noGrp="1" noRot="1" noChangeAspect="1" noMove="1" noResize="1" noEditPoints="1" noAdjustHandles="1" noChangeArrowheads="1" noChangeShapeType="1"/>
                        </pic:cNvPicPr>
                      </pic:nvPicPr>
                      <pic:blipFill>
                        <a:blip r:embed="rId33"/>
                        <a:stretch>
                          <a:fillRect/>
                        </a:stretch>
                      </pic:blipFill>
                      <pic:spPr>
                        <a:xfrm>
                          <a:off x="0" y="0"/>
                          <a:ext cx="5882640" cy="3520440"/>
                        </a:xfrm>
                        <a:prstGeom prst="rect">
                          <a:avLst/>
                        </a:prstGeom>
                      </pic:spPr>
                    </pic:pic>
                  </a:graphicData>
                </a:graphic>
              </wp:inline>
            </w:drawing>
          </mc:Fallback>
        </mc:AlternateContent>
      </w:r>
    </w:p>
    <w:p w14:paraId="3F036874" w14:textId="77777777" w:rsidR="007F2A60" w:rsidRPr="00200814" w:rsidRDefault="007F2A60" w:rsidP="00200814">
      <w:pPr>
        <w:tabs>
          <w:tab w:val="left" w:pos="2804"/>
        </w:tabs>
        <w:ind w:left="360"/>
        <w:rPr>
          <w:b/>
          <w:bCs/>
          <w:sz w:val="40"/>
          <w:szCs w:val="40"/>
          <w:u w:val="thick"/>
        </w:rPr>
      </w:pPr>
    </w:p>
    <w:p w14:paraId="2041D147" w14:textId="4A0639ED" w:rsidR="0013746E" w:rsidRDefault="007F2A60" w:rsidP="00E93075">
      <w:pPr>
        <w:tabs>
          <w:tab w:val="left" w:pos="2804"/>
        </w:tabs>
        <w:ind w:left="360"/>
        <w:rPr>
          <w:b/>
          <w:bCs/>
          <w:sz w:val="48"/>
          <w:szCs w:val="48"/>
          <w:u w:val="thick"/>
        </w:rPr>
      </w:pPr>
      <w:r w:rsidRPr="007F2A60">
        <w:rPr>
          <w:b/>
          <w:bCs/>
          <w:sz w:val="48"/>
          <w:szCs w:val="48"/>
          <w:u w:val="thick"/>
        </w:rPr>
        <w:lastRenderedPageBreak/>
        <w:t>Insights:</w:t>
      </w:r>
    </w:p>
    <w:p w14:paraId="63A5D4C8" w14:textId="77777777" w:rsidR="006431CB" w:rsidRPr="006431CB" w:rsidRDefault="006431CB" w:rsidP="006431CB">
      <w:pPr>
        <w:tabs>
          <w:tab w:val="left" w:pos="2804"/>
        </w:tabs>
        <w:ind w:left="360"/>
        <w:rPr>
          <w:sz w:val="32"/>
          <w:szCs w:val="32"/>
        </w:rPr>
      </w:pPr>
      <w:r w:rsidRPr="006431CB">
        <w:rPr>
          <w:sz w:val="32"/>
          <w:szCs w:val="32"/>
        </w:rPr>
        <w:t>The analysis of film category preferences among different age groups has provided valuable insights. The SQL query successfully extracted data on film categories and customer ages, allowing us to group and count the customer data based on these criteria. This analysis revealed significant patterns in how various age groups are distributed across different film categories.</w:t>
      </w:r>
    </w:p>
    <w:p w14:paraId="6BE0F37D" w14:textId="77777777" w:rsidR="006431CB" w:rsidRPr="006431CB" w:rsidRDefault="006431CB" w:rsidP="006431CB">
      <w:pPr>
        <w:tabs>
          <w:tab w:val="left" w:pos="2804"/>
        </w:tabs>
        <w:ind w:left="360"/>
        <w:rPr>
          <w:sz w:val="32"/>
          <w:szCs w:val="32"/>
        </w:rPr>
      </w:pPr>
      <w:r w:rsidRPr="006431CB">
        <w:rPr>
          <w:sz w:val="32"/>
          <w:szCs w:val="32"/>
        </w:rPr>
        <w:t>The bar chart visualization titled "Categories" clearly illustrates the relationship between customer count and age for various film categories. The x-axis represents different film categories, while the y-axis shows the count of customers and their ages. Blue markers indicate the customer count, and orange markers indicate customer age. The graph shows that categories like Sports, Animation, and Action have higher customer counts, suggesting these genres are particularly popular among customers. In contrast, categories like Music and Travel have lower customer counts.</w:t>
      </w:r>
    </w:p>
    <w:p w14:paraId="2FEA05C3" w14:textId="77777777" w:rsidR="006431CB" w:rsidRPr="006431CB" w:rsidRDefault="006431CB" w:rsidP="006431CB">
      <w:pPr>
        <w:tabs>
          <w:tab w:val="left" w:pos="2804"/>
        </w:tabs>
        <w:ind w:left="360"/>
        <w:rPr>
          <w:sz w:val="32"/>
          <w:szCs w:val="32"/>
        </w:rPr>
      </w:pPr>
      <w:r w:rsidRPr="006431CB">
        <w:rPr>
          <w:sz w:val="32"/>
          <w:szCs w:val="32"/>
        </w:rPr>
        <w:t>Interestingly, the customer age appears relatively consistent across different categories, indicating that film categories do not significantly attract different age groups of customers. This insight is crucial for businesses in the entertainment industry, as it helps them understand that customer preferences for film categories are relatively stable across different age groups. This information can inform inventory management, marketing strategies, and content curation to better meet customer demands.</w:t>
      </w:r>
    </w:p>
    <w:p w14:paraId="3FEBCD5A" w14:textId="77777777" w:rsidR="006431CB" w:rsidRDefault="006431CB" w:rsidP="006431CB">
      <w:pPr>
        <w:tabs>
          <w:tab w:val="left" w:pos="2804"/>
        </w:tabs>
        <w:ind w:left="360"/>
        <w:rPr>
          <w:sz w:val="32"/>
          <w:szCs w:val="32"/>
        </w:rPr>
      </w:pPr>
      <w:r w:rsidRPr="006431CB">
        <w:rPr>
          <w:sz w:val="32"/>
          <w:szCs w:val="32"/>
        </w:rPr>
        <w:t>In summary, the combination of SQL query analysis and bar chart visualization has provided a comprehensive understanding of how customer age and film category preferences are related. These insights enable businesses to make data-driven decisions that enhance customer satisfaction and drive growth.</w:t>
      </w:r>
    </w:p>
    <w:p w14:paraId="2E3B7F57" w14:textId="77777777" w:rsidR="006431CB" w:rsidRPr="006431CB" w:rsidRDefault="006431CB" w:rsidP="006431CB">
      <w:pPr>
        <w:tabs>
          <w:tab w:val="left" w:pos="2804"/>
        </w:tabs>
        <w:ind w:left="360"/>
        <w:rPr>
          <w:sz w:val="32"/>
          <w:szCs w:val="32"/>
        </w:rPr>
      </w:pPr>
    </w:p>
    <w:p w14:paraId="33335747" w14:textId="1CFB1282" w:rsidR="00296743" w:rsidRPr="00296743" w:rsidRDefault="00296743" w:rsidP="00296743">
      <w:pPr>
        <w:tabs>
          <w:tab w:val="left" w:pos="2804"/>
        </w:tabs>
        <w:ind w:left="360"/>
        <w:rPr>
          <w:b/>
          <w:bCs/>
          <w:sz w:val="40"/>
          <w:szCs w:val="40"/>
        </w:rPr>
      </w:pPr>
      <w:r w:rsidRPr="00D62245">
        <w:rPr>
          <w:b/>
          <w:bCs/>
          <w:sz w:val="40"/>
          <w:szCs w:val="40"/>
        </w:rPr>
        <w:lastRenderedPageBreak/>
        <w:t>11.</w:t>
      </w:r>
      <w:r w:rsidRPr="00296743">
        <w:rPr>
          <w:b/>
          <w:bCs/>
          <w:sz w:val="40"/>
          <w:szCs w:val="40"/>
        </w:rPr>
        <w:t>What are the demographics and preferences of the highest-spending customers?</w:t>
      </w:r>
    </w:p>
    <w:p w14:paraId="6B84D239" w14:textId="490BF998" w:rsidR="007F2A60" w:rsidRDefault="00B25EFE" w:rsidP="00E93075">
      <w:pPr>
        <w:tabs>
          <w:tab w:val="left" w:pos="2804"/>
        </w:tabs>
        <w:ind w:left="360"/>
        <w:rPr>
          <w:b/>
          <w:bCs/>
          <w:sz w:val="40"/>
          <w:szCs w:val="40"/>
          <w:u w:val="thick"/>
        </w:rPr>
      </w:pPr>
      <w:r w:rsidRPr="00B25EFE">
        <w:rPr>
          <w:b/>
          <w:bCs/>
          <w:sz w:val="40"/>
          <w:szCs w:val="40"/>
          <w:u w:val="thick"/>
        </w:rPr>
        <w:t>SQL Query</w:t>
      </w:r>
    </w:p>
    <w:p w14:paraId="38C25DF5" w14:textId="77777777" w:rsidR="003E3A01" w:rsidRDefault="00D70FF9" w:rsidP="00AF4AA1">
      <w:pPr>
        <w:tabs>
          <w:tab w:val="left" w:pos="2804"/>
        </w:tabs>
        <w:ind w:left="360"/>
        <w:rPr>
          <w:b/>
          <w:bCs/>
          <w:sz w:val="40"/>
          <w:szCs w:val="40"/>
          <w:u w:val="thick"/>
        </w:rPr>
      </w:pPr>
      <w:r w:rsidRPr="00D70FF9">
        <w:rPr>
          <w:noProof/>
          <w:sz w:val="36"/>
          <w:szCs w:val="36"/>
        </w:rPr>
        <w:drawing>
          <wp:inline distT="0" distB="0" distL="0" distR="0" wp14:anchorId="3BC13C7E" wp14:editId="5A3E1B22">
            <wp:extent cx="5669280" cy="3771440"/>
            <wp:effectExtent l="0" t="0" r="7620" b="635"/>
            <wp:docPr id="1764504573" name="Picture 1">
              <a:extLst xmlns:a="http://schemas.openxmlformats.org/drawingml/2006/main">
                <a:ext uri="{FF2B5EF4-FFF2-40B4-BE49-F238E27FC236}">
                  <a16:creationId xmlns:a16="http://schemas.microsoft.com/office/drawing/2014/main" id="{E787CAAC-8496-6528-4B11-7E04AEE7E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787CAAC-8496-6528-4B11-7E04AEE7E125}"/>
                        </a:ext>
                      </a:extLst>
                    </pic:cNvPr>
                    <pic:cNvPicPr>
                      <a:picLocks noChangeAspect="1"/>
                    </pic:cNvPicPr>
                  </pic:nvPicPr>
                  <pic:blipFill>
                    <a:blip r:embed="rId34"/>
                    <a:stretch>
                      <a:fillRect/>
                    </a:stretch>
                  </pic:blipFill>
                  <pic:spPr>
                    <a:xfrm>
                      <a:off x="0" y="0"/>
                      <a:ext cx="5670334" cy="3772141"/>
                    </a:xfrm>
                    <a:prstGeom prst="rect">
                      <a:avLst/>
                    </a:prstGeom>
                  </pic:spPr>
                </pic:pic>
              </a:graphicData>
            </a:graphic>
          </wp:inline>
        </w:drawing>
      </w:r>
      <w:r>
        <w:rPr>
          <w:b/>
          <w:bCs/>
          <w:sz w:val="40"/>
          <w:szCs w:val="40"/>
          <w:u w:val="thick"/>
        </w:rPr>
        <w:t>Visualization</w:t>
      </w:r>
    </w:p>
    <w:p w14:paraId="2B1ACEEF" w14:textId="6D6437ED" w:rsidR="00AF4AA1" w:rsidRDefault="00AF4AA1" w:rsidP="00AF4AA1">
      <w:pPr>
        <w:tabs>
          <w:tab w:val="left" w:pos="2804"/>
        </w:tabs>
        <w:ind w:left="360"/>
        <w:rPr>
          <w:b/>
          <w:bCs/>
          <w:sz w:val="40"/>
          <w:szCs w:val="40"/>
          <w:u w:val="thick"/>
        </w:rPr>
      </w:pPr>
      <w:r w:rsidRPr="00AF4AA1">
        <w:rPr>
          <w:b/>
          <w:bCs/>
          <w:noProof/>
          <w:sz w:val="40"/>
          <w:szCs w:val="40"/>
          <w:u w:val="thick"/>
        </w:rPr>
        <w:drawing>
          <wp:inline distT="0" distB="0" distL="0" distR="0" wp14:anchorId="65BDE084" wp14:editId="6BF0EDFF">
            <wp:extent cx="6026741" cy="3048000"/>
            <wp:effectExtent l="0" t="0" r="0" b="0"/>
            <wp:docPr id="13181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14805" name=""/>
                    <pic:cNvPicPr/>
                  </pic:nvPicPr>
                  <pic:blipFill>
                    <a:blip r:embed="rId35"/>
                    <a:stretch>
                      <a:fillRect/>
                    </a:stretch>
                  </pic:blipFill>
                  <pic:spPr>
                    <a:xfrm>
                      <a:off x="0" y="0"/>
                      <a:ext cx="6026741" cy="3048000"/>
                    </a:xfrm>
                    <a:prstGeom prst="rect">
                      <a:avLst/>
                    </a:prstGeom>
                  </pic:spPr>
                </pic:pic>
              </a:graphicData>
            </a:graphic>
          </wp:inline>
        </w:drawing>
      </w:r>
    </w:p>
    <w:p w14:paraId="7487C2D9" w14:textId="32B8F6F4" w:rsidR="003E3A01" w:rsidRDefault="009D2F60" w:rsidP="00AF4AA1">
      <w:pPr>
        <w:tabs>
          <w:tab w:val="left" w:pos="2804"/>
        </w:tabs>
        <w:ind w:left="360"/>
        <w:rPr>
          <w:b/>
          <w:bCs/>
          <w:sz w:val="48"/>
          <w:szCs w:val="48"/>
          <w:u w:val="thick"/>
        </w:rPr>
      </w:pPr>
      <w:r w:rsidRPr="009D2F60">
        <w:rPr>
          <w:b/>
          <w:bCs/>
          <w:sz w:val="48"/>
          <w:szCs w:val="48"/>
          <w:u w:val="thick"/>
        </w:rPr>
        <w:lastRenderedPageBreak/>
        <w:t>Insights:</w:t>
      </w:r>
    </w:p>
    <w:p w14:paraId="70B711A1" w14:textId="040A2438" w:rsidR="00C6275B" w:rsidRPr="00C6275B" w:rsidRDefault="00C6275B" w:rsidP="00C6275B">
      <w:pPr>
        <w:tabs>
          <w:tab w:val="left" w:pos="2804"/>
        </w:tabs>
        <w:ind w:left="360"/>
        <w:rPr>
          <w:sz w:val="32"/>
          <w:szCs w:val="32"/>
        </w:rPr>
      </w:pPr>
      <w:r w:rsidRPr="00C6275B">
        <w:rPr>
          <w:sz w:val="32"/>
          <w:szCs w:val="32"/>
        </w:rPr>
        <w:t>The detailed analysis of customer spending and preferences provides significant insights into consumer behaviour. The SQL query efficiently calculates the total spending of customers and ranks them based on their expenditure. It also identifies each customer's favourite categories by joining various tables, including customer, payment, address, city, country, rental, inventory, film_category, and category.</w:t>
      </w:r>
    </w:p>
    <w:p w14:paraId="3A2C4B72" w14:textId="77777777" w:rsidR="00C6275B" w:rsidRPr="00C6275B" w:rsidRDefault="00C6275B" w:rsidP="00C6275B">
      <w:pPr>
        <w:tabs>
          <w:tab w:val="left" w:pos="2804"/>
        </w:tabs>
        <w:ind w:left="360"/>
        <w:rPr>
          <w:sz w:val="32"/>
          <w:szCs w:val="32"/>
        </w:rPr>
      </w:pPr>
      <w:r w:rsidRPr="00C6275B">
        <w:rPr>
          <w:sz w:val="32"/>
          <w:szCs w:val="32"/>
        </w:rPr>
        <w:t>The bar chart visualization effectively illustrates the distribution of customer spending across different categories, with a line graph overlay indicating cumulative spending. This visual representation highlights the categories that are most popular among the highest-spending customers, providing valuable information for targeted marketing strategies.</w:t>
      </w:r>
    </w:p>
    <w:p w14:paraId="505714ED" w14:textId="77777777" w:rsidR="00C6275B" w:rsidRPr="00C6275B" w:rsidRDefault="00C6275B" w:rsidP="00C6275B">
      <w:pPr>
        <w:tabs>
          <w:tab w:val="left" w:pos="2804"/>
        </w:tabs>
        <w:ind w:left="360"/>
        <w:rPr>
          <w:sz w:val="32"/>
          <w:szCs w:val="32"/>
        </w:rPr>
      </w:pPr>
      <w:r w:rsidRPr="00C6275B">
        <w:rPr>
          <w:sz w:val="32"/>
          <w:szCs w:val="32"/>
        </w:rPr>
        <w:t>Understanding the spending patterns and category preferences of high-value customers is crucial for businesses aiming to optimize their offerings and enhance customer satisfaction. By identifying the most popular categories, businesses can tailor their inventory, promotions, and services to meet the demands of their top-spending customers, ultimately driving revenue growth and customer loyalty.</w:t>
      </w:r>
    </w:p>
    <w:p w14:paraId="37CAB100" w14:textId="28092F9B" w:rsidR="00C6275B" w:rsidRDefault="00C6275B" w:rsidP="00C6275B">
      <w:pPr>
        <w:tabs>
          <w:tab w:val="left" w:pos="2804"/>
        </w:tabs>
        <w:ind w:left="360"/>
        <w:rPr>
          <w:sz w:val="32"/>
          <w:szCs w:val="32"/>
        </w:rPr>
      </w:pPr>
      <w:r w:rsidRPr="00C6275B">
        <w:rPr>
          <w:sz w:val="32"/>
          <w:szCs w:val="32"/>
        </w:rPr>
        <w:t>In summary, the combination of SQL query analysis and bar chart visualization offers a comprehensive understanding of customer spending habits and preferences. These insights enable businesses to make data-driven decisions that align with consumer behaviour, fostering long-term success and growth.</w:t>
      </w:r>
    </w:p>
    <w:p w14:paraId="2D99695D" w14:textId="77777777" w:rsidR="002556E4" w:rsidRDefault="002556E4" w:rsidP="00C6275B">
      <w:pPr>
        <w:tabs>
          <w:tab w:val="left" w:pos="2804"/>
        </w:tabs>
        <w:ind w:left="360"/>
        <w:rPr>
          <w:sz w:val="32"/>
          <w:szCs w:val="32"/>
        </w:rPr>
      </w:pPr>
    </w:p>
    <w:p w14:paraId="53DC6B3D" w14:textId="77777777" w:rsidR="002556E4" w:rsidRDefault="002556E4" w:rsidP="00C6275B">
      <w:pPr>
        <w:tabs>
          <w:tab w:val="left" w:pos="2804"/>
        </w:tabs>
        <w:ind w:left="360"/>
        <w:rPr>
          <w:sz w:val="32"/>
          <w:szCs w:val="32"/>
        </w:rPr>
      </w:pPr>
    </w:p>
    <w:p w14:paraId="1CD5E5CC" w14:textId="77777777" w:rsidR="002556E4" w:rsidRDefault="002556E4" w:rsidP="00C6275B">
      <w:pPr>
        <w:tabs>
          <w:tab w:val="left" w:pos="2804"/>
        </w:tabs>
        <w:ind w:left="360"/>
        <w:rPr>
          <w:sz w:val="32"/>
          <w:szCs w:val="32"/>
        </w:rPr>
      </w:pPr>
    </w:p>
    <w:p w14:paraId="50689B29" w14:textId="77777777" w:rsidR="002556E4" w:rsidRDefault="002556E4" w:rsidP="00C6275B">
      <w:pPr>
        <w:tabs>
          <w:tab w:val="left" w:pos="2804"/>
        </w:tabs>
        <w:ind w:left="360"/>
        <w:rPr>
          <w:sz w:val="32"/>
          <w:szCs w:val="32"/>
        </w:rPr>
      </w:pPr>
    </w:p>
    <w:p w14:paraId="475C140D" w14:textId="77777777" w:rsidR="002556E4" w:rsidRDefault="002556E4" w:rsidP="00C6275B">
      <w:pPr>
        <w:tabs>
          <w:tab w:val="left" w:pos="2804"/>
        </w:tabs>
        <w:ind w:left="360"/>
        <w:rPr>
          <w:sz w:val="32"/>
          <w:szCs w:val="32"/>
        </w:rPr>
      </w:pPr>
    </w:p>
    <w:p w14:paraId="6DF2093F" w14:textId="7F79E14B" w:rsidR="005F26A4" w:rsidRDefault="005F26A4" w:rsidP="005F26A4">
      <w:pPr>
        <w:tabs>
          <w:tab w:val="left" w:pos="2804"/>
        </w:tabs>
        <w:rPr>
          <w:b/>
          <w:bCs/>
          <w:sz w:val="40"/>
          <w:szCs w:val="40"/>
        </w:rPr>
      </w:pPr>
      <w:r w:rsidRPr="005F26A4">
        <w:rPr>
          <w:b/>
          <w:bCs/>
          <w:sz w:val="40"/>
          <w:szCs w:val="40"/>
        </w:rPr>
        <w:lastRenderedPageBreak/>
        <w:t>12.How does the availability of inventory impact customer satisfaction and repeat business?</w:t>
      </w:r>
    </w:p>
    <w:p w14:paraId="736128F8" w14:textId="3E6AFC8E" w:rsidR="005F26A4" w:rsidRDefault="005F26A4" w:rsidP="005F26A4">
      <w:pPr>
        <w:tabs>
          <w:tab w:val="left" w:pos="2804"/>
        </w:tabs>
        <w:rPr>
          <w:b/>
          <w:bCs/>
          <w:sz w:val="40"/>
          <w:szCs w:val="40"/>
          <w:u w:val="thick"/>
        </w:rPr>
      </w:pPr>
      <w:r w:rsidRPr="008100BC">
        <w:rPr>
          <w:b/>
          <w:bCs/>
          <w:sz w:val="40"/>
          <w:szCs w:val="40"/>
          <w:u w:val="thick"/>
        </w:rPr>
        <w:t xml:space="preserve">SQL Query </w:t>
      </w:r>
    </w:p>
    <w:p w14:paraId="4A64045F" w14:textId="01AAF18E" w:rsidR="008100BC" w:rsidRDefault="008100BC" w:rsidP="005F26A4">
      <w:pPr>
        <w:tabs>
          <w:tab w:val="left" w:pos="2804"/>
        </w:tabs>
        <w:rPr>
          <w:b/>
          <w:bCs/>
          <w:sz w:val="40"/>
          <w:szCs w:val="40"/>
          <w:u w:val="thick"/>
        </w:rPr>
      </w:pPr>
      <w:r>
        <w:rPr>
          <w:noProof/>
        </w:rPr>
        <w:drawing>
          <wp:inline distT="0" distB="0" distL="0" distR="0" wp14:anchorId="4D9CA70F" wp14:editId="1685A31B">
            <wp:extent cx="5974080" cy="3722680"/>
            <wp:effectExtent l="0" t="0" r="7620" b="0"/>
            <wp:docPr id="307212321" name="Picture 1">
              <a:extLst xmlns:a="http://schemas.openxmlformats.org/drawingml/2006/main">
                <a:ext uri="{FF2B5EF4-FFF2-40B4-BE49-F238E27FC236}">
                  <a16:creationId xmlns:a16="http://schemas.microsoft.com/office/drawing/2014/main" id="{0E2D0D2B-8FDB-25D2-023A-3676AFCFD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E2D0D2B-8FDB-25D2-023A-3676AFCFD11B}"/>
                        </a:ext>
                      </a:extLst>
                    </pic:cNvPr>
                    <pic:cNvPicPr>
                      <a:picLocks noChangeAspect="1"/>
                    </pic:cNvPicPr>
                  </pic:nvPicPr>
                  <pic:blipFill>
                    <a:blip r:embed="rId36"/>
                    <a:stretch>
                      <a:fillRect/>
                    </a:stretch>
                  </pic:blipFill>
                  <pic:spPr>
                    <a:xfrm>
                      <a:off x="0" y="0"/>
                      <a:ext cx="5974801" cy="3723129"/>
                    </a:xfrm>
                    <a:prstGeom prst="rect">
                      <a:avLst/>
                    </a:prstGeom>
                  </pic:spPr>
                </pic:pic>
              </a:graphicData>
            </a:graphic>
          </wp:inline>
        </w:drawing>
      </w:r>
      <w:r>
        <w:rPr>
          <w:b/>
          <w:bCs/>
          <w:sz w:val="40"/>
          <w:szCs w:val="40"/>
          <w:u w:val="thick"/>
        </w:rPr>
        <w:t xml:space="preserve">Visualization </w:t>
      </w:r>
      <w:r w:rsidR="00A3483F">
        <w:rPr>
          <w:noProof/>
        </w:rPr>
        <w:drawing>
          <wp:inline distT="0" distB="0" distL="0" distR="0" wp14:anchorId="57A9D287" wp14:editId="33F89098">
            <wp:extent cx="5394960" cy="3322320"/>
            <wp:effectExtent l="0" t="0" r="15240" b="11430"/>
            <wp:docPr id="263417843" name="Chart 1">
              <a:extLst xmlns:a="http://schemas.openxmlformats.org/drawingml/2006/main">
                <a:ext uri="{FF2B5EF4-FFF2-40B4-BE49-F238E27FC236}">
                  <a16:creationId xmlns:a16="http://schemas.microsoft.com/office/drawing/2014/main" id="{D154C775-9ECE-FBB0-CB5C-C8261C4993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1E3D82D" w14:textId="3D9049F5" w:rsidR="00A3483F" w:rsidRDefault="002960F3" w:rsidP="005F26A4">
      <w:pPr>
        <w:tabs>
          <w:tab w:val="left" w:pos="2804"/>
        </w:tabs>
        <w:rPr>
          <w:b/>
          <w:bCs/>
          <w:sz w:val="48"/>
          <w:szCs w:val="48"/>
          <w:u w:val="thick"/>
        </w:rPr>
      </w:pPr>
      <w:r w:rsidRPr="002960F3">
        <w:rPr>
          <w:b/>
          <w:bCs/>
          <w:sz w:val="48"/>
          <w:szCs w:val="48"/>
          <w:u w:val="thick"/>
        </w:rPr>
        <w:lastRenderedPageBreak/>
        <w:t>Insights:</w:t>
      </w:r>
    </w:p>
    <w:p w14:paraId="5F5A7AE8" w14:textId="7FDE5CBF" w:rsidR="002960F3" w:rsidRPr="002960F3" w:rsidRDefault="002960F3" w:rsidP="002960F3">
      <w:pPr>
        <w:tabs>
          <w:tab w:val="left" w:pos="2804"/>
        </w:tabs>
        <w:rPr>
          <w:sz w:val="32"/>
          <w:szCs w:val="32"/>
        </w:rPr>
      </w:pPr>
      <w:r w:rsidRPr="002960F3">
        <w:rPr>
          <w:sz w:val="32"/>
          <w:szCs w:val="32"/>
        </w:rPr>
        <w:t>The analysis of inventory availability and its impact on customer satisfaction and repeat business provides significant insights. By utilizing an SQL query, we successfully calculated the total inventory for each store and examined the relationship between inventory levels and customer behaviour. The query grouped the data by store, counting inventory items, total customers, total rentals, and average rentals per customer.</w:t>
      </w:r>
    </w:p>
    <w:p w14:paraId="2D2A0E8B" w14:textId="77777777" w:rsidR="002960F3" w:rsidRPr="002960F3" w:rsidRDefault="002960F3" w:rsidP="002960F3">
      <w:pPr>
        <w:tabs>
          <w:tab w:val="left" w:pos="2804"/>
        </w:tabs>
        <w:rPr>
          <w:sz w:val="32"/>
          <w:szCs w:val="32"/>
        </w:rPr>
      </w:pPr>
      <w:r w:rsidRPr="002960F3">
        <w:rPr>
          <w:sz w:val="32"/>
          <w:szCs w:val="32"/>
        </w:rPr>
        <w:t>The bar chart visualization effectively depicted the comparison between different stores, showcasing the total inventory, total customers, total rentals, and average rentals per customer. The data indicated a positive correlation between inventory availability and key customer metrics. Stores with higher inventory levels tended to have more customers and higher total rentals. Additionally, the average rentals per customer were higher in stores with greater inventory availability.</w:t>
      </w:r>
    </w:p>
    <w:p w14:paraId="417CB26D" w14:textId="77777777" w:rsidR="002960F3" w:rsidRPr="002960F3" w:rsidRDefault="002960F3" w:rsidP="002960F3">
      <w:pPr>
        <w:tabs>
          <w:tab w:val="left" w:pos="2804"/>
        </w:tabs>
        <w:rPr>
          <w:sz w:val="32"/>
          <w:szCs w:val="32"/>
        </w:rPr>
      </w:pPr>
      <w:r w:rsidRPr="002960F3">
        <w:rPr>
          <w:sz w:val="32"/>
          <w:szCs w:val="32"/>
        </w:rPr>
        <w:t>These findings suggest that having a well-stocked inventory is crucial for enhancing customer satisfaction and encouraging repeat business. Customers are likely to have a better experience and return for more rentals when they find the items they need readily available. This insight is invaluable for businesses aiming to optimize their inventory management strategies and improve overall customer satisfaction.</w:t>
      </w:r>
    </w:p>
    <w:p w14:paraId="67D5E7D2" w14:textId="77777777" w:rsidR="002960F3" w:rsidRDefault="002960F3" w:rsidP="002960F3">
      <w:pPr>
        <w:tabs>
          <w:tab w:val="left" w:pos="2804"/>
        </w:tabs>
        <w:rPr>
          <w:sz w:val="32"/>
          <w:szCs w:val="32"/>
        </w:rPr>
      </w:pPr>
      <w:r w:rsidRPr="002960F3">
        <w:rPr>
          <w:sz w:val="32"/>
          <w:szCs w:val="32"/>
        </w:rPr>
        <w:t>In summary, the combination of SQL query analysis and bar chart visualization has provided a comprehensive understanding of how inventory availability impacts customer satisfaction and repeat business. These insights enable businesses to make informed decisions that drive customer loyalty and long-term growth.</w:t>
      </w:r>
    </w:p>
    <w:p w14:paraId="20E05EA2" w14:textId="77777777" w:rsidR="002960F3" w:rsidRDefault="002960F3" w:rsidP="002960F3">
      <w:pPr>
        <w:tabs>
          <w:tab w:val="left" w:pos="2804"/>
        </w:tabs>
        <w:rPr>
          <w:sz w:val="32"/>
          <w:szCs w:val="32"/>
        </w:rPr>
      </w:pPr>
    </w:p>
    <w:p w14:paraId="0D0B9E7E" w14:textId="77777777" w:rsidR="002960F3" w:rsidRDefault="002960F3" w:rsidP="002960F3">
      <w:pPr>
        <w:tabs>
          <w:tab w:val="left" w:pos="2804"/>
        </w:tabs>
        <w:rPr>
          <w:sz w:val="32"/>
          <w:szCs w:val="32"/>
        </w:rPr>
      </w:pPr>
    </w:p>
    <w:p w14:paraId="590DFC72" w14:textId="77777777" w:rsidR="002960F3" w:rsidRDefault="002960F3" w:rsidP="002960F3">
      <w:pPr>
        <w:tabs>
          <w:tab w:val="left" w:pos="2804"/>
        </w:tabs>
        <w:rPr>
          <w:sz w:val="32"/>
          <w:szCs w:val="32"/>
        </w:rPr>
      </w:pPr>
    </w:p>
    <w:p w14:paraId="2DC42CC1" w14:textId="77777777" w:rsidR="002960F3" w:rsidRDefault="002960F3" w:rsidP="002960F3">
      <w:pPr>
        <w:tabs>
          <w:tab w:val="left" w:pos="2804"/>
        </w:tabs>
        <w:rPr>
          <w:sz w:val="32"/>
          <w:szCs w:val="32"/>
        </w:rPr>
      </w:pPr>
    </w:p>
    <w:p w14:paraId="5FE9F678" w14:textId="50FB468B" w:rsidR="00577288" w:rsidRDefault="00577288" w:rsidP="00577288">
      <w:pPr>
        <w:tabs>
          <w:tab w:val="left" w:pos="2804"/>
        </w:tabs>
        <w:rPr>
          <w:b/>
          <w:bCs/>
          <w:sz w:val="40"/>
          <w:szCs w:val="40"/>
        </w:rPr>
      </w:pPr>
      <w:r w:rsidRPr="00577288">
        <w:rPr>
          <w:b/>
          <w:bCs/>
          <w:sz w:val="40"/>
          <w:szCs w:val="40"/>
        </w:rPr>
        <w:lastRenderedPageBreak/>
        <w:t>13.What are the busiest hours or days for each store location, and how does it impact staffing requirements?</w:t>
      </w:r>
    </w:p>
    <w:p w14:paraId="494CD377" w14:textId="1368F6C8" w:rsidR="00577288" w:rsidRDefault="00577288" w:rsidP="00577288">
      <w:pPr>
        <w:tabs>
          <w:tab w:val="left" w:pos="2804"/>
        </w:tabs>
        <w:rPr>
          <w:b/>
          <w:bCs/>
          <w:sz w:val="40"/>
          <w:szCs w:val="40"/>
          <w:u w:val="thick"/>
        </w:rPr>
      </w:pPr>
      <w:r w:rsidRPr="00C139F3">
        <w:rPr>
          <w:b/>
          <w:bCs/>
          <w:sz w:val="40"/>
          <w:szCs w:val="40"/>
          <w:u w:val="thick"/>
        </w:rPr>
        <w:t xml:space="preserve">SQL Query </w:t>
      </w:r>
    </w:p>
    <w:p w14:paraId="4C535ED3" w14:textId="071EE965" w:rsidR="00C139F3" w:rsidRDefault="008F2887" w:rsidP="00577288">
      <w:pPr>
        <w:tabs>
          <w:tab w:val="left" w:pos="2804"/>
        </w:tabs>
        <w:rPr>
          <w:b/>
          <w:bCs/>
          <w:sz w:val="40"/>
          <w:szCs w:val="40"/>
          <w:u w:val="thick"/>
        </w:rPr>
      </w:pPr>
      <w:r>
        <w:rPr>
          <w:noProof/>
        </w:rPr>
        <w:drawing>
          <wp:inline distT="0" distB="0" distL="0" distR="0" wp14:anchorId="47EC82F6" wp14:editId="55C08120">
            <wp:extent cx="5825627" cy="3383280"/>
            <wp:effectExtent l="0" t="0" r="3810" b="7620"/>
            <wp:docPr id="1555268427" name="Picture 1">
              <a:extLst xmlns:a="http://schemas.openxmlformats.org/drawingml/2006/main">
                <a:ext uri="{FF2B5EF4-FFF2-40B4-BE49-F238E27FC236}">
                  <a16:creationId xmlns:a16="http://schemas.microsoft.com/office/drawing/2014/main" id="{0700A4B3-857C-85B9-6C7E-ECDE0C130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00A4B3-857C-85B9-6C7E-ECDE0C1303A7}"/>
                        </a:ext>
                      </a:extLst>
                    </pic:cNvPr>
                    <pic:cNvPicPr>
                      <a:picLocks noChangeAspect="1"/>
                    </pic:cNvPicPr>
                  </pic:nvPicPr>
                  <pic:blipFill>
                    <a:blip r:embed="rId38"/>
                    <a:stretch>
                      <a:fillRect/>
                    </a:stretch>
                  </pic:blipFill>
                  <pic:spPr>
                    <a:xfrm>
                      <a:off x="0" y="0"/>
                      <a:ext cx="5827609" cy="3384431"/>
                    </a:xfrm>
                    <a:prstGeom prst="rect">
                      <a:avLst/>
                    </a:prstGeom>
                  </pic:spPr>
                </pic:pic>
              </a:graphicData>
            </a:graphic>
          </wp:inline>
        </w:drawing>
      </w:r>
    </w:p>
    <w:p w14:paraId="428753F8" w14:textId="6695F944" w:rsidR="008F2887" w:rsidRDefault="008F2887" w:rsidP="00577288">
      <w:pPr>
        <w:tabs>
          <w:tab w:val="left" w:pos="2804"/>
        </w:tabs>
        <w:rPr>
          <w:b/>
          <w:bCs/>
          <w:sz w:val="40"/>
          <w:szCs w:val="40"/>
          <w:u w:val="thick"/>
        </w:rPr>
      </w:pPr>
      <w:r>
        <w:rPr>
          <w:b/>
          <w:bCs/>
          <w:sz w:val="40"/>
          <w:szCs w:val="40"/>
          <w:u w:val="thick"/>
        </w:rPr>
        <w:t>Visualization</w:t>
      </w:r>
    </w:p>
    <w:p w14:paraId="6E65D18E" w14:textId="78A0E33A" w:rsidR="008F2887" w:rsidRDefault="00516B77" w:rsidP="00577288">
      <w:pPr>
        <w:tabs>
          <w:tab w:val="left" w:pos="2804"/>
        </w:tabs>
        <w:rPr>
          <w:b/>
          <w:bCs/>
          <w:sz w:val="40"/>
          <w:szCs w:val="40"/>
          <w:u w:val="thick"/>
        </w:rPr>
      </w:pPr>
      <w:r w:rsidRPr="00516B77">
        <w:rPr>
          <w:b/>
          <w:bCs/>
          <w:noProof/>
          <w:sz w:val="40"/>
          <w:szCs w:val="40"/>
          <w:u w:val="thick"/>
        </w:rPr>
        <w:drawing>
          <wp:inline distT="0" distB="0" distL="0" distR="0" wp14:anchorId="4F3A2593" wp14:editId="699A148B">
            <wp:extent cx="6188710" cy="2489200"/>
            <wp:effectExtent l="0" t="0" r="2540" b="6350"/>
            <wp:docPr id="46010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07250" name=""/>
                    <pic:cNvPicPr/>
                  </pic:nvPicPr>
                  <pic:blipFill>
                    <a:blip r:embed="rId39"/>
                    <a:stretch>
                      <a:fillRect/>
                    </a:stretch>
                  </pic:blipFill>
                  <pic:spPr>
                    <a:xfrm>
                      <a:off x="0" y="0"/>
                      <a:ext cx="6188710" cy="2489200"/>
                    </a:xfrm>
                    <a:prstGeom prst="rect">
                      <a:avLst/>
                    </a:prstGeom>
                  </pic:spPr>
                </pic:pic>
              </a:graphicData>
            </a:graphic>
          </wp:inline>
        </w:drawing>
      </w:r>
    </w:p>
    <w:p w14:paraId="12038413" w14:textId="77777777" w:rsidR="00516B77" w:rsidRDefault="00516B77" w:rsidP="00577288">
      <w:pPr>
        <w:tabs>
          <w:tab w:val="left" w:pos="2804"/>
        </w:tabs>
        <w:rPr>
          <w:b/>
          <w:bCs/>
          <w:sz w:val="40"/>
          <w:szCs w:val="40"/>
          <w:u w:val="thick"/>
        </w:rPr>
      </w:pPr>
    </w:p>
    <w:p w14:paraId="7863B389" w14:textId="77777777" w:rsidR="00516B77" w:rsidRDefault="00516B77" w:rsidP="00577288">
      <w:pPr>
        <w:tabs>
          <w:tab w:val="left" w:pos="2804"/>
        </w:tabs>
        <w:rPr>
          <w:b/>
          <w:bCs/>
          <w:sz w:val="40"/>
          <w:szCs w:val="40"/>
          <w:u w:val="thick"/>
        </w:rPr>
      </w:pPr>
    </w:p>
    <w:p w14:paraId="1E126134" w14:textId="4091FB72" w:rsidR="00516B77" w:rsidRDefault="00074546" w:rsidP="00577288">
      <w:pPr>
        <w:tabs>
          <w:tab w:val="left" w:pos="2804"/>
        </w:tabs>
        <w:rPr>
          <w:b/>
          <w:bCs/>
          <w:sz w:val="48"/>
          <w:szCs w:val="48"/>
          <w:u w:val="thick"/>
        </w:rPr>
      </w:pPr>
      <w:r w:rsidRPr="00074546">
        <w:rPr>
          <w:b/>
          <w:bCs/>
          <w:sz w:val="48"/>
          <w:szCs w:val="48"/>
          <w:u w:val="thick"/>
        </w:rPr>
        <w:lastRenderedPageBreak/>
        <w:t>Insights:</w:t>
      </w:r>
    </w:p>
    <w:p w14:paraId="58DB6673" w14:textId="77777777" w:rsidR="008F2A0B" w:rsidRPr="008F2A0B" w:rsidRDefault="008F2A0B" w:rsidP="008F2A0B">
      <w:pPr>
        <w:tabs>
          <w:tab w:val="left" w:pos="2804"/>
        </w:tabs>
        <w:rPr>
          <w:sz w:val="32"/>
          <w:szCs w:val="32"/>
        </w:rPr>
      </w:pPr>
      <w:r w:rsidRPr="008F2A0B">
        <w:rPr>
          <w:sz w:val="32"/>
          <w:szCs w:val="32"/>
        </w:rPr>
        <w:t>The analysis of the busiest hours and days for each store location provides valuable insights into optimizing staffing requirements. By using the SQL query, we effectively identified the store locations, rental days, and rental hours, along with the total rentals and staff workload per hour. The query aggregated data from multiple tables, including rental, staff, store, address, and city, allowing us to gain a comprehensive understanding of customer activity patterns.</w:t>
      </w:r>
    </w:p>
    <w:p w14:paraId="73F640E9" w14:textId="77777777" w:rsidR="008F2A0B" w:rsidRPr="008F2A0B" w:rsidRDefault="008F2A0B" w:rsidP="008F2A0B">
      <w:pPr>
        <w:tabs>
          <w:tab w:val="left" w:pos="2804"/>
        </w:tabs>
        <w:rPr>
          <w:sz w:val="32"/>
          <w:szCs w:val="32"/>
        </w:rPr>
      </w:pPr>
      <w:r w:rsidRPr="008F2A0B">
        <w:rPr>
          <w:sz w:val="32"/>
          <w:szCs w:val="32"/>
        </w:rPr>
        <w:t>The bar chart visualization further emphasized the findings by comparing the total rentals for two store locations, Woodridge and Lethbridge, across different days of the week. The chart revealed that both locations experience similar rental patterns, with slight variations in the total number of rentals. This indicates that both store locations have comparable customer traffic throughout the week.</w:t>
      </w:r>
    </w:p>
    <w:p w14:paraId="49252381" w14:textId="77777777" w:rsidR="008F2A0B" w:rsidRPr="008F2A0B" w:rsidRDefault="008F2A0B" w:rsidP="008F2A0B">
      <w:pPr>
        <w:tabs>
          <w:tab w:val="left" w:pos="2804"/>
        </w:tabs>
        <w:rPr>
          <w:sz w:val="32"/>
          <w:szCs w:val="32"/>
        </w:rPr>
      </w:pPr>
      <w:r w:rsidRPr="008F2A0B">
        <w:rPr>
          <w:sz w:val="32"/>
          <w:szCs w:val="32"/>
        </w:rPr>
        <w:t>Understanding the busiest hours and days for each store location is crucial for effective staff scheduling. By recognizing the peak rental times, businesses can strategically allocate staff to ensure optimal customer service and reduce wait times. This data-driven approach allows businesses to enhance operational efficiency, improve customer satisfaction, and maximize revenue.</w:t>
      </w:r>
    </w:p>
    <w:p w14:paraId="30CFE541" w14:textId="77777777" w:rsidR="008F2A0B" w:rsidRPr="008F2A0B" w:rsidRDefault="008F2A0B" w:rsidP="008F2A0B">
      <w:pPr>
        <w:tabs>
          <w:tab w:val="left" w:pos="2804"/>
        </w:tabs>
        <w:rPr>
          <w:sz w:val="32"/>
          <w:szCs w:val="32"/>
        </w:rPr>
      </w:pPr>
      <w:r w:rsidRPr="008F2A0B">
        <w:rPr>
          <w:sz w:val="32"/>
          <w:szCs w:val="32"/>
        </w:rPr>
        <w:t>In summary, the combination of SQL query analysis and bar chart visualization provides a robust framework for identifying the busiest hours and days for store locations. These insights enable businesses to make informed decisions about staffing requirements, ultimately leading to better customer experiences and improved business performance.</w:t>
      </w:r>
    </w:p>
    <w:p w14:paraId="2E79E7FC" w14:textId="77777777" w:rsidR="008F2A0B" w:rsidRDefault="008F2A0B" w:rsidP="00577288">
      <w:pPr>
        <w:tabs>
          <w:tab w:val="left" w:pos="2804"/>
        </w:tabs>
        <w:rPr>
          <w:sz w:val="32"/>
          <w:szCs w:val="32"/>
        </w:rPr>
      </w:pPr>
    </w:p>
    <w:p w14:paraId="2404CCAC" w14:textId="77777777" w:rsidR="00C301BA" w:rsidRDefault="00C301BA" w:rsidP="00577288">
      <w:pPr>
        <w:tabs>
          <w:tab w:val="left" w:pos="2804"/>
        </w:tabs>
        <w:rPr>
          <w:sz w:val="32"/>
          <w:szCs w:val="32"/>
        </w:rPr>
      </w:pPr>
    </w:p>
    <w:p w14:paraId="38252623" w14:textId="77777777" w:rsidR="00C301BA" w:rsidRDefault="00C301BA" w:rsidP="00577288">
      <w:pPr>
        <w:tabs>
          <w:tab w:val="left" w:pos="2804"/>
        </w:tabs>
        <w:rPr>
          <w:sz w:val="32"/>
          <w:szCs w:val="32"/>
        </w:rPr>
      </w:pPr>
    </w:p>
    <w:p w14:paraId="7D8BDB19" w14:textId="77777777" w:rsidR="00C301BA" w:rsidRDefault="00C301BA" w:rsidP="00577288">
      <w:pPr>
        <w:tabs>
          <w:tab w:val="left" w:pos="2804"/>
        </w:tabs>
        <w:rPr>
          <w:sz w:val="32"/>
          <w:szCs w:val="32"/>
        </w:rPr>
      </w:pPr>
    </w:p>
    <w:p w14:paraId="4A11B9D7" w14:textId="552273F8" w:rsidR="00C301BA" w:rsidRDefault="00C301BA" w:rsidP="00C301BA">
      <w:pPr>
        <w:tabs>
          <w:tab w:val="left" w:pos="2804"/>
        </w:tabs>
        <w:rPr>
          <w:b/>
          <w:bCs/>
          <w:sz w:val="40"/>
          <w:szCs w:val="40"/>
        </w:rPr>
      </w:pPr>
      <w:r w:rsidRPr="00C301BA">
        <w:rPr>
          <w:b/>
          <w:bCs/>
          <w:sz w:val="40"/>
          <w:szCs w:val="40"/>
        </w:rPr>
        <w:lastRenderedPageBreak/>
        <w:t>14.What are the cultural or demographic factors that influence customer preferences in different locations?</w:t>
      </w:r>
    </w:p>
    <w:p w14:paraId="7F59069E" w14:textId="75E4B0B7" w:rsidR="00C301BA" w:rsidRDefault="00C301BA" w:rsidP="00C301BA">
      <w:pPr>
        <w:tabs>
          <w:tab w:val="left" w:pos="2804"/>
        </w:tabs>
        <w:rPr>
          <w:b/>
          <w:bCs/>
          <w:sz w:val="40"/>
          <w:szCs w:val="40"/>
          <w:u w:val="thick"/>
        </w:rPr>
      </w:pPr>
      <w:r w:rsidRPr="00C301BA">
        <w:rPr>
          <w:b/>
          <w:bCs/>
          <w:sz w:val="40"/>
          <w:szCs w:val="40"/>
          <w:u w:val="thick"/>
        </w:rPr>
        <w:t>SQL Query</w:t>
      </w:r>
    </w:p>
    <w:p w14:paraId="5546EF2F" w14:textId="56317EE1" w:rsidR="00C301BA" w:rsidRDefault="001167B2" w:rsidP="00C301BA">
      <w:pPr>
        <w:tabs>
          <w:tab w:val="left" w:pos="2804"/>
        </w:tabs>
        <w:rPr>
          <w:b/>
          <w:bCs/>
          <w:sz w:val="40"/>
          <w:szCs w:val="40"/>
          <w:u w:val="thick"/>
        </w:rPr>
      </w:pPr>
      <w:r>
        <w:rPr>
          <w:noProof/>
        </w:rPr>
        <w:drawing>
          <wp:inline distT="0" distB="0" distL="0" distR="0" wp14:anchorId="43DD649D" wp14:editId="7F67B12B">
            <wp:extent cx="6188710" cy="3505200"/>
            <wp:effectExtent l="0" t="0" r="2540" b="0"/>
            <wp:docPr id="1611227828" name="Picture 1">
              <a:extLst xmlns:a="http://schemas.openxmlformats.org/drawingml/2006/main">
                <a:ext uri="{FF2B5EF4-FFF2-40B4-BE49-F238E27FC236}">
                  <a16:creationId xmlns:a16="http://schemas.microsoft.com/office/drawing/2014/main" id="{CB0AC574-B348-A079-D556-D705E21E1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B0AC574-B348-A079-D556-D705E21E15CD}"/>
                        </a:ext>
                      </a:extLst>
                    </pic:cNvPr>
                    <pic:cNvPicPr>
                      <a:picLocks noChangeAspect="1"/>
                    </pic:cNvPicPr>
                  </pic:nvPicPr>
                  <pic:blipFill>
                    <a:blip r:embed="rId40"/>
                    <a:stretch>
                      <a:fillRect/>
                    </a:stretch>
                  </pic:blipFill>
                  <pic:spPr>
                    <a:xfrm>
                      <a:off x="0" y="0"/>
                      <a:ext cx="6188710" cy="3505200"/>
                    </a:xfrm>
                    <a:prstGeom prst="rect">
                      <a:avLst/>
                    </a:prstGeom>
                  </pic:spPr>
                </pic:pic>
              </a:graphicData>
            </a:graphic>
          </wp:inline>
        </w:drawing>
      </w:r>
    </w:p>
    <w:p w14:paraId="78787DA3" w14:textId="55441D9A" w:rsidR="001167B2" w:rsidRDefault="001167B2" w:rsidP="00C301BA">
      <w:pPr>
        <w:tabs>
          <w:tab w:val="left" w:pos="2804"/>
        </w:tabs>
        <w:rPr>
          <w:b/>
          <w:bCs/>
          <w:sz w:val="40"/>
          <w:szCs w:val="40"/>
          <w:u w:val="thick"/>
        </w:rPr>
      </w:pPr>
      <w:r>
        <w:rPr>
          <w:b/>
          <w:bCs/>
          <w:sz w:val="40"/>
          <w:szCs w:val="40"/>
          <w:u w:val="thick"/>
        </w:rPr>
        <w:t xml:space="preserve">Visualization </w:t>
      </w:r>
    </w:p>
    <w:p w14:paraId="2B77CCA0" w14:textId="1B2A703F" w:rsidR="001167B2" w:rsidRDefault="007713BB" w:rsidP="00C301BA">
      <w:pPr>
        <w:tabs>
          <w:tab w:val="left" w:pos="2804"/>
        </w:tabs>
        <w:rPr>
          <w:b/>
          <w:bCs/>
          <w:sz w:val="40"/>
          <w:szCs w:val="40"/>
          <w:u w:val="thick"/>
        </w:rPr>
      </w:pPr>
      <w:r w:rsidRPr="007713BB">
        <w:rPr>
          <w:b/>
          <w:bCs/>
          <w:noProof/>
          <w:sz w:val="40"/>
          <w:szCs w:val="40"/>
          <w:u w:val="thick"/>
        </w:rPr>
        <w:drawing>
          <wp:inline distT="0" distB="0" distL="0" distR="0" wp14:anchorId="4620D81C" wp14:editId="6C2D362F">
            <wp:extent cx="6188710" cy="3154045"/>
            <wp:effectExtent l="0" t="0" r="2540" b="8255"/>
            <wp:docPr id="68159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91508" name=""/>
                    <pic:cNvPicPr/>
                  </pic:nvPicPr>
                  <pic:blipFill>
                    <a:blip r:embed="rId41"/>
                    <a:stretch>
                      <a:fillRect/>
                    </a:stretch>
                  </pic:blipFill>
                  <pic:spPr>
                    <a:xfrm>
                      <a:off x="0" y="0"/>
                      <a:ext cx="6188710" cy="3154045"/>
                    </a:xfrm>
                    <a:prstGeom prst="rect">
                      <a:avLst/>
                    </a:prstGeom>
                  </pic:spPr>
                </pic:pic>
              </a:graphicData>
            </a:graphic>
          </wp:inline>
        </w:drawing>
      </w:r>
    </w:p>
    <w:p w14:paraId="02A739D7" w14:textId="5717365D" w:rsidR="007713BB" w:rsidRDefault="007713BB" w:rsidP="00C301BA">
      <w:pPr>
        <w:tabs>
          <w:tab w:val="left" w:pos="2804"/>
        </w:tabs>
        <w:rPr>
          <w:b/>
          <w:bCs/>
          <w:sz w:val="48"/>
          <w:szCs w:val="48"/>
          <w:u w:val="thick"/>
        </w:rPr>
      </w:pPr>
      <w:r w:rsidRPr="007713BB">
        <w:rPr>
          <w:b/>
          <w:bCs/>
          <w:sz w:val="48"/>
          <w:szCs w:val="48"/>
          <w:u w:val="thick"/>
        </w:rPr>
        <w:lastRenderedPageBreak/>
        <w:t>Insights:</w:t>
      </w:r>
    </w:p>
    <w:p w14:paraId="1C628D8A" w14:textId="77777777" w:rsidR="00401042" w:rsidRPr="00401042" w:rsidRDefault="00401042" w:rsidP="00401042">
      <w:pPr>
        <w:tabs>
          <w:tab w:val="left" w:pos="2804"/>
        </w:tabs>
        <w:rPr>
          <w:sz w:val="32"/>
          <w:szCs w:val="32"/>
        </w:rPr>
      </w:pPr>
      <w:r w:rsidRPr="00401042">
        <w:rPr>
          <w:sz w:val="32"/>
          <w:szCs w:val="32"/>
        </w:rPr>
        <w:t>This analysis explored the impact of cultural and demographic factors on customer preferences across various locations. By using a SQL query to segment data by geographic location and movie genres, we were able to visualize the total rentals for different movie genres in each region. The findings reveal distinct patterns in customer preferences, highlighting the significant influence of cultural and demographic factors.</w:t>
      </w:r>
    </w:p>
    <w:p w14:paraId="0BDCA51A" w14:textId="77777777" w:rsidR="00401042" w:rsidRPr="00401042" w:rsidRDefault="00401042" w:rsidP="00401042">
      <w:pPr>
        <w:tabs>
          <w:tab w:val="left" w:pos="2804"/>
        </w:tabs>
        <w:rPr>
          <w:sz w:val="32"/>
          <w:szCs w:val="32"/>
        </w:rPr>
      </w:pPr>
      <w:r w:rsidRPr="00401042">
        <w:rPr>
          <w:sz w:val="32"/>
          <w:szCs w:val="32"/>
        </w:rPr>
        <w:t>Key insights suggest that local cultural norms, traditions, and demographic characteristics such as age, income, and education shape customer preferences. Businesses can leverage these insights to design targeted marketing campaigns, curate localized content offerings, and optimize inventory management to enhance customer satisfaction and drive business performance.</w:t>
      </w:r>
    </w:p>
    <w:p w14:paraId="2AB6923D" w14:textId="77777777" w:rsidR="00401042" w:rsidRPr="00401042" w:rsidRDefault="00401042" w:rsidP="00401042">
      <w:pPr>
        <w:tabs>
          <w:tab w:val="left" w:pos="2804"/>
        </w:tabs>
        <w:rPr>
          <w:sz w:val="32"/>
          <w:szCs w:val="32"/>
        </w:rPr>
      </w:pPr>
      <w:r w:rsidRPr="00401042">
        <w:rPr>
          <w:sz w:val="32"/>
          <w:szCs w:val="32"/>
        </w:rPr>
        <w:t>Understanding these preferences is crucial for strategic decision-making, allowing businesses to better cater to local audiences and improve engagement. Further research could provide deeper insights into the underlying factors driving these preferences, such as socio-economic variables, local customs, and historical trends.</w:t>
      </w:r>
    </w:p>
    <w:p w14:paraId="3915060D" w14:textId="77777777" w:rsidR="00401042" w:rsidRPr="00401042" w:rsidRDefault="00401042" w:rsidP="00401042">
      <w:pPr>
        <w:tabs>
          <w:tab w:val="left" w:pos="2804"/>
        </w:tabs>
        <w:rPr>
          <w:sz w:val="32"/>
          <w:szCs w:val="32"/>
        </w:rPr>
      </w:pPr>
      <w:r w:rsidRPr="00401042">
        <w:rPr>
          <w:sz w:val="32"/>
          <w:szCs w:val="32"/>
        </w:rPr>
        <w:t>In summary, this analysis underscores the importance of considering cultural and demographic factors in understanding customer preferences and demonstrates the potential for businesses to harness this knowledge for greater success in their marketing and content strategies.</w:t>
      </w:r>
    </w:p>
    <w:p w14:paraId="76F1F766" w14:textId="77777777" w:rsidR="009519D1" w:rsidRPr="00C301BA" w:rsidRDefault="009519D1" w:rsidP="00C301BA">
      <w:pPr>
        <w:tabs>
          <w:tab w:val="left" w:pos="2804"/>
        </w:tabs>
        <w:rPr>
          <w:sz w:val="32"/>
          <w:szCs w:val="32"/>
        </w:rPr>
      </w:pPr>
    </w:p>
    <w:p w14:paraId="24641F83" w14:textId="77777777" w:rsidR="00C301BA" w:rsidRDefault="00C301BA" w:rsidP="00577288">
      <w:pPr>
        <w:tabs>
          <w:tab w:val="left" w:pos="2804"/>
        </w:tabs>
        <w:rPr>
          <w:sz w:val="32"/>
          <w:szCs w:val="32"/>
        </w:rPr>
      </w:pPr>
    </w:p>
    <w:p w14:paraId="61FF896E" w14:textId="77777777" w:rsidR="00C301BA" w:rsidRPr="008F2A0B" w:rsidRDefault="00C301BA" w:rsidP="00577288">
      <w:pPr>
        <w:tabs>
          <w:tab w:val="left" w:pos="2804"/>
        </w:tabs>
        <w:rPr>
          <w:sz w:val="32"/>
          <w:szCs w:val="32"/>
        </w:rPr>
      </w:pPr>
    </w:p>
    <w:p w14:paraId="128F1E22" w14:textId="77777777" w:rsidR="00577288" w:rsidRDefault="00577288" w:rsidP="00577288">
      <w:pPr>
        <w:tabs>
          <w:tab w:val="left" w:pos="2804"/>
        </w:tabs>
        <w:rPr>
          <w:b/>
          <w:bCs/>
          <w:sz w:val="40"/>
          <w:szCs w:val="40"/>
        </w:rPr>
      </w:pPr>
    </w:p>
    <w:p w14:paraId="730C8EB8" w14:textId="77777777" w:rsidR="00401042" w:rsidRPr="00577288" w:rsidRDefault="00401042" w:rsidP="00577288">
      <w:pPr>
        <w:tabs>
          <w:tab w:val="left" w:pos="2804"/>
        </w:tabs>
        <w:rPr>
          <w:b/>
          <w:bCs/>
          <w:sz w:val="40"/>
          <w:szCs w:val="40"/>
        </w:rPr>
      </w:pPr>
    </w:p>
    <w:p w14:paraId="433B6988" w14:textId="77777777" w:rsidR="002960F3" w:rsidRPr="002960F3" w:rsidRDefault="002960F3" w:rsidP="002960F3">
      <w:pPr>
        <w:tabs>
          <w:tab w:val="left" w:pos="2804"/>
        </w:tabs>
        <w:rPr>
          <w:sz w:val="32"/>
          <w:szCs w:val="32"/>
        </w:rPr>
      </w:pPr>
    </w:p>
    <w:p w14:paraId="123F917F" w14:textId="2EA59DD8" w:rsidR="007E73D2" w:rsidRDefault="007E73D2" w:rsidP="007E73D2">
      <w:pPr>
        <w:tabs>
          <w:tab w:val="left" w:pos="2804"/>
        </w:tabs>
        <w:rPr>
          <w:b/>
          <w:bCs/>
          <w:sz w:val="40"/>
          <w:szCs w:val="40"/>
        </w:rPr>
      </w:pPr>
      <w:r w:rsidRPr="007E73D2">
        <w:rPr>
          <w:b/>
          <w:bCs/>
          <w:sz w:val="40"/>
          <w:szCs w:val="40"/>
        </w:rPr>
        <w:lastRenderedPageBreak/>
        <w:t>15.How does the availability of films in different languages impact customer satisfaction and rental frequency?</w:t>
      </w:r>
    </w:p>
    <w:p w14:paraId="369C7E55" w14:textId="219AF70E" w:rsidR="007E73D2" w:rsidRDefault="007E73D2" w:rsidP="007E73D2">
      <w:pPr>
        <w:tabs>
          <w:tab w:val="left" w:pos="2804"/>
        </w:tabs>
        <w:rPr>
          <w:b/>
          <w:bCs/>
          <w:sz w:val="40"/>
          <w:szCs w:val="40"/>
          <w:u w:val="thick"/>
        </w:rPr>
      </w:pPr>
      <w:r w:rsidRPr="007E73D2">
        <w:rPr>
          <w:b/>
          <w:bCs/>
          <w:sz w:val="40"/>
          <w:szCs w:val="40"/>
          <w:u w:val="thick"/>
        </w:rPr>
        <w:t>SQL Query</w:t>
      </w:r>
    </w:p>
    <w:p w14:paraId="6B7121E5" w14:textId="50B65E7D" w:rsidR="007E73D2" w:rsidRDefault="00A2323B" w:rsidP="007E73D2">
      <w:pPr>
        <w:tabs>
          <w:tab w:val="left" w:pos="2804"/>
        </w:tabs>
        <w:rPr>
          <w:b/>
          <w:bCs/>
          <w:sz w:val="40"/>
          <w:szCs w:val="40"/>
          <w:u w:val="thick"/>
        </w:rPr>
      </w:pPr>
      <w:r>
        <w:rPr>
          <w:noProof/>
        </w:rPr>
        <w:drawing>
          <wp:inline distT="0" distB="0" distL="0" distR="0" wp14:anchorId="7F53CB21" wp14:editId="4D1D01CE">
            <wp:extent cx="6188710" cy="3284220"/>
            <wp:effectExtent l="0" t="0" r="2540" b="0"/>
            <wp:docPr id="1604613076" name="Picture 1">
              <a:extLst xmlns:a="http://schemas.openxmlformats.org/drawingml/2006/main">
                <a:ext uri="{FF2B5EF4-FFF2-40B4-BE49-F238E27FC236}">
                  <a16:creationId xmlns:a16="http://schemas.microsoft.com/office/drawing/2014/main" id="{199E8029-C3DA-09D8-0C2A-7E873B6CE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99E8029-C3DA-09D8-0C2A-7E873B6CEA5E}"/>
                        </a:ext>
                      </a:extLst>
                    </pic:cNvPr>
                    <pic:cNvPicPr>
                      <a:picLocks noChangeAspect="1"/>
                    </pic:cNvPicPr>
                  </pic:nvPicPr>
                  <pic:blipFill>
                    <a:blip r:embed="rId42"/>
                    <a:stretch>
                      <a:fillRect/>
                    </a:stretch>
                  </pic:blipFill>
                  <pic:spPr>
                    <a:xfrm>
                      <a:off x="0" y="0"/>
                      <a:ext cx="6188710" cy="3284220"/>
                    </a:xfrm>
                    <a:prstGeom prst="rect">
                      <a:avLst/>
                    </a:prstGeom>
                  </pic:spPr>
                </pic:pic>
              </a:graphicData>
            </a:graphic>
          </wp:inline>
        </w:drawing>
      </w:r>
    </w:p>
    <w:p w14:paraId="2D624DEF" w14:textId="36E0BC30" w:rsidR="00A2323B" w:rsidRDefault="00A2323B" w:rsidP="007E73D2">
      <w:pPr>
        <w:tabs>
          <w:tab w:val="left" w:pos="2804"/>
        </w:tabs>
        <w:rPr>
          <w:b/>
          <w:bCs/>
          <w:sz w:val="40"/>
          <w:szCs w:val="40"/>
          <w:u w:val="thick"/>
        </w:rPr>
      </w:pPr>
      <w:r>
        <w:rPr>
          <w:b/>
          <w:bCs/>
          <w:sz w:val="40"/>
          <w:szCs w:val="40"/>
          <w:u w:val="thick"/>
        </w:rPr>
        <w:t xml:space="preserve">Visualization </w:t>
      </w:r>
    </w:p>
    <w:p w14:paraId="141EDC90" w14:textId="23D79E6B" w:rsidR="00A2323B" w:rsidRDefault="004B4790" w:rsidP="007E73D2">
      <w:pPr>
        <w:tabs>
          <w:tab w:val="left" w:pos="2804"/>
        </w:tabs>
        <w:rPr>
          <w:b/>
          <w:bCs/>
          <w:sz w:val="40"/>
          <w:szCs w:val="40"/>
          <w:u w:val="thick"/>
        </w:rPr>
      </w:pPr>
      <w:r>
        <w:rPr>
          <w:noProof/>
        </w:rPr>
        <w:drawing>
          <wp:inline distT="0" distB="0" distL="0" distR="0" wp14:anchorId="21E52D37" wp14:editId="70044F40">
            <wp:extent cx="5486400" cy="3128010"/>
            <wp:effectExtent l="0" t="0" r="0" b="15240"/>
            <wp:docPr id="628068691" name="Chart 1">
              <a:extLst xmlns:a="http://schemas.openxmlformats.org/drawingml/2006/main">
                <a:ext uri="{FF2B5EF4-FFF2-40B4-BE49-F238E27FC236}">
                  <a16:creationId xmlns:a16="http://schemas.microsoft.com/office/drawing/2014/main" id="{CFE9F7D2-FDB4-FBFF-E79F-5B307F1DF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A8EA05E" w14:textId="77777777" w:rsidR="004B4790" w:rsidRDefault="004B4790" w:rsidP="007E73D2">
      <w:pPr>
        <w:tabs>
          <w:tab w:val="left" w:pos="2804"/>
        </w:tabs>
        <w:rPr>
          <w:b/>
          <w:bCs/>
          <w:sz w:val="40"/>
          <w:szCs w:val="40"/>
          <w:u w:val="thick"/>
        </w:rPr>
      </w:pPr>
    </w:p>
    <w:p w14:paraId="7843BD95" w14:textId="2EB5F8D2" w:rsidR="004B4790" w:rsidRDefault="00925894" w:rsidP="007E73D2">
      <w:pPr>
        <w:tabs>
          <w:tab w:val="left" w:pos="2804"/>
        </w:tabs>
        <w:rPr>
          <w:b/>
          <w:bCs/>
          <w:sz w:val="48"/>
          <w:szCs w:val="48"/>
          <w:u w:val="thick"/>
        </w:rPr>
      </w:pPr>
      <w:r w:rsidRPr="00925894">
        <w:rPr>
          <w:b/>
          <w:bCs/>
          <w:sz w:val="48"/>
          <w:szCs w:val="48"/>
          <w:u w:val="thick"/>
        </w:rPr>
        <w:lastRenderedPageBreak/>
        <w:t>Insights:</w:t>
      </w:r>
    </w:p>
    <w:p w14:paraId="706C3D04" w14:textId="084CAD80" w:rsidR="00CD216E" w:rsidRPr="00CD216E" w:rsidRDefault="00CD216E" w:rsidP="00CD216E">
      <w:pPr>
        <w:tabs>
          <w:tab w:val="left" w:pos="2804"/>
        </w:tabs>
        <w:rPr>
          <w:sz w:val="32"/>
          <w:szCs w:val="32"/>
        </w:rPr>
      </w:pPr>
      <w:r w:rsidRPr="00CD216E">
        <w:rPr>
          <w:sz w:val="32"/>
          <w:szCs w:val="32"/>
        </w:rPr>
        <w:t>This analysis examines the impact of film availability in different languages on customer satisfaction and rental frequency. Using a comprehensive SQL query, we analysed rental data and customer satisfaction based on the language of the films. The resulting visualization highlights the metrics for English films, including rental count, unique customers, total revenue, repeat customers, and average spending.</w:t>
      </w:r>
    </w:p>
    <w:p w14:paraId="036DB792" w14:textId="77777777" w:rsidR="00CD216E" w:rsidRPr="00CD216E" w:rsidRDefault="00CD216E" w:rsidP="00CD216E">
      <w:pPr>
        <w:tabs>
          <w:tab w:val="left" w:pos="2804"/>
        </w:tabs>
        <w:rPr>
          <w:sz w:val="32"/>
          <w:szCs w:val="32"/>
        </w:rPr>
      </w:pPr>
      <w:r w:rsidRPr="00CD216E">
        <w:rPr>
          <w:sz w:val="32"/>
          <w:szCs w:val="32"/>
        </w:rPr>
        <w:t>Key findings suggest that the availability of films in different languages significantly influences customer satisfaction and rental frequency. English films, for example, show high rental counts and repeat customer rates, indicating strong customer engagement and satisfaction. These insights can be valuable for optimizing film availability and catering to diverse customer preferences, ultimately enhancing business performance.</w:t>
      </w:r>
    </w:p>
    <w:p w14:paraId="23280BEC" w14:textId="2F1B6BF8" w:rsidR="00CD216E" w:rsidRPr="00CD216E" w:rsidRDefault="00CD216E" w:rsidP="00CD216E">
      <w:pPr>
        <w:tabs>
          <w:tab w:val="left" w:pos="2804"/>
        </w:tabs>
        <w:rPr>
          <w:sz w:val="32"/>
          <w:szCs w:val="32"/>
        </w:rPr>
      </w:pPr>
      <w:r w:rsidRPr="00CD216E">
        <w:rPr>
          <w:sz w:val="32"/>
          <w:szCs w:val="32"/>
        </w:rPr>
        <w:t>Further research could explore the impact of additional languages and other factors, such as genre preferences and socio-economic variables, to gain a more comprehensive understanding of customer behaviour and preferences.</w:t>
      </w:r>
    </w:p>
    <w:p w14:paraId="525E12D5" w14:textId="77777777" w:rsidR="00CD216E" w:rsidRPr="00CD216E" w:rsidRDefault="00CD216E" w:rsidP="00CD216E">
      <w:pPr>
        <w:tabs>
          <w:tab w:val="left" w:pos="2804"/>
        </w:tabs>
        <w:rPr>
          <w:sz w:val="32"/>
          <w:szCs w:val="32"/>
        </w:rPr>
      </w:pPr>
      <w:r w:rsidRPr="00CD216E">
        <w:rPr>
          <w:sz w:val="32"/>
          <w:szCs w:val="32"/>
        </w:rPr>
        <w:t>In summary, this analysis underscores the importance of offering films in various languages to meet diverse customer needs and enhance rental frequency and satisfaction.</w:t>
      </w:r>
    </w:p>
    <w:p w14:paraId="405A866B" w14:textId="77777777" w:rsidR="00925894" w:rsidRDefault="00925894" w:rsidP="007E73D2">
      <w:pPr>
        <w:tabs>
          <w:tab w:val="left" w:pos="2804"/>
        </w:tabs>
        <w:rPr>
          <w:sz w:val="32"/>
          <w:szCs w:val="32"/>
          <w:u w:val="thick"/>
        </w:rPr>
      </w:pPr>
    </w:p>
    <w:p w14:paraId="749C474D" w14:textId="77777777" w:rsidR="00CD216E" w:rsidRDefault="00CD216E" w:rsidP="007E73D2">
      <w:pPr>
        <w:tabs>
          <w:tab w:val="left" w:pos="2804"/>
        </w:tabs>
        <w:rPr>
          <w:sz w:val="32"/>
          <w:szCs w:val="32"/>
          <w:u w:val="thick"/>
        </w:rPr>
      </w:pPr>
    </w:p>
    <w:p w14:paraId="7CFAAF4D" w14:textId="77777777" w:rsidR="00CD216E" w:rsidRDefault="00CD216E" w:rsidP="007E73D2">
      <w:pPr>
        <w:tabs>
          <w:tab w:val="left" w:pos="2804"/>
        </w:tabs>
        <w:rPr>
          <w:sz w:val="32"/>
          <w:szCs w:val="32"/>
          <w:u w:val="thick"/>
        </w:rPr>
      </w:pPr>
    </w:p>
    <w:p w14:paraId="58F0E22A" w14:textId="77777777" w:rsidR="00CD216E" w:rsidRDefault="00CD216E" w:rsidP="007E73D2">
      <w:pPr>
        <w:tabs>
          <w:tab w:val="left" w:pos="2804"/>
        </w:tabs>
        <w:rPr>
          <w:sz w:val="32"/>
          <w:szCs w:val="32"/>
          <w:u w:val="thick"/>
        </w:rPr>
      </w:pPr>
    </w:p>
    <w:p w14:paraId="14D178FD" w14:textId="77777777" w:rsidR="00CD216E" w:rsidRDefault="00CD216E" w:rsidP="007E73D2">
      <w:pPr>
        <w:tabs>
          <w:tab w:val="left" w:pos="2804"/>
        </w:tabs>
        <w:rPr>
          <w:sz w:val="32"/>
          <w:szCs w:val="32"/>
          <w:u w:val="thick"/>
        </w:rPr>
      </w:pPr>
    </w:p>
    <w:p w14:paraId="046ED911" w14:textId="77777777" w:rsidR="00CD216E" w:rsidRDefault="00CD216E" w:rsidP="007E73D2">
      <w:pPr>
        <w:tabs>
          <w:tab w:val="left" w:pos="2804"/>
        </w:tabs>
        <w:rPr>
          <w:sz w:val="32"/>
          <w:szCs w:val="32"/>
          <w:u w:val="thick"/>
        </w:rPr>
      </w:pPr>
    </w:p>
    <w:p w14:paraId="6927D4C8" w14:textId="77777777" w:rsidR="00CD216E" w:rsidRDefault="00CD216E" w:rsidP="007E73D2">
      <w:pPr>
        <w:tabs>
          <w:tab w:val="left" w:pos="2804"/>
        </w:tabs>
        <w:rPr>
          <w:sz w:val="32"/>
          <w:szCs w:val="32"/>
          <w:u w:val="thick"/>
        </w:rPr>
      </w:pPr>
    </w:p>
    <w:p w14:paraId="7A4FE489" w14:textId="77777777" w:rsidR="00CD216E" w:rsidRDefault="00CD216E" w:rsidP="007E73D2">
      <w:pPr>
        <w:tabs>
          <w:tab w:val="left" w:pos="2804"/>
        </w:tabs>
        <w:rPr>
          <w:sz w:val="32"/>
          <w:szCs w:val="32"/>
          <w:u w:val="thick"/>
        </w:rPr>
      </w:pPr>
    </w:p>
    <w:p w14:paraId="176132ED" w14:textId="13784E80" w:rsidR="00925894" w:rsidRDefault="00BC313D" w:rsidP="007E73D2">
      <w:pPr>
        <w:tabs>
          <w:tab w:val="left" w:pos="2804"/>
        </w:tabs>
        <w:rPr>
          <w:b/>
          <w:bCs/>
          <w:sz w:val="48"/>
          <w:szCs w:val="48"/>
          <w:u w:val="thick"/>
        </w:rPr>
      </w:pPr>
      <w:r w:rsidRPr="00BC313D">
        <w:rPr>
          <w:b/>
          <w:bCs/>
          <w:sz w:val="48"/>
          <w:szCs w:val="48"/>
          <w:u w:val="thick"/>
        </w:rPr>
        <w:lastRenderedPageBreak/>
        <w:t>POWER BI</w:t>
      </w:r>
    </w:p>
    <w:p w14:paraId="2FED9047" w14:textId="45A46FC8" w:rsidR="00BC313D" w:rsidRDefault="00BC313D" w:rsidP="007E73D2">
      <w:pPr>
        <w:tabs>
          <w:tab w:val="left" w:pos="2804"/>
        </w:tabs>
        <w:rPr>
          <w:b/>
          <w:bCs/>
          <w:sz w:val="48"/>
          <w:szCs w:val="48"/>
          <w:u w:val="thick"/>
        </w:rPr>
      </w:pPr>
      <w:r>
        <w:rPr>
          <w:b/>
          <w:bCs/>
          <w:sz w:val="48"/>
          <w:szCs w:val="48"/>
          <w:u w:val="thick"/>
        </w:rPr>
        <w:t>Questions</w:t>
      </w:r>
    </w:p>
    <w:p w14:paraId="291320B9" w14:textId="208AB0C9" w:rsidR="00CB6C98" w:rsidRPr="00CB6C98" w:rsidRDefault="00061818" w:rsidP="00061818">
      <w:pPr>
        <w:tabs>
          <w:tab w:val="left" w:pos="2804"/>
        </w:tabs>
        <w:rPr>
          <w:b/>
          <w:bCs/>
          <w:sz w:val="40"/>
          <w:szCs w:val="40"/>
        </w:rPr>
      </w:pPr>
      <w:r>
        <w:rPr>
          <w:b/>
          <w:bCs/>
          <w:sz w:val="40"/>
          <w:szCs w:val="40"/>
        </w:rPr>
        <w:t>1.</w:t>
      </w:r>
      <w:r w:rsidR="00CB6C98" w:rsidRPr="00CB6C98">
        <w:rPr>
          <w:b/>
          <w:bCs/>
          <w:sz w:val="40"/>
          <w:szCs w:val="40"/>
        </w:rPr>
        <w:t>How does the sales revenue vary by month?</w:t>
      </w:r>
    </w:p>
    <w:p w14:paraId="6D1EDDFA" w14:textId="383F29B8" w:rsidR="00CE0B20" w:rsidRPr="00CE0B20" w:rsidRDefault="00A43561" w:rsidP="007E73D2">
      <w:pPr>
        <w:tabs>
          <w:tab w:val="left" w:pos="2804"/>
        </w:tabs>
        <w:rPr>
          <w:sz w:val="40"/>
          <w:szCs w:val="40"/>
          <w:u w:val="thick"/>
        </w:rPr>
      </w:pPr>
      <w:r w:rsidRPr="00A43561">
        <w:rPr>
          <w:noProof/>
          <w:sz w:val="40"/>
          <w:szCs w:val="40"/>
          <w:u w:val="thick"/>
        </w:rPr>
        <w:drawing>
          <wp:inline distT="0" distB="0" distL="0" distR="0" wp14:anchorId="6A303A3B" wp14:editId="2A641945">
            <wp:extent cx="5923760" cy="3520440"/>
            <wp:effectExtent l="0" t="0" r="1270" b="3810"/>
            <wp:docPr id="14391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2912" name=""/>
                    <pic:cNvPicPr/>
                  </pic:nvPicPr>
                  <pic:blipFill>
                    <a:blip r:embed="rId44"/>
                    <a:stretch>
                      <a:fillRect/>
                    </a:stretch>
                  </pic:blipFill>
                  <pic:spPr>
                    <a:xfrm>
                      <a:off x="0" y="0"/>
                      <a:ext cx="5952687" cy="3537631"/>
                    </a:xfrm>
                    <a:prstGeom prst="rect">
                      <a:avLst/>
                    </a:prstGeom>
                  </pic:spPr>
                </pic:pic>
              </a:graphicData>
            </a:graphic>
          </wp:inline>
        </w:drawing>
      </w:r>
    </w:p>
    <w:p w14:paraId="3A9A82CA" w14:textId="19D2512A" w:rsidR="00BC313D" w:rsidRPr="007E73D2" w:rsidRDefault="00A43561" w:rsidP="007E73D2">
      <w:pPr>
        <w:tabs>
          <w:tab w:val="left" w:pos="2804"/>
        </w:tabs>
        <w:rPr>
          <w:b/>
          <w:bCs/>
          <w:sz w:val="40"/>
          <w:szCs w:val="40"/>
          <w:u w:val="thick"/>
        </w:rPr>
      </w:pPr>
      <w:r w:rsidRPr="00303309">
        <w:rPr>
          <w:b/>
          <w:bCs/>
          <w:sz w:val="40"/>
          <w:szCs w:val="40"/>
          <w:u w:val="thick"/>
        </w:rPr>
        <w:t>Insights</w:t>
      </w:r>
      <w:r w:rsidR="00303309" w:rsidRPr="00303309">
        <w:rPr>
          <w:b/>
          <w:bCs/>
          <w:sz w:val="40"/>
          <w:szCs w:val="40"/>
          <w:u w:val="thick"/>
        </w:rPr>
        <w:t>:</w:t>
      </w:r>
    </w:p>
    <w:p w14:paraId="335AC95F" w14:textId="77777777" w:rsidR="00CF3E6F" w:rsidRPr="00CF3E6F" w:rsidRDefault="00CF3E6F" w:rsidP="00CF3E6F">
      <w:pPr>
        <w:tabs>
          <w:tab w:val="left" w:pos="2804"/>
        </w:tabs>
        <w:rPr>
          <w:sz w:val="32"/>
          <w:szCs w:val="32"/>
        </w:rPr>
      </w:pPr>
      <w:r w:rsidRPr="00CF3E6F">
        <w:rPr>
          <w:sz w:val="32"/>
          <w:szCs w:val="32"/>
        </w:rPr>
        <w:t>This visualization of sales revenue from May 2005 to January 2006 reveals significant fluctuations, with a peak of 28.4K in August 2005 and a sharp decline to 0.3K by January 2006. The peak suggests heightened sales activity influenced by specific factors, while the decline indicates a drop in sales due to various external or internal factors.</w:t>
      </w:r>
    </w:p>
    <w:p w14:paraId="3CEC101D" w14:textId="5A9EA0C9" w:rsidR="00CF3E6F" w:rsidRDefault="00CF3E6F" w:rsidP="00CF3E6F">
      <w:pPr>
        <w:tabs>
          <w:tab w:val="left" w:pos="2804"/>
        </w:tabs>
        <w:rPr>
          <w:sz w:val="32"/>
          <w:szCs w:val="32"/>
        </w:rPr>
      </w:pPr>
      <w:r w:rsidRPr="00CF3E6F">
        <w:rPr>
          <w:sz w:val="32"/>
          <w:szCs w:val="32"/>
        </w:rPr>
        <w:t>Understanding these trends is crucial for businesses to optimize their strategies. By analysing the causes of the peak in August and addressing the factors leading to the decline, companies can make informed decisions to sustain revenue growth and capitalize on high-demand periods. This analysis aids in effective strategy development and resource allocation.</w:t>
      </w:r>
    </w:p>
    <w:p w14:paraId="7FACA5EA" w14:textId="77777777" w:rsidR="00CF3E6F" w:rsidRDefault="00CF3E6F" w:rsidP="00CF3E6F">
      <w:pPr>
        <w:tabs>
          <w:tab w:val="left" w:pos="2804"/>
        </w:tabs>
        <w:rPr>
          <w:sz w:val="32"/>
          <w:szCs w:val="32"/>
        </w:rPr>
      </w:pPr>
    </w:p>
    <w:p w14:paraId="54AB30DB" w14:textId="2150F846" w:rsidR="000946CD" w:rsidRPr="000946CD" w:rsidRDefault="000946CD" w:rsidP="00061818">
      <w:pPr>
        <w:tabs>
          <w:tab w:val="left" w:pos="2804"/>
        </w:tabs>
        <w:rPr>
          <w:b/>
          <w:bCs/>
          <w:sz w:val="40"/>
          <w:szCs w:val="40"/>
        </w:rPr>
      </w:pPr>
      <w:r w:rsidRPr="008F6B8E">
        <w:rPr>
          <w:b/>
          <w:bCs/>
          <w:sz w:val="40"/>
          <w:szCs w:val="40"/>
        </w:rPr>
        <w:lastRenderedPageBreak/>
        <w:t>2.</w:t>
      </w:r>
      <w:r w:rsidRPr="000946CD">
        <w:rPr>
          <w:b/>
          <w:bCs/>
          <w:sz w:val="40"/>
          <w:szCs w:val="40"/>
        </w:rPr>
        <w:t>What is the distribution of sales by payment method?</w:t>
      </w:r>
    </w:p>
    <w:p w14:paraId="6D6FA35D" w14:textId="7AB9B34D" w:rsidR="00CF3E6F" w:rsidRDefault="00834913" w:rsidP="00CF3E6F">
      <w:pPr>
        <w:tabs>
          <w:tab w:val="left" w:pos="2804"/>
        </w:tabs>
        <w:rPr>
          <w:sz w:val="32"/>
          <w:szCs w:val="32"/>
        </w:rPr>
      </w:pPr>
      <w:r>
        <w:rPr>
          <w:sz w:val="32"/>
          <w:szCs w:val="32"/>
        </w:rPr>
        <w:t xml:space="preserve">                        </w:t>
      </w:r>
      <w:r w:rsidRPr="00834913">
        <w:rPr>
          <w:noProof/>
          <w:sz w:val="32"/>
          <w:szCs w:val="32"/>
        </w:rPr>
        <w:drawing>
          <wp:inline distT="0" distB="0" distL="0" distR="0" wp14:anchorId="66D021F8" wp14:editId="0173DD75">
            <wp:extent cx="6111240" cy="3327400"/>
            <wp:effectExtent l="0" t="0" r="3810" b="6350"/>
            <wp:docPr id="96528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6795" name=""/>
                    <pic:cNvPicPr/>
                  </pic:nvPicPr>
                  <pic:blipFill>
                    <a:blip r:embed="rId45"/>
                    <a:stretch>
                      <a:fillRect/>
                    </a:stretch>
                  </pic:blipFill>
                  <pic:spPr>
                    <a:xfrm>
                      <a:off x="0" y="0"/>
                      <a:ext cx="6125292" cy="3335051"/>
                    </a:xfrm>
                    <a:prstGeom prst="rect">
                      <a:avLst/>
                    </a:prstGeom>
                  </pic:spPr>
                </pic:pic>
              </a:graphicData>
            </a:graphic>
          </wp:inline>
        </w:drawing>
      </w:r>
    </w:p>
    <w:p w14:paraId="003743B6" w14:textId="751B1351" w:rsidR="00834913" w:rsidRDefault="00834913" w:rsidP="00CF3E6F">
      <w:pPr>
        <w:tabs>
          <w:tab w:val="left" w:pos="2804"/>
        </w:tabs>
        <w:rPr>
          <w:b/>
          <w:bCs/>
          <w:sz w:val="40"/>
          <w:szCs w:val="40"/>
          <w:u w:val="thick"/>
        </w:rPr>
      </w:pPr>
      <w:r w:rsidRPr="00834913">
        <w:rPr>
          <w:b/>
          <w:bCs/>
          <w:sz w:val="40"/>
          <w:szCs w:val="40"/>
          <w:u w:val="thick"/>
        </w:rPr>
        <w:t>Insights:</w:t>
      </w:r>
    </w:p>
    <w:p w14:paraId="4B787B4E" w14:textId="77777777" w:rsidR="00061818" w:rsidRPr="00061818" w:rsidRDefault="00061818" w:rsidP="00061818">
      <w:pPr>
        <w:tabs>
          <w:tab w:val="left" w:pos="2804"/>
        </w:tabs>
        <w:rPr>
          <w:sz w:val="32"/>
          <w:szCs w:val="32"/>
        </w:rPr>
      </w:pPr>
      <w:r w:rsidRPr="00061818">
        <w:rPr>
          <w:sz w:val="32"/>
          <w:szCs w:val="32"/>
        </w:rPr>
        <w:t>This visualization of sales by payment method reveals a clear preference among customers for online transactions. With 56.63% of sales, amounting to 38.17K, attributed to online payments, it is evident that digital payment methods are more prevalent than cash payments, which account for 43.37% (29.24K) of total sales. The donut chart effectively highlights the distribution between these two payment methods, making it easy to grasp the consumer trend at a glance.</w:t>
      </w:r>
    </w:p>
    <w:p w14:paraId="681F3A5F" w14:textId="77777777" w:rsidR="00061818" w:rsidRPr="00061818" w:rsidRDefault="00061818" w:rsidP="00061818">
      <w:pPr>
        <w:tabs>
          <w:tab w:val="left" w:pos="2804"/>
        </w:tabs>
        <w:rPr>
          <w:sz w:val="32"/>
          <w:szCs w:val="32"/>
        </w:rPr>
      </w:pPr>
      <w:r w:rsidRPr="00061818">
        <w:rPr>
          <w:sz w:val="32"/>
          <w:szCs w:val="32"/>
        </w:rPr>
        <w:t>For businesses, understanding this trend is crucial for optimizing their payment infrastructure and customer experience. The higher percentage of online sales indicates a shift towards digital transactions, suggesting that companies should invest in enhancing their online payment systems to cater to this growing preference. Additionally, businesses can use this insight to develop targeted marketing strategies that promote online transactions, ultimately boosting customer satisfaction and sales performance.</w:t>
      </w:r>
    </w:p>
    <w:p w14:paraId="7D236286" w14:textId="2DC34133" w:rsidR="00437E2B" w:rsidRDefault="00437E2B" w:rsidP="00437E2B">
      <w:pPr>
        <w:tabs>
          <w:tab w:val="left" w:pos="2804"/>
        </w:tabs>
        <w:rPr>
          <w:b/>
          <w:bCs/>
          <w:sz w:val="40"/>
          <w:szCs w:val="40"/>
        </w:rPr>
      </w:pPr>
      <w:r w:rsidRPr="00437E2B">
        <w:rPr>
          <w:b/>
          <w:bCs/>
          <w:sz w:val="40"/>
          <w:szCs w:val="40"/>
        </w:rPr>
        <w:lastRenderedPageBreak/>
        <w:t>3.Which customer segments generate the highest sales?</w:t>
      </w:r>
    </w:p>
    <w:p w14:paraId="0C97E459" w14:textId="21052A89" w:rsidR="00437E2B" w:rsidRDefault="00515877" w:rsidP="00437E2B">
      <w:pPr>
        <w:tabs>
          <w:tab w:val="left" w:pos="2804"/>
        </w:tabs>
        <w:rPr>
          <w:b/>
          <w:bCs/>
          <w:sz w:val="40"/>
          <w:szCs w:val="40"/>
        </w:rPr>
      </w:pPr>
      <w:r w:rsidRPr="00515877">
        <w:rPr>
          <w:b/>
          <w:bCs/>
          <w:noProof/>
          <w:sz w:val="40"/>
          <w:szCs w:val="40"/>
        </w:rPr>
        <w:drawing>
          <wp:inline distT="0" distB="0" distL="0" distR="0" wp14:anchorId="5E3D9E83" wp14:editId="0C111505">
            <wp:extent cx="6035040" cy="3672840"/>
            <wp:effectExtent l="0" t="0" r="3810" b="3810"/>
            <wp:docPr id="3605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6369" name=""/>
                    <pic:cNvPicPr/>
                  </pic:nvPicPr>
                  <pic:blipFill>
                    <a:blip r:embed="rId46"/>
                    <a:stretch>
                      <a:fillRect/>
                    </a:stretch>
                  </pic:blipFill>
                  <pic:spPr>
                    <a:xfrm>
                      <a:off x="0" y="0"/>
                      <a:ext cx="6035885" cy="3673354"/>
                    </a:xfrm>
                    <a:prstGeom prst="rect">
                      <a:avLst/>
                    </a:prstGeom>
                  </pic:spPr>
                </pic:pic>
              </a:graphicData>
            </a:graphic>
          </wp:inline>
        </w:drawing>
      </w:r>
    </w:p>
    <w:p w14:paraId="2EF752EB" w14:textId="1C6DA0F0" w:rsidR="00515877" w:rsidRDefault="008778A7" w:rsidP="00437E2B">
      <w:pPr>
        <w:tabs>
          <w:tab w:val="left" w:pos="2804"/>
        </w:tabs>
        <w:rPr>
          <w:b/>
          <w:bCs/>
          <w:sz w:val="40"/>
          <w:szCs w:val="40"/>
          <w:u w:val="thick"/>
        </w:rPr>
      </w:pPr>
      <w:r w:rsidRPr="008778A7">
        <w:rPr>
          <w:b/>
          <w:bCs/>
          <w:sz w:val="40"/>
          <w:szCs w:val="40"/>
          <w:u w:val="thick"/>
        </w:rPr>
        <w:t>Insights:</w:t>
      </w:r>
    </w:p>
    <w:p w14:paraId="63751BFC" w14:textId="77777777" w:rsidR="0061585A" w:rsidRPr="0061585A" w:rsidRDefault="0061585A" w:rsidP="0061585A">
      <w:pPr>
        <w:tabs>
          <w:tab w:val="left" w:pos="2804"/>
        </w:tabs>
        <w:rPr>
          <w:sz w:val="32"/>
          <w:szCs w:val="32"/>
        </w:rPr>
      </w:pPr>
      <w:r w:rsidRPr="0061585A">
        <w:rPr>
          <w:sz w:val="32"/>
          <w:szCs w:val="32"/>
        </w:rPr>
        <w:t>This bar chart visualization provides a clear overview of the sum of sales amounts by different customer segments. It highlights that the "Sports" segment generates the highest sales, followed by "Sci-Fi," "Animation," and "Drama," while the "Travel" and "Music" segments have the lowest sales. This information is crucial for businesses as it allows them to identify their most profitable segments and allocate resources effectively.</w:t>
      </w:r>
    </w:p>
    <w:p w14:paraId="1EBF7A8D" w14:textId="77777777" w:rsidR="0061585A" w:rsidRPr="0061585A" w:rsidRDefault="0061585A" w:rsidP="0061585A">
      <w:pPr>
        <w:tabs>
          <w:tab w:val="left" w:pos="2804"/>
        </w:tabs>
        <w:rPr>
          <w:sz w:val="32"/>
          <w:szCs w:val="32"/>
        </w:rPr>
      </w:pPr>
      <w:r w:rsidRPr="0061585A">
        <w:rPr>
          <w:sz w:val="32"/>
          <w:szCs w:val="32"/>
        </w:rPr>
        <w:t>By focusing on high-performing segments like "Sports" and "Sci-Fi," companies can maximize revenue through targeted marketing and tailored product offerings. Conversely, the lower sales in "Travel" and "Music" segments might prompt further investigation to understand the reasons behind their underperformance, whether it's due to market conditions, customer preferences, or other factors. This analysis can help businesses make informed decisions to enhance their overall sales strategy and performance.</w:t>
      </w:r>
    </w:p>
    <w:p w14:paraId="1E58509F" w14:textId="38A94F03" w:rsidR="00F02AEC" w:rsidRDefault="00F02AEC" w:rsidP="00F02AEC">
      <w:pPr>
        <w:tabs>
          <w:tab w:val="left" w:pos="2804"/>
        </w:tabs>
        <w:rPr>
          <w:b/>
          <w:bCs/>
          <w:sz w:val="40"/>
          <w:szCs w:val="40"/>
        </w:rPr>
      </w:pPr>
      <w:r w:rsidRPr="00F02AEC">
        <w:rPr>
          <w:b/>
          <w:bCs/>
          <w:sz w:val="40"/>
          <w:szCs w:val="40"/>
        </w:rPr>
        <w:lastRenderedPageBreak/>
        <w:t>4.What is the distribution of films by rental duration?</w:t>
      </w:r>
    </w:p>
    <w:p w14:paraId="568933E1" w14:textId="460BA8C7" w:rsidR="00F02AEC" w:rsidRDefault="00992843" w:rsidP="00F02AEC">
      <w:pPr>
        <w:tabs>
          <w:tab w:val="left" w:pos="2804"/>
        </w:tabs>
        <w:rPr>
          <w:b/>
          <w:bCs/>
          <w:sz w:val="40"/>
          <w:szCs w:val="40"/>
        </w:rPr>
      </w:pPr>
      <w:r w:rsidRPr="00992843">
        <w:rPr>
          <w:b/>
          <w:bCs/>
          <w:noProof/>
          <w:sz w:val="40"/>
          <w:szCs w:val="40"/>
        </w:rPr>
        <w:drawing>
          <wp:inline distT="0" distB="0" distL="0" distR="0" wp14:anchorId="4856C537" wp14:editId="0861C103">
            <wp:extent cx="6050280" cy="4152900"/>
            <wp:effectExtent l="0" t="0" r="7620" b="0"/>
            <wp:docPr id="163772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24151" name=""/>
                    <pic:cNvPicPr/>
                  </pic:nvPicPr>
                  <pic:blipFill>
                    <a:blip r:embed="rId47"/>
                    <a:stretch>
                      <a:fillRect/>
                    </a:stretch>
                  </pic:blipFill>
                  <pic:spPr>
                    <a:xfrm>
                      <a:off x="0" y="0"/>
                      <a:ext cx="6051126" cy="4153481"/>
                    </a:xfrm>
                    <a:prstGeom prst="rect">
                      <a:avLst/>
                    </a:prstGeom>
                  </pic:spPr>
                </pic:pic>
              </a:graphicData>
            </a:graphic>
          </wp:inline>
        </w:drawing>
      </w:r>
    </w:p>
    <w:p w14:paraId="20639384" w14:textId="670D2E8A" w:rsidR="00992843" w:rsidRDefault="00992843" w:rsidP="00F02AEC">
      <w:pPr>
        <w:tabs>
          <w:tab w:val="left" w:pos="2804"/>
        </w:tabs>
        <w:rPr>
          <w:b/>
          <w:bCs/>
          <w:sz w:val="40"/>
          <w:szCs w:val="40"/>
          <w:u w:val="thick"/>
        </w:rPr>
      </w:pPr>
      <w:r w:rsidRPr="00992843">
        <w:rPr>
          <w:b/>
          <w:bCs/>
          <w:sz w:val="40"/>
          <w:szCs w:val="40"/>
          <w:u w:val="thick"/>
        </w:rPr>
        <w:t>Insights:</w:t>
      </w:r>
    </w:p>
    <w:p w14:paraId="2D0BEC8E" w14:textId="77777777" w:rsidR="00F059A7" w:rsidRPr="00F059A7" w:rsidRDefault="00F059A7" w:rsidP="00F059A7">
      <w:pPr>
        <w:tabs>
          <w:tab w:val="left" w:pos="2804"/>
        </w:tabs>
        <w:rPr>
          <w:sz w:val="32"/>
          <w:szCs w:val="32"/>
        </w:rPr>
      </w:pPr>
      <w:r w:rsidRPr="00F059A7">
        <w:rPr>
          <w:sz w:val="32"/>
          <w:szCs w:val="32"/>
        </w:rPr>
        <w:t>This bar chart illustrates the distribution of films by rental duration over a range of months. The data shows that the rental durations vary from 3 to 7 months, with the number of films for each duration clearly depicted. The visualization reveals that certain rental durations are more common than others, indicating customer preferences and trends in film rental durations.</w:t>
      </w:r>
    </w:p>
    <w:p w14:paraId="3D7ED928" w14:textId="77777777" w:rsidR="00F059A7" w:rsidRPr="00F059A7" w:rsidRDefault="00F059A7" w:rsidP="00F059A7">
      <w:pPr>
        <w:tabs>
          <w:tab w:val="left" w:pos="2804"/>
        </w:tabs>
        <w:rPr>
          <w:sz w:val="32"/>
          <w:szCs w:val="32"/>
        </w:rPr>
      </w:pPr>
      <w:r w:rsidRPr="00F059A7">
        <w:rPr>
          <w:sz w:val="32"/>
          <w:szCs w:val="32"/>
        </w:rPr>
        <w:t>Understanding these trends can help businesses in the film rental industry optimize their rental plans and inventory management. By identifying the most popular rental durations, businesses can tailor their offerings to meet customer demand, potentially increasing customer satisfaction and revenue. Additionally, insights from this analysis can inform strategic decisions on marketing and promotions to enhance the overall customer experience.</w:t>
      </w:r>
    </w:p>
    <w:p w14:paraId="75D669AA" w14:textId="77777777" w:rsidR="00992843" w:rsidRPr="00F02AEC" w:rsidRDefault="00992843" w:rsidP="00F02AEC">
      <w:pPr>
        <w:tabs>
          <w:tab w:val="left" w:pos="2804"/>
        </w:tabs>
        <w:rPr>
          <w:sz w:val="32"/>
          <w:szCs w:val="32"/>
        </w:rPr>
      </w:pPr>
    </w:p>
    <w:p w14:paraId="203103F5" w14:textId="6C3136FC" w:rsidR="00B039E2" w:rsidRPr="00B039E2" w:rsidRDefault="00B039E2" w:rsidP="00B039E2">
      <w:pPr>
        <w:tabs>
          <w:tab w:val="left" w:pos="2804"/>
        </w:tabs>
        <w:rPr>
          <w:b/>
          <w:bCs/>
          <w:sz w:val="40"/>
          <w:szCs w:val="40"/>
        </w:rPr>
      </w:pPr>
      <w:r w:rsidRPr="003A25A0">
        <w:rPr>
          <w:b/>
          <w:bCs/>
          <w:sz w:val="40"/>
          <w:szCs w:val="40"/>
        </w:rPr>
        <w:lastRenderedPageBreak/>
        <w:t>5.</w:t>
      </w:r>
      <w:r w:rsidRPr="00B039E2">
        <w:rPr>
          <w:b/>
          <w:bCs/>
          <w:sz w:val="40"/>
          <w:szCs w:val="40"/>
        </w:rPr>
        <w:t>How does the inventory vary by film rating?</w:t>
      </w:r>
    </w:p>
    <w:p w14:paraId="6081D841" w14:textId="77F3818D" w:rsidR="0061585A" w:rsidRDefault="00F321F0" w:rsidP="00437E2B">
      <w:pPr>
        <w:tabs>
          <w:tab w:val="left" w:pos="2804"/>
        </w:tabs>
        <w:rPr>
          <w:sz w:val="32"/>
          <w:szCs w:val="32"/>
        </w:rPr>
      </w:pPr>
      <w:r w:rsidRPr="00F321F0">
        <w:rPr>
          <w:noProof/>
          <w:sz w:val="32"/>
          <w:szCs w:val="32"/>
        </w:rPr>
        <w:drawing>
          <wp:inline distT="0" distB="0" distL="0" distR="0" wp14:anchorId="53BDEDB7" wp14:editId="29E9C272">
            <wp:extent cx="5686426" cy="3474720"/>
            <wp:effectExtent l="0" t="0" r="9525" b="0"/>
            <wp:docPr id="159497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74807" name=""/>
                    <pic:cNvPicPr/>
                  </pic:nvPicPr>
                  <pic:blipFill>
                    <a:blip r:embed="rId48"/>
                    <a:stretch>
                      <a:fillRect/>
                    </a:stretch>
                  </pic:blipFill>
                  <pic:spPr>
                    <a:xfrm>
                      <a:off x="0" y="0"/>
                      <a:ext cx="5687219" cy="3475205"/>
                    </a:xfrm>
                    <a:prstGeom prst="rect">
                      <a:avLst/>
                    </a:prstGeom>
                  </pic:spPr>
                </pic:pic>
              </a:graphicData>
            </a:graphic>
          </wp:inline>
        </w:drawing>
      </w:r>
    </w:p>
    <w:p w14:paraId="58057E83" w14:textId="6461D3B3" w:rsidR="00F321F0" w:rsidRDefault="00F321F0" w:rsidP="00437E2B">
      <w:pPr>
        <w:tabs>
          <w:tab w:val="left" w:pos="2804"/>
        </w:tabs>
        <w:rPr>
          <w:b/>
          <w:bCs/>
          <w:sz w:val="40"/>
          <w:szCs w:val="40"/>
          <w:u w:val="thick"/>
        </w:rPr>
      </w:pPr>
      <w:r w:rsidRPr="00F321F0">
        <w:rPr>
          <w:b/>
          <w:bCs/>
          <w:sz w:val="40"/>
          <w:szCs w:val="40"/>
          <w:u w:val="thick"/>
        </w:rPr>
        <w:t>Insights:</w:t>
      </w:r>
    </w:p>
    <w:p w14:paraId="19127532" w14:textId="77777777" w:rsidR="00CE57D5" w:rsidRPr="00CE57D5" w:rsidRDefault="00CE57D5" w:rsidP="00CE57D5">
      <w:pPr>
        <w:tabs>
          <w:tab w:val="left" w:pos="2804"/>
        </w:tabs>
        <w:rPr>
          <w:sz w:val="32"/>
          <w:szCs w:val="32"/>
        </w:rPr>
      </w:pPr>
      <w:r w:rsidRPr="00CE57D5">
        <w:rPr>
          <w:sz w:val="32"/>
          <w:szCs w:val="32"/>
        </w:rPr>
        <w:t>This bar chart provides an insightful overview of how inventory varies by film rating. The data clearly shows that PG-13 rated films have the highest inventory count, with 1.02K, making up 100% of the scale. Following closely are NC-17 (0.94K), PG (0.92K), and R (0.90K) films, while G rated films have the lowest inventory count at 0.79K, representing 77.7% of the scale. This distribution indicates that PG-13 films are the most prevalent in the inventory, likely reflecting customer demand and preferences.</w:t>
      </w:r>
    </w:p>
    <w:p w14:paraId="7426C8AA" w14:textId="38296AC1" w:rsidR="00CE57D5" w:rsidRPr="00CE57D5" w:rsidRDefault="00CE57D5" w:rsidP="00CE57D5">
      <w:pPr>
        <w:tabs>
          <w:tab w:val="left" w:pos="2804"/>
        </w:tabs>
        <w:rPr>
          <w:sz w:val="32"/>
          <w:szCs w:val="32"/>
        </w:rPr>
      </w:pPr>
      <w:r w:rsidRPr="00CE57D5">
        <w:rPr>
          <w:sz w:val="32"/>
          <w:szCs w:val="32"/>
        </w:rPr>
        <w:t xml:space="preserve">Understanding this distribution is crucial for businesses in the film industry to optimize their inventory management and marketing strategies. By recognizing that PG-13 films are the most stocked, businesses can ensure they meet customer demands effectively. Additionally, </w:t>
      </w:r>
      <w:r w:rsidR="008A650F" w:rsidRPr="00CE57D5">
        <w:rPr>
          <w:sz w:val="32"/>
          <w:szCs w:val="32"/>
        </w:rPr>
        <w:t>analysing</w:t>
      </w:r>
      <w:r w:rsidRPr="00CE57D5">
        <w:rPr>
          <w:sz w:val="32"/>
          <w:szCs w:val="32"/>
        </w:rPr>
        <w:t xml:space="preserve"> the lower inventory counts for G rated films may prompt further investigation into customer preferences and market trends. These insights can help companies make informed decisions to enhance their product offerings and cater to diverse customer needs.</w:t>
      </w:r>
    </w:p>
    <w:p w14:paraId="405138AF" w14:textId="7EC0F946" w:rsidR="008A650F" w:rsidRDefault="00B33B77" w:rsidP="00B33B77">
      <w:pPr>
        <w:tabs>
          <w:tab w:val="left" w:pos="2804"/>
        </w:tabs>
        <w:rPr>
          <w:b/>
          <w:bCs/>
          <w:sz w:val="40"/>
          <w:szCs w:val="40"/>
        </w:rPr>
      </w:pPr>
      <w:r>
        <w:rPr>
          <w:b/>
          <w:bCs/>
          <w:sz w:val="40"/>
          <w:szCs w:val="40"/>
        </w:rPr>
        <w:lastRenderedPageBreak/>
        <w:t>6.</w:t>
      </w:r>
      <w:r w:rsidR="008A650F" w:rsidRPr="008A650F">
        <w:rPr>
          <w:b/>
          <w:bCs/>
          <w:sz w:val="40"/>
          <w:szCs w:val="40"/>
        </w:rPr>
        <w:t>What is the breakdown of film categories in the inventory?</w:t>
      </w:r>
    </w:p>
    <w:p w14:paraId="62C552FD" w14:textId="71A14ECB" w:rsidR="008E607C" w:rsidRDefault="008E607C" w:rsidP="00B33B77">
      <w:pPr>
        <w:tabs>
          <w:tab w:val="left" w:pos="2804"/>
        </w:tabs>
        <w:rPr>
          <w:b/>
          <w:bCs/>
          <w:sz w:val="40"/>
          <w:szCs w:val="40"/>
        </w:rPr>
      </w:pPr>
      <w:r w:rsidRPr="008E607C">
        <w:rPr>
          <w:b/>
          <w:bCs/>
          <w:noProof/>
          <w:sz w:val="40"/>
          <w:szCs w:val="40"/>
        </w:rPr>
        <w:drawing>
          <wp:inline distT="0" distB="0" distL="0" distR="0" wp14:anchorId="5458B9DB" wp14:editId="5D70E017">
            <wp:extent cx="5876925" cy="2956560"/>
            <wp:effectExtent l="0" t="0" r="9525" b="0"/>
            <wp:docPr id="83895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7252" name=""/>
                    <pic:cNvPicPr/>
                  </pic:nvPicPr>
                  <pic:blipFill>
                    <a:blip r:embed="rId49"/>
                    <a:stretch>
                      <a:fillRect/>
                    </a:stretch>
                  </pic:blipFill>
                  <pic:spPr>
                    <a:xfrm>
                      <a:off x="0" y="0"/>
                      <a:ext cx="5877752" cy="2956976"/>
                    </a:xfrm>
                    <a:prstGeom prst="rect">
                      <a:avLst/>
                    </a:prstGeom>
                  </pic:spPr>
                </pic:pic>
              </a:graphicData>
            </a:graphic>
          </wp:inline>
        </w:drawing>
      </w:r>
    </w:p>
    <w:p w14:paraId="42AC6967" w14:textId="3DA74554" w:rsidR="008E607C" w:rsidRDefault="009F784F" w:rsidP="00B33B77">
      <w:pPr>
        <w:tabs>
          <w:tab w:val="left" w:pos="2804"/>
        </w:tabs>
        <w:rPr>
          <w:b/>
          <w:bCs/>
          <w:sz w:val="40"/>
          <w:szCs w:val="40"/>
          <w:u w:val="thick"/>
        </w:rPr>
      </w:pPr>
      <w:r w:rsidRPr="009F784F">
        <w:rPr>
          <w:b/>
          <w:bCs/>
          <w:sz w:val="40"/>
          <w:szCs w:val="40"/>
          <w:u w:val="thick"/>
        </w:rPr>
        <w:t>Insights:</w:t>
      </w:r>
    </w:p>
    <w:p w14:paraId="1CBCCB2A" w14:textId="77777777" w:rsidR="005952EC" w:rsidRPr="005952EC" w:rsidRDefault="005952EC" w:rsidP="005952EC">
      <w:pPr>
        <w:tabs>
          <w:tab w:val="left" w:pos="2804"/>
        </w:tabs>
        <w:rPr>
          <w:sz w:val="32"/>
          <w:szCs w:val="32"/>
        </w:rPr>
      </w:pPr>
      <w:r w:rsidRPr="005952EC">
        <w:rPr>
          <w:sz w:val="32"/>
          <w:szCs w:val="32"/>
        </w:rPr>
        <w:t>This bar chart provides a detailed breakdown of the film categories in an inventory, revealing that "Animation" has the highest count of inventory at 344, followed by "Sci-Fi" and "Action." On the other end of the spectrum, "Music" has the lowest count at 232. This information highlights the diversity of the inventory and underscores the prominence of certain genres over others. By understanding which categories are more stocked, businesses can better cater to customer preferences and ensure they are meeting demand effectively.</w:t>
      </w:r>
    </w:p>
    <w:p w14:paraId="11CAD8B6" w14:textId="77777777" w:rsidR="005952EC" w:rsidRDefault="005952EC" w:rsidP="005952EC">
      <w:pPr>
        <w:tabs>
          <w:tab w:val="left" w:pos="2804"/>
        </w:tabs>
        <w:rPr>
          <w:sz w:val="32"/>
          <w:szCs w:val="32"/>
        </w:rPr>
      </w:pPr>
      <w:r w:rsidRPr="005952EC">
        <w:rPr>
          <w:sz w:val="32"/>
          <w:szCs w:val="32"/>
        </w:rPr>
        <w:t>For businesses, these insights are invaluable for optimizing inventory management and marketing strategies. By focusing on high-performing categories like "Animation" and "Sci-Fi," companies can enhance customer satisfaction and drive sales. Conversely, the lower inventory counts for categories like "Music" might prompt further investigation into customer preferences or market trends. These insights can inform strategic decisions to balance inventory levels, ensuring that all customer tastes are catered to, ultimately enhancing overall business performance.</w:t>
      </w:r>
    </w:p>
    <w:p w14:paraId="11DB10E7" w14:textId="2050B6C6" w:rsidR="00A61560" w:rsidRPr="00A61560" w:rsidRDefault="00A61560" w:rsidP="00A61560">
      <w:pPr>
        <w:tabs>
          <w:tab w:val="left" w:pos="2804"/>
        </w:tabs>
        <w:rPr>
          <w:b/>
          <w:bCs/>
          <w:sz w:val="40"/>
          <w:szCs w:val="40"/>
        </w:rPr>
      </w:pPr>
      <w:r w:rsidRPr="00A61560">
        <w:rPr>
          <w:b/>
          <w:bCs/>
          <w:sz w:val="40"/>
          <w:szCs w:val="40"/>
        </w:rPr>
        <w:lastRenderedPageBreak/>
        <w:t>7.What is the distribution of staff by employment duration?</w:t>
      </w:r>
    </w:p>
    <w:p w14:paraId="174AD597" w14:textId="4D3EF124" w:rsidR="005952EC" w:rsidRDefault="003A7E3D" w:rsidP="005952EC">
      <w:pPr>
        <w:tabs>
          <w:tab w:val="left" w:pos="2804"/>
        </w:tabs>
        <w:rPr>
          <w:sz w:val="32"/>
          <w:szCs w:val="32"/>
        </w:rPr>
      </w:pPr>
      <w:r w:rsidRPr="003A7E3D">
        <w:rPr>
          <w:noProof/>
          <w:sz w:val="32"/>
          <w:szCs w:val="32"/>
        </w:rPr>
        <w:drawing>
          <wp:inline distT="0" distB="0" distL="0" distR="0" wp14:anchorId="02B5E240" wp14:editId="06E3A895">
            <wp:extent cx="5619749" cy="3352800"/>
            <wp:effectExtent l="0" t="0" r="635" b="0"/>
            <wp:docPr id="64471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13701" name=""/>
                    <pic:cNvPicPr/>
                  </pic:nvPicPr>
                  <pic:blipFill>
                    <a:blip r:embed="rId50"/>
                    <a:stretch>
                      <a:fillRect/>
                    </a:stretch>
                  </pic:blipFill>
                  <pic:spPr>
                    <a:xfrm>
                      <a:off x="0" y="0"/>
                      <a:ext cx="5642135" cy="3366155"/>
                    </a:xfrm>
                    <a:prstGeom prst="rect">
                      <a:avLst/>
                    </a:prstGeom>
                  </pic:spPr>
                </pic:pic>
              </a:graphicData>
            </a:graphic>
          </wp:inline>
        </w:drawing>
      </w:r>
    </w:p>
    <w:p w14:paraId="5890429E" w14:textId="74935D8A" w:rsidR="003A7E3D" w:rsidRDefault="003A7E3D" w:rsidP="005952EC">
      <w:pPr>
        <w:tabs>
          <w:tab w:val="left" w:pos="2804"/>
        </w:tabs>
        <w:rPr>
          <w:b/>
          <w:bCs/>
          <w:sz w:val="40"/>
          <w:szCs w:val="40"/>
          <w:u w:val="thick"/>
        </w:rPr>
      </w:pPr>
      <w:r w:rsidRPr="003A7E3D">
        <w:rPr>
          <w:b/>
          <w:bCs/>
          <w:sz w:val="40"/>
          <w:szCs w:val="40"/>
          <w:u w:val="thick"/>
        </w:rPr>
        <w:t>Insights:</w:t>
      </w:r>
    </w:p>
    <w:p w14:paraId="07359E33" w14:textId="059EFF55" w:rsidR="00CA5CDE" w:rsidRPr="00CA5CDE" w:rsidRDefault="00CA5CDE" w:rsidP="00CA5CDE">
      <w:pPr>
        <w:tabs>
          <w:tab w:val="left" w:pos="2804"/>
        </w:tabs>
        <w:rPr>
          <w:sz w:val="32"/>
          <w:szCs w:val="32"/>
        </w:rPr>
      </w:pPr>
      <w:r w:rsidRPr="00CA5CDE">
        <w:rPr>
          <w:sz w:val="32"/>
          <w:szCs w:val="32"/>
        </w:rPr>
        <w:t>This bar chart illustrates the distribution of staff based on employment duration, with each segment representing a different staff ID (1 and 2). The chart indicates that the employment duration is labelled as "19," and both staff IDs share an equal distribution, each occupying 50% of the total count. This equal distribution suggests a balanced staffing pattern, with no significant difference between the number of staff members with different IDs for the given employment duration.</w:t>
      </w:r>
    </w:p>
    <w:p w14:paraId="2F02BD41" w14:textId="7BAC0D1F" w:rsidR="00CA5CDE" w:rsidRPr="00CA5CDE" w:rsidRDefault="00CA5CDE" w:rsidP="00CA5CDE">
      <w:pPr>
        <w:tabs>
          <w:tab w:val="left" w:pos="2804"/>
        </w:tabs>
        <w:rPr>
          <w:sz w:val="32"/>
          <w:szCs w:val="32"/>
        </w:rPr>
      </w:pPr>
      <w:r w:rsidRPr="00CA5CDE">
        <w:rPr>
          <w:sz w:val="32"/>
          <w:szCs w:val="32"/>
        </w:rPr>
        <w:t>Understanding this distribution is crucial for effective workforce management and planning. By recognizing the equal representation of staff IDs, organizations can ensure a fair and balanced approach to staffing decisions. This insight can aid in optimizing staff allocation, identifying potential areas for improvement, and making informed decisions to maintain a well-balanced and efficient workforce. Additionally, analysing such patterns can help organizations address any potential disparities and enhance overall employee satisfaction and performance.</w:t>
      </w:r>
    </w:p>
    <w:p w14:paraId="676880F3" w14:textId="12C58F46" w:rsidR="00EE5997" w:rsidRDefault="00EE5997" w:rsidP="00EE5997">
      <w:pPr>
        <w:tabs>
          <w:tab w:val="left" w:pos="2804"/>
        </w:tabs>
        <w:rPr>
          <w:b/>
          <w:bCs/>
          <w:sz w:val="40"/>
          <w:szCs w:val="40"/>
        </w:rPr>
      </w:pPr>
      <w:r w:rsidRPr="00EE5997">
        <w:rPr>
          <w:b/>
          <w:bCs/>
          <w:sz w:val="40"/>
          <w:szCs w:val="40"/>
        </w:rPr>
        <w:lastRenderedPageBreak/>
        <w:t>8.How does the store performance vary by location?</w:t>
      </w:r>
    </w:p>
    <w:p w14:paraId="2B7DB7B0" w14:textId="20DD6B38" w:rsidR="00EE5997" w:rsidRDefault="00523F7F" w:rsidP="00EE5997">
      <w:pPr>
        <w:tabs>
          <w:tab w:val="left" w:pos="2804"/>
        </w:tabs>
        <w:rPr>
          <w:b/>
          <w:bCs/>
          <w:sz w:val="40"/>
          <w:szCs w:val="40"/>
        </w:rPr>
      </w:pPr>
      <w:r w:rsidRPr="00523F7F">
        <w:rPr>
          <w:b/>
          <w:bCs/>
          <w:noProof/>
          <w:sz w:val="40"/>
          <w:szCs w:val="40"/>
        </w:rPr>
        <w:drawing>
          <wp:inline distT="0" distB="0" distL="0" distR="0" wp14:anchorId="6967116B" wp14:editId="37EB944C">
            <wp:extent cx="6233160" cy="4130040"/>
            <wp:effectExtent l="0" t="0" r="0" b="3810"/>
            <wp:docPr id="69938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85816" name=""/>
                    <pic:cNvPicPr/>
                  </pic:nvPicPr>
                  <pic:blipFill>
                    <a:blip r:embed="rId51"/>
                    <a:stretch>
                      <a:fillRect/>
                    </a:stretch>
                  </pic:blipFill>
                  <pic:spPr>
                    <a:xfrm>
                      <a:off x="0" y="0"/>
                      <a:ext cx="6234034" cy="4130619"/>
                    </a:xfrm>
                    <a:prstGeom prst="rect">
                      <a:avLst/>
                    </a:prstGeom>
                  </pic:spPr>
                </pic:pic>
              </a:graphicData>
            </a:graphic>
          </wp:inline>
        </w:drawing>
      </w:r>
    </w:p>
    <w:p w14:paraId="48B1B2EE" w14:textId="6E91676F" w:rsidR="00523F7F" w:rsidRDefault="0065648D" w:rsidP="00EE5997">
      <w:pPr>
        <w:tabs>
          <w:tab w:val="left" w:pos="2804"/>
        </w:tabs>
        <w:rPr>
          <w:b/>
          <w:bCs/>
          <w:sz w:val="40"/>
          <w:szCs w:val="40"/>
          <w:u w:val="thick"/>
        </w:rPr>
      </w:pPr>
      <w:r w:rsidRPr="0065648D">
        <w:rPr>
          <w:b/>
          <w:bCs/>
          <w:sz w:val="40"/>
          <w:szCs w:val="40"/>
          <w:u w:val="thick"/>
        </w:rPr>
        <w:t>Insights:</w:t>
      </w:r>
    </w:p>
    <w:p w14:paraId="1845AC4F" w14:textId="77777777" w:rsidR="00EF155D" w:rsidRPr="00EF155D" w:rsidRDefault="00EF155D" w:rsidP="00EF155D">
      <w:pPr>
        <w:tabs>
          <w:tab w:val="left" w:pos="2804"/>
        </w:tabs>
        <w:rPr>
          <w:sz w:val="32"/>
          <w:szCs w:val="32"/>
        </w:rPr>
      </w:pPr>
      <w:r w:rsidRPr="00EF155D">
        <w:rPr>
          <w:sz w:val="32"/>
          <w:szCs w:val="32"/>
        </w:rPr>
        <w:t>This world map visualization titled "Sum of Amount by Country" highlights store performance across various locations, represented by blue circles of different sizes. Larger circles, found in regions like North America, Europe, and Asia, indicate higher store performance and revenue, likely due to factors such as higher population density and stronger economies. On the other hand, smaller circles in regions like Africa and South America suggest lower store performance, possibly due to less developed retail markets and lower consumer spending power.</w:t>
      </w:r>
    </w:p>
    <w:p w14:paraId="43F015D6" w14:textId="2FD2C365" w:rsidR="00EF155D" w:rsidRPr="00EF155D" w:rsidRDefault="00EF155D" w:rsidP="00EF155D">
      <w:pPr>
        <w:tabs>
          <w:tab w:val="left" w:pos="2804"/>
        </w:tabs>
        <w:rPr>
          <w:sz w:val="32"/>
          <w:szCs w:val="32"/>
        </w:rPr>
      </w:pPr>
      <w:r w:rsidRPr="00EF155D">
        <w:rPr>
          <w:sz w:val="32"/>
          <w:szCs w:val="32"/>
        </w:rPr>
        <w:t>By analysing this visualization, businesses can identify potential growth areas and make strategic decisions on resource allocation and planning. Understanding geographical variations in store performance helps companies optimize their efforts to enhance store performance and maximize revenue in different regions.</w:t>
      </w:r>
    </w:p>
    <w:p w14:paraId="7424543C" w14:textId="7E8F332D" w:rsidR="00CF2D0A" w:rsidRPr="00CF2D0A" w:rsidRDefault="00CF2D0A" w:rsidP="00CF2D0A">
      <w:pPr>
        <w:tabs>
          <w:tab w:val="left" w:pos="2804"/>
        </w:tabs>
        <w:rPr>
          <w:b/>
          <w:bCs/>
          <w:sz w:val="40"/>
          <w:szCs w:val="40"/>
        </w:rPr>
      </w:pPr>
      <w:r w:rsidRPr="00CF2D0A">
        <w:rPr>
          <w:b/>
          <w:bCs/>
          <w:sz w:val="40"/>
          <w:szCs w:val="40"/>
        </w:rPr>
        <w:lastRenderedPageBreak/>
        <w:t>9.What is the average rental duration by staff member?</w:t>
      </w:r>
    </w:p>
    <w:p w14:paraId="15E893E7" w14:textId="137A19A8" w:rsidR="0065648D" w:rsidRDefault="002D4746" w:rsidP="00EE5997">
      <w:pPr>
        <w:tabs>
          <w:tab w:val="left" w:pos="2804"/>
        </w:tabs>
        <w:rPr>
          <w:b/>
          <w:bCs/>
          <w:sz w:val="32"/>
          <w:szCs w:val="32"/>
        </w:rPr>
      </w:pPr>
      <w:r w:rsidRPr="002D4746">
        <w:rPr>
          <w:b/>
          <w:bCs/>
          <w:noProof/>
          <w:sz w:val="32"/>
          <w:szCs w:val="32"/>
        </w:rPr>
        <w:drawing>
          <wp:inline distT="0" distB="0" distL="0" distR="0" wp14:anchorId="4E36F3A2" wp14:editId="7D8A5237">
            <wp:extent cx="6004560" cy="3562350"/>
            <wp:effectExtent l="0" t="0" r="0" b="0"/>
            <wp:docPr id="213768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88227" name=""/>
                    <pic:cNvPicPr/>
                  </pic:nvPicPr>
                  <pic:blipFill>
                    <a:blip r:embed="rId52"/>
                    <a:stretch>
                      <a:fillRect/>
                    </a:stretch>
                  </pic:blipFill>
                  <pic:spPr>
                    <a:xfrm>
                      <a:off x="0" y="0"/>
                      <a:ext cx="6005399" cy="3562848"/>
                    </a:xfrm>
                    <a:prstGeom prst="rect">
                      <a:avLst/>
                    </a:prstGeom>
                  </pic:spPr>
                </pic:pic>
              </a:graphicData>
            </a:graphic>
          </wp:inline>
        </w:drawing>
      </w:r>
    </w:p>
    <w:p w14:paraId="751E5C19" w14:textId="33D681B7" w:rsidR="002D4746" w:rsidRPr="00EE5997" w:rsidRDefault="002D4746" w:rsidP="00EE5997">
      <w:pPr>
        <w:tabs>
          <w:tab w:val="left" w:pos="2804"/>
        </w:tabs>
        <w:rPr>
          <w:b/>
          <w:bCs/>
          <w:sz w:val="40"/>
          <w:szCs w:val="40"/>
          <w:u w:val="thick"/>
        </w:rPr>
      </w:pPr>
      <w:r w:rsidRPr="002D4746">
        <w:rPr>
          <w:b/>
          <w:bCs/>
          <w:sz w:val="40"/>
          <w:szCs w:val="40"/>
          <w:u w:val="thick"/>
        </w:rPr>
        <w:t>Insights:</w:t>
      </w:r>
    </w:p>
    <w:p w14:paraId="168544BE" w14:textId="77777777" w:rsidR="002D0CAD" w:rsidRPr="002D0CAD" w:rsidRDefault="002D0CAD" w:rsidP="002D0CAD">
      <w:pPr>
        <w:tabs>
          <w:tab w:val="left" w:pos="2804"/>
        </w:tabs>
        <w:rPr>
          <w:sz w:val="32"/>
          <w:szCs w:val="32"/>
        </w:rPr>
      </w:pPr>
      <w:r w:rsidRPr="002D0CAD">
        <w:rPr>
          <w:sz w:val="32"/>
          <w:szCs w:val="32"/>
        </w:rPr>
        <w:t>This pie chart titled "Average_rental_duration by staff_id" shows a clear comparison of average rental durations for two staff members, identified by staff_id 1 and 2. Both staff members have an identical average rental duration of 4.97, with each representing 50% of the total. The equal distribution of the average rental duration indicates consistent performance between the two staff members, suggesting that both follow similar rental practices and customer interactions.</w:t>
      </w:r>
    </w:p>
    <w:p w14:paraId="11AAE5F9" w14:textId="77777777" w:rsidR="002D0CAD" w:rsidRPr="002D0CAD" w:rsidRDefault="002D0CAD" w:rsidP="002D0CAD">
      <w:pPr>
        <w:tabs>
          <w:tab w:val="left" w:pos="2804"/>
        </w:tabs>
        <w:rPr>
          <w:sz w:val="32"/>
          <w:szCs w:val="32"/>
        </w:rPr>
      </w:pPr>
      <w:r w:rsidRPr="002D0CAD">
        <w:rPr>
          <w:sz w:val="32"/>
          <w:szCs w:val="32"/>
        </w:rPr>
        <w:t>The uniformity in average rental duration across staff members can be a positive indicator of standardized service quality within the organization. This consistency ensures that customers receive a reliable experience regardless of which staff member assists them, which can enhance overall customer satisfaction. Management can use this insight to maintain or further improve service standards, ensuring that all staff members continue to perform at a similar level and meet customer expectations effectively.</w:t>
      </w:r>
    </w:p>
    <w:p w14:paraId="108C1D1F" w14:textId="6E656FF2" w:rsidR="00302E2F" w:rsidRDefault="00302E2F" w:rsidP="00302E2F">
      <w:pPr>
        <w:tabs>
          <w:tab w:val="left" w:pos="2804"/>
        </w:tabs>
        <w:ind w:left="360"/>
        <w:rPr>
          <w:b/>
          <w:bCs/>
          <w:sz w:val="40"/>
          <w:szCs w:val="40"/>
        </w:rPr>
      </w:pPr>
      <w:r w:rsidRPr="00302E2F">
        <w:rPr>
          <w:b/>
          <w:bCs/>
          <w:sz w:val="40"/>
          <w:szCs w:val="40"/>
        </w:rPr>
        <w:lastRenderedPageBreak/>
        <w:t>10.What is the distribution of customers across different cities?</w:t>
      </w:r>
    </w:p>
    <w:p w14:paraId="2AB50D88" w14:textId="0AB08D9F" w:rsidR="00302E2F" w:rsidRDefault="00683D6C" w:rsidP="00302E2F">
      <w:pPr>
        <w:tabs>
          <w:tab w:val="left" w:pos="2804"/>
        </w:tabs>
        <w:ind w:left="360"/>
        <w:rPr>
          <w:b/>
          <w:bCs/>
          <w:sz w:val="40"/>
          <w:szCs w:val="40"/>
        </w:rPr>
      </w:pPr>
      <w:r w:rsidRPr="00683D6C">
        <w:rPr>
          <w:b/>
          <w:bCs/>
          <w:noProof/>
          <w:sz w:val="40"/>
          <w:szCs w:val="40"/>
        </w:rPr>
        <w:drawing>
          <wp:inline distT="0" distB="0" distL="0" distR="0" wp14:anchorId="3235B85F" wp14:editId="46D0484D">
            <wp:extent cx="6188710" cy="3806190"/>
            <wp:effectExtent l="0" t="0" r="2540" b="3810"/>
            <wp:docPr id="137326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3460" name=""/>
                    <pic:cNvPicPr/>
                  </pic:nvPicPr>
                  <pic:blipFill>
                    <a:blip r:embed="rId53"/>
                    <a:stretch>
                      <a:fillRect/>
                    </a:stretch>
                  </pic:blipFill>
                  <pic:spPr>
                    <a:xfrm>
                      <a:off x="0" y="0"/>
                      <a:ext cx="6188710" cy="3806190"/>
                    </a:xfrm>
                    <a:prstGeom prst="rect">
                      <a:avLst/>
                    </a:prstGeom>
                  </pic:spPr>
                </pic:pic>
              </a:graphicData>
            </a:graphic>
          </wp:inline>
        </w:drawing>
      </w:r>
    </w:p>
    <w:p w14:paraId="28BDD87C" w14:textId="41A62854" w:rsidR="00683D6C" w:rsidRDefault="00683D6C" w:rsidP="00302E2F">
      <w:pPr>
        <w:tabs>
          <w:tab w:val="left" w:pos="2804"/>
        </w:tabs>
        <w:ind w:left="360"/>
        <w:rPr>
          <w:b/>
          <w:bCs/>
          <w:sz w:val="40"/>
          <w:szCs w:val="40"/>
          <w:u w:val="thick"/>
        </w:rPr>
      </w:pPr>
      <w:r w:rsidRPr="00683D6C">
        <w:rPr>
          <w:b/>
          <w:bCs/>
          <w:sz w:val="40"/>
          <w:szCs w:val="40"/>
          <w:u w:val="thick"/>
        </w:rPr>
        <w:t>Insights:</w:t>
      </w:r>
    </w:p>
    <w:p w14:paraId="4DB8503D" w14:textId="77777777" w:rsidR="00067543" w:rsidRPr="00067543" w:rsidRDefault="00067543" w:rsidP="00067543">
      <w:pPr>
        <w:tabs>
          <w:tab w:val="left" w:pos="2804"/>
        </w:tabs>
        <w:ind w:left="360"/>
        <w:rPr>
          <w:sz w:val="32"/>
          <w:szCs w:val="32"/>
        </w:rPr>
      </w:pPr>
      <w:r w:rsidRPr="00067543">
        <w:rPr>
          <w:sz w:val="32"/>
          <w:szCs w:val="32"/>
        </w:rPr>
        <w:t>This bar chart provides a clear visualization of customer distribution across various cities. It shows that most cities have a count of one customer ID, except for the city of "Aurum," which has two customer IDs. This distribution highlights that customer presence is generally dispersed across different locations, with Aurum being an exception.</w:t>
      </w:r>
    </w:p>
    <w:p w14:paraId="32EB1EA2" w14:textId="77777777" w:rsidR="00067543" w:rsidRPr="00067543" w:rsidRDefault="00067543" w:rsidP="00067543">
      <w:pPr>
        <w:tabs>
          <w:tab w:val="left" w:pos="2804"/>
        </w:tabs>
        <w:ind w:left="360"/>
        <w:rPr>
          <w:sz w:val="32"/>
          <w:szCs w:val="32"/>
        </w:rPr>
      </w:pPr>
      <w:r w:rsidRPr="00067543">
        <w:rPr>
          <w:sz w:val="32"/>
          <w:szCs w:val="32"/>
        </w:rPr>
        <w:t>Understanding this geographic distribution is valuable for businesses aiming to optimize their marketing and expansion strategies. By identifying cities like Aurum with higher customer concentrations, companies can allocate resources more efficiently, tailor their marketing efforts, and potentially expand operations in areas with promising customer bases.</w:t>
      </w:r>
    </w:p>
    <w:p w14:paraId="105A29C5" w14:textId="77777777" w:rsidR="00683D6C" w:rsidRPr="00302E2F" w:rsidRDefault="00683D6C" w:rsidP="00302E2F">
      <w:pPr>
        <w:tabs>
          <w:tab w:val="left" w:pos="2804"/>
        </w:tabs>
        <w:ind w:left="360"/>
        <w:rPr>
          <w:sz w:val="32"/>
          <w:szCs w:val="32"/>
        </w:rPr>
      </w:pPr>
    </w:p>
    <w:p w14:paraId="39FFBF02" w14:textId="06DE372A" w:rsidR="00AF1170" w:rsidRDefault="00AF1170" w:rsidP="00AF1170">
      <w:pPr>
        <w:tabs>
          <w:tab w:val="left" w:pos="2804"/>
        </w:tabs>
        <w:ind w:left="360"/>
        <w:rPr>
          <w:b/>
          <w:bCs/>
          <w:sz w:val="40"/>
          <w:szCs w:val="40"/>
        </w:rPr>
      </w:pPr>
      <w:r w:rsidRPr="00AF1170">
        <w:rPr>
          <w:b/>
          <w:bCs/>
          <w:sz w:val="40"/>
          <w:szCs w:val="40"/>
        </w:rPr>
        <w:lastRenderedPageBreak/>
        <w:t>11.How does the rental revenue vary by country?</w:t>
      </w:r>
    </w:p>
    <w:p w14:paraId="668C5CE5" w14:textId="34D10C48" w:rsidR="00AF1170" w:rsidRDefault="00F7619E" w:rsidP="00AF1170">
      <w:pPr>
        <w:tabs>
          <w:tab w:val="left" w:pos="2804"/>
        </w:tabs>
        <w:ind w:left="360"/>
        <w:rPr>
          <w:b/>
          <w:bCs/>
          <w:sz w:val="40"/>
          <w:szCs w:val="40"/>
        </w:rPr>
      </w:pPr>
      <w:r w:rsidRPr="00F7619E">
        <w:rPr>
          <w:b/>
          <w:bCs/>
          <w:noProof/>
          <w:sz w:val="40"/>
          <w:szCs w:val="40"/>
        </w:rPr>
        <w:drawing>
          <wp:inline distT="0" distB="0" distL="0" distR="0" wp14:anchorId="52D0FC66" wp14:editId="2277B6DF">
            <wp:extent cx="5686425" cy="3611880"/>
            <wp:effectExtent l="0" t="0" r="9525" b="7620"/>
            <wp:docPr id="112523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37962" name=""/>
                    <pic:cNvPicPr/>
                  </pic:nvPicPr>
                  <pic:blipFill>
                    <a:blip r:embed="rId54"/>
                    <a:stretch>
                      <a:fillRect/>
                    </a:stretch>
                  </pic:blipFill>
                  <pic:spPr>
                    <a:xfrm>
                      <a:off x="0" y="0"/>
                      <a:ext cx="5687220" cy="3612385"/>
                    </a:xfrm>
                    <a:prstGeom prst="rect">
                      <a:avLst/>
                    </a:prstGeom>
                  </pic:spPr>
                </pic:pic>
              </a:graphicData>
            </a:graphic>
          </wp:inline>
        </w:drawing>
      </w:r>
    </w:p>
    <w:p w14:paraId="111F69DA" w14:textId="2E5A27DD" w:rsidR="00F7619E" w:rsidRDefault="00F7619E" w:rsidP="00AF1170">
      <w:pPr>
        <w:tabs>
          <w:tab w:val="left" w:pos="2804"/>
        </w:tabs>
        <w:ind w:left="360"/>
        <w:rPr>
          <w:b/>
          <w:bCs/>
          <w:sz w:val="40"/>
          <w:szCs w:val="40"/>
          <w:u w:val="thick"/>
        </w:rPr>
      </w:pPr>
      <w:r w:rsidRPr="00F7619E">
        <w:rPr>
          <w:b/>
          <w:bCs/>
          <w:sz w:val="40"/>
          <w:szCs w:val="40"/>
          <w:u w:val="thick"/>
        </w:rPr>
        <w:t>Insights:</w:t>
      </w:r>
    </w:p>
    <w:p w14:paraId="482E8780" w14:textId="77777777" w:rsidR="007A6576" w:rsidRPr="007A6576" w:rsidRDefault="007A6576" w:rsidP="007A6576">
      <w:pPr>
        <w:tabs>
          <w:tab w:val="left" w:pos="2804"/>
        </w:tabs>
        <w:ind w:left="360"/>
        <w:rPr>
          <w:sz w:val="32"/>
          <w:szCs w:val="32"/>
        </w:rPr>
      </w:pPr>
      <w:r w:rsidRPr="007A6576">
        <w:rPr>
          <w:sz w:val="32"/>
          <w:szCs w:val="32"/>
        </w:rPr>
        <w:t>This bar chart titled "Revenue by Country" showcases the rental revenue for various countries, with India leading the chart followed by China and the United States. The significant disparity between the highest and lowest revenue-generating countries is evident, with Poland having the lowest revenue among the listed countries. This distribution highlights the varying levels of rental market performance across different regions.</w:t>
      </w:r>
    </w:p>
    <w:p w14:paraId="3C11046E" w14:textId="11A17734" w:rsidR="007A6576" w:rsidRPr="007A6576" w:rsidRDefault="007A6576" w:rsidP="007A6576">
      <w:pPr>
        <w:tabs>
          <w:tab w:val="left" w:pos="2804"/>
        </w:tabs>
        <w:ind w:left="360"/>
        <w:rPr>
          <w:sz w:val="32"/>
          <w:szCs w:val="32"/>
        </w:rPr>
      </w:pPr>
      <w:r w:rsidRPr="007A6576">
        <w:rPr>
          <w:sz w:val="32"/>
          <w:szCs w:val="32"/>
        </w:rPr>
        <w:t>Analysing this revenue distribution is crucial for businesses looking to optimize their market strategies. The higher revenue in countries like India and China suggests a strong rental market presence, potentially driven by larger populations and higher demand. Conversely, the lower revenue in countries like Poland indicates areas with growth potential. By understanding these trends, companies can make informed decisions on resource allocation, market expansion, and targeted marketing efforts to maximize revenue and market share in different regions.</w:t>
      </w:r>
    </w:p>
    <w:p w14:paraId="552FA098" w14:textId="518D60F4" w:rsidR="00FF766D" w:rsidRDefault="00FF766D" w:rsidP="00FF766D">
      <w:pPr>
        <w:tabs>
          <w:tab w:val="left" w:pos="2804"/>
        </w:tabs>
        <w:rPr>
          <w:b/>
          <w:bCs/>
          <w:sz w:val="40"/>
          <w:szCs w:val="40"/>
        </w:rPr>
      </w:pPr>
      <w:r w:rsidRPr="00FF766D">
        <w:rPr>
          <w:b/>
          <w:bCs/>
          <w:sz w:val="40"/>
          <w:szCs w:val="40"/>
        </w:rPr>
        <w:lastRenderedPageBreak/>
        <w:t>12.Which locations have the highest and lowest customer ratings?</w:t>
      </w:r>
    </w:p>
    <w:p w14:paraId="5819C89A" w14:textId="2B18F05D" w:rsidR="00260F80" w:rsidRDefault="00260F80" w:rsidP="00FF766D">
      <w:pPr>
        <w:tabs>
          <w:tab w:val="left" w:pos="2804"/>
        </w:tabs>
        <w:rPr>
          <w:b/>
          <w:bCs/>
          <w:sz w:val="40"/>
          <w:szCs w:val="40"/>
        </w:rPr>
      </w:pPr>
      <w:r w:rsidRPr="00260F80">
        <w:rPr>
          <w:b/>
          <w:bCs/>
          <w:noProof/>
          <w:sz w:val="40"/>
          <w:szCs w:val="40"/>
        </w:rPr>
        <w:drawing>
          <wp:inline distT="0" distB="0" distL="0" distR="0" wp14:anchorId="76C9E2FE" wp14:editId="4BDE7707">
            <wp:extent cx="6188710" cy="2621280"/>
            <wp:effectExtent l="0" t="0" r="2540" b="7620"/>
            <wp:docPr id="57465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52735" name=""/>
                    <pic:cNvPicPr/>
                  </pic:nvPicPr>
                  <pic:blipFill>
                    <a:blip r:embed="rId55"/>
                    <a:stretch>
                      <a:fillRect/>
                    </a:stretch>
                  </pic:blipFill>
                  <pic:spPr>
                    <a:xfrm>
                      <a:off x="0" y="0"/>
                      <a:ext cx="6188710" cy="2621280"/>
                    </a:xfrm>
                    <a:prstGeom prst="rect">
                      <a:avLst/>
                    </a:prstGeom>
                  </pic:spPr>
                </pic:pic>
              </a:graphicData>
            </a:graphic>
          </wp:inline>
        </w:drawing>
      </w:r>
    </w:p>
    <w:p w14:paraId="5A2EB575" w14:textId="1B9B473B" w:rsidR="00260F80" w:rsidRDefault="00260F80" w:rsidP="00FF766D">
      <w:pPr>
        <w:tabs>
          <w:tab w:val="left" w:pos="2804"/>
        </w:tabs>
        <w:rPr>
          <w:b/>
          <w:bCs/>
          <w:sz w:val="40"/>
          <w:szCs w:val="40"/>
          <w:u w:val="thick"/>
        </w:rPr>
      </w:pPr>
      <w:r w:rsidRPr="00260F80">
        <w:rPr>
          <w:b/>
          <w:bCs/>
          <w:sz w:val="40"/>
          <w:szCs w:val="40"/>
          <w:u w:val="thick"/>
        </w:rPr>
        <w:t>Insights:</w:t>
      </w:r>
    </w:p>
    <w:p w14:paraId="1B2BBB87" w14:textId="77777777" w:rsidR="0079393F" w:rsidRPr="0079393F" w:rsidRDefault="0079393F" w:rsidP="0079393F">
      <w:pPr>
        <w:tabs>
          <w:tab w:val="left" w:pos="2804"/>
        </w:tabs>
        <w:rPr>
          <w:sz w:val="32"/>
          <w:szCs w:val="32"/>
        </w:rPr>
      </w:pPr>
      <w:r w:rsidRPr="0079393F">
        <w:rPr>
          <w:sz w:val="32"/>
          <w:szCs w:val="32"/>
        </w:rPr>
        <w:t>This bar chart titled "Count of Rating by Country" highlights the distribution of customer ratings across various countries. India leads with the highest number of ratings, nearing 800, followed by the United States, Japan, and Mexico. On the other hand, countries like South Africa, Peru, and New Zealand have relatively lower customer ratings, with Peru having the lowest count slightly above 100. This variation in customer ratings across different countries provides valuable insights into customer satisfaction or engagement in these regions.</w:t>
      </w:r>
    </w:p>
    <w:p w14:paraId="77C5E336" w14:textId="4365978F" w:rsidR="0079393F" w:rsidRPr="0079393F" w:rsidRDefault="0079393F" w:rsidP="0079393F">
      <w:pPr>
        <w:tabs>
          <w:tab w:val="left" w:pos="2804"/>
        </w:tabs>
        <w:rPr>
          <w:sz w:val="32"/>
          <w:szCs w:val="32"/>
        </w:rPr>
      </w:pPr>
      <w:r w:rsidRPr="0079393F">
        <w:rPr>
          <w:sz w:val="32"/>
          <w:szCs w:val="32"/>
        </w:rPr>
        <w:t xml:space="preserve">Understanding these geographical disparities in customer ratings is crucial for businesses to tailor their strategies and improve their services. High ratings in countries like India and the United States suggest strong customer satisfaction, which companies can leverage to maintain and enhance their market presence. Conversely, lower ratings in countries like Peru and South Africa indicate areas where businesses could investigate and address potential issues to boost customer engagement and satisfaction. By </w:t>
      </w:r>
      <w:r w:rsidR="00DF2B73" w:rsidRPr="0079393F">
        <w:rPr>
          <w:sz w:val="32"/>
          <w:szCs w:val="32"/>
        </w:rPr>
        <w:t>analysing</w:t>
      </w:r>
      <w:r w:rsidRPr="0079393F">
        <w:rPr>
          <w:sz w:val="32"/>
          <w:szCs w:val="32"/>
        </w:rPr>
        <w:t xml:space="preserve"> these patterns, companies can make informed decisions to optimize their operations and achieve better customer satisfaction across diverse markets.</w:t>
      </w:r>
    </w:p>
    <w:p w14:paraId="4E2AB862" w14:textId="6E978ACD" w:rsidR="00DF2B73" w:rsidRDefault="00DF2B73" w:rsidP="00DF2B73">
      <w:pPr>
        <w:tabs>
          <w:tab w:val="left" w:pos="2804"/>
        </w:tabs>
        <w:ind w:left="360"/>
        <w:rPr>
          <w:b/>
          <w:bCs/>
          <w:sz w:val="40"/>
          <w:szCs w:val="40"/>
        </w:rPr>
      </w:pPr>
      <w:r w:rsidRPr="00DF2B73">
        <w:rPr>
          <w:b/>
          <w:bCs/>
          <w:sz w:val="40"/>
          <w:szCs w:val="40"/>
        </w:rPr>
        <w:lastRenderedPageBreak/>
        <w:t>13.What is the distribution of films by language?</w:t>
      </w:r>
    </w:p>
    <w:p w14:paraId="1B3C84E6" w14:textId="34EA32AD" w:rsidR="00E31EAD" w:rsidRDefault="00E31EAD" w:rsidP="00DF2B73">
      <w:pPr>
        <w:tabs>
          <w:tab w:val="left" w:pos="2804"/>
        </w:tabs>
        <w:ind w:left="360"/>
        <w:rPr>
          <w:b/>
          <w:bCs/>
          <w:sz w:val="40"/>
          <w:szCs w:val="40"/>
        </w:rPr>
      </w:pPr>
      <w:r w:rsidRPr="00E31EAD">
        <w:rPr>
          <w:b/>
          <w:bCs/>
          <w:noProof/>
          <w:sz w:val="40"/>
          <w:szCs w:val="40"/>
        </w:rPr>
        <w:drawing>
          <wp:inline distT="0" distB="0" distL="0" distR="0" wp14:anchorId="17A6D74A" wp14:editId="38E13781">
            <wp:extent cx="5836920" cy="3648075"/>
            <wp:effectExtent l="0" t="0" r="0" b="9525"/>
            <wp:docPr id="6312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9364" name=""/>
                    <pic:cNvPicPr/>
                  </pic:nvPicPr>
                  <pic:blipFill>
                    <a:blip r:embed="rId56"/>
                    <a:stretch>
                      <a:fillRect/>
                    </a:stretch>
                  </pic:blipFill>
                  <pic:spPr>
                    <a:xfrm>
                      <a:off x="0" y="0"/>
                      <a:ext cx="5837738" cy="3648586"/>
                    </a:xfrm>
                    <a:prstGeom prst="rect">
                      <a:avLst/>
                    </a:prstGeom>
                  </pic:spPr>
                </pic:pic>
              </a:graphicData>
            </a:graphic>
          </wp:inline>
        </w:drawing>
      </w:r>
    </w:p>
    <w:p w14:paraId="34AE4978" w14:textId="5977FCFA" w:rsidR="00E31EAD" w:rsidRDefault="00E31EAD" w:rsidP="00DF2B73">
      <w:pPr>
        <w:tabs>
          <w:tab w:val="left" w:pos="2804"/>
        </w:tabs>
        <w:ind w:left="360"/>
        <w:rPr>
          <w:b/>
          <w:bCs/>
          <w:sz w:val="40"/>
          <w:szCs w:val="40"/>
          <w:u w:val="thick"/>
        </w:rPr>
      </w:pPr>
      <w:r w:rsidRPr="00E31EAD">
        <w:rPr>
          <w:b/>
          <w:bCs/>
          <w:sz w:val="40"/>
          <w:szCs w:val="40"/>
          <w:u w:val="thick"/>
        </w:rPr>
        <w:t>Insights:</w:t>
      </w:r>
    </w:p>
    <w:p w14:paraId="31177D5A" w14:textId="2E23E46D" w:rsidR="00433631" w:rsidRPr="00433631" w:rsidRDefault="00433631" w:rsidP="00433631">
      <w:pPr>
        <w:tabs>
          <w:tab w:val="left" w:pos="2804"/>
        </w:tabs>
        <w:ind w:left="360"/>
        <w:rPr>
          <w:sz w:val="32"/>
          <w:szCs w:val="32"/>
        </w:rPr>
      </w:pPr>
      <w:r w:rsidRPr="00433631">
        <w:rPr>
          <w:sz w:val="32"/>
          <w:szCs w:val="32"/>
        </w:rPr>
        <w:t>This bar chart titled "Distribution of Films by Language" reveals that all 1,000 films in the dataset are associated with a single language ID, identified as language ID 1. This distribution suggests that the dataset is either limited to films in one language or that the language information is not diverse. Understanding this concentration is crucial for analysing the dataset's scope and limitations.</w:t>
      </w:r>
    </w:p>
    <w:p w14:paraId="6D30B917" w14:textId="77777777" w:rsidR="00433631" w:rsidRPr="00433631" w:rsidRDefault="00433631" w:rsidP="00433631">
      <w:pPr>
        <w:tabs>
          <w:tab w:val="left" w:pos="2804"/>
        </w:tabs>
        <w:ind w:left="360"/>
        <w:rPr>
          <w:sz w:val="32"/>
          <w:szCs w:val="32"/>
        </w:rPr>
      </w:pPr>
      <w:r w:rsidRPr="00433631">
        <w:rPr>
          <w:sz w:val="32"/>
          <w:szCs w:val="32"/>
        </w:rPr>
        <w:t>Businesses or researchers using this data must recognize the lack of language diversity, as it could impact the generalizability of findings and strategies. Further investigation into language diversity could provide more comprehensive insights and aid in developing more inclusive approaches to film distribution and marketing strategies. Ensuring a diverse representation of languages would better cater to a broader audience and enhance the cultural relevance of the film offerings.</w:t>
      </w:r>
    </w:p>
    <w:p w14:paraId="32E1467A" w14:textId="77777777" w:rsidR="00E31EAD" w:rsidRPr="00DF2B73" w:rsidRDefault="00E31EAD" w:rsidP="00DF2B73">
      <w:pPr>
        <w:tabs>
          <w:tab w:val="left" w:pos="2804"/>
        </w:tabs>
        <w:ind w:left="360"/>
        <w:rPr>
          <w:sz w:val="32"/>
          <w:szCs w:val="32"/>
        </w:rPr>
      </w:pPr>
    </w:p>
    <w:p w14:paraId="0AECE3B0" w14:textId="09CEDE31" w:rsidR="00D91070" w:rsidRPr="00D91070" w:rsidRDefault="00D91070" w:rsidP="00D91070">
      <w:pPr>
        <w:tabs>
          <w:tab w:val="left" w:pos="2804"/>
        </w:tabs>
        <w:rPr>
          <w:b/>
          <w:bCs/>
          <w:sz w:val="40"/>
          <w:szCs w:val="40"/>
        </w:rPr>
      </w:pPr>
      <w:r w:rsidRPr="00B03CF7">
        <w:rPr>
          <w:b/>
          <w:bCs/>
          <w:sz w:val="40"/>
          <w:szCs w:val="40"/>
        </w:rPr>
        <w:lastRenderedPageBreak/>
        <w:t>14.</w:t>
      </w:r>
      <w:r w:rsidRPr="00D91070">
        <w:rPr>
          <w:b/>
          <w:bCs/>
          <w:sz w:val="40"/>
          <w:szCs w:val="40"/>
        </w:rPr>
        <w:t>Which film categories have the highest rental rates?</w:t>
      </w:r>
    </w:p>
    <w:p w14:paraId="140C8ED9" w14:textId="4B39A3FD" w:rsidR="0079393F" w:rsidRDefault="006B4DE3" w:rsidP="00FF766D">
      <w:pPr>
        <w:tabs>
          <w:tab w:val="left" w:pos="2804"/>
        </w:tabs>
        <w:rPr>
          <w:sz w:val="32"/>
          <w:szCs w:val="32"/>
        </w:rPr>
      </w:pPr>
      <w:r w:rsidRPr="006B4DE3">
        <w:rPr>
          <w:noProof/>
          <w:sz w:val="32"/>
          <w:szCs w:val="32"/>
        </w:rPr>
        <w:drawing>
          <wp:inline distT="0" distB="0" distL="0" distR="0" wp14:anchorId="7D54FCB2" wp14:editId="4EF84472">
            <wp:extent cx="6105525" cy="3459480"/>
            <wp:effectExtent l="0" t="0" r="9525" b="7620"/>
            <wp:docPr id="43031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8051" name=""/>
                    <pic:cNvPicPr/>
                  </pic:nvPicPr>
                  <pic:blipFill>
                    <a:blip r:embed="rId57"/>
                    <a:stretch>
                      <a:fillRect/>
                    </a:stretch>
                  </pic:blipFill>
                  <pic:spPr>
                    <a:xfrm>
                      <a:off x="0" y="0"/>
                      <a:ext cx="6106383" cy="3459966"/>
                    </a:xfrm>
                    <a:prstGeom prst="rect">
                      <a:avLst/>
                    </a:prstGeom>
                  </pic:spPr>
                </pic:pic>
              </a:graphicData>
            </a:graphic>
          </wp:inline>
        </w:drawing>
      </w:r>
    </w:p>
    <w:p w14:paraId="7709F47C" w14:textId="3F712E1B" w:rsidR="00C91EFA" w:rsidRPr="005A79CB" w:rsidRDefault="00C91EFA" w:rsidP="00FF766D">
      <w:pPr>
        <w:tabs>
          <w:tab w:val="left" w:pos="2804"/>
        </w:tabs>
        <w:rPr>
          <w:b/>
          <w:bCs/>
          <w:sz w:val="40"/>
          <w:szCs w:val="40"/>
          <w:u w:val="thick"/>
        </w:rPr>
      </w:pPr>
      <w:r w:rsidRPr="005A79CB">
        <w:rPr>
          <w:b/>
          <w:bCs/>
          <w:sz w:val="40"/>
          <w:szCs w:val="40"/>
          <w:u w:val="thick"/>
        </w:rPr>
        <w:t>Insights:</w:t>
      </w:r>
    </w:p>
    <w:p w14:paraId="539A193E" w14:textId="77777777" w:rsidR="005A79CB" w:rsidRPr="005A79CB" w:rsidRDefault="005A79CB" w:rsidP="005A79CB">
      <w:pPr>
        <w:tabs>
          <w:tab w:val="left" w:pos="2804"/>
        </w:tabs>
        <w:rPr>
          <w:sz w:val="32"/>
          <w:szCs w:val="32"/>
        </w:rPr>
      </w:pPr>
      <w:r w:rsidRPr="005A79CB">
        <w:rPr>
          <w:sz w:val="32"/>
          <w:szCs w:val="32"/>
        </w:rPr>
        <w:t>This treemap visualization shows the sum of rental rates for different film categories. The categories "Sports," "Foreign," and "Games" generate the highest rental income, with sums of 231.26, 226.27, and 198.39, respectively. This data highlights the popularity of these genres among renters, suggesting that these categories are significant revenue drivers for the film rental business. On the other hand, categories like "Music" and "Classics" have lower rental rates, indicating lesser demand.</w:t>
      </w:r>
    </w:p>
    <w:p w14:paraId="59C7480C" w14:textId="6ED3B7CC" w:rsidR="005A79CB" w:rsidRPr="005A79CB" w:rsidRDefault="005A79CB" w:rsidP="005A79CB">
      <w:pPr>
        <w:tabs>
          <w:tab w:val="left" w:pos="2804"/>
        </w:tabs>
        <w:rPr>
          <w:sz w:val="32"/>
          <w:szCs w:val="32"/>
        </w:rPr>
      </w:pPr>
      <w:r w:rsidRPr="005A79CB">
        <w:rPr>
          <w:sz w:val="32"/>
          <w:szCs w:val="32"/>
        </w:rPr>
        <w:t>Understanding the distribution of rental rates across film categories is crucial for businesses to optimize their inventory and marketing strategies. By focusing on high-performing genres like "Sports" and "Foreign," companies can maximize rental income and customer satisfaction. Additionally, analysing the lower-performing categories can help businesses identify opportunities for targeted marketing efforts or inventory adjustments to boost their overall performance. This treemap effectively communicates complex data in an accessible manner, aiding in strategic decision-making.</w:t>
      </w:r>
    </w:p>
    <w:p w14:paraId="2D1C9AFB" w14:textId="29C6FF50" w:rsidR="00712323" w:rsidRDefault="00712323" w:rsidP="00712323">
      <w:pPr>
        <w:tabs>
          <w:tab w:val="left" w:pos="2804"/>
        </w:tabs>
        <w:rPr>
          <w:b/>
          <w:bCs/>
          <w:sz w:val="40"/>
          <w:szCs w:val="40"/>
        </w:rPr>
      </w:pPr>
      <w:r w:rsidRPr="00712323">
        <w:rPr>
          <w:b/>
          <w:bCs/>
          <w:sz w:val="40"/>
          <w:szCs w:val="40"/>
        </w:rPr>
        <w:lastRenderedPageBreak/>
        <w:t>15.How does the average rental duration vary by film category?</w:t>
      </w:r>
    </w:p>
    <w:p w14:paraId="18D1233E" w14:textId="26F1F1BF" w:rsidR="00712323" w:rsidRDefault="00EB346B" w:rsidP="00712323">
      <w:pPr>
        <w:tabs>
          <w:tab w:val="left" w:pos="2804"/>
        </w:tabs>
        <w:rPr>
          <w:b/>
          <w:bCs/>
          <w:sz w:val="40"/>
          <w:szCs w:val="40"/>
        </w:rPr>
      </w:pPr>
      <w:r w:rsidRPr="00EB346B">
        <w:rPr>
          <w:b/>
          <w:bCs/>
          <w:noProof/>
          <w:sz w:val="40"/>
          <w:szCs w:val="40"/>
        </w:rPr>
        <w:drawing>
          <wp:inline distT="0" distB="0" distL="0" distR="0" wp14:anchorId="2AD3FAB0" wp14:editId="7C702773">
            <wp:extent cx="5819775" cy="3550920"/>
            <wp:effectExtent l="0" t="0" r="9525" b="0"/>
            <wp:docPr id="8633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6201" name=""/>
                    <pic:cNvPicPr/>
                  </pic:nvPicPr>
                  <pic:blipFill>
                    <a:blip r:embed="rId58"/>
                    <a:stretch>
                      <a:fillRect/>
                    </a:stretch>
                  </pic:blipFill>
                  <pic:spPr>
                    <a:xfrm>
                      <a:off x="0" y="0"/>
                      <a:ext cx="5820588" cy="3551416"/>
                    </a:xfrm>
                    <a:prstGeom prst="rect">
                      <a:avLst/>
                    </a:prstGeom>
                  </pic:spPr>
                </pic:pic>
              </a:graphicData>
            </a:graphic>
          </wp:inline>
        </w:drawing>
      </w:r>
    </w:p>
    <w:p w14:paraId="2F146B82" w14:textId="5277BA91" w:rsidR="00EB346B" w:rsidRPr="00712323" w:rsidRDefault="00EB346B" w:rsidP="00712323">
      <w:pPr>
        <w:tabs>
          <w:tab w:val="left" w:pos="2804"/>
        </w:tabs>
        <w:rPr>
          <w:b/>
          <w:bCs/>
          <w:sz w:val="40"/>
          <w:szCs w:val="40"/>
          <w:u w:val="thick"/>
        </w:rPr>
      </w:pPr>
      <w:r w:rsidRPr="00EB346B">
        <w:rPr>
          <w:b/>
          <w:bCs/>
          <w:sz w:val="40"/>
          <w:szCs w:val="40"/>
          <w:u w:val="thick"/>
        </w:rPr>
        <w:t>Insights:</w:t>
      </w:r>
    </w:p>
    <w:p w14:paraId="30C01DE6" w14:textId="77777777" w:rsidR="00022B6B" w:rsidRPr="00022B6B" w:rsidRDefault="00022B6B" w:rsidP="00022B6B">
      <w:pPr>
        <w:tabs>
          <w:tab w:val="left" w:pos="2804"/>
        </w:tabs>
        <w:rPr>
          <w:sz w:val="32"/>
          <w:szCs w:val="32"/>
        </w:rPr>
      </w:pPr>
      <w:r w:rsidRPr="00022B6B">
        <w:rPr>
          <w:sz w:val="32"/>
          <w:szCs w:val="32"/>
        </w:rPr>
        <w:t>This bar chart illustrates the average rental duration for various film categories. The categories range from "Travel" and "Music" to "Sports" and "Games," with a clear increasing trend in average rental duration. The category "Sports" has the longest rental duration, indicating high engagement or interest from viewers, while "Travel" has the shortest duration. The "Total" category, represented in blue, has the highest overall average rental duration.</w:t>
      </w:r>
    </w:p>
    <w:p w14:paraId="23286055" w14:textId="11CFDEC0" w:rsidR="00C91EFA" w:rsidRDefault="00022B6B" w:rsidP="00FF766D">
      <w:pPr>
        <w:tabs>
          <w:tab w:val="left" w:pos="2804"/>
        </w:tabs>
        <w:rPr>
          <w:sz w:val="32"/>
          <w:szCs w:val="32"/>
        </w:rPr>
      </w:pPr>
      <w:r w:rsidRPr="00022B6B">
        <w:rPr>
          <w:sz w:val="32"/>
          <w:szCs w:val="32"/>
        </w:rPr>
        <w:t>Understanding these patterns is crucial for businesses in the film rental industry to optimize their inventory and marketing strategies. By identifying categories with longer rental durations, companies can focus on stocking popular genres to meet customer demand and enhance satisfaction. Additionally, analysing categories with shorter durations can help businesses address potential issues and improve their offerings to increase rental engagement across all categories.</w:t>
      </w:r>
    </w:p>
    <w:p w14:paraId="69F7B659" w14:textId="43CAA3E4" w:rsidR="00CD5613" w:rsidRDefault="00CD5613" w:rsidP="00FF766D">
      <w:pPr>
        <w:tabs>
          <w:tab w:val="left" w:pos="2804"/>
        </w:tabs>
        <w:rPr>
          <w:b/>
          <w:bCs/>
          <w:sz w:val="40"/>
          <w:szCs w:val="40"/>
          <w:u w:val="thick"/>
        </w:rPr>
      </w:pPr>
      <w:r w:rsidRPr="004C1705">
        <w:rPr>
          <w:b/>
          <w:bCs/>
          <w:sz w:val="40"/>
          <w:szCs w:val="40"/>
          <w:u w:val="thick"/>
        </w:rPr>
        <w:lastRenderedPageBreak/>
        <w:t>POWERBI DASHBOARD</w:t>
      </w:r>
      <w:r w:rsidR="004C1705">
        <w:rPr>
          <w:b/>
          <w:bCs/>
          <w:sz w:val="40"/>
          <w:szCs w:val="40"/>
          <w:u w:val="thick"/>
        </w:rPr>
        <w:t>:</w:t>
      </w:r>
    </w:p>
    <w:p w14:paraId="523B450E" w14:textId="39131638" w:rsidR="000A61B5" w:rsidRDefault="004C1705" w:rsidP="00FF766D">
      <w:pPr>
        <w:tabs>
          <w:tab w:val="left" w:pos="2804"/>
        </w:tabs>
        <w:rPr>
          <w:b/>
          <w:bCs/>
          <w:sz w:val="40"/>
          <w:szCs w:val="40"/>
          <w:u w:val="thick"/>
        </w:rPr>
      </w:pPr>
      <w:r>
        <w:rPr>
          <w:b/>
          <w:bCs/>
          <w:sz w:val="40"/>
          <w:szCs w:val="40"/>
          <w:u w:val="thick"/>
        </w:rPr>
        <w:t>C</w:t>
      </w:r>
      <w:r w:rsidR="000A61B5">
        <w:rPr>
          <w:b/>
          <w:bCs/>
          <w:sz w:val="40"/>
          <w:szCs w:val="40"/>
          <w:u w:val="thick"/>
        </w:rPr>
        <w:t>ustomer Analysis</w:t>
      </w:r>
    </w:p>
    <w:p w14:paraId="6948339B" w14:textId="5B9A0805" w:rsidR="00B71170" w:rsidRPr="00FF766D" w:rsidRDefault="00B71170" w:rsidP="00FF766D">
      <w:pPr>
        <w:tabs>
          <w:tab w:val="left" w:pos="2804"/>
        </w:tabs>
        <w:rPr>
          <w:b/>
          <w:bCs/>
          <w:sz w:val="40"/>
          <w:szCs w:val="40"/>
          <w:u w:val="thick"/>
        </w:rPr>
      </w:pPr>
      <w:r w:rsidRPr="00B71170">
        <w:rPr>
          <w:b/>
          <w:bCs/>
          <w:noProof/>
          <w:sz w:val="40"/>
          <w:szCs w:val="40"/>
          <w:u w:val="thick"/>
        </w:rPr>
        <w:drawing>
          <wp:inline distT="0" distB="0" distL="0" distR="0" wp14:anchorId="3F328FAB" wp14:editId="21E3CEDE">
            <wp:extent cx="6536055" cy="6400800"/>
            <wp:effectExtent l="0" t="0" r="0" b="0"/>
            <wp:docPr id="36887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4676" name=""/>
                    <pic:cNvPicPr/>
                  </pic:nvPicPr>
                  <pic:blipFill rotWithShape="1">
                    <a:blip r:embed="rId59"/>
                    <a:srcRect t="-29413" b="-29413"/>
                    <a:stretch/>
                  </pic:blipFill>
                  <pic:spPr>
                    <a:xfrm>
                      <a:off x="0" y="0"/>
                      <a:ext cx="6539286" cy="6403964"/>
                    </a:xfrm>
                    <a:prstGeom prst="rect">
                      <a:avLst/>
                    </a:prstGeom>
                  </pic:spPr>
                </pic:pic>
              </a:graphicData>
            </a:graphic>
          </wp:inline>
        </w:drawing>
      </w:r>
    </w:p>
    <w:p w14:paraId="0048CE5F" w14:textId="77777777" w:rsidR="00F7619E" w:rsidRPr="00AF1170" w:rsidRDefault="00F7619E" w:rsidP="00AF1170">
      <w:pPr>
        <w:tabs>
          <w:tab w:val="left" w:pos="2804"/>
        </w:tabs>
        <w:ind w:left="360"/>
        <w:rPr>
          <w:sz w:val="32"/>
          <w:szCs w:val="32"/>
        </w:rPr>
      </w:pPr>
    </w:p>
    <w:p w14:paraId="3FE59CB2" w14:textId="77777777" w:rsidR="003A7E3D" w:rsidRPr="005952EC" w:rsidRDefault="003A7E3D" w:rsidP="005952EC">
      <w:pPr>
        <w:tabs>
          <w:tab w:val="left" w:pos="2804"/>
        </w:tabs>
        <w:rPr>
          <w:sz w:val="32"/>
          <w:szCs w:val="32"/>
        </w:rPr>
      </w:pPr>
    </w:p>
    <w:p w14:paraId="4E0F2CA8" w14:textId="77777777" w:rsidR="005952EC" w:rsidRPr="005952EC" w:rsidRDefault="005952EC" w:rsidP="00B33B77">
      <w:pPr>
        <w:tabs>
          <w:tab w:val="left" w:pos="2804"/>
        </w:tabs>
        <w:rPr>
          <w:sz w:val="32"/>
          <w:szCs w:val="32"/>
          <w:u w:val="thick"/>
        </w:rPr>
      </w:pPr>
    </w:p>
    <w:p w14:paraId="0A597662" w14:textId="5E983F0C" w:rsidR="00F321F0" w:rsidRPr="00D55AB3" w:rsidRDefault="00C05D7E" w:rsidP="00437E2B">
      <w:pPr>
        <w:tabs>
          <w:tab w:val="left" w:pos="2804"/>
        </w:tabs>
        <w:rPr>
          <w:b/>
          <w:bCs/>
          <w:sz w:val="40"/>
          <w:szCs w:val="40"/>
          <w:u w:val="thick"/>
        </w:rPr>
      </w:pPr>
      <w:r w:rsidRPr="00D55AB3">
        <w:rPr>
          <w:b/>
          <w:bCs/>
          <w:sz w:val="40"/>
          <w:szCs w:val="40"/>
          <w:u w:val="thick"/>
        </w:rPr>
        <w:lastRenderedPageBreak/>
        <w:t>POWERBI DASHBOARD:</w:t>
      </w:r>
    </w:p>
    <w:p w14:paraId="3F5197F3" w14:textId="44255464" w:rsidR="00023913" w:rsidRPr="00437E2B" w:rsidRDefault="00023913" w:rsidP="00437E2B">
      <w:pPr>
        <w:tabs>
          <w:tab w:val="left" w:pos="2804"/>
        </w:tabs>
        <w:rPr>
          <w:b/>
          <w:bCs/>
          <w:sz w:val="32"/>
          <w:szCs w:val="32"/>
          <w:u w:val="thick"/>
        </w:rPr>
      </w:pPr>
      <w:r w:rsidRPr="00D55AB3">
        <w:rPr>
          <w:b/>
          <w:bCs/>
          <w:sz w:val="40"/>
          <w:szCs w:val="40"/>
          <w:u w:val="thick"/>
        </w:rPr>
        <w:t>Movie Analysis</w:t>
      </w:r>
      <w:r w:rsidR="006959F0" w:rsidRPr="006959F0">
        <w:rPr>
          <w:b/>
          <w:bCs/>
          <w:noProof/>
          <w:sz w:val="32"/>
          <w:szCs w:val="32"/>
          <w:u w:val="thick"/>
        </w:rPr>
        <w:drawing>
          <wp:inline distT="0" distB="0" distL="0" distR="0" wp14:anchorId="3B74A254" wp14:editId="7E3E6DED">
            <wp:extent cx="6188710" cy="6842760"/>
            <wp:effectExtent l="0" t="0" r="2540" b="0"/>
            <wp:docPr id="199545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4817" name=""/>
                    <pic:cNvPicPr/>
                  </pic:nvPicPr>
                  <pic:blipFill rotWithShape="1">
                    <a:blip r:embed="rId60"/>
                    <a:srcRect t="-30397" b="-24380"/>
                    <a:stretch/>
                  </pic:blipFill>
                  <pic:spPr bwMode="auto">
                    <a:xfrm>
                      <a:off x="0" y="0"/>
                      <a:ext cx="6188710" cy="6842760"/>
                    </a:xfrm>
                    <a:prstGeom prst="rect">
                      <a:avLst/>
                    </a:prstGeom>
                    <a:ln>
                      <a:noFill/>
                    </a:ln>
                    <a:extLst>
                      <a:ext uri="{53640926-AAD7-44D8-BBD7-CCE9431645EC}">
                        <a14:shadowObscured xmlns:a14="http://schemas.microsoft.com/office/drawing/2010/main"/>
                      </a:ext>
                    </a:extLst>
                  </pic:spPr>
                </pic:pic>
              </a:graphicData>
            </a:graphic>
          </wp:inline>
        </w:drawing>
      </w:r>
    </w:p>
    <w:p w14:paraId="0FB21A8F" w14:textId="5B486DED" w:rsidR="00834913" w:rsidRPr="00CF3E6F" w:rsidRDefault="00834913" w:rsidP="00CF3E6F">
      <w:pPr>
        <w:tabs>
          <w:tab w:val="left" w:pos="2804"/>
        </w:tabs>
        <w:rPr>
          <w:sz w:val="32"/>
          <w:szCs w:val="32"/>
        </w:rPr>
      </w:pPr>
    </w:p>
    <w:p w14:paraId="2B4F6A8C" w14:textId="77777777" w:rsidR="002960F3" w:rsidRPr="00BA76C1" w:rsidRDefault="002960F3" w:rsidP="005F26A4">
      <w:pPr>
        <w:tabs>
          <w:tab w:val="left" w:pos="2804"/>
        </w:tabs>
        <w:rPr>
          <w:sz w:val="28"/>
          <w:szCs w:val="28"/>
        </w:rPr>
      </w:pPr>
    </w:p>
    <w:p w14:paraId="7E0CBA87" w14:textId="77777777" w:rsidR="00FD4C25" w:rsidRDefault="00FD4C25" w:rsidP="005F26A4">
      <w:pPr>
        <w:tabs>
          <w:tab w:val="left" w:pos="2804"/>
        </w:tabs>
        <w:rPr>
          <w:b/>
          <w:bCs/>
          <w:sz w:val="40"/>
          <w:szCs w:val="40"/>
          <w:u w:val="thick"/>
        </w:rPr>
      </w:pPr>
    </w:p>
    <w:p w14:paraId="163DE2E2" w14:textId="77777777" w:rsidR="00FD4C25" w:rsidRDefault="0078636B" w:rsidP="005F26A4">
      <w:pPr>
        <w:tabs>
          <w:tab w:val="left" w:pos="2804"/>
        </w:tabs>
        <w:rPr>
          <w:b/>
          <w:bCs/>
          <w:sz w:val="40"/>
          <w:szCs w:val="40"/>
          <w:u w:val="thick"/>
        </w:rPr>
      </w:pPr>
      <w:r w:rsidRPr="0078636B">
        <w:rPr>
          <w:b/>
          <w:bCs/>
          <w:sz w:val="40"/>
          <w:szCs w:val="40"/>
          <w:u w:val="thick"/>
        </w:rPr>
        <w:lastRenderedPageBreak/>
        <w:t>POWERBI DASHBOARD</w:t>
      </w:r>
      <w:r w:rsidR="00E70535">
        <w:rPr>
          <w:b/>
          <w:bCs/>
          <w:sz w:val="40"/>
          <w:szCs w:val="40"/>
          <w:u w:val="thick"/>
        </w:rPr>
        <w:t>:</w:t>
      </w:r>
    </w:p>
    <w:p w14:paraId="7469A172" w14:textId="29860A17" w:rsidR="0078636B" w:rsidRPr="005F26A4" w:rsidRDefault="0078636B" w:rsidP="005F26A4">
      <w:pPr>
        <w:tabs>
          <w:tab w:val="left" w:pos="2804"/>
        </w:tabs>
        <w:rPr>
          <w:b/>
          <w:bCs/>
          <w:sz w:val="40"/>
          <w:szCs w:val="40"/>
          <w:u w:val="thick"/>
        </w:rPr>
      </w:pPr>
      <w:r>
        <w:rPr>
          <w:b/>
          <w:bCs/>
          <w:sz w:val="40"/>
          <w:szCs w:val="40"/>
          <w:u w:val="thick"/>
        </w:rPr>
        <w:t>Store&amp;Location Analysis</w:t>
      </w:r>
    </w:p>
    <w:p w14:paraId="0FC33706" w14:textId="77777777" w:rsidR="002556E4" w:rsidRPr="00C6275B" w:rsidRDefault="002556E4" w:rsidP="00C6275B">
      <w:pPr>
        <w:tabs>
          <w:tab w:val="left" w:pos="2804"/>
        </w:tabs>
        <w:ind w:left="360"/>
        <w:rPr>
          <w:sz w:val="32"/>
          <w:szCs w:val="32"/>
        </w:rPr>
      </w:pPr>
    </w:p>
    <w:p w14:paraId="2B4AAADF" w14:textId="77777777" w:rsidR="00F1711B" w:rsidRDefault="00F1711B" w:rsidP="00AF4AA1">
      <w:pPr>
        <w:tabs>
          <w:tab w:val="left" w:pos="2804"/>
        </w:tabs>
        <w:ind w:left="360"/>
        <w:rPr>
          <w:sz w:val="32"/>
          <w:szCs w:val="32"/>
        </w:rPr>
      </w:pPr>
    </w:p>
    <w:p w14:paraId="49899526" w14:textId="77777777" w:rsidR="00F1711B" w:rsidRDefault="00F1711B" w:rsidP="00AF4AA1">
      <w:pPr>
        <w:tabs>
          <w:tab w:val="left" w:pos="2804"/>
        </w:tabs>
        <w:ind w:left="360"/>
        <w:rPr>
          <w:sz w:val="32"/>
          <w:szCs w:val="32"/>
        </w:rPr>
      </w:pPr>
    </w:p>
    <w:p w14:paraId="3C134EF4" w14:textId="78D6E13A" w:rsidR="009D2F60" w:rsidRDefault="00F1711B" w:rsidP="004A76FF">
      <w:pPr>
        <w:tabs>
          <w:tab w:val="left" w:pos="2804"/>
        </w:tabs>
        <w:rPr>
          <w:sz w:val="32"/>
          <w:szCs w:val="32"/>
        </w:rPr>
      </w:pPr>
      <w:r w:rsidRPr="00F1711B">
        <w:rPr>
          <w:noProof/>
          <w:sz w:val="32"/>
          <w:szCs w:val="32"/>
        </w:rPr>
        <w:drawing>
          <wp:inline distT="0" distB="0" distL="0" distR="0" wp14:anchorId="0F10151B" wp14:editId="0A541A80">
            <wp:extent cx="6408420" cy="5768340"/>
            <wp:effectExtent l="0" t="0" r="0" b="0"/>
            <wp:docPr id="10946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351" name=""/>
                    <pic:cNvPicPr/>
                  </pic:nvPicPr>
                  <pic:blipFill rotWithShape="1">
                    <a:blip r:embed="rId61"/>
                    <a:srcRect t="-21692" b="-21692"/>
                    <a:stretch/>
                  </pic:blipFill>
                  <pic:spPr>
                    <a:xfrm>
                      <a:off x="0" y="0"/>
                      <a:ext cx="6421949" cy="5780518"/>
                    </a:xfrm>
                    <a:prstGeom prst="rect">
                      <a:avLst/>
                    </a:prstGeom>
                  </pic:spPr>
                </pic:pic>
              </a:graphicData>
            </a:graphic>
          </wp:inline>
        </w:drawing>
      </w:r>
    </w:p>
    <w:p w14:paraId="3E9D7E72" w14:textId="77777777" w:rsidR="004A76FF" w:rsidRDefault="004A76FF" w:rsidP="004A76FF">
      <w:pPr>
        <w:tabs>
          <w:tab w:val="left" w:pos="2804"/>
        </w:tabs>
        <w:rPr>
          <w:sz w:val="32"/>
          <w:szCs w:val="32"/>
        </w:rPr>
      </w:pPr>
    </w:p>
    <w:p w14:paraId="54B75778" w14:textId="77777777" w:rsidR="004A76FF" w:rsidRDefault="004A76FF" w:rsidP="004A76FF">
      <w:pPr>
        <w:tabs>
          <w:tab w:val="left" w:pos="2804"/>
        </w:tabs>
        <w:rPr>
          <w:sz w:val="32"/>
          <w:szCs w:val="32"/>
        </w:rPr>
      </w:pPr>
    </w:p>
    <w:p w14:paraId="5433A06E" w14:textId="77777777" w:rsidR="004A76FF" w:rsidRDefault="004A76FF" w:rsidP="004A76FF">
      <w:pPr>
        <w:tabs>
          <w:tab w:val="left" w:pos="2804"/>
        </w:tabs>
        <w:rPr>
          <w:sz w:val="32"/>
          <w:szCs w:val="32"/>
        </w:rPr>
      </w:pPr>
    </w:p>
    <w:p w14:paraId="6BAC4D87" w14:textId="780ACA04" w:rsidR="004A76FF" w:rsidRDefault="00230E20" w:rsidP="004A76FF">
      <w:pPr>
        <w:tabs>
          <w:tab w:val="left" w:pos="2804"/>
        </w:tabs>
        <w:rPr>
          <w:b/>
          <w:bCs/>
          <w:sz w:val="40"/>
          <w:szCs w:val="40"/>
          <w:u w:val="thick"/>
        </w:rPr>
      </w:pPr>
      <w:r w:rsidRPr="00230E20">
        <w:rPr>
          <w:b/>
          <w:bCs/>
          <w:sz w:val="40"/>
          <w:szCs w:val="40"/>
          <w:u w:val="thick"/>
        </w:rPr>
        <w:lastRenderedPageBreak/>
        <w:t>POWERBI DASHBOARD:</w:t>
      </w:r>
    </w:p>
    <w:p w14:paraId="573DAA36" w14:textId="1732E1DF" w:rsidR="00230E20" w:rsidRDefault="00381A77" w:rsidP="004A76FF">
      <w:pPr>
        <w:tabs>
          <w:tab w:val="left" w:pos="2804"/>
        </w:tabs>
        <w:rPr>
          <w:b/>
          <w:bCs/>
          <w:sz w:val="40"/>
          <w:szCs w:val="40"/>
          <w:u w:val="thick"/>
        </w:rPr>
      </w:pPr>
      <w:r>
        <w:rPr>
          <w:b/>
          <w:bCs/>
          <w:sz w:val="40"/>
          <w:szCs w:val="40"/>
          <w:u w:val="thick"/>
        </w:rPr>
        <w:t xml:space="preserve">Inventory </w:t>
      </w:r>
      <w:r w:rsidR="008967D1">
        <w:rPr>
          <w:b/>
          <w:bCs/>
          <w:sz w:val="40"/>
          <w:szCs w:val="40"/>
          <w:u w:val="thick"/>
        </w:rPr>
        <w:t>&amp; Rental Analysis</w:t>
      </w:r>
    </w:p>
    <w:p w14:paraId="48CEFBE9" w14:textId="77777777" w:rsidR="00CA4CBD" w:rsidRDefault="00CA4CBD" w:rsidP="004A76FF">
      <w:pPr>
        <w:tabs>
          <w:tab w:val="left" w:pos="2804"/>
        </w:tabs>
        <w:rPr>
          <w:b/>
          <w:bCs/>
          <w:sz w:val="40"/>
          <w:szCs w:val="40"/>
          <w:u w:val="thick"/>
        </w:rPr>
      </w:pPr>
    </w:p>
    <w:p w14:paraId="53AE1356" w14:textId="77777777" w:rsidR="00CA4CBD" w:rsidRDefault="00CA4CBD" w:rsidP="004A76FF">
      <w:pPr>
        <w:tabs>
          <w:tab w:val="left" w:pos="2804"/>
        </w:tabs>
        <w:rPr>
          <w:b/>
          <w:bCs/>
          <w:sz w:val="40"/>
          <w:szCs w:val="40"/>
          <w:u w:val="thick"/>
        </w:rPr>
      </w:pPr>
    </w:p>
    <w:p w14:paraId="79139FB3" w14:textId="47A302C5" w:rsidR="008967D1" w:rsidRDefault="00CA4CBD" w:rsidP="004A76FF">
      <w:pPr>
        <w:tabs>
          <w:tab w:val="left" w:pos="2804"/>
        </w:tabs>
        <w:rPr>
          <w:b/>
          <w:bCs/>
          <w:sz w:val="40"/>
          <w:szCs w:val="40"/>
          <w:u w:val="thick"/>
        </w:rPr>
      </w:pPr>
      <w:r w:rsidRPr="00CA4CBD">
        <w:rPr>
          <w:b/>
          <w:bCs/>
          <w:noProof/>
          <w:sz w:val="40"/>
          <w:szCs w:val="40"/>
          <w:u w:val="thick"/>
        </w:rPr>
        <w:drawing>
          <wp:inline distT="0" distB="0" distL="0" distR="0" wp14:anchorId="7142722F" wp14:editId="21D5DAAD">
            <wp:extent cx="6188710" cy="5974080"/>
            <wp:effectExtent l="0" t="0" r="2540" b="0"/>
            <wp:docPr id="83028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80183" name=""/>
                    <pic:cNvPicPr/>
                  </pic:nvPicPr>
                  <pic:blipFill rotWithShape="1">
                    <a:blip r:embed="rId62"/>
                    <a:srcRect t="-21491" b="-21491"/>
                    <a:stretch/>
                  </pic:blipFill>
                  <pic:spPr>
                    <a:xfrm>
                      <a:off x="0" y="0"/>
                      <a:ext cx="6188710" cy="5974080"/>
                    </a:xfrm>
                    <a:prstGeom prst="rect">
                      <a:avLst/>
                    </a:prstGeom>
                  </pic:spPr>
                </pic:pic>
              </a:graphicData>
            </a:graphic>
          </wp:inline>
        </w:drawing>
      </w:r>
    </w:p>
    <w:p w14:paraId="37AEC68F" w14:textId="77777777" w:rsidR="006C5198" w:rsidRDefault="006C5198" w:rsidP="004A76FF">
      <w:pPr>
        <w:tabs>
          <w:tab w:val="left" w:pos="2804"/>
        </w:tabs>
        <w:rPr>
          <w:b/>
          <w:bCs/>
          <w:sz w:val="40"/>
          <w:szCs w:val="40"/>
          <w:u w:val="thick"/>
        </w:rPr>
      </w:pPr>
    </w:p>
    <w:p w14:paraId="052373FE" w14:textId="77777777" w:rsidR="006C5198" w:rsidRDefault="006C5198" w:rsidP="004A76FF">
      <w:pPr>
        <w:tabs>
          <w:tab w:val="left" w:pos="2804"/>
        </w:tabs>
        <w:rPr>
          <w:b/>
          <w:bCs/>
          <w:sz w:val="40"/>
          <w:szCs w:val="40"/>
          <w:u w:val="thick"/>
        </w:rPr>
      </w:pPr>
    </w:p>
    <w:p w14:paraId="08626CC0" w14:textId="19294247" w:rsidR="006C5198" w:rsidRDefault="006C5198" w:rsidP="004A76FF">
      <w:pPr>
        <w:tabs>
          <w:tab w:val="left" w:pos="2804"/>
        </w:tabs>
        <w:rPr>
          <w:b/>
          <w:bCs/>
          <w:sz w:val="40"/>
          <w:szCs w:val="40"/>
          <w:u w:val="thick"/>
        </w:rPr>
      </w:pPr>
      <w:r>
        <w:rPr>
          <w:b/>
          <w:bCs/>
          <w:sz w:val="40"/>
          <w:szCs w:val="40"/>
          <w:u w:val="thick"/>
        </w:rPr>
        <w:lastRenderedPageBreak/>
        <w:t>POWERBI DASHBOARD</w:t>
      </w:r>
      <w:r w:rsidR="0011512B">
        <w:rPr>
          <w:b/>
          <w:bCs/>
          <w:sz w:val="40"/>
          <w:szCs w:val="40"/>
          <w:u w:val="thick"/>
        </w:rPr>
        <w:t>:</w:t>
      </w:r>
    </w:p>
    <w:p w14:paraId="2E80C988" w14:textId="31C978BA" w:rsidR="006C5198" w:rsidRDefault="0011512B" w:rsidP="004A76FF">
      <w:pPr>
        <w:tabs>
          <w:tab w:val="left" w:pos="2804"/>
        </w:tabs>
        <w:rPr>
          <w:b/>
          <w:bCs/>
          <w:sz w:val="40"/>
          <w:szCs w:val="40"/>
          <w:u w:val="thick"/>
        </w:rPr>
      </w:pPr>
      <w:r>
        <w:rPr>
          <w:b/>
          <w:bCs/>
          <w:sz w:val="40"/>
          <w:szCs w:val="40"/>
          <w:u w:val="thick"/>
        </w:rPr>
        <w:t>Payment &amp; Revenue Analysis</w:t>
      </w:r>
    </w:p>
    <w:p w14:paraId="5F276F66" w14:textId="499B3053" w:rsidR="0011512B" w:rsidRDefault="00B0787F" w:rsidP="004A76FF">
      <w:pPr>
        <w:tabs>
          <w:tab w:val="left" w:pos="2804"/>
        </w:tabs>
        <w:rPr>
          <w:b/>
          <w:bCs/>
          <w:sz w:val="40"/>
          <w:szCs w:val="40"/>
          <w:u w:val="thick"/>
        </w:rPr>
      </w:pPr>
      <w:r w:rsidRPr="00B0787F">
        <w:rPr>
          <w:b/>
          <w:bCs/>
          <w:noProof/>
          <w:sz w:val="40"/>
          <w:szCs w:val="40"/>
          <w:u w:val="thick"/>
        </w:rPr>
        <w:drawing>
          <wp:inline distT="0" distB="0" distL="0" distR="0" wp14:anchorId="7F2C9BC3" wp14:editId="403CF4DC">
            <wp:extent cx="6275025" cy="5943600"/>
            <wp:effectExtent l="0" t="0" r="0" b="0"/>
            <wp:docPr id="180249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6264" name=""/>
                    <pic:cNvPicPr/>
                  </pic:nvPicPr>
                  <pic:blipFill rotWithShape="1">
                    <a:blip r:embed="rId63"/>
                    <a:srcRect t="-20919" b="-20919"/>
                    <a:stretch/>
                  </pic:blipFill>
                  <pic:spPr>
                    <a:xfrm>
                      <a:off x="0" y="0"/>
                      <a:ext cx="6294344" cy="5961898"/>
                    </a:xfrm>
                    <a:prstGeom prst="rect">
                      <a:avLst/>
                    </a:prstGeom>
                  </pic:spPr>
                </pic:pic>
              </a:graphicData>
            </a:graphic>
          </wp:inline>
        </w:drawing>
      </w:r>
    </w:p>
    <w:p w14:paraId="51D94AAF" w14:textId="77777777" w:rsidR="00D4484B" w:rsidRDefault="00D4484B" w:rsidP="004A76FF">
      <w:pPr>
        <w:tabs>
          <w:tab w:val="left" w:pos="2804"/>
        </w:tabs>
        <w:rPr>
          <w:b/>
          <w:bCs/>
          <w:sz w:val="40"/>
          <w:szCs w:val="40"/>
          <w:u w:val="thick"/>
        </w:rPr>
      </w:pPr>
    </w:p>
    <w:p w14:paraId="2C68DDA5" w14:textId="77777777" w:rsidR="00D4484B" w:rsidRDefault="00D4484B" w:rsidP="004A76FF">
      <w:pPr>
        <w:tabs>
          <w:tab w:val="left" w:pos="2804"/>
        </w:tabs>
        <w:rPr>
          <w:b/>
          <w:bCs/>
          <w:sz w:val="40"/>
          <w:szCs w:val="40"/>
          <w:u w:val="thick"/>
        </w:rPr>
      </w:pPr>
    </w:p>
    <w:p w14:paraId="34E5DB93" w14:textId="77777777" w:rsidR="00D4484B" w:rsidRDefault="00D4484B" w:rsidP="004A76FF">
      <w:pPr>
        <w:tabs>
          <w:tab w:val="left" w:pos="2804"/>
        </w:tabs>
        <w:rPr>
          <w:b/>
          <w:bCs/>
          <w:sz w:val="40"/>
          <w:szCs w:val="40"/>
          <w:u w:val="thick"/>
        </w:rPr>
      </w:pPr>
    </w:p>
    <w:p w14:paraId="43E2911C" w14:textId="77777777" w:rsidR="00D4484B" w:rsidRDefault="00D4484B" w:rsidP="004A76FF">
      <w:pPr>
        <w:tabs>
          <w:tab w:val="left" w:pos="2804"/>
        </w:tabs>
        <w:rPr>
          <w:b/>
          <w:bCs/>
          <w:sz w:val="40"/>
          <w:szCs w:val="40"/>
          <w:u w:val="thick"/>
        </w:rPr>
      </w:pPr>
    </w:p>
    <w:p w14:paraId="395EF51B" w14:textId="1C05B5B1" w:rsidR="00D4484B" w:rsidRDefault="00240ACE" w:rsidP="004A76FF">
      <w:pPr>
        <w:tabs>
          <w:tab w:val="left" w:pos="2804"/>
        </w:tabs>
        <w:rPr>
          <w:b/>
          <w:bCs/>
          <w:sz w:val="40"/>
          <w:szCs w:val="40"/>
          <w:u w:val="thick"/>
        </w:rPr>
      </w:pPr>
      <w:r>
        <w:rPr>
          <w:b/>
          <w:bCs/>
          <w:sz w:val="40"/>
          <w:szCs w:val="40"/>
          <w:u w:val="thick"/>
        </w:rPr>
        <w:lastRenderedPageBreak/>
        <w:t>Conclusion</w:t>
      </w:r>
    </w:p>
    <w:p w14:paraId="5236B565" w14:textId="7F93D72D" w:rsidR="00D55AB3" w:rsidRPr="00D55AB3" w:rsidRDefault="00D55AB3" w:rsidP="00D55AB3">
      <w:pPr>
        <w:tabs>
          <w:tab w:val="left" w:pos="2804"/>
        </w:tabs>
        <w:rPr>
          <w:sz w:val="32"/>
          <w:szCs w:val="32"/>
        </w:rPr>
      </w:pPr>
      <w:r w:rsidRPr="00D55AB3">
        <w:rPr>
          <w:sz w:val="32"/>
          <w:szCs w:val="32"/>
        </w:rPr>
        <w:t>In conclusion, this project successfully developed a comprehensive Power BI dashboard utilizing the Sakila DVD Rental Store Database to provide valuable insights into the rental store business. The analysis focused on key areas such as customer behaviour, film inventory management, staff performance, and store operations, with the goal of enabling data-driven decision-making and improving overall business performance. Through the dashboard, users gained insights into customer segmentation, sales trends, film performance, staff productivity, and store revenue, which are essential for optimizing film inventory, enhancing customer satisfaction, and streamlining store operations.</w:t>
      </w:r>
    </w:p>
    <w:p w14:paraId="17D9B24B" w14:textId="77777777" w:rsidR="00D55AB3" w:rsidRPr="00D55AB3" w:rsidRDefault="00D55AB3" w:rsidP="00D55AB3">
      <w:pPr>
        <w:tabs>
          <w:tab w:val="left" w:pos="2804"/>
        </w:tabs>
        <w:rPr>
          <w:sz w:val="32"/>
          <w:szCs w:val="32"/>
        </w:rPr>
      </w:pPr>
      <w:r w:rsidRPr="00D55AB3">
        <w:rPr>
          <w:sz w:val="32"/>
          <w:szCs w:val="32"/>
        </w:rPr>
        <w:t>The exploratory data analysis (EDA) phase was instrumental in uncovering hidden patterns and trends within the dataset, providing a solid foundation for the subsequent analysis. Using Power BI's powerful visualization capabilities, the final dashboard presented data in an intuitive and accessible manner, making it easier for rental store owners to derive actionable insights. The dashboard offered recommendations for targeted marketing campaigns, film collection enhancements, and staff training initiatives, ultimately empowering businesses to make informed decisions and achieve success in the competitive DVD rental market.</w:t>
      </w:r>
    </w:p>
    <w:p w14:paraId="1599AF7B" w14:textId="77777777" w:rsidR="00D55AB3" w:rsidRPr="00D55AB3" w:rsidRDefault="00D55AB3" w:rsidP="00D55AB3">
      <w:pPr>
        <w:tabs>
          <w:tab w:val="left" w:pos="2804"/>
        </w:tabs>
        <w:rPr>
          <w:sz w:val="32"/>
          <w:szCs w:val="32"/>
        </w:rPr>
      </w:pPr>
      <w:r w:rsidRPr="00D55AB3">
        <w:rPr>
          <w:sz w:val="32"/>
          <w:szCs w:val="32"/>
        </w:rPr>
        <w:t>The project's final deliverables, including a detailed report and presentation, showcased the dashboard's findings and provided valuable guidance for strategic business improvements. The Power BI dashboard emerged as a crucial tool for rental store owners, enabling them to optimize their operations, improve staff performance, and enhance customer satisfaction. By leveraging these insights, rental stores can effectively navigate the market's challenges and capitalize on opportunities to drive business growth and success.</w:t>
      </w:r>
    </w:p>
    <w:p w14:paraId="3DDA23F7" w14:textId="77777777" w:rsidR="00240ACE" w:rsidRPr="00240ACE" w:rsidRDefault="00240ACE" w:rsidP="004A76FF">
      <w:pPr>
        <w:tabs>
          <w:tab w:val="left" w:pos="2804"/>
        </w:tabs>
        <w:rPr>
          <w:sz w:val="32"/>
          <w:szCs w:val="32"/>
        </w:rPr>
      </w:pPr>
    </w:p>
    <w:p w14:paraId="13886F31" w14:textId="77777777" w:rsidR="004A76FF" w:rsidRPr="00C6275B" w:rsidRDefault="004A76FF" w:rsidP="004A76FF">
      <w:pPr>
        <w:tabs>
          <w:tab w:val="left" w:pos="2804"/>
        </w:tabs>
        <w:rPr>
          <w:sz w:val="32"/>
          <w:szCs w:val="32"/>
        </w:rPr>
      </w:pPr>
    </w:p>
    <w:sectPr w:rsidR="004A76FF" w:rsidRPr="00C6275B" w:rsidSect="007439D6">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40FFD2" w14:textId="77777777" w:rsidR="00C44DBE" w:rsidRDefault="00C44DBE" w:rsidP="00C44DBE">
      <w:pPr>
        <w:spacing w:after="0" w:line="240" w:lineRule="auto"/>
      </w:pPr>
      <w:r>
        <w:separator/>
      </w:r>
    </w:p>
  </w:endnote>
  <w:endnote w:type="continuationSeparator" w:id="0">
    <w:p w14:paraId="08FD555C" w14:textId="77777777" w:rsidR="00C44DBE" w:rsidRDefault="00C44DBE" w:rsidP="00C44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lus Jakarta 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BC713" w14:textId="77777777" w:rsidR="00C44DBE" w:rsidRDefault="00C44DBE" w:rsidP="00C44DBE">
      <w:pPr>
        <w:spacing w:after="0" w:line="240" w:lineRule="auto"/>
      </w:pPr>
      <w:r>
        <w:separator/>
      </w:r>
    </w:p>
  </w:footnote>
  <w:footnote w:type="continuationSeparator" w:id="0">
    <w:p w14:paraId="1DA7AB1D" w14:textId="77777777" w:rsidR="00C44DBE" w:rsidRDefault="00C44DBE" w:rsidP="00C44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25C"/>
    <w:multiLevelType w:val="multilevel"/>
    <w:tmpl w:val="6142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C18F5"/>
    <w:multiLevelType w:val="multilevel"/>
    <w:tmpl w:val="399A4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01A52"/>
    <w:multiLevelType w:val="multilevel"/>
    <w:tmpl w:val="CA20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07EB2"/>
    <w:multiLevelType w:val="multilevel"/>
    <w:tmpl w:val="B056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252CB"/>
    <w:multiLevelType w:val="multilevel"/>
    <w:tmpl w:val="DDBAC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96963"/>
    <w:multiLevelType w:val="multilevel"/>
    <w:tmpl w:val="7ECE0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C56AC"/>
    <w:multiLevelType w:val="multilevel"/>
    <w:tmpl w:val="7450A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06EC7"/>
    <w:multiLevelType w:val="multilevel"/>
    <w:tmpl w:val="4A96D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A407EE"/>
    <w:multiLevelType w:val="multilevel"/>
    <w:tmpl w:val="E3921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AA0519"/>
    <w:multiLevelType w:val="multilevel"/>
    <w:tmpl w:val="91D05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3649E"/>
    <w:multiLevelType w:val="multilevel"/>
    <w:tmpl w:val="BFB64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04E"/>
    <w:multiLevelType w:val="multilevel"/>
    <w:tmpl w:val="59FC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D63961"/>
    <w:multiLevelType w:val="multilevel"/>
    <w:tmpl w:val="1B42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10B25"/>
    <w:multiLevelType w:val="multilevel"/>
    <w:tmpl w:val="6484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0C394B"/>
    <w:multiLevelType w:val="multilevel"/>
    <w:tmpl w:val="8840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991BF4"/>
    <w:multiLevelType w:val="multilevel"/>
    <w:tmpl w:val="32CE6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251FA"/>
    <w:multiLevelType w:val="multilevel"/>
    <w:tmpl w:val="618C8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34348C"/>
    <w:multiLevelType w:val="multilevel"/>
    <w:tmpl w:val="1CC4F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3F3F1C"/>
    <w:multiLevelType w:val="multilevel"/>
    <w:tmpl w:val="C764E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5B6E67"/>
    <w:multiLevelType w:val="multilevel"/>
    <w:tmpl w:val="81CAA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FF1952"/>
    <w:multiLevelType w:val="multilevel"/>
    <w:tmpl w:val="0B6E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A7FC6"/>
    <w:multiLevelType w:val="multilevel"/>
    <w:tmpl w:val="503C6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A318F2"/>
    <w:multiLevelType w:val="multilevel"/>
    <w:tmpl w:val="749E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27519C"/>
    <w:multiLevelType w:val="multilevel"/>
    <w:tmpl w:val="118E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FC48E0"/>
    <w:multiLevelType w:val="multilevel"/>
    <w:tmpl w:val="D54C6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34451"/>
    <w:multiLevelType w:val="multilevel"/>
    <w:tmpl w:val="18E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922EA6"/>
    <w:multiLevelType w:val="multilevel"/>
    <w:tmpl w:val="BFFEE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8929D8"/>
    <w:multiLevelType w:val="multilevel"/>
    <w:tmpl w:val="F0CEA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276875"/>
    <w:multiLevelType w:val="multilevel"/>
    <w:tmpl w:val="60EA6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E437E3"/>
    <w:multiLevelType w:val="multilevel"/>
    <w:tmpl w:val="6E2E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053611"/>
    <w:multiLevelType w:val="multilevel"/>
    <w:tmpl w:val="B19A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912144"/>
    <w:multiLevelType w:val="multilevel"/>
    <w:tmpl w:val="AD6C7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A2153A"/>
    <w:multiLevelType w:val="multilevel"/>
    <w:tmpl w:val="2468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E05D28"/>
    <w:multiLevelType w:val="hybridMultilevel"/>
    <w:tmpl w:val="9B56B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862579"/>
    <w:multiLevelType w:val="multilevel"/>
    <w:tmpl w:val="AD1A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020380"/>
    <w:multiLevelType w:val="multilevel"/>
    <w:tmpl w:val="E9D8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B270A9"/>
    <w:multiLevelType w:val="multilevel"/>
    <w:tmpl w:val="C20E4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D61554"/>
    <w:multiLevelType w:val="multilevel"/>
    <w:tmpl w:val="C846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2D6A5B"/>
    <w:multiLevelType w:val="multilevel"/>
    <w:tmpl w:val="06648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4D76C9"/>
    <w:multiLevelType w:val="multilevel"/>
    <w:tmpl w:val="A0429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A84987"/>
    <w:multiLevelType w:val="multilevel"/>
    <w:tmpl w:val="03AC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B142EB"/>
    <w:multiLevelType w:val="multilevel"/>
    <w:tmpl w:val="F992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4D5657"/>
    <w:multiLevelType w:val="multilevel"/>
    <w:tmpl w:val="21064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ED4E3F"/>
    <w:multiLevelType w:val="multilevel"/>
    <w:tmpl w:val="1FD4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9525C0"/>
    <w:multiLevelType w:val="multilevel"/>
    <w:tmpl w:val="D2046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1C68FD"/>
    <w:multiLevelType w:val="multilevel"/>
    <w:tmpl w:val="044AE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9F0A13"/>
    <w:multiLevelType w:val="multilevel"/>
    <w:tmpl w:val="5C021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FC6C7D"/>
    <w:multiLevelType w:val="multilevel"/>
    <w:tmpl w:val="AB44D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05474B"/>
    <w:multiLevelType w:val="multilevel"/>
    <w:tmpl w:val="9A461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8D36B4"/>
    <w:multiLevelType w:val="multilevel"/>
    <w:tmpl w:val="CCA6B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BA5829"/>
    <w:multiLevelType w:val="multilevel"/>
    <w:tmpl w:val="DA72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EA3057"/>
    <w:multiLevelType w:val="multilevel"/>
    <w:tmpl w:val="8FC0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0C2570"/>
    <w:multiLevelType w:val="multilevel"/>
    <w:tmpl w:val="D69A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C955B6"/>
    <w:multiLevelType w:val="multilevel"/>
    <w:tmpl w:val="E538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F62840"/>
    <w:multiLevelType w:val="multilevel"/>
    <w:tmpl w:val="D964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345BAE"/>
    <w:multiLevelType w:val="multilevel"/>
    <w:tmpl w:val="FD924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233E8"/>
    <w:multiLevelType w:val="multilevel"/>
    <w:tmpl w:val="0D6A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297835">
    <w:abstractNumId w:val="50"/>
  </w:num>
  <w:num w:numId="2" w16cid:durableId="409734602">
    <w:abstractNumId w:val="30"/>
  </w:num>
  <w:num w:numId="3" w16cid:durableId="117453878">
    <w:abstractNumId w:val="23"/>
  </w:num>
  <w:num w:numId="4" w16cid:durableId="1632205547">
    <w:abstractNumId w:val="40"/>
  </w:num>
  <w:num w:numId="5" w16cid:durableId="406072184">
    <w:abstractNumId w:val="12"/>
  </w:num>
  <w:num w:numId="6" w16cid:durableId="218786347">
    <w:abstractNumId w:val="29"/>
  </w:num>
  <w:num w:numId="7" w16cid:durableId="1231697031">
    <w:abstractNumId w:val="0"/>
  </w:num>
  <w:num w:numId="8" w16cid:durableId="301816531">
    <w:abstractNumId w:val="31"/>
  </w:num>
  <w:num w:numId="9" w16cid:durableId="645234273">
    <w:abstractNumId w:val="49"/>
  </w:num>
  <w:num w:numId="10" w16cid:durableId="1833253146">
    <w:abstractNumId w:val="39"/>
  </w:num>
  <w:num w:numId="11" w16cid:durableId="2031880468">
    <w:abstractNumId w:val="15"/>
  </w:num>
  <w:num w:numId="12" w16cid:durableId="1554386933">
    <w:abstractNumId w:val="4"/>
  </w:num>
  <w:num w:numId="13" w16cid:durableId="1447390406">
    <w:abstractNumId w:val="24"/>
  </w:num>
  <w:num w:numId="14" w16cid:durableId="2051805937">
    <w:abstractNumId w:val="44"/>
  </w:num>
  <w:num w:numId="15" w16cid:durableId="1852836694">
    <w:abstractNumId w:val="27"/>
  </w:num>
  <w:num w:numId="16" w16cid:durableId="1109155838">
    <w:abstractNumId w:val="10"/>
  </w:num>
  <w:num w:numId="17" w16cid:durableId="1687556883">
    <w:abstractNumId w:val="13"/>
  </w:num>
  <w:num w:numId="18" w16cid:durableId="1049259058">
    <w:abstractNumId w:val="55"/>
  </w:num>
  <w:num w:numId="19" w16cid:durableId="956133539">
    <w:abstractNumId w:val="3"/>
  </w:num>
  <w:num w:numId="20" w16cid:durableId="1084183721">
    <w:abstractNumId w:val="19"/>
  </w:num>
  <w:num w:numId="21" w16cid:durableId="1404450104">
    <w:abstractNumId w:val="9"/>
  </w:num>
  <w:num w:numId="22" w16cid:durableId="744646044">
    <w:abstractNumId w:val="42"/>
  </w:num>
  <w:num w:numId="23" w16cid:durableId="1426413841">
    <w:abstractNumId w:val="35"/>
  </w:num>
  <w:num w:numId="24" w16cid:durableId="1223759259">
    <w:abstractNumId w:val="1"/>
  </w:num>
  <w:num w:numId="25" w16cid:durableId="2072842516">
    <w:abstractNumId w:val="2"/>
  </w:num>
  <w:num w:numId="26" w16cid:durableId="1087077783">
    <w:abstractNumId w:val="33"/>
  </w:num>
  <w:num w:numId="27" w16cid:durableId="2099250723">
    <w:abstractNumId w:val="22"/>
  </w:num>
  <w:num w:numId="28" w16cid:durableId="1306621747">
    <w:abstractNumId w:val="38"/>
  </w:num>
  <w:num w:numId="29" w16cid:durableId="536553701">
    <w:abstractNumId w:val="53"/>
  </w:num>
  <w:num w:numId="30" w16cid:durableId="1120687366">
    <w:abstractNumId w:val="6"/>
  </w:num>
  <w:num w:numId="31" w16cid:durableId="1708263050">
    <w:abstractNumId w:val="8"/>
  </w:num>
  <w:num w:numId="32" w16cid:durableId="1173567042">
    <w:abstractNumId w:val="11"/>
  </w:num>
  <w:num w:numId="33" w16cid:durableId="727798024">
    <w:abstractNumId w:val="56"/>
  </w:num>
  <w:num w:numId="34" w16cid:durableId="84035699">
    <w:abstractNumId w:val="28"/>
  </w:num>
  <w:num w:numId="35" w16cid:durableId="69500725">
    <w:abstractNumId w:val="7"/>
  </w:num>
  <w:num w:numId="36" w16cid:durableId="987706142">
    <w:abstractNumId w:val="41"/>
  </w:num>
  <w:num w:numId="37" w16cid:durableId="1798639374">
    <w:abstractNumId w:val="54"/>
  </w:num>
  <w:num w:numId="38" w16cid:durableId="1998412569">
    <w:abstractNumId w:val="26"/>
  </w:num>
  <w:num w:numId="39" w16cid:durableId="1978603484">
    <w:abstractNumId w:val="14"/>
  </w:num>
  <w:num w:numId="40" w16cid:durableId="1533229572">
    <w:abstractNumId w:val="34"/>
  </w:num>
  <w:num w:numId="41" w16cid:durableId="650329135">
    <w:abstractNumId w:val="25"/>
  </w:num>
  <w:num w:numId="42" w16cid:durableId="873343045">
    <w:abstractNumId w:val="51"/>
  </w:num>
  <w:num w:numId="43" w16cid:durableId="1766724326">
    <w:abstractNumId w:val="52"/>
  </w:num>
  <w:num w:numId="44" w16cid:durableId="1191139141">
    <w:abstractNumId w:val="36"/>
  </w:num>
  <w:num w:numId="45" w16cid:durableId="1310478333">
    <w:abstractNumId w:val="21"/>
  </w:num>
  <w:num w:numId="46" w16cid:durableId="427577810">
    <w:abstractNumId w:val="17"/>
  </w:num>
  <w:num w:numId="47" w16cid:durableId="1451127916">
    <w:abstractNumId w:val="48"/>
  </w:num>
  <w:num w:numId="48" w16cid:durableId="1609580023">
    <w:abstractNumId w:val="18"/>
  </w:num>
  <w:num w:numId="49" w16cid:durableId="140313244">
    <w:abstractNumId w:val="32"/>
  </w:num>
  <w:num w:numId="50" w16cid:durableId="742600890">
    <w:abstractNumId w:val="47"/>
  </w:num>
  <w:num w:numId="51" w16cid:durableId="312216579">
    <w:abstractNumId w:val="43"/>
  </w:num>
  <w:num w:numId="52" w16cid:durableId="661087979">
    <w:abstractNumId w:val="16"/>
  </w:num>
  <w:num w:numId="53" w16cid:durableId="979991830">
    <w:abstractNumId w:val="37"/>
  </w:num>
  <w:num w:numId="54" w16cid:durableId="1073042124">
    <w:abstractNumId w:val="20"/>
  </w:num>
  <w:num w:numId="55" w16cid:durableId="1017777253">
    <w:abstractNumId w:val="45"/>
  </w:num>
  <w:num w:numId="56" w16cid:durableId="1393654213">
    <w:abstractNumId w:val="5"/>
  </w:num>
  <w:num w:numId="57" w16cid:durableId="118590559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D6"/>
    <w:rsid w:val="00022B6B"/>
    <w:rsid w:val="00023913"/>
    <w:rsid w:val="000418C0"/>
    <w:rsid w:val="00061818"/>
    <w:rsid w:val="00067543"/>
    <w:rsid w:val="00074546"/>
    <w:rsid w:val="0008461B"/>
    <w:rsid w:val="000939BB"/>
    <w:rsid w:val="000946CD"/>
    <w:rsid w:val="000A61B5"/>
    <w:rsid w:val="000B033F"/>
    <w:rsid w:val="000C2490"/>
    <w:rsid w:val="000D3560"/>
    <w:rsid w:val="000D6425"/>
    <w:rsid w:val="00102B18"/>
    <w:rsid w:val="0011512B"/>
    <w:rsid w:val="001167B2"/>
    <w:rsid w:val="00130DC2"/>
    <w:rsid w:val="0013746E"/>
    <w:rsid w:val="00142FAC"/>
    <w:rsid w:val="00182D2F"/>
    <w:rsid w:val="00184D3E"/>
    <w:rsid w:val="00184E6C"/>
    <w:rsid w:val="00187DD8"/>
    <w:rsid w:val="001A72FE"/>
    <w:rsid w:val="001C4207"/>
    <w:rsid w:val="00200814"/>
    <w:rsid w:val="0022073D"/>
    <w:rsid w:val="00230E20"/>
    <w:rsid w:val="00240ACE"/>
    <w:rsid w:val="0024564B"/>
    <w:rsid w:val="002556E4"/>
    <w:rsid w:val="00260F80"/>
    <w:rsid w:val="00280274"/>
    <w:rsid w:val="002929DD"/>
    <w:rsid w:val="002960F3"/>
    <w:rsid w:val="00296743"/>
    <w:rsid w:val="002C7871"/>
    <w:rsid w:val="002D02C0"/>
    <w:rsid w:val="002D0CAD"/>
    <w:rsid w:val="002D4746"/>
    <w:rsid w:val="002D68B2"/>
    <w:rsid w:val="002E0E2A"/>
    <w:rsid w:val="002F7E5F"/>
    <w:rsid w:val="00300B8F"/>
    <w:rsid w:val="00302E2F"/>
    <w:rsid w:val="00303309"/>
    <w:rsid w:val="00305717"/>
    <w:rsid w:val="0031232D"/>
    <w:rsid w:val="00314F40"/>
    <w:rsid w:val="00317C43"/>
    <w:rsid w:val="003320C0"/>
    <w:rsid w:val="00381A77"/>
    <w:rsid w:val="003A25A0"/>
    <w:rsid w:val="003A4CEC"/>
    <w:rsid w:val="003A7E3D"/>
    <w:rsid w:val="003E3A01"/>
    <w:rsid w:val="00401042"/>
    <w:rsid w:val="00405DD9"/>
    <w:rsid w:val="004174D0"/>
    <w:rsid w:val="00433631"/>
    <w:rsid w:val="00437E2B"/>
    <w:rsid w:val="00452DFE"/>
    <w:rsid w:val="00491539"/>
    <w:rsid w:val="004A76FF"/>
    <w:rsid w:val="004B4790"/>
    <w:rsid w:val="004C1705"/>
    <w:rsid w:val="00515877"/>
    <w:rsid w:val="00516B77"/>
    <w:rsid w:val="00523F7F"/>
    <w:rsid w:val="00577288"/>
    <w:rsid w:val="005848A3"/>
    <w:rsid w:val="005943F4"/>
    <w:rsid w:val="005952EC"/>
    <w:rsid w:val="005A525B"/>
    <w:rsid w:val="005A7533"/>
    <w:rsid w:val="005A79CB"/>
    <w:rsid w:val="005D6F94"/>
    <w:rsid w:val="005F26A4"/>
    <w:rsid w:val="005F796F"/>
    <w:rsid w:val="00607585"/>
    <w:rsid w:val="0061585A"/>
    <w:rsid w:val="006431CB"/>
    <w:rsid w:val="0064696E"/>
    <w:rsid w:val="00656105"/>
    <w:rsid w:val="0065648D"/>
    <w:rsid w:val="00683D6C"/>
    <w:rsid w:val="006959F0"/>
    <w:rsid w:val="006B4DE3"/>
    <w:rsid w:val="006C5198"/>
    <w:rsid w:val="00712323"/>
    <w:rsid w:val="0072308F"/>
    <w:rsid w:val="00733B01"/>
    <w:rsid w:val="007439D6"/>
    <w:rsid w:val="00746B7D"/>
    <w:rsid w:val="007713BB"/>
    <w:rsid w:val="0078636B"/>
    <w:rsid w:val="0079393F"/>
    <w:rsid w:val="007A0CF6"/>
    <w:rsid w:val="007A37CB"/>
    <w:rsid w:val="007A6576"/>
    <w:rsid w:val="007C511B"/>
    <w:rsid w:val="007D2008"/>
    <w:rsid w:val="007E73D2"/>
    <w:rsid w:val="007F2A60"/>
    <w:rsid w:val="00803311"/>
    <w:rsid w:val="008100BC"/>
    <w:rsid w:val="00826244"/>
    <w:rsid w:val="00834913"/>
    <w:rsid w:val="00874A46"/>
    <w:rsid w:val="008778A7"/>
    <w:rsid w:val="00883A73"/>
    <w:rsid w:val="00883F5F"/>
    <w:rsid w:val="008967D1"/>
    <w:rsid w:val="008A07C4"/>
    <w:rsid w:val="008A5902"/>
    <w:rsid w:val="008A650F"/>
    <w:rsid w:val="008C24FB"/>
    <w:rsid w:val="008D45DB"/>
    <w:rsid w:val="008E607C"/>
    <w:rsid w:val="008F2887"/>
    <w:rsid w:val="008F2A0B"/>
    <w:rsid w:val="008F6B8E"/>
    <w:rsid w:val="008F7956"/>
    <w:rsid w:val="00925894"/>
    <w:rsid w:val="009501C0"/>
    <w:rsid w:val="009519D1"/>
    <w:rsid w:val="00992843"/>
    <w:rsid w:val="009949F4"/>
    <w:rsid w:val="009A729A"/>
    <w:rsid w:val="009D2F60"/>
    <w:rsid w:val="009D7319"/>
    <w:rsid w:val="009E513A"/>
    <w:rsid w:val="009F53C7"/>
    <w:rsid w:val="009F784F"/>
    <w:rsid w:val="00A10FC9"/>
    <w:rsid w:val="00A2323B"/>
    <w:rsid w:val="00A23B83"/>
    <w:rsid w:val="00A3483F"/>
    <w:rsid w:val="00A43561"/>
    <w:rsid w:val="00A61560"/>
    <w:rsid w:val="00A9420B"/>
    <w:rsid w:val="00A95A78"/>
    <w:rsid w:val="00AD38BF"/>
    <w:rsid w:val="00AF1170"/>
    <w:rsid w:val="00AF4AA1"/>
    <w:rsid w:val="00B039E2"/>
    <w:rsid w:val="00B03CF7"/>
    <w:rsid w:val="00B0787F"/>
    <w:rsid w:val="00B21D63"/>
    <w:rsid w:val="00B25EFE"/>
    <w:rsid w:val="00B27FC9"/>
    <w:rsid w:val="00B336C9"/>
    <w:rsid w:val="00B33B77"/>
    <w:rsid w:val="00B358F6"/>
    <w:rsid w:val="00B56CB4"/>
    <w:rsid w:val="00B61730"/>
    <w:rsid w:val="00B67CD9"/>
    <w:rsid w:val="00B71170"/>
    <w:rsid w:val="00B9145B"/>
    <w:rsid w:val="00BA76C1"/>
    <w:rsid w:val="00BC313D"/>
    <w:rsid w:val="00BE0B7B"/>
    <w:rsid w:val="00C00DF4"/>
    <w:rsid w:val="00C05D7E"/>
    <w:rsid w:val="00C139BC"/>
    <w:rsid w:val="00C139F3"/>
    <w:rsid w:val="00C301BA"/>
    <w:rsid w:val="00C36065"/>
    <w:rsid w:val="00C44DBE"/>
    <w:rsid w:val="00C6275B"/>
    <w:rsid w:val="00C91EFA"/>
    <w:rsid w:val="00CA4CBD"/>
    <w:rsid w:val="00CA5CDE"/>
    <w:rsid w:val="00CB6C98"/>
    <w:rsid w:val="00CD216E"/>
    <w:rsid w:val="00CD234B"/>
    <w:rsid w:val="00CD3331"/>
    <w:rsid w:val="00CD5613"/>
    <w:rsid w:val="00CD78A4"/>
    <w:rsid w:val="00CE0B20"/>
    <w:rsid w:val="00CE2E82"/>
    <w:rsid w:val="00CE57D5"/>
    <w:rsid w:val="00CF2D0A"/>
    <w:rsid w:val="00CF3E6F"/>
    <w:rsid w:val="00CF4B85"/>
    <w:rsid w:val="00D05BC3"/>
    <w:rsid w:val="00D21B00"/>
    <w:rsid w:val="00D21B1B"/>
    <w:rsid w:val="00D4484B"/>
    <w:rsid w:val="00D47639"/>
    <w:rsid w:val="00D55AB3"/>
    <w:rsid w:val="00D56420"/>
    <w:rsid w:val="00D61B19"/>
    <w:rsid w:val="00D62245"/>
    <w:rsid w:val="00D70FF9"/>
    <w:rsid w:val="00D80CAB"/>
    <w:rsid w:val="00D91070"/>
    <w:rsid w:val="00D94AE6"/>
    <w:rsid w:val="00DA3D3D"/>
    <w:rsid w:val="00DB7EA8"/>
    <w:rsid w:val="00DE46FD"/>
    <w:rsid w:val="00DF2B73"/>
    <w:rsid w:val="00E01451"/>
    <w:rsid w:val="00E036EE"/>
    <w:rsid w:val="00E3042F"/>
    <w:rsid w:val="00E31EAD"/>
    <w:rsid w:val="00E37EFA"/>
    <w:rsid w:val="00E70535"/>
    <w:rsid w:val="00E83453"/>
    <w:rsid w:val="00E85574"/>
    <w:rsid w:val="00E93075"/>
    <w:rsid w:val="00EA03FC"/>
    <w:rsid w:val="00EB346B"/>
    <w:rsid w:val="00EE5997"/>
    <w:rsid w:val="00EF155D"/>
    <w:rsid w:val="00EF6624"/>
    <w:rsid w:val="00F02AEC"/>
    <w:rsid w:val="00F059A7"/>
    <w:rsid w:val="00F142F3"/>
    <w:rsid w:val="00F168E9"/>
    <w:rsid w:val="00F1711B"/>
    <w:rsid w:val="00F321F0"/>
    <w:rsid w:val="00F408F3"/>
    <w:rsid w:val="00F7619E"/>
    <w:rsid w:val="00F87680"/>
    <w:rsid w:val="00F9166C"/>
    <w:rsid w:val="00FC49E8"/>
    <w:rsid w:val="00FD4C25"/>
    <w:rsid w:val="00FF76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42190"/>
  <w15:chartTrackingRefBased/>
  <w15:docId w15:val="{9C9F4947-C65D-4999-B578-08193FC8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9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439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39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39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39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9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439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39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39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39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9D6"/>
    <w:rPr>
      <w:rFonts w:eastAsiaTheme="majorEastAsia" w:cstheme="majorBidi"/>
      <w:color w:val="272727" w:themeColor="text1" w:themeTint="D8"/>
    </w:rPr>
  </w:style>
  <w:style w:type="paragraph" w:styleId="Title">
    <w:name w:val="Title"/>
    <w:basedOn w:val="Normal"/>
    <w:next w:val="Normal"/>
    <w:link w:val="TitleChar"/>
    <w:uiPriority w:val="10"/>
    <w:qFormat/>
    <w:rsid w:val="00743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9D6"/>
    <w:pPr>
      <w:spacing w:before="160"/>
      <w:jc w:val="center"/>
    </w:pPr>
    <w:rPr>
      <w:i/>
      <w:iCs/>
      <w:color w:val="404040" w:themeColor="text1" w:themeTint="BF"/>
    </w:rPr>
  </w:style>
  <w:style w:type="character" w:customStyle="1" w:styleId="QuoteChar">
    <w:name w:val="Quote Char"/>
    <w:basedOn w:val="DefaultParagraphFont"/>
    <w:link w:val="Quote"/>
    <w:uiPriority w:val="29"/>
    <w:rsid w:val="007439D6"/>
    <w:rPr>
      <w:i/>
      <w:iCs/>
      <w:color w:val="404040" w:themeColor="text1" w:themeTint="BF"/>
    </w:rPr>
  </w:style>
  <w:style w:type="paragraph" w:styleId="ListParagraph">
    <w:name w:val="List Paragraph"/>
    <w:basedOn w:val="Normal"/>
    <w:uiPriority w:val="34"/>
    <w:qFormat/>
    <w:rsid w:val="007439D6"/>
    <w:pPr>
      <w:ind w:left="720"/>
      <w:contextualSpacing/>
    </w:pPr>
  </w:style>
  <w:style w:type="character" w:styleId="IntenseEmphasis">
    <w:name w:val="Intense Emphasis"/>
    <w:basedOn w:val="DefaultParagraphFont"/>
    <w:uiPriority w:val="21"/>
    <w:qFormat/>
    <w:rsid w:val="007439D6"/>
    <w:rPr>
      <w:i/>
      <w:iCs/>
      <w:color w:val="2F5496" w:themeColor="accent1" w:themeShade="BF"/>
    </w:rPr>
  </w:style>
  <w:style w:type="paragraph" w:styleId="IntenseQuote">
    <w:name w:val="Intense Quote"/>
    <w:basedOn w:val="Normal"/>
    <w:next w:val="Normal"/>
    <w:link w:val="IntenseQuoteChar"/>
    <w:uiPriority w:val="30"/>
    <w:qFormat/>
    <w:rsid w:val="007439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39D6"/>
    <w:rPr>
      <w:i/>
      <w:iCs/>
      <w:color w:val="2F5496" w:themeColor="accent1" w:themeShade="BF"/>
    </w:rPr>
  </w:style>
  <w:style w:type="character" w:styleId="IntenseReference">
    <w:name w:val="Intense Reference"/>
    <w:basedOn w:val="DefaultParagraphFont"/>
    <w:uiPriority w:val="32"/>
    <w:qFormat/>
    <w:rsid w:val="007439D6"/>
    <w:rPr>
      <w:b/>
      <w:bCs/>
      <w:smallCaps/>
      <w:color w:val="2F5496" w:themeColor="accent1" w:themeShade="BF"/>
      <w:spacing w:val="5"/>
    </w:rPr>
  </w:style>
  <w:style w:type="paragraph" w:styleId="NoSpacing">
    <w:name w:val="No Spacing"/>
    <w:link w:val="NoSpacingChar"/>
    <w:uiPriority w:val="1"/>
    <w:qFormat/>
    <w:rsid w:val="007439D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439D6"/>
    <w:rPr>
      <w:rFonts w:eastAsiaTheme="minorEastAsia"/>
      <w:kern w:val="0"/>
      <w:lang w:val="en-US"/>
      <w14:ligatures w14:val="none"/>
    </w:rPr>
  </w:style>
  <w:style w:type="paragraph" w:styleId="Header">
    <w:name w:val="header"/>
    <w:basedOn w:val="Normal"/>
    <w:link w:val="HeaderChar"/>
    <w:uiPriority w:val="99"/>
    <w:unhideWhenUsed/>
    <w:rsid w:val="00C44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DBE"/>
  </w:style>
  <w:style w:type="paragraph" w:styleId="Footer">
    <w:name w:val="footer"/>
    <w:basedOn w:val="Normal"/>
    <w:link w:val="FooterChar"/>
    <w:uiPriority w:val="99"/>
    <w:unhideWhenUsed/>
    <w:rsid w:val="00C44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2276">
      <w:bodyDiv w:val="1"/>
      <w:marLeft w:val="0"/>
      <w:marRight w:val="0"/>
      <w:marTop w:val="0"/>
      <w:marBottom w:val="0"/>
      <w:divBdr>
        <w:top w:val="none" w:sz="0" w:space="0" w:color="auto"/>
        <w:left w:val="none" w:sz="0" w:space="0" w:color="auto"/>
        <w:bottom w:val="none" w:sz="0" w:space="0" w:color="auto"/>
        <w:right w:val="none" w:sz="0" w:space="0" w:color="auto"/>
      </w:divBdr>
    </w:div>
    <w:div w:id="10299445">
      <w:bodyDiv w:val="1"/>
      <w:marLeft w:val="0"/>
      <w:marRight w:val="0"/>
      <w:marTop w:val="0"/>
      <w:marBottom w:val="0"/>
      <w:divBdr>
        <w:top w:val="none" w:sz="0" w:space="0" w:color="auto"/>
        <w:left w:val="none" w:sz="0" w:space="0" w:color="auto"/>
        <w:bottom w:val="none" w:sz="0" w:space="0" w:color="auto"/>
        <w:right w:val="none" w:sz="0" w:space="0" w:color="auto"/>
      </w:divBdr>
    </w:div>
    <w:div w:id="18703181">
      <w:bodyDiv w:val="1"/>
      <w:marLeft w:val="0"/>
      <w:marRight w:val="0"/>
      <w:marTop w:val="0"/>
      <w:marBottom w:val="0"/>
      <w:divBdr>
        <w:top w:val="none" w:sz="0" w:space="0" w:color="auto"/>
        <w:left w:val="none" w:sz="0" w:space="0" w:color="auto"/>
        <w:bottom w:val="none" w:sz="0" w:space="0" w:color="auto"/>
        <w:right w:val="none" w:sz="0" w:space="0" w:color="auto"/>
      </w:divBdr>
    </w:div>
    <w:div w:id="20054401">
      <w:bodyDiv w:val="1"/>
      <w:marLeft w:val="0"/>
      <w:marRight w:val="0"/>
      <w:marTop w:val="0"/>
      <w:marBottom w:val="0"/>
      <w:divBdr>
        <w:top w:val="none" w:sz="0" w:space="0" w:color="auto"/>
        <w:left w:val="none" w:sz="0" w:space="0" w:color="auto"/>
        <w:bottom w:val="none" w:sz="0" w:space="0" w:color="auto"/>
        <w:right w:val="none" w:sz="0" w:space="0" w:color="auto"/>
      </w:divBdr>
    </w:div>
    <w:div w:id="24644993">
      <w:bodyDiv w:val="1"/>
      <w:marLeft w:val="0"/>
      <w:marRight w:val="0"/>
      <w:marTop w:val="0"/>
      <w:marBottom w:val="0"/>
      <w:divBdr>
        <w:top w:val="none" w:sz="0" w:space="0" w:color="auto"/>
        <w:left w:val="none" w:sz="0" w:space="0" w:color="auto"/>
        <w:bottom w:val="none" w:sz="0" w:space="0" w:color="auto"/>
        <w:right w:val="none" w:sz="0" w:space="0" w:color="auto"/>
      </w:divBdr>
    </w:div>
    <w:div w:id="40327423">
      <w:bodyDiv w:val="1"/>
      <w:marLeft w:val="0"/>
      <w:marRight w:val="0"/>
      <w:marTop w:val="0"/>
      <w:marBottom w:val="0"/>
      <w:divBdr>
        <w:top w:val="none" w:sz="0" w:space="0" w:color="auto"/>
        <w:left w:val="none" w:sz="0" w:space="0" w:color="auto"/>
        <w:bottom w:val="none" w:sz="0" w:space="0" w:color="auto"/>
        <w:right w:val="none" w:sz="0" w:space="0" w:color="auto"/>
      </w:divBdr>
    </w:div>
    <w:div w:id="45184729">
      <w:bodyDiv w:val="1"/>
      <w:marLeft w:val="0"/>
      <w:marRight w:val="0"/>
      <w:marTop w:val="0"/>
      <w:marBottom w:val="0"/>
      <w:divBdr>
        <w:top w:val="none" w:sz="0" w:space="0" w:color="auto"/>
        <w:left w:val="none" w:sz="0" w:space="0" w:color="auto"/>
        <w:bottom w:val="none" w:sz="0" w:space="0" w:color="auto"/>
        <w:right w:val="none" w:sz="0" w:space="0" w:color="auto"/>
      </w:divBdr>
    </w:div>
    <w:div w:id="46615929">
      <w:bodyDiv w:val="1"/>
      <w:marLeft w:val="0"/>
      <w:marRight w:val="0"/>
      <w:marTop w:val="0"/>
      <w:marBottom w:val="0"/>
      <w:divBdr>
        <w:top w:val="none" w:sz="0" w:space="0" w:color="auto"/>
        <w:left w:val="none" w:sz="0" w:space="0" w:color="auto"/>
        <w:bottom w:val="none" w:sz="0" w:space="0" w:color="auto"/>
        <w:right w:val="none" w:sz="0" w:space="0" w:color="auto"/>
      </w:divBdr>
    </w:div>
    <w:div w:id="70935424">
      <w:bodyDiv w:val="1"/>
      <w:marLeft w:val="0"/>
      <w:marRight w:val="0"/>
      <w:marTop w:val="0"/>
      <w:marBottom w:val="0"/>
      <w:divBdr>
        <w:top w:val="none" w:sz="0" w:space="0" w:color="auto"/>
        <w:left w:val="none" w:sz="0" w:space="0" w:color="auto"/>
        <w:bottom w:val="none" w:sz="0" w:space="0" w:color="auto"/>
        <w:right w:val="none" w:sz="0" w:space="0" w:color="auto"/>
      </w:divBdr>
    </w:div>
    <w:div w:id="75984302">
      <w:bodyDiv w:val="1"/>
      <w:marLeft w:val="0"/>
      <w:marRight w:val="0"/>
      <w:marTop w:val="0"/>
      <w:marBottom w:val="0"/>
      <w:divBdr>
        <w:top w:val="none" w:sz="0" w:space="0" w:color="auto"/>
        <w:left w:val="none" w:sz="0" w:space="0" w:color="auto"/>
        <w:bottom w:val="none" w:sz="0" w:space="0" w:color="auto"/>
        <w:right w:val="none" w:sz="0" w:space="0" w:color="auto"/>
      </w:divBdr>
    </w:div>
    <w:div w:id="90782681">
      <w:bodyDiv w:val="1"/>
      <w:marLeft w:val="0"/>
      <w:marRight w:val="0"/>
      <w:marTop w:val="0"/>
      <w:marBottom w:val="0"/>
      <w:divBdr>
        <w:top w:val="none" w:sz="0" w:space="0" w:color="auto"/>
        <w:left w:val="none" w:sz="0" w:space="0" w:color="auto"/>
        <w:bottom w:val="none" w:sz="0" w:space="0" w:color="auto"/>
        <w:right w:val="none" w:sz="0" w:space="0" w:color="auto"/>
      </w:divBdr>
    </w:div>
    <w:div w:id="92938593">
      <w:bodyDiv w:val="1"/>
      <w:marLeft w:val="0"/>
      <w:marRight w:val="0"/>
      <w:marTop w:val="0"/>
      <w:marBottom w:val="0"/>
      <w:divBdr>
        <w:top w:val="none" w:sz="0" w:space="0" w:color="auto"/>
        <w:left w:val="none" w:sz="0" w:space="0" w:color="auto"/>
        <w:bottom w:val="none" w:sz="0" w:space="0" w:color="auto"/>
        <w:right w:val="none" w:sz="0" w:space="0" w:color="auto"/>
      </w:divBdr>
    </w:div>
    <w:div w:id="92938709">
      <w:bodyDiv w:val="1"/>
      <w:marLeft w:val="0"/>
      <w:marRight w:val="0"/>
      <w:marTop w:val="0"/>
      <w:marBottom w:val="0"/>
      <w:divBdr>
        <w:top w:val="none" w:sz="0" w:space="0" w:color="auto"/>
        <w:left w:val="none" w:sz="0" w:space="0" w:color="auto"/>
        <w:bottom w:val="none" w:sz="0" w:space="0" w:color="auto"/>
        <w:right w:val="none" w:sz="0" w:space="0" w:color="auto"/>
      </w:divBdr>
    </w:div>
    <w:div w:id="96485502">
      <w:bodyDiv w:val="1"/>
      <w:marLeft w:val="0"/>
      <w:marRight w:val="0"/>
      <w:marTop w:val="0"/>
      <w:marBottom w:val="0"/>
      <w:divBdr>
        <w:top w:val="none" w:sz="0" w:space="0" w:color="auto"/>
        <w:left w:val="none" w:sz="0" w:space="0" w:color="auto"/>
        <w:bottom w:val="none" w:sz="0" w:space="0" w:color="auto"/>
        <w:right w:val="none" w:sz="0" w:space="0" w:color="auto"/>
      </w:divBdr>
    </w:div>
    <w:div w:id="99683760">
      <w:bodyDiv w:val="1"/>
      <w:marLeft w:val="0"/>
      <w:marRight w:val="0"/>
      <w:marTop w:val="0"/>
      <w:marBottom w:val="0"/>
      <w:divBdr>
        <w:top w:val="none" w:sz="0" w:space="0" w:color="auto"/>
        <w:left w:val="none" w:sz="0" w:space="0" w:color="auto"/>
        <w:bottom w:val="none" w:sz="0" w:space="0" w:color="auto"/>
        <w:right w:val="none" w:sz="0" w:space="0" w:color="auto"/>
      </w:divBdr>
    </w:div>
    <w:div w:id="101146997">
      <w:bodyDiv w:val="1"/>
      <w:marLeft w:val="0"/>
      <w:marRight w:val="0"/>
      <w:marTop w:val="0"/>
      <w:marBottom w:val="0"/>
      <w:divBdr>
        <w:top w:val="none" w:sz="0" w:space="0" w:color="auto"/>
        <w:left w:val="none" w:sz="0" w:space="0" w:color="auto"/>
        <w:bottom w:val="none" w:sz="0" w:space="0" w:color="auto"/>
        <w:right w:val="none" w:sz="0" w:space="0" w:color="auto"/>
      </w:divBdr>
    </w:div>
    <w:div w:id="103549232">
      <w:bodyDiv w:val="1"/>
      <w:marLeft w:val="0"/>
      <w:marRight w:val="0"/>
      <w:marTop w:val="0"/>
      <w:marBottom w:val="0"/>
      <w:divBdr>
        <w:top w:val="none" w:sz="0" w:space="0" w:color="auto"/>
        <w:left w:val="none" w:sz="0" w:space="0" w:color="auto"/>
        <w:bottom w:val="none" w:sz="0" w:space="0" w:color="auto"/>
        <w:right w:val="none" w:sz="0" w:space="0" w:color="auto"/>
      </w:divBdr>
    </w:div>
    <w:div w:id="103810946">
      <w:bodyDiv w:val="1"/>
      <w:marLeft w:val="0"/>
      <w:marRight w:val="0"/>
      <w:marTop w:val="0"/>
      <w:marBottom w:val="0"/>
      <w:divBdr>
        <w:top w:val="none" w:sz="0" w:space="0" w:color="auto"/>
        <w:left w:val="none" w:sz="0" w:space="0" w:color="auto"/>
        <w:bottom w:val="none" w:sz="0" w:space="0" w:color="auto"/>
        <w:right w:val="none" w:sz="0" w:space="0" w:color="auto"/>
      </w:divBdr>
    </w:div>
    <w:div w:id="104693521">
      <w:bodyDiv w:val="1"/>
      <w:marLeft w:val="0"/>
      <w:marRight w:val="0"/>
      <w:marTop w:val="0"/>
      <w:marBottom w:val="0"/>
      <w:divBdr>
        <w:top w:val="none" w:sz="0" w:space="0" w:color="auto"/>
        <w:left w:val="none" w:sz="0" w:space="0" w:color="auto"/>
        <w:bottom w:val="none" w:sz="0" w:space="0" w:color="auto"/>
        <w:right w:val="none" w:sz="0" w:space="0" w:color="auto"/>
      </w:divBdr>
    </w:div>
    <w:div w:id="108817810">
      <w:bodyDiv w:val="1"/>
      <w:marLeft w:val="0"/>
      <w:marRight w:val="0"/>
      <w:marTop w:val="0"/>
      <w:marBottom w:val="0"/>
      <w:divBdr>
        <w:top w:val="none" w:sz="0" w:space="0" w:color="auto"/>
        <w:left w:val="none" w:sz="0" w:space="0" w:color="auto"/>
        <w:bottom w:val="none" w:sz="0" w:space="0" w:color="auto"/>
        <w:right w:val="none" w:sz="0" w:space="0" w:color="auto"/>
      </w:divBdr>
    </w:div>
    <w:div w:id="114562271">
      <w:bodyDiv w:val="1"/>
      <w:marLeft w:val="0"/>
      <w:marRight w:val="0"/>
      <w:marTop w:val="0"/>
      <w:marBottom w:val="0"/>
      <w:divBdr>
        <w:top w:val="none" w:sz="0" w:space="0" w:color="auto"/>
        <w:left w:val="none" w:sz="0" w:space="0" w:color="auto"/>
        <w:bottom w:val="none" w:sz="0" w:space="0" w:color="auto"/>
        <w:right w:val="none" w:sz="0" w:space="0" w:color="auto"/>
      </w:divBdr>
    </w:div>
    <w:div w:id="129251021">
      <w:bodyDiv w:val="1"/>
      <w:marLeft w:val="0"/>
      <w:marRight w:val="0"/>
      <w:marTop w:val="0"/>
      <w:marBottom w:val="0"/>
      <w:divBdr>
        <w:top w:val="none" w:sz="0" w:space="0" w:color="auto"/>
        <w:left w:val="none" w:sz="0" w:space="0" w:color="auto"/>
        <w:bottom w:val="none" w:sz="0" w:space="0" w:color="auto"/>
        <w:right w:val="none" w:sz="0" w:space="0" w:color="auto"/>
      </w:divBdr>
    </w:div>
    <w:div w:id="141774906">
      <w:bodyDiv w:val="1"/>
      <w:marLeft w:val="0"/>
      <w:marRight w:val="0"/>
      <w:marTop w:val="0"/>
      <w:marBottom w:val="0"/>
      <w:divBdr>
        <w:top w:val="none" w:sz="0" w:space="0" w:color="auto"/>
        <w:left w:val="none" w:sz="0" w:space="0" w:color="auto"/>
        <w:bottom w:val="none" w:sz="0" w:space="0" w:color="auto"/>
        <w:right w:val="none" w:sz="0" w:space="0" w:color="auto"/>
      </w:divBdr>
    </w:div>
    <w:div w:id="158694054">
      <w:bodyDiv w:val="1"/>
      <w:marLeft w:val="0"/>
      <w:marRight w:val="0"/>
      <w:marTop w:val="0"/>
      <w:marBottom w:val="0"/>
      <w:divBdr>
        <w:top w:val="none" w:sz="0" w:space="0" w:color="auto"/>
        <w:left w:val="none" w:sz="0" w:space="0" w:color="auto"/>
        <w:bottom w:val="none" w:sz="0" w:space="0" w:color="auto"/>
        <w:right w:val="none" w:sz="0" w:space="0" w:color="auto"/>
      </w:divBdr>
    </w:div>
    <w:div w:id="180046666">
      <w:bodyDiv w:val="1"/>
      <w:marLeft w:val="0"/>
      <w:marRight w:val="0"/>
      <w:marTop w:val="0"/>
      <w:marBottom w:val="0"/>
      <w:divBdr>
        <w:top w:val="none" w:sz="0" w:space="0" w:color="auto"/>
        <w:left w:val="none" w:sz="0" w:space="0" w:color="auto"/>
        <w:bottom w:val="none" w:sz="0" w:space="0" w:color="auto"/>
        <w:right w:val="none" w:sz="0" w:space="0" w:color="auto"/>
      </w:divBdr>
    </w:div>
    <w:div w:id="189950129">
      <w:bodyDiv w:val="1"/>
      <w:marLeft w:val="0"/>
      <w:marRight w:val="0"/>
      <w:marTop w:val="0"/>
      <w:marBottom w:val="0"/>
      <w:divBdr>
        <w:top w:val="none" w:sz="0" w:space="0" w:color="auto"/>
        <w:left w:val="none" w:sz="0" w:space="0" w:color="auto"/>
        <w:bottom w:val="none" w:sz="0" w:space="0" w:color="auto"/>
        <w:right w:val="none" w:sz="0" w:space="0" w:color="auto"/>
      </w:divBdr>
    </w:div>
    <w:div w:id="200675147">
      <w:bodyDiv w:val="1"/>
      <w:marLeft w:val="0"/>
      <w:marRight w:val="0"/>
      <w:marTop w:val="0"/>
      <w:marBottom w:val="0"/>
      <w:divBdr>
        <w:top w:val="none" w:sz="0" w:space="0" w:color="auto"/>
        <w:left w:val="none" w:sz="0" w:space="0" w:color="auto"/>
        <w:bottom w:val="none" w:sz="0" w:space="0" w:color="auto"/>
        <w:right w:val="none" w:sz="0" w:space="0" w:color="auto"/>
      </w:divBdr>
    </w:div>
    <w:div w:id="212154251">
      <w:bodyDiv w:val="1"/>
      <w:marLeft w:val="0"/>
      <w:marRight w:val="0"/>
      <w:marTop w:val="0"/>
      <w:marBottom w:val="0"/>
      <w:divBdr>
        <w:top w:val="none" w:sz="0" w:space="0" w:color="auto"/>
        <w:left w:val="none" w:sz="0" w:space="0" w:color="auto"/>
        <w:bottom w:val="none" w:sz="0" w:space="0" w:color="auto"/>
        <w:right w:val="none" w:sz="0" w:space="0" w:color="auto"/>
      </w:divBdr>
    </w:div>
    <w:div w:id="220598849">
      <w:bodyDiv w:val="1"/>
      <w:marLeft w:val="0"/>
      <w:marRight w:val="0"/>
      <w:marTop w:val="0"/>
      <w:marBottom w:val="0"/>
      <w:divBdr>
        <w:top w:val="none" w:sz="0" w:space="0" w:color="auto"/>
        <w:left w:val="none" w:sz="0" w:space="0" w:color="auto"/>
        <w:bottom w:val="none" w:sz="0" w:space="0" w:color="auto"/>
        <w:right w:val="none" w:sz="0" w:space="0" w:color="auto"/>
      </w:divBdr>
    </w:div>
    <w:div w:id="224874140">
      <w:bodyDiv w:val="1"/>
      <w:marLeft w:val="0"/>
      <w:marRight w:val="0"/>
      <w:marTop w:val="0"/>
      <w:marBottom w:val="0"/>
      <w:divBdr>
        <w:top w:val="none" w:sz="0" w:space="0" w:color="auto"/>
        <w:left w:val="none" w:sz="0" w:space="0" w:color="auto"/>
        <w:bottom w:val="none" w:sz="0" w:space="0" w:color="auto"/>
        <w:right w:val="none" w:sz="0" w:space="0" w:color="auto"/>
      </w:divBdr>
    </w:div>
    <w:div w:id="253362611">
      <w:bodyDiv w:val="1"/>
      <w:marLeft w:val="0"/>
      <w:marRight w:val="0"/>
      <w:marTop w:val="0"/>
      <w:marBottom w:val="0"/>
      <w:divBdr>
        <w:top w:val="none" w:sz="0" w:space="0" w:color="auto"/>
        <w:left w:val="none" w:sz="0" w:space="0" w:color="auto"/>
        <w:bottom w:val="none" w:sz="0" w:space="0" w:color="auto"/>
        <w:right w:val="none" w:sz="0" w:space="0" w:color="auto"/>
      </w:divBdr>
    </w:div>
    <w:div w:id="304235872">
      <w:bodyDiv w:val="1"/>
      <w:marLeft w:val="0"/>
      <w:marRight w:val="0"/>
      <w:marTop w:val="0"/>
      <w:marBottom w:val="0"/>
      <w:divBdr>
        <w:top w:val="none" w:sz="0" w:space="0" w:color="auto"/>
        <w:left w:val="none" w:sz="0" w:space="0" w:color="auto"/>
        <w:bottom w:val="none" w:sz="0" w:space="0" w:color="auto"/>
        <w:right w:val="none" w:sz="0" w:space="0" w:color="auto"/>
      </w:divBdr>
    </w:div>
    <w:div w:id="306130992">
      <w:bodyDiv w:val="1"/>
      <w:marLeft w:val="0"/>
      <w:marRight w:val="0"/>
      <w:marTop w:val="0"/>
      <w:marBottom w:val="0"/>
      <w:divBdr>
        <w:top w:val="none" w:sz="0" w:space="0" w:color="auto"/>
        <w:left w:val="none" w:sz="0" w:space="0" w:color="auto"/>
        <w:bottom w:val="none" w:sz="0" w:space="0" w:color="auto"/>
        <w:right w:val="none" w:sz="0" w:space="0" w:color="auto"/>
      </w:divBdr>
    </w:div>
    <w:div w:id="324170977">
      <w:bodyDiv w:val="1"/>
      <w:marLeft w:val="0"/>
      <w:marRight w:val="0"/>
      <w:marTop w:val="0"/>
      <w:marBottom w:val="0"/>
      <w:divBdr>
        <w:top w:val="none" w:sz="0" w:space="0" w:color="auto"/>
        <w:left w:val="none" w:sz="0" w:space="0" w:color="auto"/>
        <w:bottom w:val="none" w:sz="0" w:space="0" w:color="auto"/>
        <w:right w:val="none" w:sz="0" w:space="0" w:color="auto"/>
      </w:divBdr>
    </w:div>
    <w:div w:id="343870487">
      <w:bodyDiv w:val="1"/>
      <w:marLeft w:val="0"/>
      <w:marRight w:val="0"/>
      <w:marTop w:val="0"/>
      <w:marBottom w:val="0"/>
      <w:divBdr>
        <w:top w:val="none" w:sz="0" w:space="0" w:color="auto"/>
        <w:left w:val="none" w:sz="0" w:space="0" w:color="auto"/>
        <w:bottom w:val="none" w:sz="0" w:space="0" w:color="auto"/>
        <w:right w:val="none" w:sz="0" w:space="0" w:color="auto"/>
      </w:divBdr>
    </w:div>
    <w:div w:id="372074062">
      <w:bodyDiv w:val="1"/>
      <w:marLeft w:val="0"/>
      <w:marRight w:val="0"/>
      <w:marTop w:val="0"/>
      <w:marBottom w:val="0"/>
      <w:divBdr>
        <w:top w:val="none" w:sz="0" w:space="0" w:color="auto"/>
        <w:left w:val="none" w:sz="0" w:space="0" w:color="auto"/>
        <w:bottom w:val="none" w:sz="0" w:space="0" w:color="auto"/>
        <w:right w:val="none" w:sz="0" w:space="0" w:color="auto"/>
      </w:divBdr>
    </w:div>
    <w:div w:id="387999029">
      <w:bodyDiv w:val="1"/>
      <w:marLeft w:val="0"/>
      <w:marRight w:val="0"/>
      <w:marTop w:val="0"/>
      <w:marBottom w:val="0"/>
      <w:divBdr>
        <w:top w:val="none" w:sz="0" w:space="0" w:color="auto"/>
        <w:left w:val="none" w:sz="0" w:space="0" w:color="auto"/>
        <w:bottom w:val="none" w:sz="0" w:space="0" w:color="auto"/>
        <w:right w:val="none" w:sz="0" w:space="0" w:color="auto"/>
      </w:divBdr>
    </w:div>
    <w:div w:id="390932033">
      <w:bodyDiv w:val="1"/>
      <w:marLeft w:val="0"/>
      <w:marRight w:val="0"/>
      <w:marTop w:val="0"/>
      <w:marBottom w:val="0"/>
      <w:divBdr>
        <w:top w:val="none" w:sz="0" w:space="0" w:color="auto"/>
        <w:left w:val="none" w:sz="0" w:space="0" w:color="auto"/>
        <w:bottom w:val="none" w:sz="0" w:space="0" w:color="auto"/>
        <w:right w:val="none" w:sz="0" w:space="0" w:color="auto"/>
      </w:divBdr>
    </w:div>
    <w:div w:id="395706642">
      <w:bodyDiv w:val="1"/>
      <w:marLeft w:val="0"/>
      <w:marRight w:val="0"/>
      <w:marTop w:val="0"/>
      <w:marBottom w:val="0"/>
      <w:divBdr>
        <w:top w:val="none" w:sz="0" w:space="0" w:color="auto"/>
        <w:left w:val="none" w:sz="0" w:space="0" w:color="auto"/>
        <w:bottom w:val="none" w:sz="0" w:space="0" w:color="auto"/>
        <w:right w:val="none" w:sz="0" w:space="0" w:color="auto"/>
      </w:divBdr>
    </w:div>
    <w:div w:id="407505144">
      <w:bodyDiv w:val="1"/>
      <w:marLeft w:val="0"/>
      <w:marRight w:val="0"/>
      <w:marTop w:val="0"/>
      <w:marBottom w:val="0"/>
      <w:divBdr>
        <w:top w:val="none" w:sz="0" w:space="0" w:color="auto"/>
        <w:left w:val="none" w:sz="0" w:space="0" w:color="auto"/>
        <w:bottom w:val="none" w:sz="0" w:space="0" w:color="auto"/>
        <w:right w:val="none" w:sz="0" w:space="0" w:color="auto"/>
      </w:divBdr>
    </w:div>
    <w:div w:id="430587975">
      <w:bodyDiv w:val="1"/>
      <w:marLeft w:val="0"/>
      <w:marRight w:val="0"/>
      <w:marTop w:val="0"/>
      <w:marBottom w:val="0"/>
      <w:divBdr>
        <w:top w:val="none" w:sz="0" w:space="0" w:color="auto"/>
        <w:left w:val="none" w:sz="0" w:space="0" w:color="auto"/>
        <w:bottom w:val="none" w:sz="0" w:space="0" w:color="auto"/>
        <w:right w:val="none" w:sz="0" w:space="0" w:color="auto"/>
      </w:divBdr>
    </w:div>
    <w:div w:id="433018837">
      <w:bodyDiv w:val="1"/>
      <w:marLeft w:val="0"/>
      <w:marRight w:val="0"/>
      <w:marTop w:val="0"/>
      <w:marBottom w:val="0"/>
      <w:divBdr>
        <w:top w:val="none" w:sz="0" w:space="0" w:color="auto"/>
        <w:left w:val="none" w:sz="0" w:space="0" w:color="auto"/>
        <w:bottom w:val="none" w:sz="0" w:space="0" w:color="auto"/>
        <w:right w:val="none" w:sz="0" w:space="0" w:color="auto"/>
      </w:divBdr>
    </w:div>
    <w:div w:id="433940271">
      <w:bodyDiv w:val="1"/>
      <w:marLeft w:val="0"/>
      <w:marRight w:val="0"/>
      <w:marTop w:val="0"/>
      <w:marBottom w:val="0"/>
      <w:divBdr>
        <w:top w:val="none" w:sz="0" w:space="0" w:color="auto"/>
        <w:left w:val="none" w:sz="0" w:space="0" w:color="auto"/>
        <w:bottom w:val="none" w:sz="0" w:space="0" w:color="auto"/>
        <w:right w:val="none" w:sz="0" w:space="0" w:color="auto"/>
      </w:divBdr>
    </w:div>
    <w:div w:id="438841123">
      <w:bodyDiv w:val="1"/>
      <w:marLeft w:val="0"/>
      <w:marRight w:val="0"/>
      <w:marTop w:val="0"/>
      <w:marBottom w:val="0"/>
      <w:divBdr>
        <w:top w:val="none" w:sz="0" w:space="0" w:color="auto"/>
        <w:left w:val="none" w:sz="0" w:space="0" w:color="auto"/>
        <w:bottom w:val="none" w:sz="0" w:space="0" w:color="auto"/>
        <w:right w:val="none" w:sz="0" w:space="0" w:color="auto"/>
      </w:divBdr>
    </w:div>
    <w:div w:id="446655098">
      <w:bodyDiv w:val="1"/>
      <w:marLeft w:val="0"/>
      <w:marRight w:val="0"/>
      <w:marTop w:val="0"/>
      <w:marBottom w:val="0"/>
      <w:divBdr>
        <w:top w:val="none" w:sz="0" w:space="0" w:color="auto"/>
        <w:left w:val="none" w:sz="0" w:space="0" w:color="auto"/>
        <w:bottom w:val="none" w:sz="0" w:space="0" w:color="auto"/>
        <w:right w:val="none" w:sz="0" w:space="0" w:color="auto"/>
      </w:divBdr>
    </w:div>
    <w:div w:id="449206438">
      <w:bodyDiv w:val="1"/>
      <w:marLeft w:val="0"/>
      <w:marRight w:val="0"/>
      <w:marTop w:val="0"/>
      <w:marBottom w:val="0"/>
      <w:divBdr>
        <w:top w:val="none" w:sz="0" w:space="0" w:color="auto"/>
        <w:left w:val="none" w:sz="0" w:space="0" w:color="auto"/>
        <w:bottom w:val="none" w:sz="0" w:space="0" w:color="auto"/>
        <w:right w:val="none" w:sz="0" w:space="0" w:color="auto"/>
      </w:divBdr>
    </w:div>
    <w:div w:id="452330926">
      <w:bodyDiv w:val="1"/>
      <w:marLeft w:val="0"/>
      <w:marRight w:val="0"/>
      <w:marTop w:val="0"/>
      <w:marBottom w:val="0"/>
      <w:divBdr>
        <w:top w:val="none" w:sz="0" w:space="0" w:color="auto"/>
        <w:left w:val="none" w:sz="0" w:space="0" w:color="auto"/>
        <w:bottom w:val="none" w:sz="0" w:space="0" w:color="auto"/>
        <w:right w:val="none" w:sz="0" w:space="0" w:color="auto"/>
      </w:divBdr>
    </w:div>
    <w:div w:id="466164150">
      <w:bodyDiv w:val="1"/>
      <w:marLeft w:val="0"/>
      <w:marRight w:val="0"/>
      <w:marTop w:val="0"/>
      <w:marBottom w:val="0"/>
      <w:divBdr>
        <w:top w:val="none" w:sz="0" w:space="0" w:color="auto"/>
        <w:left w:val="none" w:sz="0" w:space="0" w:color="auto"/>
        <w:bottom w:val="none" w:sz="0" w:space="0" w:color="auto"/>
        <w:right w:val="none" w:sz="0" w:space="0" w:color="auto"/>
      </w:divBdr>
    </w:div>
    <w:div w:id="491720960">
      <w:bodyDiv w:val="1"/>
      <w:marLeft w:val="0"/>
      <w:marRight w:val="0"/>
      <w:marTop w:val="0"/>
      <w:marBottom w:val="0"/>
      <w:divBdr>
        <w:top w:val="none" w:sz="0" w:space="0" w:color="auto"/>
        <w:left w:val="none" w:sz="0" w:space="0" w:color="auto"/>
        <w:bottom w:val="none" w:sz="0" w:space="0" w:color="auto"/>
        <w:right w:val="none" w:sz="0" w:space="0" w:color="auto"/>
      </w:divBdr>
    </w:div>
    <w:div w:id="494763103">
      <w:bodyDiv w:val="1"/>
      <w:marLeft w:val="0"/>
      <w:marRight w:val="0"/>
      <w:marTop w:val="0"/>
      <w:marBottom w:val="0"/>
      <w:divBdr>
        <w:top w:val="none" w:sz="0" w:space="0" w:color="auto"/>
        <w:left w:val="none" w:sz="0" w:space="0" w:color="auto"/>
        <w:bottom w:val="none" w:sz="0" w:space="0" w:color="auto"/>
        <w:right w:val="none" w:sz="0" w:space="0" w:color="auto"/>
      </w:divBdr>
    </w:div>
    <w:div w:id="497379647">
      <w:bodyDiv w:val="1"/>
      <w:marLeft w:val="0"/>
      <w:marRight w:val="0"/>
      <w:marTop w:val="0"/>
      <w:marBottom w:val="0"/>
      <w:divBdr>
        <w:top w:val="none" w:sz="0" w:space="0" w:color="auto"/>
        <w:left w:val="none" w:sz="0" w:space="0" w:color="auto"/>
        <w:bottom w:val="none" w:sz="0" w:space="0" w:color="auto"/>
        <w:right w:val="none" w:sz="0" w:space="0" w:color="auto"/>
      </w:divBdr>
    </w:div>
    <w:div w:id="514802704">
      <w:bodyDiv w:val="1"/>
      <w:marLeft w:val="0"/>
      <w:marRight w:val="0"/>
      <w:marTop w:val="0"/>
      <w:marBottom w:val="0"/>
      <w:divBdr>
        <w:top w:val="none" w:sz="0" w:space="0" w:color="auto"/>
        <w:left w:val="none" w:sz="0" w:space="0" w:color="auto"/>
        <w:bottom w:val="none" w:sz="0" w:space="0" w:color="auto"/>
        <w:right w:val="none" w:sz="0" w:space="0" w:color="auto"/>
      </w:divBdr>
    </w:div>
    <w:div w:id="516962896">
      <w:bodyDiv w:val="1"/>
      <w:marLeft w:val="0"/>
      <w:marRight w:val="0"/>
      <w:marTop w:val="0"/>
      <w:marBottom w:val="0"/>
      <w:divBdr>
        <w:top w:val="none" w:sz="0" w:space="0" w:color="auto"/>
        <w:left w:val="none" w:sz="0" w:space="0" w:color="auto"/>
        <w:bottom w:val="none" w:sz="0" w:space="0" w:color="auto"/>
        <w:right w:val="none" w:sz="0" w:space="0" w:color="auto"/>
      </w:divBdr>
    </w:div>
    <w:div w:id="530456635">
      <w:bodyDiv w:val="1"/>
      <w:marLeft w:val="0"/>
      <w:marRight w:val="0"/>
      <w:marTop w:val="0"/>
      <w:marBottom w:val="0"/>
      <w:divBdr>
        <w:top w:val="none" w:sz="0" w:space="0" w:color="auto"/>
        <w:left w:val="none" w:sz="0" w:space="0" w:color="auto"/>
        <w:bottom w:val="none" w:sz="0" w:space="0" w:color="auto"/>
        <w:right w:val="none" w:sz="0" w:space="0" w:color="auto"/>
      </w:divBdr>
    </w:div>
    <w:div w:id="539558996">
      <w:bodyDiv w:val="1"/>
      <w:marLeft w:val="0"/>
      <w:marRight w:val="0"/>
      <w:marTop w:val="0"/>
      <w:marBottom w:val="0"/>
      <w:divBdr>
        <w:top w:val="none" w:sz="0" w:space="0" w:color="auto"/>
        <w:left w:val="none" w:sz="0" w:space="0" w:color="auto"/>
        <w:bottom w:val="none" w:sz="0" w:space="0" w:color="auto"/>
        <w:right w:val="none" w:sz="0" w:space="0" w:color="auto"/>
      </w:divBdr>
    </w:div>
    <w:div w:id="539827595">
      <w:bodyDiv w:val="1"/>
      <w:marLeft w:val="0"/>
      <w:marRight w:val="0"/>
      <w:marTop w:val="0"/>
      <w:marBottom w:val="0"/>
      <w:divBdr>
        <w:top w:val="none" w:sz="0" w:space="0" w:color="auto"/>
        <w:left w:val="none" w:sz="0" w:space="0" w:color="auto"/>
        <w:bottom w:val="none" w:sz="0" w:space="0" w:color="auto"/>
        <w:right w:val="none" w:sz="0" w:space="0" w:color="auto"/>
      </w:divBdr>
    </w:div>
    <w:div w:id="569925191">
      <w:bodyDiv w:val="1"/>
      <w:marLeft w:val="0"/>
      <w:marRight w:val="0"/>
      <w:marTop w:val="0"/>
      <w:marBottom w:val="0"/>
      <w:divBdr>
        <w:top w:val="none" w:sz="0" w:space="0" w:color="auto"/>
        <w:left w:val="none" w:sz="0" w:space="0" w:color="auto"/>
        <w:bottom w:val="none" w:sz="0" w:space="0" w:color="auto"/>
        <w:right w:val="none" w:sz="0" w:space="0" w:color="auto"/>
      </w:divBdr>
    </w:div>
    <w:div w:id="581139043">
      <w:bodyDiv w:val="1"/>
      <w:marLeft w:val="0"/>
      <w:marRight w:val="0"/>
      <w:marTop w:val="0"/>
      <w:marBottom w:val="0"/>
      <w:divBdr>
        <w:top w:val="none" w:sz="0" w:space="0" w:color="auto"/>
        <w:left w:val="none" w:sz="0" w:space="0" w:color="auto"/>
        <w:bottom w:val="none" w:sz="0" w:space="0" w:color="auto"/>
        <w:right w:val="none" w:sz="0" w:space="0" w:color="auto"/>
      </w:divBdr>
    </w:div>
    <w:div w:id="595479424">
      <w:bodyDiv w:val="1"/>
      <w:marLeft w:val="0"/>
      <w:marRight w:val="0"/>
      <w:marTop w:val="0"/>
      <w:marBottom w:val="0"/>
      <w:divBdr>
        <w:top w:val="none" w:sz="0" w:space="0" w:color="auto"/>
        <w:left w:val="none" w:sz="0" w:space="0" w:color="auto"/>
        <w:bottom w:val="none" w:sz="0" w:space="0" w:color="auto"/>
        <w:right w:val="none" w:sz="0" w:space="0" w:color="auto"/>
      </w:divBdr>
    </w:div>
    <w:div w:id="603537520">
      <w:bodyDiv w:val="1"/>
      <w:marLeft w:val="0"/>
      <w:marRight w:val="0"/>
      <w:marTop w:val="0"/>
      <w:marBottom w:val="0"/>
      <w:divBdr>
        <w:top w:val="none" w:sz="0" w:space="0" w:color="auto"/>
        <w:left w:val="none" w:sz="0" w:space="0" w:color="auto"/>
        <w:bottom w:val="none" w:sz="0" w:space="0" w:color="auto"/>
        <w:right w:val="none" w:sz="0" w:space="0" w:color="auto"/>
      </w:divBdr>
    </w:div>
    <w:div w:id="605772619">
      <w:bodyDiv w:val="1"/>
      <w:marLeft w:val="0"/>
      <w:marRight w:val="0"/>
      <w:marTop w:val="0"/>
      <w:marBottom w:val="0"/>
      <w:divBdr>
        <w:top w:val="none" w:sz="0" w:space="0" w:color="auto"/>
        <w:left w:val="none" w:sz="0" w:space="0" w:color="auto"/>
        <w:bottom w:val="none" w:sz="0" w:space="0" w:color="auto"/>
        <w:right w:val="none" w:sz="0" w:space="0" w:color="auto"/>
      </w:divBdr>
    </w:div>
    <w:div w:id="611939467">
      <w:bodyDiv w:val="1"/>
      <w:marLeft w:val="0"/>
      <w:marRight w:val="0"/>
      <w:marTop w:val="0"/>
      <w:marBottom w:val="0"/>
      <w:divBdr>
        <w:top w:val="none" w:sz="0" w:space="0" w:color="auto"/>
        <w:left w:val="none" w:sz="0" w:space="0" w:color="auto"/>
        <w:bottom w:val="none" w:sz="0" w:space="0" w:color="auto"/>
        <w:right w:val="none" w:sz="0" w:space="0" w:color="auto"/>
      </w:divBdr>
    </w:div>
    <w:div w:id="618683241">
      <w:bodyDiv w:val="1"/>
      <w:marLeft w:val="0"/>
      <w:marRight w:val="0"/>
      <w:marTop w:val="0"/>
      <w:marBottom w:val="0"/>
      <w:divBdr>
        <w:top w:val="none" w:sz="0" w:space="0" w:color="auto"/>
        <w:left w:val="none" w:sz="0" w:space="0" w:color="auto"/>
        <w:bottom w:val="none" w:sz="0" w:space="0" w:color="auto"/>
        <w:right w:val="none" w:sz="0" w:space="0" w:color="auto"/>
      </w:divBdr>
    </w:div>
    <w:div w:id="622997848">
      <w:bodyDiv w:val="1"/>
      <w:marLeft w:val="0"/>
      <w:marRight w:val="0"/>
      <w:marTop w:val="0"/>
      <w:marBottom w:val="0"/>
      <w:divBdr>
        <w:top w:val="none" w:sz="0" w:space="0" w:color="auto"/>
        <w:left w:val="none" w:sz="0" w:space="0" w:color="auto"/>
        <w:bottom w:val="none" w:sz="0" w:space="0" w:color="auto"/>
        <w:right w:val="none" w:sz="0" w:space="0" w:color="auto"/>
      </w:divBdr>
    </w:div>
    <w:div w:id="632560333">
      <w:bodyDiv w:val="1"/>
      <w:marLeft w:val="0"/>
      <w:marRight w:val="0"/>
      <w:marTop w:val="0"/>
      <w:marBottom w:val="0"/>
      <w:divBdr>
        <w:top w:val="none" w:sz="0" w:space="0" w:color="auto"/>
        <w:left w:val="none" w:sz="0" w:space="0" w:color="auto"/>
        <w:bottom w:val="none" w:sz="0" w:space="0" w:color="auto"/>
        <w:right w:val="none" w:sz="0" w:space="0" w:color="auto"/>
      </w:divBdr>
    </w:div>
    <w:div w:id="644895389">
      <w:bodyDiv w:val="1"/>
      <w:marLeft w:val="0"/>
      <w:marRight w:val="0"/>
      <w:marTop w:val="0"/>
      <w:marBottom w:val="0"/>
      <w:divBdr>
        <w:top w:val="none" w:sz="0" w:space="0" w:color="auto"/>
        <w:left w:val="none" w:sz="0" w:space="0" w:color="auto"/>
        <w:bottom w:val="none" w:sz="0" w:space="0" w:color="auto"/>
        <w:right w:val="none" w:sz="0" w:space="0" w:color="auto"/>
      </w:divBdr>
    </w:div>
    <w:div w:id="691883495">
      <w:bodyDiv w:val="1"/>
      <w:marLeft w:val="0"/>
      <w:marRight w:val="0"/>
      <w:marTop w:val="0"/>
      <w:marBottom w:val="0"/>
      <w:divBdr>
        <w:top w:val="none" w:sz="0" w:space="0" w:color="auto"/>
        <w:left w:val="none" w:sz="0" w:space="0" w:color="auto"/>
        <w:bottom w:val="none" w:sz="0" w:space="0" w:color="auto"/>
        <w:right w:val="none" w:sz="0" w:space="0" w:color="auto"/>
      </w:divBdr>
    </w:div>
    <w:div w:id="701638677">
      <w:bodyDiv w:val="1"/>
      <w:marLeft w:val="0"/>
      <w:marRight w:val="0"/>
      <w:marTop w:val="0"/>
      <w:marBottom w:val="0"/>
      <w:divBdr>
        <w:top w:val="none" w:sz="0" w:space="0" w:color="auto"/>
        <w:left w:val="none" w:sz="0" w:space="0" w:color="auto"/>
        <w:bottom w:val="none" w:sz="0" w:space="0" w:color="auto"/>
        <w:right w:val="none" w:sz="0" w:space="0" w:color="auto"/>
      </w:divBdr>
    </w:div>
    <w:div w:id="701975956">
      <w:bodyDiv w:val="1"/>
      <w:marLeft w:val="0"/>
      <w:marRight w:val="0"/>
      <w:marTop w:val="0"/>
      <w:marBottom w:val="0"/>
      <w:divBdr>
        <w:top w:val="none" w:sz="0" w:space="0" w:color="auto"/>
        <w:left w:val="none" w:sz="0" w:space="0" w:color="auto"/>
        <w:bottom w:val="none" w:sz="0" w:space="0" w:color="auto"/>
        <w:right w:val="none" w:sz="0" w:space="0" w:color="auto"/>
      </w:divBdr>
    </w:div>
    <w:div w:id="702435733">
      <w:bodyDiv w:val="1"/>
      <w:marLeft w:val="0"/>
      <w:marRight w:val="0"/>
      <w:marTop w:val="0"/>
      <w:marBottom w:val="0"/>
      <w:divBdr>
        <w:top w:val="none" w:sz="0" w:space="0" w:color="auto"/>
        <w:left w:val="none" w:sz="0" w:space="0" w:color="auto"/>
        <w:bottom w:val="none" w:sz="0" w:space="0" w:color="auto"/>
        <w:right w:val="none" w:sz="0" w:space="0" w:color="auto"/>
      </w:divBdr>
    </w:div>
    <w:div w:id="705563651">
      <w:bodyDiv w:val="1"/>
      <w:marLeft w:val="0"/>
      <w:marRight w:val="0"/>
      <w:marTop w:val="0"/>
      <w:marBottom w:val="0"/>
      <w:divBdr>
        <w:top w:val="none" w:sz="0" w:space="0" w:color="auto"/>
        <w:left w:val="none" w:sz="0" w:space="0" w:color="auto"/>
        <w:bottom w:val="none" w:sz="0" w:space="0" w:color="auto"/>
        <w:right w:val="none" w:sz="0" w:space="0" w:color="auto"/>
      </w:divBdr>
    </w:div>
    <w:div w:id="710227659">
      <w:bodyDiv w:val="1"/>
      <w:marLeft w:val="0"/>
      <w:marRight w:val="0"/>
      <w:marTop w:val="0"/>
      <w:marBottom w:val="0"/>
      <w:divBdr>
        <w:top w:val="none" w:sz="0" w:space="0" w:color="auto"/>
        <w:left w:val="none" w:sz="0" w:space="0" w:color="auto"/>
        <w:bottom w:val="none" w:sz="0" w:space="0" w:color="auto"/>
        <w:right w:val="none" w:sz="0" w:space="0" w:color="auto"/>
      </w:divBdr>
    </w:div>
    <w:div w:id="733701546">
      <w:bodyDiv w:val="1"/>
      <w:marLeft w:val="0"/>
      <w:marRight w:val="0"/>
      <w:marTop w:val="0"/>
      <w:marBottom w:val="0"/>
      <w:divBdr>
        <w:top w:val="none" w:sz="0" w:space="0" w:color="auto"/>
        <w:left w:val="none" w:sz="0" w:space="0" w:color="auto"/>
        <w:bottom w:val="none" w:sz="0" w:space="0" w:color="auto"/>
        <w:right w:val="none" w:sz="0" w:space="0" w:color="auto"/>
      </w:divBdr>
    </w:div>
    <w:div w:id="745567261">
      <w:bodyDiv w:val="1"/>
      <w:marLeft w:val="0"/>
      <w:marRight w:val="0"/>
      <w:marTop w:val="0"/>
      <w:marBottom w:val="0"/>
      <w:divBdr>
        <w:top w:val="none" w:sz="0" w:space="0" w:color="auto"/>
        <w:left w:val="none" w:sz="0" w:space="0" w:color="auto"/>
        <w:bottom w:val="none" w:sz="0" w:space="0" w:color="auto"/>
        <w:right w:val="none" w:sz="0" w:space="0" w:color="auto"/>
      </w:divBdr>
    </w:div>
    <w:div w:id="751241543">
      <w:bodyDiv w:val="1"/>
      <w:marLeft w:val="0"/>
      <w:marRight w:val="0"/>
      <w:marTop w:val="0"/>
      <w:marBottom w:val="0"/>
      <w:divBdr>
        <w:top w:val="none" w:sz="0" w:space="0" w:color="auto"/>
        <w:left w:val="none" w:sz="0" w:space="0" w:color="auto"/>
        <w:bottom w:val="none" w:sz="0" w:space="0" w:color="auto"/>
        <w:right w:val="none" w:sz="0" w:space="0" w:color="auto"/>
      </w:divBdr>
    </w:div>
    <w:div w:id="780227790">
      <w:bodyDiv w:val="1"/>
      <w:marLeft w:val="0"/>
      <w:marRight w:val="0"/>
      <w:marTop w:val="0"/>
      <w:marBottom w:val="0"/>
      <w:divBdr>
        <w:top w:val="none" w:sz="0" w:space="0" w:color="auto"/>
        <w:left w:val="none" w:sz="0" w:space="0" w:color="auto"/>
        <w:bottom w:val="none" w:sz="0" w:space="0" w:color="auto"/>
        <w:right w:val="none" w:sz="0" w:space="0" w:color="auto"/>
      </w:divBdr>
    </w:div>
    <w:div w:id="794519916">
      <w:bodyDiv w:val="1"/>
      <w:marLeft w:val="0"/>
      <w:marRight w:val="0"/>
      <w:marTop w:val="0"/>
      <w:marBottom w:val="0"/>
      <w:divBdr>
        <w:top w:val="none" w:sz="0" w:space="0" w:color="auto"/>
        <w:left w:val="none" w:sz="0" w:space="0" w:color="auto"/>
        <w:bottom w:val="none" w:sz="0" w:space="0" w:color="auto"/>
        <w:right w:val="none" w:sz="0" w:space="0" w:color="auto"/>
      </w:divBdr>
    </w:div>
    <w:div w:id="795752930">
      <w:bodyDiv w:val="1"/>
      <w:marLeft w:val="0"/>
      <w:marRight w:val="0"/>
      <w:marTop w:val="0"/>
      <w:marBottom w:val="0"/>
      <w:divBdr>
        <w:top w:val="none" w:sz="0" w:space="0" w:color="auto"/>
        <w:left w:val="none" w:sz="0" w:space="0" w:color="auto"/>
        <w:bottom w:val="none" w:sz="0" w:space="0" w:color="auto"/>
        <w:right w:val="none" w:sz="0" w:space="0" w:color="auto"/>
      </w:divBdr>
    </w:div>
    <w:div w:id="809904066">
      <w:bodyDiv w:val="1"/>
      <w:marLeft w:val="0"/>
      <w:marRight w:val="0"/>
      <w:marTop w:val="0"/>
      <w:marBottom w:val="0"/>
      <w:divBdr>
        <w:top w:val="none" w:sz="0" w:space="0" w:color="auto"/>
        <w:left w:val="none" w:sz="0" w:space="0" w:color="auto"/>
        <w:bottom w:val="none" w:sz="0" w:space="0" w:color="auto"/>
        <w:right w:val="none" w:sz="0" w:space="0" w:color="auto"/>
      </w:divBdr>
    </w:div>
    <w:div w:id="812909261">
      <w:bodyDiv w:val="1"/>
      <w:marLeft w:val="0"/>
      <w:marRight w:val="0"/>
      <w:marTop w:val="0"/>
      <w:marBottom w:val="0"/>
      <w:divBdr>
        <w:top w:val="none" w:sz="0" w:space="0" w:color="auto"/>
        <w:left w:val="none" w:sz="0" w:space="0" w:color="auto"/>
        <w:bottom w:val="none" w:sz="0" w:space="0" w:color="auto"/>
        <w:right w:val="none" w:sz="0" w:space="0" w:color="auto"/>
      </w:divBdr>
    </w:div>
    <w:div w:id="815801227">
      <w:bodyDiv w:val="1"/>
      <w:marLeft w:val="0"/>
      <w:marRight w:val="0"/>
      <w:marTop w:val="0"/>
      <w:marBottom w:val="0"/>
      <w:divBdr>
        <w:top w:val="none" w:sz="0" w:space="0" w:color="auto"/>
        <w:left w:val="none" w:sz="0" w:space="0" w:color="auto"/>
        <w:bottom w:val="none" w:sz="0" w:space="0" w:color="auto"/>
        <w:right w:val="none" w:sz="0" w:space="0" w:color="auto"/>
      </w:divBdr>
    </w:div>
    <w:div w:id="820854550">
      <w:bodyDiv w:val="1"/>
      <w:marLeft w:val="0"/>
      <w:marRight w:val="0"/>
      <w:marTop w:val="0"/>
      <w:marBottom w:val="0"/>
      <w:divBdr>
        <w:top w:val="none" w:sz="0" w:space="0" w:color="auto"/>
        <w:left w:val="none" w:sz="0" w:space="0" w:color="auto"/>
        <w:bottom w:val="none" w:sz="0" w:space="0" w:color="auto"/>
        <w:right w:val="none" w:sz="0" w:space="0" w:color="auto"/>
      </w:divBdr>
    </w:div>
    <w:div w:id="821655231">
      <w:bodyDiv w:val="1"/>
      <w:marLeft w:val="0"/>
      <w:marRight w:val="0"/>
      <w:marTop w:val="0"/>
      <w:marBottom w:val="0"/>
      <w:divBdr>
        <w:top w:val="none" w:sz="0" w:space="0" w:color="auto"/>
        <w:left w:val="none" w:sz="0" w:space="0" w:color="auto"/>
        <w:bottom w:val="none" w:sz="0" w:space="0" w:color="auto"/>
        <w:right w:val="none" w:sz="0" w:space="0" w:color="auto"/>
      </w:divBdr>
    </w:div>
    <w:div w:id="838423590">
      <w:bodyDiv w:val="1"/>
      <w:marLeft w:val="0"/>
      <w:marRight w:val="0"/>
      <w:marTop w:val="0"/>
      <w:marBottom w:val="0"/>
      <w:divBdr>
        <w:top w:val="none" w:sz="0" w:space="0" w:color="auto"/>
        <w:left w:val="none" w:sz="0" w:space="0" w:color="auto"/>
        <w:bottom w:val="none" w:sz="0" w:space="0" w:color="auto"/>
        <w:right w:val="none" w:sz="0" w:space="0" w:color="auto"/>
      </w:divBdr>
    </w:div>
    <w:div w:id="846602263">
      <w:bodyDiv w:val="1"/>
      <w:marLeft w:val="0"/>
      <w:marRight w:val="0"/>
      <w:marTop w:val="0"/>
      <w:marBottom w:val="0"/>
      <w:divBdr>
        <w:top w:val="none" w:sz="0" w:space="0" w:color="auto"/>
        <w:left w:val="none" w:sz="0" w:space="0" w:color="auto"/>
        <w:bottom w:val="none" w:sz="0" w:space="0" w:color="auto"/>
        <w:right w:val="none" w:sz="0" w:space="0" w:color="auto"/>
      </w:divBdr>
    </w:div>
    <w:div w:id="851265799">
      <w:bodyDiv w:val="1"/>
      <w:marLeft w:val="0"/>
      <w:marRight w:val="0"/>
      <w:marTop w:val="0"/>
      <w:marBottom w:val="0"/>
      <w:divBdr>
        <w:top w:val="none" w:sz="0" w:space="0" w:color="auto"/>
        <w:left w:val="none" w:sz="0" w:space="0" w:color="auto"/>
        <w:bottom w:val="none" w:sz="0" w:space="0" w:color="auto"/>
        <w:right w:val="none" w:sz="0" w:space="0" w:color="auto"/>
      </w:divBdr>
    </w:div>
    <w:div w:id="860583233">
      <w:bodyDiv w:val="1"/>
      <w:marLeft w:val="0"/>
      <w:marRight w:val="0"/>
      <w:marTop w:val="0"/>
      <w:marBottom w:val="0"/>
      <w:divBdr>
        <w:top w:val="none" w:sz="0" w:space="0" w:color="auto"/>
        <w:left w:val="none" w:sz="0" w:space="0" w:color="auto"/>
        <w:bottom w:val="none" w:sz="0" w:space="0" w:color="auto"/>
        <w:right w:val="none" w:sz="0" w:space="0" w:color="auto"/>
      </w:divBdr>
    </w:div>
    <w:div w:id="865413464">
      <w:bodyDiv w:val="1"/>
      <w:marLeft w:val="0"/>
      <w:marRight w:val="0"/>
      <w:marTop w:val="0"/>
      <w:marBottom w:val="0"/>
      <w:divBdr>
        <w:top w:val="none" w:sz="0" w:space="0" w:color="auto"/>
        <w:left w:val="none" w:sz="0" w:space="0" w:color="auto"/>
        <w:bottom w:val="none" w:sz="0" w:space="0" w:color="auto"/>
        <w:right w:val="none" w:sz="0" w:space="0" w:color="auto"/>
      </w:divBdr>
    </w:div>
    <w:div w:id="873424107">
      <w:bodyDiv w:val="1"/>
      <w:marLeft w:val="0"/>
      <w:marRight w:val="0"/>
      <w:marTop w:val="0"/>
      <w:marBottom w:val="0"/>
      <w:divBdr>
        <w:top w:val="none" w:sz="0" w:space="0" w:color="auto"/>
        <w:left w:val="none" w:sz="0" w:space="0" w:color="auto"/>
        <w:bottom w:val="none" w:sz="0" w:space="0" w:color="auto"/>
        <w:right w:val="none" w:sz="0" w:space="0" w:color="auto"/>
      </w:divBdr>
    </w:div>
    <w:div w:id="883180189">
      <w:bodyDiv w:val="1"/>
      <w:marLeft w:val="0"/>
      <w:marRight w:val="0"/>
      <w:marTop w:val="0"/>
      <w:marBottom w:val="0"/>
      <w:divBdr>
        <w:top w:val="none" w:sz="0" w:space="0" w:color="auto"/>
        <w:left w:val="none" w:sz="0" w:space="0" w:color="auto"/>
        <w:bottom w:val="none" w:sz="0" w:space="0" w:color="auto"/>
        <w:right w:val="none" w:sz="0" w:space="0" w:color="auto"/>
      </w:divBdr>
    </w:div>
    <w:div w:id="891620539">
      <w:bodyDiv w:val="1"/>
      <w:marLeft w:val="0"/>
      <w:marRight w:val="0"/>
      <w:marTop w:val="0"/>
      <w:marBottom w:val="0"/>
      <w:divBdr>
        <w:top w:val="none" w:sz="0" w:space="0" w:color="auto"/>
        <w:left w:val="none" w:sz="0" w:space="0" w:color="auto"/>
        <w:bottom w:val="none" w:sz="0" w:space="0" w:color="auto"/>
        <w:right w:val="none" w:sz="0" w:space="0" w:color="auto"/>
      </w:divBdr>
    </w:div>
    <w:div w:id="905725245">
      <w:bodyDiv w:val="1"/>
      <w:marLeft w:val="0"/>
      <w:marRight w:val="0"/>
      <w:marTop w:val="0"/>
      <w:marBottom w:val="0"/>
      <w:divBdr>
        <w:top w:val="none" w:sz="0" w:space="0" w:color="auto"/>
        <w:left w:val="none" w:sz="0" w:space="0" w:color="auto"/>
        <w:bottom w:val="none" w:sz="0" w:space="0" w:color="auto"/>
        <w:right w:val="none" w:sz="0" w:space="0" w:color="auto"/>
      </w:divBdr>
    </w:div>
    <w:div w:id="910383991">
      <w:bodyDiv w:val="1"/>
      <w:marLeft w:val="0"/>
      <w:marRight w:val="0"/>
      <w:marTop w:val="0"/>
      <w:marBottom w:val="0"/>
      <w:divBdr>
        <w:top w:val="none" w:sz="0" w:space="0" w:color="auto"/>
        <w:left w:val="none" w:sz="0" w:space="0" w:color="auto"/>
        <w:bottom w:val="none" w:sz="0" w:space="0" w:color="auto"/>
        <w:right w:val="none" w:sz="0" w:space="0" w:color="auto"/>
      </w:divBdr>
    </w:div>
    <w:div w:id="925840621">
      <w:bodyDiv w:val="1"/>
      <w:marLeft w:val="0"/>
      <w:marRight w:val="0"/>
      <w:marTop w:val="0"/>
      <w:marBottom w:val="0"/>
      <w:divBdr>
        <w:top w:val="none" w:sz="0" w:space="0" w:color="auto"/>
        <w:left w:val="none" w:sz="0" w:space="0" w:color="auto"/>
        <w:bottom w:val="none" w:sz="0" w:space="0" w:color="auto"/>
        <w:right w:val="none" w:sz="0" w:space="0" w:color="auto"/>
      </w:divBdr>
    </w:div>
    <w:div w:id="990596076">
      <w:bodyDiv w:val="1"/>
      <w:marLeft w:val="0"/>
      <w:marRight w:val="0"/>
      <w:marTop w:val="0"/>
      <w:marBottom w:val="0"/>
      <w:divBdr>
        <w:top w:val="none" w:sz="0" w:space="0" w:color="auto"/>
        <w:left w:val="none" w:sz="0" w:space="0" w:color="auto"/>
        <w:bottom w:val="none" w:sz="0" w:space="0" w:color="auto"/>
        <w:right w:val="none" w:sz="0" w:space="0" w:color="auto"/>
      </w:divBdr>
    </w:div>
    <w:div w:id="990601566">
      <w:bodyDiv w:val="1"/>
      <w:marLeft w:val="0"/>
      <w:marRight w:val="0"/>
      <w:marTop w:val="0"/>
      <w:marBottom w:val="0"/>
      <w:divBdr>
        <w:top w:val="none" w:sz="0" w:space="0" w:color="auto"/>
        <w:left w:val="none" w:sz="0" w:space="0" w:color="auto"/>
        <w:bottom w:val="none" w:sz="0" w:space="0" w:color="auto"/>
        <w:right w:val="none" w:sz="0" w:space="0" w:color="auto"/>
      </w:divBdr>
    </w:div>
    <w:div w:id="1012949624">
      <w:bodyDiv w:val="1"/>
      <w:marLeft w:val="0"/>
      <w:marRight w:val="0"/>
      <w:marTop w:val="0"/>
      <w:marBottom w:val="0"/>
      <w:divBdr>
        <w:top w:val="none" w:sz="0" w:space="0" w:color="auto"/>
        <w:left w:val="none" w:sz="0" w:space="0" w:color="auto"/>
        <w:bottom w:val="none" w:sz="0" w:space="0" w:color="auto"/>
        <w:right w:val="none" w:sz="0" w:space="0" w:color="auto"/>
      </w:divBdr>
    </w:div>
    <w:div w:id="1014959960">
      <w:bodyDiv w:val="1"/>
      <w:marLeft w:val="0"/>
      <w:marRight w:val="0"/>
      <w:marTop w:val="0"/>
      <w:marBottom w:val="0"/>
      <w:divBdr>
        <w:top w:val="none" w:sz="0" w:space="0" w:color="auto"/>
        <w:left w:val="none" w:sz="0" w:space="0" w:color="auto"/>
        <w:bottom w:val="none" w:sz="0" w:space="0" w:color="auto"/>
        <w:right w:val="none" w:sz="0" w:space="0" w:color="auto"/>
      </w:divBdr>
    </w:div>
    <w:div w:id="1020358187">
      <w:bodyDiv w:val="1"/>
      <w:marLeft w:val="0"/>
      <w:marRight w:val="0"/>
      <w:marTop w:val="0"/>
      <w:marBottom w:val="0"/>
      <w:divBdr>
        <w:top w:val="none" w:sz="0" w:space="0" w:color="auto"/>
        <w:left w:val="none" w:sz="0" w:space="0" w:color="auto"/>
        <w:bottom w:val="none" w:sz="0" w:space="0" w:color="auto"/>
        <w:right w:val="none" w:sz="0" w:space="0" w:color="auto"/>
      </w:divBdr>
    </w:div>
    <w:div w:id="1030111488">
      <w:bodyDiv w:val="1"/>
      <w:marLeft w:val="0"/>
      <w:marRight w:val="0"/>
      <w:marTop w:val="0"/>
      <w:marBottom w:val="0"/>
      <w:divBdr>
        <w:top w:val="none" w:sz="0" w:space="0" w:color="auto"/>
        <w:left w:val="none" w:sz="0" w:space="0" w:color="auto"/>
        <w:bottom w:val="none" w:sz="0" w:space="0" w:color="auto"/>
        <w:right w:val="none" w:sz="0" w:space="0" w:color="auto"/>
      </w:divBdr>
    </w:div>
    <w:div w:id="1030763068">
      <w:bodyDiv w:val="1"/>
      <w:marLeft w:val="0"/>
      <w:marRight w:val="0"/>
      <w:marTop w:val="0"/>
      <w:marBottom w:val="0"/>
      <w:divBdr>
        <w:top w:val="none" w:sz="0" w:space="0" w:color="auto"/>
        <w:left w:val="none" w:sz="0" w:space="0" w:color="auto"/>
        <w:bottom w:val="none" w:sz="0" w:space="0" w:color="auto"/>
        <w:right w:val="none" w:sz="0" w:space="0" w:color="auto"/>
      </w:divBdr>
    </w:div>
    <w:div w:id="1057241992">
      <w:bodyDiv w:val="1"/>
      <w:marLeft w:val="0"/>
      <w:marRight w:val="0"/>
      <w:marTop w:val="0"/>
      <w:marBottom w:val="0"/>
      <w:divBdr>
        <w:top w:val="none" w:sz="0" w:space="0" w:color="auto"/>
        <w:left w:val="none" w:sz="0" w:space="0" w:color="auto"/>
        <w:bottom w:val="none" w:sz="0" w:space="0" w:color="auto"/>
        <w:right w:val="none" w:sz="0" w:space="0" w:color="auto"/>
      </w:divBdr>
    </w:div>
    <w:div w:id="1058087565">
      <w:bodyDiv w:val="1"/>
      <w:marLeft w:val="0"/>
      <w:marRight w:val="0"/>
      <w:marTop w:val="0"/>
      <w:marBottom w:val="0"/>
      <w:divBdr>
        <w:top w:val="none" w:sz="0" w:space="0" w:color="auto"/>
        <w:left w:val="none" w:sz="0" w:space="0" w:color="auto"/>
        <w:bottom w:val="none" w:sz="0" w:space="0" w:color="auto"/>
        <w:right w:val="none" w:sz="0" w:space="0" w:color="auto"/>
      </w:divBdr>
    </w:div>
    <w:div w:id="1058285823">
      <w:bodyDiv w:val="1"/>
      <w:marLeft w:val="0"/>
      <w:marRight w:val="0"/>
      <w:marTop w:val="0"/>
      <w:marBottom w:val="0"/>
      <w:divBdr>
        <w:top w:val="none" w:sz="0" w:space="0" w:color="auto"/>
        <w:left w:val="none" w:sz="0" w:space="0" w:color="auto"/>
        <w:bottom w:val="none" w:sz="0" w:space="0" w:color="auto"/>
        <w:right w:val="none" w:sz="0" w:space="0" w:color="auto"/>
      </w:divBdr>
    </w:div>
    <w:div w:id="1074279109">
      <w:bodyDiv w:val="1"/>
      <w:marLeft w:val="0"/>
      <w:marRight w:val="0"/>
      <w:marTop w:val="0"/>
      <w:marBottom w:val="0"/>
      <w:divBdr>
        <w:top w:val="none" w:sz="0" w:space="0" w:color="auto"/>
        <w:left w:val="none" w:sz="0" w:space="0" w:color="auto"/>
        <w:bottom w:val="none" w:sz="0" w:space="0" w:color="auto"/>
        <w:right w:val="none" w:sz="0" w:space="0" w:color="auto"/>
      </w:divBdr>
    </w:div>
    <w:div w:id="1084956608">
      <w:bodyDiv w:val="1"/>
      <w:marLeft w:val="0"/>
      <w:marRight w:val="0"/>
      <w:marTop w:val="0"/>
      <w:marBottom w:val="0"/>
      <w:divBdr>
        <w:top w:val="none" w:sz="0" w:space="0" w:color="auto"/>
        <w:left w:val="none" w:sz="0" w:space="0" w:color="auto"/>
        <w:bottom w:val="none" w:sz="0" w:space="0" w:color="auto"/>
        <w:right w:val="none" w:sz="0" w:space="0" w:color="auto"/>
      </w:divBdr>
    </w:div>
    <w:div w:id="1099450553">
      <w:bodyDiv w:val="1"/>
      <w:marLeft w:val="0"/>
      <w:marRight w:val="0"/>
      <w:marTop w:val="0"/>
      <w:marBottom w:val="0"/>
      <w:divBdr>
        <w:top w:val="none" w:sz="0" w:space="0" w:color="auto"/>
        <w:left w:val="none" w:sz="0" w:space="0" w:color="auto"/>
        <w:bottom w:val="none" w:sz="0" w:space="0" w:color="auto"/>
        <w:right w:val="none" w:sz="0" w:space="0" w:color="auto"/>
      </w:divBdr>
    </w:div>
    <w:div w:id="1099521470">
      <w:bodyDiv w:val="1"/>
      <w:marLeft w:val="0"/>
      <w:marRight w:val="0"/>
      <w:marTop w:val="0"/>
      <w:marBottom w:val="0"/>
      <w:divBdr>
        <w:top w:val="none" w:sz="0" w:space="0" w:color="auto"/>
        <w:left w:val="none" w:sz="0" w:space="0" w:color="auto"/>
        <w:bottom w:val="none" w:sz="0" w:space="0" w:color="auto"/>
        <w:right w:val="none" w:sz="0" w:space="0" w:color="auto"/>
      </w:divBdr>
    </w:div>
    <w:div w:id="1134760294">
      <w:bodyDiv w:val="1"/>
      <w:marLeft w:val="0"/>
      <w:marRight w:val="0"/>
      <w:marTop w:val="0"/>
      <w:marBottom w:val="0"/>
      <w:divBdr>
        <w:top w:val="none" w:sz="0" w:space="0" w:color="auto"/>
        <w:left w:val="none" w:sz="0" w:space="0" w:color="auto"/>
        <w:bottom w:val="none" w:sz="0" w:space="0" w:color="auto"/>
        <w:right w:val="none" w:sz="0" w:space="0" w:color="auto"/>
      </w:divBdr>
    </w:div>
    <w:div w:id="1159080341">
      <w:bodyDiv w:val="1"/>
      <w:marLeft w:val="0"/>
      <w:marRight w:val="0"/>
      <w:marTop w:val="0"/>
      <w:marBottom w:val="0"/>
      <w:divBdr>
        <w:top w:val="none" w:sz="0" w:space="0" w:color="auto"/>
        <w:left w:val="none" w:sz="0" w:space="0" w:color="auto"/>
        <w:bottom w:val="none" w:sz="0" w:space="0" w:color="auto"/>
        <w:right w:val="none" w:sz="0" w:space="0" w:color="auto"/>
      </w:divBdr>
    </w:div>
    <w:div w:id="1198008626">
      <w:bodyDiv w:val="1"/>
      <w:marLeft w:val="0"/>
      <w:marRight w:val="0"/>
      <w:marTop w:val="0"/>
      <w:marBottom w:val="0"/>
      <w:divBdr>
        <w:top w:val="none" w:sz="0" w:space="0" w:color="auto"/>
        <w:left w:val="none" w:sz="0" w:space="0" w:color="auto"/>
        <w:bottom w:val="none" w:sz="0" w:space="0" w:color="auto"/>
        <w:right w:val="none" w:sz="0" w:space="0" w:color="auto"/>
      </w:divBdr>
    </w:div>
    <w:div w:id="1222865067">
      <w:bodyDiv w:val="1"/>
      <w:marLeft w:val="0"/>
      <w:marRight w:val="0"/>
      <w:marTop w:val="0"/>
      <w:marBottom w:val="0"/>
      <w:divBdr>
        <w:top w:val="none" w:sz="0" w:space="0" w:color="auto"/>
        <w:left w:val="none" w:sz="0" w:space="0" w:color="auto"/>
        <w:bottom w:val="none" w:sz="0" w:space="0" w:color="auto"/>
        <w:right w:val="none" w:sz="0" w:space="0" w:color="auto"/>
      </w:divBdr>
    </w:div>
    <w:div w:id="1226183373">
      <w:bodyDiv w:val="1"/>
      <w:marLeft w:val="0"/>
      <w:marRight w:val="0"/>
      <w:marTop w:val="0"/>
      <w:marBottom w:val="0"/>
      <w:divBdr>
        <w:top w:val="none" w:sz="0" w:space="0" w:color="auto"/>
        <w:left w:val="none" w:sz="0" w:space="0" w:color="auto"/>
        <w:bottom w:val="none" w:sz="0" w:space="0" w:color="auto"/>
        <w:right w:val="none" w:sz="0" w:space="0" w:color="auto"/>
      </w:divBdr>
    </w:div>
    <w:div w:id="1226837557">
      <w:bodyDiv w:val="1"/>
      <w:marLeft w:val="0"/>
      <w:marRight w:val="0"/>
      <w:marTop w:val="0"/>
      <w:marBottom w:val="0"/>
      <w:divBdr>
        <w:top w:val="none" w:sz="0" w:space="0" w:color="auto"/>
        <w:left w:val="none" w:sz="0" w:space="0" w:color="auto"/>
        <w:bottom w:val="none" w:sz="0" w:space="0" w:color="auto"/>
        <w:right w:val="none" w:sz="0" w:space="0" w:color="auto"/>
      </w:divBdr>
    </w:div>
    <w:div w:id="1249461508">
      <w:bodyDiv w:val="1"/>
      <w:marLeft w:val="0"/>
      <w:marRight w:val="0"/>
      <w:marTop w:val="0"/>
      <w:marBottom w:val="0"/>
      <w:divBdr>
        <w:top w:val="none" w:sz="0" w:space="0" w:color="auto"/>
        <w:left w:val="none" w:sz="0" w:space="0" w:color="auto"/>
        <w:bottom w:val="none" w:sz="0" w:space="0" w:color="auto"/>
        <w:right w:val="none" w:sz="0" w:space="0" w:color="auto"/>
      </w:divBdr>
    </w:div>
    <w:div w:id="1253323128">
      <w:bodyDiv w:val="1"/>
      <w:marLeft w:val="0"/>
      <w:marRight w:val="0"/>
      <w:marTop w:val="0"/>
      <w:marBottom w:val="0"/>
      <w:divBdr>
        <w:top w:val="none" w:sz="0" w:space="0" w:color="auto"/>
        <w:left w:val="none" w:sz="0" w:space="0" w:color="auto"/>
        <w:bottom w:val="none" w:sz="0" w:space="0" w:color="auto"/>
        <w:right w:val="none" w:sz="0" w:space="0" w:color="auto"/>
      </w:divBdr>
    </w:div>
    <w:div w:id="1263756724">
      <w:bodyDiv w:val="1"/>
      <w:marLeft w:val="0"/>
      <w:marRight w:val="0"/>
      <w:marTop w:val="0"/>
      <w:marBottom w:val="0"/>
      <w:divBdr>
        <w:top w:val="none" w:sz="0" w:space="0" w:color="auto"/>
        <w:left w:val="none" w:sz="0" w:space="0" w:color="auto"/>
        <w:bottom w:val="none" w:sz="0" w:space="0" w:color="auto"/>
        <w:right w:val="none" w:sz="0" w:space="0" w:color="auto"/>
      </w:divBdr>
    </w:div>
    <w:div w:id="1268318283">
      <w:bodyDiv w:val="1"/>
      <w:marLeft w:val="0"/>
      <w:marRight w:val="0"/>
      <w:marTop w:val="0"/>
      <w:marBottom w:val="0"/>
      <w:divBdr>
        <w:top w:val="none" w:sz="0" w:space="0" w:color="auto"/>
        <w:left w:val="none" w:sz="0" w:space="0" w:color="auto"/>
        <w:bottom w:val="none" w:sz="0" w:space="0" w:color="auto"/>
        <w:right w:val="none" w:sz="0" w:space="0" w:color="auto"/>
      </w:divBdr>
    </w:div>
    <w:div w:id="1281184781">
      <w:bodyDiv w:val="1"/>
      <w:marLeft w:val="0"/>
      <w:marRight w:val="0"/>
      <w:marTop w:val="0"/>
      <w:marBottom w:val="0"/>
      <w:divBdr>
        <w:top w:val="none" w:sz="0" w:space="0" w:color="auto"/>
        <w:left w:val="none" w:sz="0" w:space="0" w:color="auto"/>
        <w:bottom w:val="none" w:sz="0" w:space="0" w:color="auto"/>
        <w:right w:val="none" w:sz="0" w:space="0" w:color="auto"/>
      </w:divBdr>
    </w:div>
    <w:div w:id="1291086301">
      <w:bodyDiv w:val="1"/>
      <w:marLeft w:val="0"/>
      <w:marRight w:val="0"/>
      <w:marTop w:val="0"/>
      <w:marBottom w:val="0"/>
      <w:divBdr>
        <w:top w:val="none" w:sz="0" w:space="0" w:color="auto"/>
        <w:left w:val="none" w:sz="0" w:space="0" w:color="auto"/>
        <w:bottom w:val="none" w:sz="0" w:space="0" w:color="auto"/>
        <w:right w:val="none" w:sz="0" w:space="0" w:color="auto"/>
      </w:divBdr>
    </w:div>
    <w:div w:id="1295528260">
      <w:bodyDiv w:val="1"/>
      <w:marLeft w:val="0"/>
      <w:marRight w:val="0"/>
      <w:marTop w:val="0"/>
      <w:marBottom w:val="0"/>
      <w:divBdr>
        <w:top w:val="none" w:sz="0" w:space="0" w:color="auto"/>
        <w:left w:val="none" w:sz="0" w:space="0" w:color="auto"/>
        <w:bottom w:val="none" w:sz="0" w:space="0" w:color="auto"/>
        <w:right w:val="none" w:sz="0" w:space="0" w:color="auto"/>
      </w:divBdr>
    </w:div>
    <w:div w:id="1306013376">
      <w:bodyDiv w:val="1"/>
      <w:marLeft w:val="0"/>
      <w:marRight w:val="0"/>
      <w:marTop w:val="0"/>
      <w:marBottom w:val="0"/>
      <w:divBdr>
        <w:top w:val="none" w:sz="0" w:space="0" w:color="auto"/>
        <w:left w:val="none" w:sz="0" w:space="0" w:color="auto"/>
        <w:bottom w:val="none" w:sz="0" w:space="0" w:color="auto"/>
        <w:right w:val="none" w:sz="0" w:space="0" w:color="auto"/>
      </w:divBdr>
    </w:div>
    <w:div w:id="1327632703">
      <w:bodyDiv w:val="1"/>
      <w:marLeft w:val="0"/>
      <w:marRight w:val="0"/>
      <w:marTop w:val="0"/>
      <w:marBottom w:val="0"/>
      <w:divBdr>
        <w:top w:val="none" w:sz="0" w:space="0" w:color="auto"/>
        <w:left w:val="none" w:sz="0" w:space="0" w:color="auto"/>
        <w:bottom w:val="none" w:sz="0" w:space="0" w:color="auto"/>
        <w:right w:val="none" w:sz="0" w:space="0" w:color="auto"/>
      </w:divBdr>
    </w:div>
    <w:div w:id="1347554827">
      <w:bodyDiv w:val="1"/>
      <w:marLeft w:val="0"/>
      <w:marRight w:val="0"/>
      <w:marTop w:val="0"/>
      <w:marBottom w:val="0"/>
      <w:divBdr>
        <w:top w:val="none" w:sz="0" w:space="0" w:color="auto"/>
        <w:left w:val="none" w:sz="0" w:space="0" w:color="auto"/>
        <w:bottom w:val="none" w:sz="0" w:space="0" w:color="auto"/>
        <w:right w:val="none" w:sz="0" w:space="0" w:color="auto"/>
      </w:divBdr>
    </w:div>
    <w:div w:id="1349454140">
      <w:bodyDiv w:val="1"/>
      <w:marLeft w:val="0"/>
      <w:marRight w:val="0"/>
      <w:marTop w:val="0"/>
      <w:marBottom w:val="0"/>
      <w:divBdr>
        <w:top w:val="none" w:sz="0" w:space="0" w:color="auto"/>
        <w:left w:val="none" w:sz="0" w:space="0" w:color="auto"/>
        <w:bottom w:val="none" w:sz="0" w:space="0" w:color="auto"/>
        <w:right w:val="none" w:sz="0" w:space="0" w:color="auto"/>
      </w:divBdr>
    </w:div>
    <w:div w:id="1361130540">
      <w:bodyDiv w:val="1"/>
      <w:marLeft w:val="0"/>
      <w:marRight w:val="0"/>
      <w:marTop w:val="0"/>
      <w:marBottom w:val="0"/>
      <w:divBdr>
        <w:top w:val="none" w:sz="0" w:space="0" w:color="auto"/>
        <w:left w:val="none" w:sz="0" w:space="0" w:color="auto"/>
        <w:bottom w:val="none" w:sz="0" w:space="0" w:color="auto"/>
        <w:right w:val="none" w:sz="0" w:space="0" w:color="auto"/>
      </w:divBdr>
    </w:div>
    <w:div w:id="1366250943">
      <w:bodyDiv w:val="1"/>
      <w:marLeft w:val="0"/>
      <w:marRight w:val="0"/>
      <w:marTop w:val="0"/>
      <w:marBottom w:val="0"/>
      <w:divBdr>
        <w:top w:val="none" w:sz="0" w:space="0" w:color="auto"/>
        <w:left w:val="none" w:sz="0" w:space="0" w:color="auto"/>
        <w:bottom w:val="none" w:sz="0" w:space="0" w:color="auto"/>
        <w:right w:val="none" w:sz="0" w:space="0" w:color="auto"/>
      </w:divBdr>
    </w:div>
    <w:div w:id="1374429992">
      <w:bodyDiv w:val="1"/>
      <w:marLeft w:val="0"/>
      <w:marRight w:val="0"/>
      <w:marTop w:val="0"/>
      <w:marBottom w:val="0"/>
      <w:divBdr>
        <w:top w:val="none" w:sz="0" w:space="0" w:color="auto"/>
        <w:left w:val="none" w:sz="0" w:space="0" w:color="auto"/>
        <w:bottom w:val="none" w:sz="0" w:space="0" w:color="auto"/>
        <w:right w:val="none" w:sz="0" w:space="0" w:color="auto"/>
      </w:divBdr>
    </w:div>
    <w:div w:id="1389375280">
      <w:bodyDiv w:val="1"/>
      <w:marLeft w:val="0"/>
      <w:marRight w:val="0"/>
      <w:marTop w:val="0"/>
      <w:marBottom w:val="0"/>
      <w:divBdr>
        <w:top w:val="none" w:sz="0" w:space="0" w:color="auto"/>
        <w:left w:val="none" w:sz="0" w:space="0" w:color="auto"/>
        <w:bottom w:val="none" w:sz="0" w:space="0" w:color="auto"/>
        <w:right w:val="none" w:sz="0" w:space="0" w:color="auto"/>
      </w:divBdr>
    </w:div>
    <w:div w:id="1392342241">
      <w:bodyDiv w:val="1"/>
      <w:marLeft w:val="0"/>
      <w:marRight w:val="0"/>
      <w:marTop w:val="0"/>
      <w:marBottom w:val="0"/>
      <w:divBdr>
        <w:top w:val="none" w:sz="0" w:space="0" w:color="auto"/>
        <w:left w:val="none" w:sz="0" w:space="0" w:color="auto"/>
        <w:bottom w:val="none" w:sz="0" w:space="0" w:color="auto"/>
        <w:right w:val="none" w:sz="0" w:space="0" w:color="auto"/>
      </w:divBdr>
    </w:div>
    <w:div w:id="1397119845">
      <w:bodyDiv w:val="1"/>
      <w:marLeft w:val="0"/>
      <w:marRight w:val="0"/>
      <w:marTop w:val="0"/>
      <w:marBottom w:val="0"/>
      <w:divBdr>
        <w:top w:val="none" w:sz="0" w:space="0" w:color="auto"/>
        <w:left w:val="none" w:sz="0" w:space="0" w:color="auto"/>
        <w:bottom w:val="none" w:sz="0" w:space="0" w:color="auto"/>
        <w:right w:val="none" w:sz="0" w:space="0" w:color="auto"/>
      </w:divBdr>
    </w:div>
    <w:div w:id="1404789052">
      <w:bodyDiv w:val="1"/>
      <w:marLeft w:val="0"/>
      <w:marRight w:val="0"/>
      <w:marTop w:val="0"/>
      <w:marBottom w:val="0"/>
      <w:divBdr>
        <w:top w:val="none" w:sz="0" w:space="0" w:color="auto"/>
        <w:left w:val="none" w:sz="0" w:space="0" w:color="auto"/>
        <w:bottom w:val="none" w:sz="0" w:space="0" w:color="auto"/>
        <w:right w:val="none" w:sz="0" w:space="0" w:color="auto"/>
      </w:divBdr>
    </w:div>
    <w:div w:id="1419448939">
      <w:bodyDiv w:val="1"/>
      <w:marLeft w:val="0"/>
      <w:marRight w:val="0"/>
      <w:marTop w:val="0"/>
      <w:marBottom w:val="0"/>
      <w:divBdr>
        <w:top w:val="none" w:sz="0" w:space="0" w:color="auto"/>
        <w:left w:val="none" w:sz="0" w:space="0" w:color="auto"/>
        <w:bottom w:val="none" w:sz="0" w:space="0" w:color="auto"/>
        <w:right w:val="none" w:sz="0" w:space="0" w:color="auto"/>
      </w:divBdr>
    </w:div>
    <w:div w:id="1424453198">
      <w:bodyDiv w:val="1"/>
      <w:marLeft w:val="0"/>
      <w:marRight w:val="0"/>
      <w:marTop w:val="0"/>
      <w:marBottom w:val="0"/>
      <w:divBdr>
        <w:top w:val="none" w:sz="0" w:space="0" w:color="auto"/>
        <w:left w:val="none" w:sz="0" w:space="0" w:color="auto"/>
        <w:bottom w:val="none" w:sz="0" w:space="0" w:color="auto"/>
        <w:right w:val="none" w:sz="0" w:space="0" w:color="auto"/>
      </w:divBdr>
    </w:div>
    <w:div w:id="1436248919">
      <w:bodyDiv w:val="1"/>
      <w:marLeft w:val="0"/>
      <w:marRight w:val="0"/>
      <w:marTop w:val="0"/>
      <w:marBottom w:val="0"/>
      <w:divBdr>
        <w:top w:val="none" w:sz="0" w:space="0" w:color="auto"/>
        <w:left w:val="none" w:sz="0" w:space="0" w:color="auto"/>
        <w:bottom w:val="none" w:sz="0" w:space="0" w:color="auto"/>
        <w:right w:val="none" w:sz="0" w:space="0" w:color="auto"/>
      </w:divBdr>
    </w:div>
    <w:div w:id="1460995318">
      <w:bodyDiv w:val="1"/>
      <w:marLeft w:val="0"/>
      <w:marRight w:val="0"/>
      <w:marTop w:val="0"/>
      <w:marBottom w:val="0"/>
      <w:divBdr>
        <w:top w:val="none" w:sz="0" w:space="0" w:color="auto"/>
        <w:left w:val="none" w:sz="0" w:space="0" w:color="auto"/>
        <w:bottom w:val="none" w:sz="0" w:space="0" w:color="auto"/>
        <w:right w:val="none" w:sz="0" w:space="0" w:color="auto"/>
      </w:divBdr>
    </w:div>
    <w:div w:id="1461263090">
      <w:bodyDiv w:val="1"/>
      <w:marLeft w:val="0"/>
      <w:marRight w:val="0"/>
      <w:marTop w:val="0"/>
      <w:marBottom w:val="0"/>
      <w:divBdr>
        <w:top w:val="none" w:sz="0" w:space="0" w:color="auto"/>
        <w:left w:val="none" w:sz="0" w:space="0" w:color="auto"/>
        <w:bottom w:val="none" w:sz="0" w:space="0" w:color="auto"/>
        <w:right w:val="none" w:sz="0" w:space="0" w:color="auto"/>
      </w:divBdr>
    </w:div>
    <w:div w:id="1464805382">
      <w:bodyDiv w:val="1"/>
      <w:marLeft w:val="0"/>
      <w:marRight w:val="0"/>
      <w:marTop w:val="0"/>
      <w:marBottom w:val="0"/>
      <w:divBdr>
        <w:top w:val="none" w:sz="0" w:space="0" w:color="auto"/>
        <w:left w:val="none" w:sz="0" w:space="0" w:color="auto"/>
        <w:bottom w:val="none" w:sz="0" w:space="0" w:color="auto"/>
        <w:right w:val="none" w:sz="0" w:space="0" w:color="auto"/>
      </w:divBdr>
    </w:div>
    <w:div w:id="1475102862">
      <w:bodyDiv w:val="1"/>
      <w:marLeft w:val="0"/>
      <w:marRight w:val="0"/>
      <w:marTop w:val="0"/>
      <w:marBottom w:val="0"/>
      <w:divBdr>
        <w:top w:val="none" w:sz="0" w:space="0" w:color="auto"/>
        <w:left w:val="none" w:sz="0" w:space="0" w:color="auto"/>
        <w:bottom w:val="none" w:sz="0" w:space="0" w:color="auto"/>
        <w:right w:val="none" w:sz="0" w:space="0" w:color="auto"/>
      </w:divBdr>
    </w:div>
    <w:div w:id="1494373601">
      <w:bodyDiv w:val="1"/>
      <w:marLeft w:val="0"/>
      <w:marRight w:val="0"/>
      <w:marTop w:val="0"/>
      <w:marBottom w:val="0"/>
      <w:divBdr>
        <w:top w:val="none" w:sz="0" w:space="0" w:color="auto"/>
        <w:left w:val="none" w:sz="0" w:space="0" w:color="auto"/>
        <w:bottom w:val="none" w:sz="0" w:space="0" w:color="auto"/>
        <w:right w:val="none" w:sz="0" w:space="0" w:color="auto"/>
      </w:divBdr>
    </w:div>
    <w:div w:id="1502743451">
      <w:bodyDiv w:val="1"/>
      <w:marLeft w:val="0"/>
      <w:marRight w:val="0"/>
      <w:marTop w:val="0"/>
      <w:marBottom w:val="0"/>
      <w:divBdr>
        <w:top w:val="none" w:sz="0" w:space="0" w:color="auto"/>
        <w:left w:val="none" w:sz="0" w:space="0" w:color="auto"/>
        <w:bottom w:val="none" w:sz="0" w:space="0" w:color="auto"/>
        <w:right w:val="none" w:sz="0" w:space="0" w:color="auto"/>
      </w:divBdr>
    </w:div>
    <w:div w:id="1513913854">
      <w:bodyDiv w:val="1"/>
      <w:marLeft w:val="0"/>
      <w:marRight w:val="0"/>
      <w:marTop w:val="0"/>
      <w:marBottom w:val="0"/>
      <w:divBdr>
        <w:top w:val="none" w:sz="0" w:space="0" w:color="auto"/>
        <w:left w:val="none" w:sz="0" w:space="0" w:color="auto"/>
        <w:bottom w:val="none" w:sz="0" w:space="0" w:color="auto"/>
        <w:right w:val="none" w:sz="0" w:space="0" w:color="auto"/>
      </w:divBdr>
    </w:div>
    <w:div w:id="1526939155">
      <w:bodyDiv w:val="1"/>
      <w:marLeft w:val="0"/>
      <w:marRight w:val="0"/>
      <w:marTop w:val="0"/>
      <w:marBottom w:val="0"/>
      <w:divBdr>
        <w:top w:val="none" w:sz="0" w:space="0" w:color="auto"/>
        <w:left w:val="none" w:sz="0" w:space="0" w:color="auto"/>
        <w:bottom w:val="none" w:sz="0" w:space="0" w:color="auto"/>
        <w:right w:val="none" w:sz="0" w:space="0" w:color="auto"/>
      </w:divBdr>
    </w:div>
    <w:div w:id="1532525589">
      <w:bodyDiv w:val="1"/>
      <w:marLeft w:val="0"/>
      <w:marRight w:val="0"/>
      <w:marTop w:val="0"/>
      <w:marBottom w:val="0"/>
      <w:divBdr>
        <w:top w:val="none" w:sz="0" w:space="0" w:color="auto"/>
        <w:left w:val="none" w:sz="0" w:space="0" w:color="auto"/>
        <w:bottom w:val="none" w:sz="0" w:space="0" w:color="auto"/>
        <w:right w:val="none" w:sz="0" w:space="0" w:color="auto"/>
      </w:divBdr>
    </w:div>
    <w:div w:id="1537087793">
      <w:bodyDiv w:val="1"/>
      <w:marLeft w:val="0"/>
      <w:marRight w:val="0"/>
      <w:marTop w:val="0"/>
      <w:marBottom w:val="0"/>
      <w:divBdr>
        <w:top w:val="none" w:sz="0" w:space="0" w:color="auto"/>
        <w:left w:val="none" w:sz="0" w:space="0" w:color="auto"/>
        <w:bottom w:val="none" w:sz="0" w:space="0" w:color="auto"/>
        <w:right w:val="none" w:sz="0" w:space="0" w:color="auto"/>
      </w:divBdr>
    </w:div>
    <w:div w:id="1537815493">
      <w:bodyDiv w:val="1"/>
      <w:marLeft w:val="0"/>
      <w:marRight w:val="0"/>
      <w:marTop w:val="0"/>
      <w:marBottom w:val="0"/>
      <w:divBdr>
        <w:top w:val="none" w:sz="0" w:space="0" w:color="auto"/>
        <w:left w:val="none" w:sz="0" w:space="0" w:color="auto"/>
        <w:bottom w:val="none" w:sz="0" w:space="0" w:color="auto"/>
        <w:right w:val="none" w:sz="0" w:space="0" w:color="auto"/>
      </w:divBdr>
    </w:div>
    <w:div w:id="1538931134">
      <w:bodyDiv w:val="1"/>
      <w:marLeft w:val="0"/>
      <w:marRight w:val="0"/>
      <w:marTop w:val="0"/>
      <w:marBottom w:val="0"/>
      <w:divBdr>
        <w:top w:val="none" w:sz="0" w:space="0" w:color="auto"/>
        <w:left w:val="none" w:sz="0" w:space="0" w:color="auto"/>
        <w:bottom w:val="none" w:sz="0" w:space="0" w:color="auto"/>
        <w:right w:val="none" w:sz="0" w:space="0" w:color="auto"/>
      </w:divBdr>
    </w:div>
    <w:div w:id="1540707839">
      <w:bodyDiv w:val="1"/>
      <w:marLeft w:val="0"/>
      <w:marRight w:val="0"/>
      <w:marTop w:val="0"/>
      <w:marBottom w:val="0"/>
      <w:divBdr>
        <w:top w:val="none" w:sz="0" w:space="0" w:color="auto"/>
        <w:left w:val="none" w:sz="0" w:space="0" w:color="auto"/>
        <w:bottom w:val="none" w:sz="0" w:space="0" w:color="auto"/>
        <w:right w:val="none" w:sz="0" w:space="0" w:color="auto"/>
      </w:divBdr>
    </w:div>
    <w:div w:id="1556240802">
      <w:bodyDiv w:val="1"/>
      <w:marLeft w:val="0"/>
      <w:marRight w:val="0"/>
      <w:marTop w:val="0"/>
      <w:marBottom w:val="0"/>
      <w:divBdr>
        <w:top w:val="none" w:sz="0" w:space="0" w:color="auto"/>
        <w:left w:val="none" w:sz="0" w:space="0" w:color="auto"/>
        <w:bottom w:val="none" w:sz="0" w:space="0" w:color="auto"/>
        <w:right w:val="none" w:sz="0" w:space="0" w:color="auto"/>
      </w:divBdr>
    </w:div>
    <w:div w:id="1566603779">
      <w:bodyDiv w:val="1"/>
      <w:marLeft w:val="0"/>
      <w:marRight w:val="0"/>
      <w:marTop w:val="0"/>
      <w:marBottom w:val="0"/>
      <w:divBdr>
        <w:top w:val="none" w:sz="0" w:space="0" w:color="auto"/>
        <w:left w:val="none" w:sz="0" w:space="0" w:color="auto"/>
        <w:bottom w:val="none" w:sz="0" w:space="0" w:color="auto"/>
        <w:right w:val="none" w:sz="0" w:space="0" w:color="auto"/>
      </w:divBdr>
    </w:div>
    <w:div w:id="1598058782">
      <w:bodyDiv w:val="1"/>
      <w:marLeft w:val="0"/>
      <w:marRight w:val="0"/>
      <w:marTop w:val="0"/>
      <w:marBottom w:val="0"/>
      <w:divBdr>
        <w:top w:val="none" w:sz="0" w:space="0" w:color="auto"/>
        <w:left w:val="none" w:sz="0" w:space="0" w:color="auto"/>
        <w:bottom w:val="none" w:sz="0" w:space="0" w:color="auto"/>
        <w:right w:val="none" w:sz="0" w:space="0" w:color="auto"/>
      </w:divBdr>
    </w:div>
    <w:div w:id="1620378329">
      <w:bodyDiv w:val="1"/>
      <w:marLeft w:val="0"/>
      <w:marRight w:val="0"/>
      <w:marTop w:val="0"/>
      <w:marBottom w:val="0"/>
      <w:divBdr>
        <w:top w:val="none" w:sz="0" w:space="0" w:color="auto"/>
        <w:left w:val="none" w:sz="0" w:space="0" w:color="auto"/>
        <w:bottom w:val="none" w:sz="0" w:space="0" w:color="auto"/>
        <w:right w:val="none" w:sz="0" w:space="0" w:color="auto"/>
      </w:divBdr>
    </w:div>
    <w:div w:id="1621185986">
      <w:bodyDiv w:val="1"/>
      <w:marLeft w:val="0"/>
      <w:marRight w:val="0"/>
      <w:marTop w:val="0"/>
      <w:marBottom w:val="0"/>
      <w:divBdr>
        <w:top w:val="none" w:sz="0" w:space="0" w:color="auto"/>
        <w:left w:val="none" w:sz="0" w:space="0" w:color="auto"/>
        <w:bottom w:val="none" w:sz="0" w:space="0" w:color="auto"/>
        <w:right w:val="none" w:sz="0" w:space="0" w:color="auto"/>
      </w:divBdr>
    </w:div>
    <w:div w:id="1622834548">
      <w:bodyDiv w:val="1"/>
      <w:marLeft w:val="0"/>
      <w:marRight w:val="0"/>
      <w:marTop w:val="0"/>
      <w:marBottom w:val="0"/>
      <w:divBdr>
        <w:top w:val="none" w:sz="0" w:space="0" w:color="auto"/>
        <w:left w:val="none" w:sz="0" w:space="0" w:color="auto"/>
        <w:bottom w:val="none" w:sz="0" w:space="0" w:color="auto"/>
        <w:right w:val="none" w:sz="0" w:space="0" w:color="auto"/>
      </w:divBdr>
    </w:div>
    <w:div w:id="1634628573">
      <w:bodyDiv w:val="1"/>
      <w:marLeft w:val="0"/>
      <w:marRight w:val="0"/>
      <w:marTop w:val="0"/>
      <w:marBottom w:val="0"/>
      <w:divBdr>
        <w:top w:val="none" w:sz="0" w:space="0" w:color="auto"/>
        <w:left w:val="none" w:sz="0" w:space="0" w:color="auto"/>
        <w:bottom w:val="none" w:sz="0" w:space="0" w:color="auto"/>
        <w:right w:val="none" w:sz="0" w:space="0" w:color="auto"/>
      </w:divBdr>
    </w:div>
    <w:div w:id="1637370475">
      <w:bodyDiv w:val="1"/>
      <w:marLeft w:val="0"/>
      <w:marRight w:val="0"/>
      <w:marTop w:val="0"/>
      <w:marBottom w:val="0"/>
      <w:divBdr>
        <w:top w:val="none" w:sz="0" w:space="0" w:color="auto"/>
        <w:left w:val="none" w:sz="0" w:space="0" w:color="auto"/>
        <w:bottom w:val="none" w:sz="0" w:space="0" w:color="auto"/>
        <w:right w:val="none" w:sz="0" w:space="0" w:color="auto"/>
      </w:divBdr>
    </w:div>
    <w:div w:id="1642690437">
      <w:bodyDiv w:val="1"/>
      <w:marLeft w:val="0"/>
      <w:marRight w:val="0"/>
      <w:marTop w:val="0"/>
      <w:marBottom w:val="0"/>
      <w:divBdr>
        <w:top w:val="none" w:sz="0" w:space="0" w:color="auto"/>
        <w:left w:val="none" w:sz="0" w:space="0" w:color="auto"/>
        <w:bottom w:val="none" w:sz="0" w:space="0" w:color="auto"/>
        <w:right w:val="none" w:sz="0" w:space="0" w:color="auto"/>
      </w:divBdr>
    </w:div>
    <w:div w:id="1644046209">
      <w:bodyDiv w:val="1"/>
      <w:marLeft w:val="0"/>
      <w:marRight w:val="0"/>
      <w:marTop w:val="0"/>
      <w:marBottom w:val="0"/>
      <w:divBdr>
        <w:top w:val="none" w:sz="0" w:space="0" w:color="auto"/>
        <w:left w:val="none" w:sz="0" w:space="0" w:color="auto"/>
        <w:bottom w:val="none" w:sz="0" w:space="0" w:color="auto"/>
        <w:right w:val="none" w:sz="0" w:space="0" w:color="auto"/>
      </w:divBdr>
    </w:div>
    <w:div w:id="1658337065">
      <w:bodyDiv w:val="1"/>
      <w:marLeft w:val="0"/>
      <w:marRight w:val="0"/>
      <w:marTop w:val="0"/>
      <w:marBottom w:val="0"/>
      <w:divBdr>
        <w:top w:val="none" w:sz="0" w:space="0" w:color="auto"/>
        <w:left w:val="none" w:sz="0" w:space="0" w:color="auto"/>
        <w:bottom w:val="none" w:sz="0" w:space="0" w:color="auto"/>
        <w:right w:val="none" w:sz="0" w:space="0" w:color="auto"/>
      </w:divBdr>
    </w:div>
    <w:div w:id="1659772690">
      <w:bodyDiv w:val="1"/>
      <w:marLeft w:val="0"/>
      <w:marRight w:val="0"/>
      <w:marTop w:val="0"/>
      <w:marBottom w:val="0"/>
      <w:divBdr>
        <w:top w:val="none" w:sz="0" w:space="0" w:color="auto"/>
        <w:left w:val="none" w:sz="0" w:space="0" w:color="auto"/>
        <w:bottom w:val="none" w:sz="0" w:space="0" w:color="auto"/>
        <w:right w:val="none" w:sz="0" w:space="0" w:color="auto"/>
      </w:divBdr>
    </w:div>
    <w:div w:id="1676421108">
      <w:bodyDiv w:val="1"/>
      <w:marLeft w:val="0"/>
      <w:marRight w:val="0"/>
      <w:marTop w:val="0"/>
      <w:marBottom w:val="0"/>
      <w:divBdr>
        <w:top w:val="none" w:sz="0" w:space="0" w:color="auto"/>
        <w:left w:val="none" w:sz="0" w:space="0" w:color="auto"/>
        <w:bottom w:val="none" w:sz="0" w:space="0" w:color="auto"/>
        <w:right w:val="none" w:sz="0" w:space="0" w:color="auto"/>
      </w:divBdr>
    </w:div>
    <w:div w:id="1678269107">
      <w:bodyDiv w:val="1"/>
      <w:marLeft w:val="0"/>
      <w:marRight w:val="0"/>
      <w:marTop w:val="0"/>
      <w:marBottom w:val="0"/>
      <w:divBdr>
        <w:top w:val="none" w:sz="0" w:space="0" w:color="auto"/>
        <w:left w:val="none" w:sz="0" w:space="0" w:color="auto"/>
        <w:bottom w:val="none" w:sz="0" w:space="0" w:color="auto"/>
        <w:right w:val="none" w:sz="0" w:space="0" w:color="auto"/>
      </w:divBdr>
    </w:div>
    <w:div w:id="1713456270">
      <w:bodyDiv w:val="1"/>
      <w:marLeft w:val="0"/>
      <w:marRight w:val="0"/>
      <w:marTop w:val="0"/>
      <w:marBottom w:val="0"/>
      <w:divBdr>
        <w:top w:val="none" w:sz="0" w:space="0" w:color="auto"/>
        <w:left w:val="none" w:sz="0" w:space="0" w:color="auto"/>
        <w:bottom w:val="none" w:sz="0" w:space="0" w:color="auto"/>
        <w:right w:val="none" w:sz="0" w:space="0" w:color="auto"/>
      </w:divBdr>
    </w:div>
    <w:div w:id="1721711431">
      <w:bodyDiv w:val="1"/>
      <w:marLeft w:val="0"/>
      <w:marRight w:val="0"/>
      <w:marTop w:val="0"/>
      <w:marBottom w:val="0"/>
      <w:divBdr>
        <w:top w:val="none" w:sz="0" w:space="0" w:color="auto"/>
        <w:left w:val="none" w:sz="0" w:space="0" w:color="auto"/>
        <w:bottom w:val="none" w:sz="0" w:space="0" w:color="auto"/>
        <w:right w:val="none" w:sz="0" w:space="0" w:color="auto"/>
      </w:divBdr>
    </w:div>
    <w:div w:id="1736395872">
      <w:bodyDiv w:val="1"/>
      <w:marLeft w:val="0"/>
      <w:marRight w:val="0"/>
      <w:marTop w:val="0"/>
      <w:marBottom w:val="0"/>
      <w:divBdr>
        <w:top w:val="none" w:sz="0" w:space="0" w:color="auto"/>
        <w:left w:val="none" w:sz="0" w:space="0" w:color="auto"/>
        <w:bottom w:val="none" w:sz="0" w:space="0" w:color="auto"/>
        <w:right w:val="none" w:sz="0" w:space="0" w:color="auto"/>
      </w:divBdr>
    </w:div>
    <w:div w:id="1740899694">
      <w:bodyDiv w:val="1"/>
      <w:marLeft w:val="0"/>
      <w:marRight w:val="0"/>
      <w:marTop w:val="0"/>
      <w:marBottom w:val="0"/>
      <w:divBdr>
        <w:top w:val="none" w:sz="0" w:space="0" w:color="auto"/>
        <w:left w:val="none" w:sz="0" w:space="0" w:color="auto"/>
        <w:bottom w:val="none" w:sz="0" w:space="0" w:color="auto"/>
        <w:right w:val="none" w:sz="0" w:space="0" w:color="auto"/>
      </w:divBdr>
    </w:div>
    <w:div w:id="1747068739">
      <w:bodyDiv w:val="1"/>
      <w:marLeft w:val="0"/>
      <w:marRight w:val="0"/>
      <w:marTop w:val="0"/>
      <w:marBottom w:val="0"/>
      <w:divBdr>
        <w:top w:val="none" w:sz="0" w:space="0" w:color="auto"/>
        <w:left w:val="none" w:sz="0" w:space="0" w:color="auto"/>
        <w:bottom w:val="none" w:sz="0" w:space="0" w:color="auto"/>
        <w:right w:val="none" w:sz="0" w:space="0" w:color="auto"/>
      </w:divBdr>
    </w:div>
    <w:div w:id="1754467349">
      <w:bodyDiv w:val="1"/>
      <w:marLeft w:val="0"/>
      <w:marRight w:val="0"/>
      <w:marTop w:val="0"/>
      <w:marBottom w:val="0"/>
      <w:divBdr>
        <w:top w:val="none" w:sz="0" w:space="0" w:color="auto"/>
        <w:left w:val="none" w:sz="0" w:space="0" w:color="auto"/>
        <w:bottom w:val="none" w:sz="0" w:space="0" w:color="auto"/>
        <w:right w:val="none" w:sz="0" w:space="0" w:color="auto"/>
      </w:divBdr>
    </w:div>
    <w:div w:id="1762530198">
      <w:bodyDiv w:val="1"/>
      <w:marLeft w:val="0"/>
      <w:marRight w:val="0"/>
      <w:marTop w:val="0"/>
      <w:marBottom w:val="0"/>
      <w:divBdr>
        <w:top w:val="none" w:sz="0" w:space="0" w:color="auto"/>
        <w:left w:val="none" w:sz="0" w:space="0" w:color="auto"/>
        <w:bottom w:val="none" w:sz="0" w:space="0" w:color="auto"/>
        <w:right w:val="none" w:sz="0" w:space="0" w:color="auto"/>
      </w:divBdr>
    </w:div>
    <w:div w:id="1770420569">
      <w:bodyDiv w:val="1"/>
      <w:marLeft w:val="0"/>
      <w:marRight w:val="0"/>
      <w:marTop w:val="0"/>
      <w:marBottom w:val="0"/>
      <w:divBdr>
        <w:top w:val="none" w:sz="0" w:space="0" w:color="auto"/>
        <w:left w:val="none" w:sz="0" w:space="0" w:color="auto"/>
        <w:bottom w:val="none" w:sz="0" w:space="0" w:color="auto"/>
        <w:right w:val="none" w:sz="0" w:space="0" w:color="auto"/>
      </w:divBdr>
    </w:div>
    <w:div w:id="1770588158">
      <w:bodyDiv w:val="1"/>
      <w:marLeft w:val="0"/>
      <w:marRight w:val="0"/>
      <w:marTop w:val="0"/>
      <w:marBottom w:val="0"/>
      <w:divBdr>
        <w:top w:val="none" w:sz="0" w:space="0" w:color="auto"/>
        <w:left w:val="none" w:sz="0" w:space="0" w:color="auto"/>
        <w:bottom w:val="none" w:sz="0" w:space="0" w:color="auto"/>
        <w:right w:val="none" w:sz="0" w:space="0" w:color="auto"/>
      </w:divBdr>
    </w:div>
    <w:div w:id="1782526479">
      <w:bodyDiv w:val="1"/>
      <w:marLeft w:val="0"/>
      <w:marRight w:val="0"/>
      <w:marTop w:val="0"/>
      <w:marBottom w:val="0"/>
      <w:divBdr>
        <w:top w:val="none" w:sz="0" w:space="0" w:color="auto"/>
        <w:left w:val="none" w:sz="0" w:space="0" w:color="auto"/>
        <w:bottom w:val="none" w:sz="0" w:space="0" w:color="auto"/>
        <w:right w:val="none" w:sz="0" w:space="0" w:color="auto"/>
      </w:divBdr>
    </w:div>
    <w:div w:id="1787232416">
      <w:bodyDiv w:val="1"/>
      <w:marLeft w:val="0"/>
      <w:marRight w:val="0"/>
      <w:marTop w:val="0"/>
      <w:marBottom w:val="0"/>
      <w:divBdr>
        <w:top w:val="none" w:sz="0" w:space="0" w:color="auto"/>
        <w:left w:val="none" w:sz="0" w:space="0" w:color="auto"/>
        <w:bottom w:val="none" w:sz="0" w:space="0" w:color="auto"/>
        <w:right w:val="none" w:sz="0" w:space="0" w:color="auto"/>
      </w:divBdr>
    </w:div>
    <w:div w:id="1789231016">
      <w:bodyDiv w:val="1"/>
      <w:marLeft w:val="0"/>
      <w:marRight w:val="0"/>
      <w:marTop w:val="0"/>
      <w:marBottom w:val="0"/>
      <w:divBdr>
        <w:top w:val="none" w:sz="0" w:space="0" w:color="auto"/>
        <w:left w:val="none" w:sz="0" w:space="0" w:color="auto"/>
        <w:bottom w:val="none" w:sz="0" w:space="0" w:color="auto"/>
        <w:right w:val="none" w:sz="0" w:space="0" w:color="auto"/>
      </w:divBdr>
    </w:div>
    <w:div w:id="1828665048">
      <w:bodyDiv w:val="1"/>
      <w:marLeft w:val="0"/>
      <w:marRight w:val="0"/>
      <w:marTop w:val="0"/>
      <w:marBottom w:val="0"/>
      <w:divBdr>
        <w:top w:val="none" w:sz="0" w:space="0" w:color="auto"/>
        <w:left w:val="none" w:sz="0" w:space="0" w:color="auto"/>
        <w:bottom w:val="none" w:sz="0" w:space="0" w:color="auto"/>
        <w:right w:val="none" w:sz="0" w:space="0" w:color="auto"/>
      </w:divBdr>
    </w:div>
    <w:div w:id="1831411031">
      <w:bodyDiv w:val="1"/>
      <w:marLeft w:val="0"/>
      <w:marRight w:val="0"/>
      <w:marTop w:val="0"/>
      <w:marBottom w:val="0"/>
      <w:divBdr>
        <w:top w:val="none" w:sz="0" w:space="0" w:color="auto"/>
        <w:left w:val="none" w:sz="0" w:space="0" w:color="auto"/>
        <w:bottom w:val="none" w:sz="0" w:space="0" w:color="auto"/>
        <w:right w:val="none" w:sz="0" w:space="0" w:color="auto"/>
      </w:divBdr>
    </w:div>
    <w:div w:id="1859276522">
      <w:bodyDiv w:val="1"/>
      <w:marLeft w:val="0"/>
      <w:marRight w:val="0"/>
      <w:marTop w:val="0"/>
      <w:marBottom w:val="0"/>
      <w:divBdr>
        <w:top w:val="none" w:sz="0" w:space="0" w:color="auto"/>
        <w:left w:val="none" w:sz="0" w:space="0" w:color="auto"/>
        <w:bottom w:val="none" w:sz="0" w:space="0" w:color="auto"/>
        <w:right w:val="none" w:sz="0" w:space="0" w:color="auto"/>
      </w:divBdr>
    </w:div>
    <w:div w:id="1860386969">
      <w:bodyDiv w:val="1"/>
      <w:marLeft w:val="0"/>
      <w:marRight w:val="0"/>
      <w:marTop w:val="0"/>
      <w:marBottom w:val="0"/>
      <w:divBdr>
        <w:top w:val="none" w:sz="0" w:space="0" w:color="auto"/>
        <w:left w:val="none" w:sz="0" w:space="0" w:color="auto"/>
        <w:bottom w:val="none" w:sz="0" w:space="0" w:color="auto"/>
        <w:right w:val="none" w:sz="0" w:space="0" w:color="auto"/>
      </w:divBdr>
    </w:div>
    <w:div w:id="1866360275">
      <w:bodyDiv w:val="1"/>
      <w:marLeft w:val="0"/>
      <w:marRight w:val="0"/>
      <w:marTop w:val="0"/>
      <w:marBottom w:val="0"/>
      <w:divBdr>
        <w:top w:val="none" w:sz="0" w:space="0" w:color="auto"/>
        <w:left w:val="none" w:sz="0" w:space="0" w:color="auto"/>
        <w:bottom w:val="none" w:sz="0" w:space="0" w:color="auto"/>
        <w:right w:val="none" w:sz="0" w:space="0" w:color="auto"/>
      </w:divBdr>
    </w:div>
    <w:div w:id="1867676409">
      <w:bodyDiv w:val="1"/>
      <w:marLeft w:val="0"/>
      <w:marRight w:val="0"/>
      <w:marTop w:val="0"/>
      <w:marBottom w:val="0"/>
      <w:divBdr>
        <w:top w:val="none" w:sz="0" w:space="0" w:color="auto"/>
        <w:left w:val="none" w:sz="0" w:space="0" w:color="auto"/>
        <w:bottom w:val="none" w:sz="0" w:space="0" w:color="auto"/>
        <w:right w:val="none" w:sz="0" w:space="0" w:color="auto"/>
      </w:divBdr>
    </w:div>
    <w:div w:id="1880822747">
      <w:bodyDiv w:val="1"/>
      <w:marLeft w:val="0"/>
      <w:marRight w:val="0"/>
      <w:marTop w:val="0"/>
      <w:marBottom w:val="0"/>
      <w:divBdr>
        <w:top w:val="none" w:sz="0" w:space="0" w:color="auto"/>
        <w:left w:val="none" w:sz="0" w:space="0" w:color="auto"/>
        <w:bottom w:val="none" w:sz="0" w:space="0" w:color="auto"/>
        <w:right w:val="none" w:sz="0" w:space="0" w:color="auto"/>
      </w:divBdr>
    </w:div>
    <w:div w:id="1884050228">
      <w:bodyDiv w:val="1"/>
      <w:marLeft w:val="0"/>
      <w:marRight w:val="0"/>
      <w:marTop w:val="0"/>
      <w:marBottom w:val="0"/>
      <w:divBdr>
        <w:top w:val="none" w:sz="0" w:space="0" w:color="auto"/>
        <w:left w:val="none" w:sz="0" w:space="0" w:color="auto"/>
        <w:bottom w:val="none" w:sz="0" w:space="0" w:color="auto"/>
        <w:right w:val="none" w:sz="0" w:space="0" w:color="auto"/>
      </w:divBdr>
    </w:div>
    <w:div w:id="1896159894">
      <w:bodyDiv w:val="1"/>
      <w:marLeft w:val="0"/>
      <w:marRight w:val="0"/>
      <w:marTop w:val="0"/>
      <w:marBottom w:val="0"/>
      <w:divBdr>
        <w:top w:val="none" w:sz="0" w:space="0" w:color="auto"/>
        <w:left w:val="none" w:sz="0" w:space="0" w:color="auto"/>
        <w:bottom w:val="none" w:sz="0" w:space="0" w:color="auto"/>
        <w:right w:val="none" w:sz="0" w:space="0" w:color="auto"/>
      </w:divBdr>
    </w:div>
    <w:div w:id="1914118567">
      <w:bodyDiv w:val="1"/>
      <w:marLeft w:val="0"/>
      <w:marRight w:val="0"/>
      <w:marTop w:val="0"/>
      <w:marBottom w:val="0"/>
      <w:divBdr>
        <w:top w:val="none" w:sz="0" w:space="0" w:color="auto"/>
        <w:left w:val="none" w:sz="0" w:space="0" w:color="auto"/>
        <w:bottom w:val="none" w:sz="0" w:space="0" w:color="auto"/>
        <w:right w:val="none" w:sz="0" w:space="0" w:color="auto"/>
      </w:divBdr>
    </w:div>
    <w:div w:id="1947423403">
      <w:bodyDiv w:val="1"/>
      <w:marLeft w:val="0"/>
      <w:marRight w:val="0"/>
      <w:marTop w:val="0"/>
      <w:marBottom w:val="0"/>
      <w:divBdr>
        <w:top w:val="none" w:sz="0" w:space="0" w:color="auto"/>
        <w:left w:val="none" w:sz="0" w:space="0" w:color="auto"/>
        <w:bottom w:val="none" w:sz="0" w:space="0" w:color="auto"/>
        <w:right w:val="none" w:sz="0" w:space="0" w:color="auto"/>
      </w:divBdr>
    </w:div>
    <w:div w:id="1988901846">
      <w:bodyDiv w:val="1"/>
      <w:marLeft w:val="0"/>
      <w:marRight w:val="0"/>
      <w:marTop w:val="0"/>
      <w:marBottom w:val="0"/>
      <w:divBdr>
        <w:top w:val="none" w:sz="0" w:space="0" w:color="auto"/>
        <w:left w:val="none" w:sz="0" w:space="0" w:color="auto"/>
        <w:bottom w:val="none" w:sz="0" w:space="0" w:color="auto"/>
        <w:right w:val="none" w:sz="0" w:space="0" w:color="auto"/>
      </w:divBdr>
    </w:div>
    <w:div w:id="1997342248">
      <w:bodyDiv w:val="1"/>
      <w:marLeft w:val="0"/>
      <w:marRight w:val="0"/>
      <w:marTop w:val="0"/>
      <w:marBottom w:val="0"/>
      <w:divBdr>
        <w:top w:val="none" w:sz="0" w:space="0" w:color="auto"/>
        <w:left w:val="none" w:sz="0" w:space="0" w:color="auto"/>
        <w:bottom w:val="none" w:sz="0" w:space="0" w:color="auto"/>
        <w:right w:val="none" w:sz="0" w:space="0" w:color="auto"/>
      </w:divBdr>
    </w:div>
    <w:div w:id="2017923856">
      <w:bodyDiv w:val="1"/>
      <w:marLeft w:val="0"/>
      <w:marRight w:val="0"/>
      <w:marTop w:val="0"/>
      <w:marBottom w:val="0"/>
      <w:divBdr>
        <w:top w:val="none" w:sz="0" w:space="0" w:color="auto"/>
        <w:left w:val="none" w:sz="0" w:space="0" w:color="auto"/>
        <w:bottom w:val="none" w:sz="0" w:space="0" w:color="auto"/>
        <w:right w:val="none" w:sz="0" w:space="0" w:color="auto"/>
      </w:divBdr>
    </w:div>
    <w:div w:id="2031832579">
      <w:bodyDiv w:val="1"/>
      <w:marLeft w:val="0"/>
      <w:marRight w:val="0"/>
      <w:marTop w:val="0"/>
      <w:marBottom w:val="0"/>
      <w:divBdr>
        <w:top w:val="none" w:sz="0" w:space="0" w:color="auto"/>
        <w:left w:val="none" w:sz="0" w:space="0" w:color="auto"/>
        <w:bottom w:val="none" w:sz="0" w:space="0" w:color="auto"/>
        <w:right w:val="none" w:sz="0" w:space="0" w:color="auto"/>
      </w:divBdr>
    </w:div>
    <w:div w:id="2036729562">
      <w:bodyDiv w:val="1"/>
      <w:marLeft w:val="0"/>
      <w:marRight w:val="0"/>
      <w:marTop w:val="0"/>
      <w:marBottom w:val="0"/>
      <w:divBdr>
        <w:top w:val="none" w:sz="0" w:space="0" w:color="auto"/>
        <w:left w:val="none" w:sz="0" w:space="0" w:color="auto"/>
        <w:bottom w:val="none" w:sz="0" w:space="0" w:color="auto"/>
        <w:right w:val="none" w:sz="0" w:space="0" w:color="auto"/>
      </w:divBdr>
    </w:div>
    <w:div w:id="2036926019">
      <w:bodyDiv w:val="1"/>
      <w:marLeft w:val="0"/>
      <w:marRight w:val="0"/>
      <w:marTop w:val="0"/>
      <w:marBottom w:val="0"/>
      <w:divBdr>
        <w:top w:val="none" w:sz="0" w:space="0" w:color="auto"/>
        <w:left w:val="none" w:sz="0" w:space="0" w:color="auto"/>
        <w:bottom w:val="none" w:sz="0" w:space="0" w:color="auto"/>
        <w:right w:val="none" w:sz="0" w:space="0" w:color="auto"/>
      </w:divBdr>
    </w:div>
    <w:div w:id="2045905320">
      <w:bodyDiv w:val="1"/>
      <w:marLeft w:val="0"/>
      <w:marRight w:val="0"/>
      <w:marTop w:val="0"/>
      <w:marBottom w:val="0"/>
      <w:divBdr>
        <w:top w:val="none" w:sz="0" w:space="0" w:color="auto"/>
        <w:left w:val="none" w:sz="0" w:space="0" w:color="auto"/>
        <w:bottom w:val="none" w:sz="0" w:space="0" w:color="auto"/>
        <w:right w:val="none" w:sz="0" w:space="0" w:color="auto"/>
      </w:divBdr>
    </w:div>
    <w:div w:id="2053768230">
      <w:bodyDiv w:val="1"/>
      <w:marLeft w:val="0"/>
      <w:marRight w:val="0"/>
      <w:marTop w:val="0"/>
      <w:marBottom w:val="0"/>
      <w:divBdr>
        <w:top w:val="none" w:sz="0" w:space="0" w:color="auto"/>
        <w:left w:val="none" w:sz="0" w:space="0" w:color="auto"/>
        <w:bottom w:val="none" w:sz="0" w:space="0" w:color="auto"/>
        <w:right w:val="none" w:sz="0" w:space="0" w:color="auto"/>
      </w:divBdr>
    </w:div>
    <w:div w:id="2062512135">
      <w:bodyDiv w:val="1"/>
      <w:marLeft w:val="0"/>
      <w:marRight w:val="0"/>
      <w:marTop w:val="0"/>
      <w:marBottom w:val="0"/>
      <w:divBdr>
        <w:top w:val="none" w:sz="0" w:space="0" w:color="auto"/>
        <w:left w:val="none" w:sz="0" w:space="0" w:color="auto"/>
        <w:bottom w:val="none" w:sz="0" w:space="0" w:color="auto"/>
        <w:right w:val="none" w:sz="0" w:space="0" w:color="auto"/>
      </w:divBdr>
    </w:div>
    <w:div w:id="2064021920">
      <w:bodyDiv w:val="1"/>
      <w:marLeft w:val="0"/>
      <w:marRight w:val="0"/>
      <w:marTop w:val="0"/>
      <w:marBottom w:val="0"/>
      <w:divBdr>
        <w:top w:val="none" w:sz="0" w:space="0" w:color="auto"/>
        <w:left w:val="none" w:sz="0" w:space="0" w:color="auto"/>
        <w:bottom w:val="none" w:sz="0" w:space="0" w:color="auto"/>
        <w:right w:val="none" w:sz="0" w:space="0" w:color="auto"/>
      </w:divBdr>
    </w:div>
    <w:div w:id="2067601671">
      <w:bodyDiv w:val="1"/>
      <w:marLeft w:val="0"/>
      <w:marRight w:val="0"/>
      <w:marTop w:val="0"/>
      <w:marBottom w:val="0"/>
      <w:divBdr>
        <w:top w:val="none" w:sz="0" w:space="0" w:color="auto"/>
        <w:left w:val="none" w:sz="0" w:space="0" w:color="auto"/>
        <w:bottom w:val="none" w:sz="0" w:space="0" w:color="auto"/>
        <w:right w:val="none" w:sz="0" w:space="0" w:color="auto"/>
      </w:divBdr>
    </w:div>
    <w:div w:id="2103724088">
      <w:bodyDiv w:val="1"/>
      <w:marLeft w:val="0"/>
      <w:marRight w:val="0"/>
      <w:marTop w:val="0"/>
      <w:marBottom w:val="0"/>
      <w:divBdr>
        <w:top w:val="none" w:sz="0" w:space="0" w:color="auto"/>
        <w:left w:val="none" w:sz="0" w:space="0" w:color="auto"/>
        <w:bottom w:val="none" w:sz="0" w:space="0" w:color="auto"/>
        <w:right w:val="none" w:sz="0" w:space="0" w:color="auto"/>
      </w:divBdr>
    </w:div>
    <w:div w:id="2104378960">
      <w:bodyDiv w:val="1"/>
      <w:marLeft w:val="0"/>
      <w:marRight w:val="0"/>
      <w:marTop w:val="0"/>
      <w:marBottom w:val="0"/>
      <w:divBdr>
        <w:top w:val="none" w:sz="0" w:space="0" w:color="auto"/>
        <w:left w:val="none" w:sz="0" w:space="0" w:color="auto"/>
        <w:bottom w:val="none" w:sz="0" w:space="0" w:color="auto"/>
        <w:right w:val="none" w:sz="0" w:space="0" w:color="auto"/>
      </w:divBdr>
    </w:div>
    <w:div w:id="2128573952">
      <w:bodyDiv w:val="1"/>
      <w:marLeft w:val="0"/>
      <w:marRight w:val="0"/>
      <w:marTop w:val="0"/>
      <w:marBottom w:val="0"/>
      <w:divBdr>
        <w:top w:val="none" w:sz="0" w:space="0" w:color="auto"/>
        <w:left w:val="none" w:sz="0" w:space="0" w:color="auto"/>
        <w:bottom w:val="none" w:sz="0" w:space="0" w:color="auto"/>
        <w:right w:val="none" w:sz="0" w:space="0" w:color="auto"/>
      </w:divBdr>
    </w:div>
    <w:div w:id="213729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chart" Target="charts/chart5.xml"/><Relationship Id="rId32" Type="http://schemas.microsoft.com/office/2014/relationships/chartEx" Target="charts/chartEx2.xml"/><Relationship Id="rId37" Type="http://schemas.openxmlformats.org/officeDocument/2006/relationships/chart" Target="charts/chart7.xm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microsoft.com/office/2014/relationships/chartEx" Target="charts/chartEx1.xml"/><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chart" Target="charts/chart8.xm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chart" Target="charts/chart6.xm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8.png"/><Relationship Id="rId3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DEE48BD2FF24510/&#25991;&#20214;/EDA%20CAPSTONE%20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DEE48BD2FF24510/&#25991;&#20214;/EDA%20CAPSTONE%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EDEE48BD2FF24510/&#25991;&#20214;/EDA%20CAPSTONE%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EDEE48BD2FF24510/&#25991;&#20214;/EDA%20CAPSTONE%20PROJECT.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EDEE48BD2FF24510/&#25991;&#20214;/EDA%20CAPSTONE%20PROJECT.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EDEE48BD2FF24510/&#25991;&#20214;/EDA%20CAPSTONE%20PROJECT.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EDEE48BD2FF24510/&#25991;&#20214;/EDA%20CAPSTONE%20PROJECT.xlsx" TargetMode="External"/><Relationship Id="rId2" Type="http://schemas.microsoft.com/office/2011/relationships/chartColorStyle" Target="colors9.xml"/><Relationship Id="rId1" Type="http://schemas.microsoft.com/office/2011/relationships/chartStyle" Target="style9.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EDEE48BD2FF24510/&#25991;&#20214;/EDA%20CAPSTONE%20PROJECT.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d.docs.live.net/EDEE48BD2FF24510/&#25991;&#20214;/EDA%20CAPSTONE%20PROJECT.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https://d.docs.live.net/EDEE48BD2FF24510/&#25991;&#20214;/EDA%20CAPSTONE%20PROJEC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total_transactions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'A1'!$D$23</c:f>
              <c:strCache>
                <c:ptCount val="1"/>
                <c:pt idx="0">
                  <c:v>total_transactions</c:v>
                </c:pt>
              </c:strCache>
            </c:strRef>
          </c:tx>
          <c:spPr>
            <a:ln w="28575" cap="rnd">
              <a:solidFill>
                <a:schemeClr val="accent1"/>
              </a:solidFill>
              <a:round/>
            </a:ln>
            <a:effectLst/>
          </c:spPr>
          <c:marker>
            <c:symbol val="none"/>
          </c:marker>
          <c:cat>
            <c:strRef>
              <c:f>'A1'!$C$24:$C$622</c:f>
              <c:strCache>
                <c:ptCount val="599"/>
                <c:pt idx="0">
                  <c:v>MARY SMITH</c:v>
                </c:pt>
                <c:pt idx="1">
                  <c:v>PATRICIA JOHNSON</c:v>
                </c:pt>
                <c:pt idx="2">
                  <c:v>LINDA WILLIAMS</c:v>
                </c:pt>
                <c:pt idx="3">
                  <c:v>BARBARA JONES</c:v>
                </c:pt>
                <c:pt idx="4">
                  <c:v>ELIZABETH BROWN</c:v>
                </c:pt>
                <c:pt idx="5">
                  <c:v>JENNIFER DAVIS</c:v>
                </c:pt>
                <c:pt idx="6">
                  <c:v>MARIA MILLER</c:v>
                </c:pt>
                <c:pt idx="7">
                  <c:v>SUSAN WILSON</c:v>
                </c:pt>
                <c:pt idx="8">
                  <c:v>MARGARET MOORE</c:v>
                </c:pt>
                <c:pt idx="9">
                  <c:v>DOROTHY TAYLOR</c:v>
                </c:pt>
                <c:pt idx="10">
                  <c:v>LISA ANDERSON</c:v>
                </c:pt>
                <c:pt idx="11">
                  <c:v>NANCY THOMAS</c:v>
                </c:pt>
                <c:pt idx="12">
                  <c:v>KAREN JACKSON</c:v>
                </c:pt>
                <c:pt idx="13">
                  <c:v>BETTY WHITE</c:v>
                </c:pt>
                <c:pt idx="14">
                  <c:v>HELEN HARRIS</c:v>
                </c:pt>
                <c:pt idx="15">
                  <c:v>SANDRA MARTIN</c:v>
                </c:pt>
                <c:pt idx="16">
                  <c:v>DONNA THOMPSON</c:v>
                </c:pt>
                <c:pt idx="17">
                  <c:v>CAROL GARCIA</c:v>
                </c:pt>
                <c:pt idx="18">
                  <c:v>RUTH MARTINEZ</c:v>
                </c:pt>
                <c:pt idx="19">
                  <c:v>SHARON ROBINSON</c:v>
                </c:pt>
                <c:pt idx="20">
                  <c:v>MICHELLE CLARK</c:v>
                </c:pt>
                <c:pt idx="21">
                  <c:v>LAURA RODRIGUEZ</c:v>
                </c:pt>
                <c:pt idx="22">
                  <c:v>SARAH LEWIS</c:v>
                </c:pt>
                <c:pt idx="23">
                  <c:v>KIMBERLY LEE</c:v>
                </c:pt>
                <c:pt idx="24">
                  <c:v>DEBORAH WALKER</c:v>
                </c:pt>
                <c:pt idx="25">
                  <c:v>JESSICA HALL</c:v>
                </c:pt>
                <c:pt idx="26">
                  <c:v>SHIRLEY ALLEN</c:v>
                </c:pt>
                <c:pt idx="27">
                  <c:v>CYNTHIA YOUNG</c:v>
                </c:pt>
                <c:pt idx="28">
                  <c:v>ANGELA HERNANDEZ</c:v>
                </c:pt>
                <c:pt idx="29">
                  <c:v>MELISSA KING</c:v>
                </c:pt>
                <c:pt idx="30">
                  <c:v>BRENDA WRIGHT</c:v>
                </c:pt>
                <c:pt idx="31">
                  <c:v>AMY LOPEZ</c:v>
                </c:pt>
                <c:pt idx="32">
                  <c:v>ANNA HILL</c:v>
                </c:pt>
                <c:pt idx="33">
                  <c:v>REBECCA SCOTT</c:v>
                </c:pt>
                <c:pt idx="34">
                  <c:v>VIRGINIA GREEN</c:v>
                </c:pt>
                <c:pt idx="35">
                  <c:v>KATHLEEN ADAMS</c:v>
                </c:pt>
                <c:pt idx="36">
                  <c:v>PAMELA BAKER</c:v>
                </c:pt>
                <c:pt idx="37">
                  <c:v>MARTHA GONZALEZ</c:v>
                </c:pt>
                <c:pt idx="38">
                  <c:v>DEBRA NELSON</c:v>
                </c:pt>
                <c:pt idx="39">
                  <c:v>AMANDA CARTER</c:v>
                </c:pt>
                <c:pt idx="40">
                  <c:v>STEPHANIE MITCHELL</c:v>
                </c:pt>
                <c:pt idx="41">
                  <c:v>CAROLYN PEREZ</c:v>
                </c:pt>
                <c:pt idx="42">
                  <c:v>CHRISTINE ROBERTS</c:v>
                </c:pt>
                <c:pt idx="43">
                  <c:v>MARIE TURNER</c:v>
                </c:pt>
                <c:pt idx="44">
                  <c:v>JANET PHILLIPS</c:v>
                </c:pt>
                <c:pt idx="45">
                  <c:v>CATHERINE CAMPBELL</c:v>
                </c:pt>
                <c:pt idx="46">
                  <c:v>FRANCES PARKER</c:v>
                </c:pt>
                <c:pt idx="47">
                  <c:v>ANN EVANS</c:v>
                </c:pt>
                <c:pt idx="48">
                  <c:v>JOYCE EDWARDS</c:v>
                </c:pt>
                <c:pt idx="49">
                  <c:v>DIANE COLLINS</c:v>
                </c:pt>
                <c:pt idx="50">
                  <c:v>ALICE STEWART</c:v>
                </c:pt>
                <c:pt idx="51">
                  <c:v>JULIE SANCHEZ</c:v>
                </c:pt>
                <c:pt idx="52">
                  <c:v>HEATHER MORRIS</c:v>
                </c:pt>
                <c:pt idx="53">
                  <c:v>TERESA ROGERS</c:v>
                </c:pt>
                <c:pt idx="54">
                  <c:v>DORIS REED</c:v>
                </c:pt>
                <c:pt idx="55">
                  <c:v>GLORIA COOK</c:v>
                </c:pt>
                <c:pt idx="56">
                  <c:v>EVELYN MORGAN</c:v>
                </c:pt>
                <c:pt idx="57">
                  <c:v>JEAN BELL</c:v>
                </c:pt>
                <c:pt idx="58">
                  <c:v>CHERYL MURPHY</c:v>
                </c:pt>
                <c:pt idx="59">
                  <c:v>MILDRED BAILEY</c:v>
                </c:pt>
                <c:pt idx="60">
                  <c:v>KATHERINE RIVERA</c:v>
                </c:pt>
                <c:pt idx="61">
                  <c:v>JOAN COOPER</c:v>
                </c:pt>
                <c:pt idx="62">
                  <c:v>ASHLEY RICHARDSON</c:v>
                </c:pt>
                <c:pt idx="63">
                  <c:v>JUDITH COX</c:v>
                </c:pt>
                <c:pt idx="64">
                  <c:v>ROSE HOWARD</c:v>
                </c:pt>
                <c:pt idx="65">
                  <c:v>JANICE WARD</c:v>
                </c:pt>
                <c:pt idx="66">
                  <c:v>KELLY TORRES</c:v>
                </c:pt>
                <c:pt idx="67">
                  <c:v>NICOLE PETERSON</c:v>
                </c:pt>
                <c:pt idx="68">
                  <c:v>JUDY GRAY</c:v>
                </c:pt>
                <c:pt idx="69">
                  <c:v>CHRISTINA RAMIREZ</c:v>
                </c:pt>
                <c:pt idx="70">
                  <c:v>KATHY JAMES</c:v>
                </c:pt>
                <c:pt idx="71">
                  <c:v>THERESA WATSON</c:v>
                </c:pt>
                <c:pt idx="72">
                  <c:v>BEVERLY BROOKS</c:v>
                </c:pt>
                <c:pt idx="73">
                  <c:v>DENISE KELLY</c:v>
                </c:pt>
                <c:pt idx="74">
                  <c:v>TAMMY SANDERS</c:v>
                </c:pt>
                <c:pt idx="75">
                  <c:v>IRENE PRICE</c:v>
                </c:pt>
                <c:pt idx="76">
                  <c:v>JANE BENNETT</c:v>
                </c:pt>
                <c:pt idx="77">
                  <c:v>LORI WOOD</c:v>
                </c:pt>
                <c:pt idx="78">
                  <c:v>RACHEL BARNES</c:v>
                </c:pt>
                <c:pt idx="79">
                  <c:v>MARILYN ROSS</c:v>
                </c:pt>
                <c:pt idx="80">
                  <c:v>ANDREA HENDERSON</c:v>
                </c:pt>
                <c:pt idx="81">
                  <c:v>KATHRYN COLEMAN</c:v>
                </c:pt>
                <c:pt idx="82">
                  <c:v>LOUISE JENKINS</c:v>
                </c:pt>
                <c:pt idx="83">
                  <c:v>SARA PERRY</c:v>
                </c:pt>
                <c:pt idx="84">
                  <c:v>ANNE POWELL</c:v>
                </c:pt>
                <c:pt idx="85">
                  <c:v>JACQUELINE LONG</c:v>
                </c:pt>
                <c:pt idx="86">
                  <c:v>WANDA PATTERSON</c:v>
                </c:pt>
                <c:pt idx="87">
                  <c:v>BONNIE HUGHES</c:v>
                </c:pt>
                <c:pt idx="88">
                  <c:v>JULIA FLORES</c:v>
                </c:pt>
                <c:pt idx="89">
                  <c:v>RUBY WASHINGTON</c:v>
                </c:pt>
                <c:pt idx="90">
                  <c:v>LOIS BUTLER</c:v>
                </c:pt>
                <c:pt idx="91">
                  <c:v>TINA SIMMONS</c:v>
                </c:pt>
                <c:pt idx="92">
                  <c:v>PHYLLIS FOSTER</c:v>
                </c:pt>
                <c:pt idx="93">
                  <c:v>NORMA GONZALES</c:v>
                </c:pt>
                <c:pt idx="94">
                  <c:v>PAULA BRYANT</c:v>
                </c:pt>
                <c:pt idx="95">
                  <c:v>DIANA ALEXANDER</c:v>
                </c:pt>
                <c:pt idx="96">
                  <c:v>ANNIE RUSSELL</c:v>
                </c:pt>
                <c:pt idx="97">
                  <c:v>LILLIAN GRIFFIN</c:v>
                </c:pt>
                <c:pt idx="98">
                  <c:v>EMILY DIAZ</c:v>
                </c:pt>
                <c:pt idx="99">
                  <c:v>ROBIN HAYES</c:v>
                </c:pt>
                <c:pt idx="100">
                  <c:v>PEGGY MYERS</c:v>
                </c:pt>
                <c:pt idx="101">
                  <c:v>CRYSTAL FORD</c:v>
                </c:pt>
                <c:pt idx="102">
                  <c:v>GLADYS HAMILTON</c:v>
                </c:pt>
                <c:pt idx="103">
                  <c:v>RITA GRAHAM</c:v>
                </c:pt>
                <c:pt idx="104">
                  <c:v>DAWN SULLIVAN</c:v>
                </c:pt>
                <c:pt idx="105">
                  <c:v>CONNIE WALLACE</c:v>
                </c:pt>
                <c:pt idx="106">
                  <c:v>FLORENCE WOODS</c:v>
                </c:pt>
                <c:pt idx="107">
                  <c:v>TRACY COLE</c:v>
                </c:pt>
                <c:pt idx="108">
                  <c:v>EDNA WEST</c:v>
                </c:pt>
                <c:pt idx="109">
                  <c:v>TIFFANY JORDAN</c:v>
                </c:pt>
                <c:pt idx="110">
                  <c:v>CARMEN OWENS</c:v>
                </c:pt>
                <c:pt idx="111">
                  <c:v>ROSA REYNOLDS</c:v>
                </c:pt>
                <c:pt idx="112">
                  <c:v>CINDY FISHER</c:v>
                </c:pt>
                <c:pt idx="113">
                  <c:v>GRACE ELLIS</c:v>
                </c:pt>
                <c:pt idx="114">
                  <c:v>WENDY HARRISON</c:v>
                </c:pt>
                <c:pt idx="115">
                  <c:v>VICTORIA GIBSON</c:v>
                </c:pt>
                <c:pt idx="116">
                  <c:v>EDITH MCDONALD</c:v>
                </c:pt>
                <c:pt idx="117">
                  <c:v>KIM CRUZ</c:v>
                </c:pt>
                <c:pt idx="118">
                  <c:v>SHERRY MARSHALL</c:v>
                </c:pt>
                <c:pt idx="119">
                  <c:v>SYLVIA ORTIZ</c:v>
                </c:pt>
                <c:pt idx="120">
                  <c:v>JOSEPHINE GOMEZ</c:v>
                </c:pt>
                <c:pt idx="121">
                  <c:v>THELMA MURRAY</c:v>
                </c:pt>
                <c:pt idx="122">
                  <c:v>SHANNON FREEMAN</c:v>
                </c:pt>
                <c:pt idx="123">
                  <c:v>SHEILA WELLS</c:v>
                </c:pt>
                <c:pt idx="124">
                  <c:v>ETHEL WEBB</c:v>
                </c:pt>
                <c:pt idx="125">
                  <c:v>ELLEN SIMPSON</c:v>
                </c:pt>
                <c:pt idx="126">
                  <c:v>ELAINE STEVENS</c:v>
                </c:pt>
                <c:pt idx="127">
                  <c:v>MARJORIE TUCKER</c:v>
                </c:pt>
                <c:pt idx="128">
                  <c:v>CARRIE PORTER</c:v>
                </c:pt>
                <c:pt idx="129">
                  <c:v>CHARLOTTE HUNTER</c:v>
                </c:pt>
                <c:pt idx="130">
                  <c:v>MONICA HICKS</c:v>
                </c:pt>
                <c:pt idx="131">
                  <c:v>ESTHER CRAWFORD</c:v>
                </c:pt>
                <c:pt idx="132">
                  <c:v>PAULINE HENRY</c:v>
                </c:pt>
                <c:pt idx="133">
                  <c:v>EMMA BOYD</c:v>
                </c:pt>
                <c:pt idx="134">
                  <c:v>JUANITA MASON</c:v>
                </c:pt>
                <c:pt idx="135">
                  <c:v>ANITA MORALES</c:v>
                </c:pt>
                <c:pt idx="136">
                  <c:v>RHONDA KENNEDY</c:v>
                </c:pt>
                <c:pt idx="137">
                  <c:v>HAZEL WARREN</c:v>
                </c:pt>
                <c:pt idx="138">
                  <c:v>AMBER DIXON</c:v>
                </c:pt>
                <c:pt idx="139">
                  <c:v>EVA RAMOS</c:v>
                </c:pt>
                <c:pt idx="140">
                  <c:v>DEBBIE REYES</c:v>
                </c:pt>
                <c:pt idx="141">
                  <c:v>APRIL BURNS</c:v>
                </c:pt>
                <c:pt idx="142">
                  <c:v>LESLIE GORDON</c:v>
                </c:pt>
                <c:pt idx="143">
                  <c:v>CLARA SHAW</c:v>
                </c:pt>
                <c:pt idx="144">
                  <c:v>LUCILLE HOLMES</c:v>
                </c:pt>
                <c:pt idx="145">
                  <c:v>JAMIE RICE</c:v>
                </c:pt>
                <c:pt idx="146">
                  <c:v>JOANNE ROBERTSON</c:v>
                </c:pt>
                <c:pt idx="147">
                  <c:v>ELEANOR HUNT</c:v>
                </c:pt>
                <c:pt idx="148">
                  <c:v>VALERIE BLACK</c:v>
                </c:pt>
                <c:pt idx="149">
                  <c:v>DANIELLE DANIELS</c:v>
                </c:pt>
                <c:pt idx="150">
                  <c:v>MEGAN PALMER</c:v>
                </c:pt>
                <c:pt idx="151">
                  <c:v>ALICIA MILLS</c:v>
                </c:pt>
                <c:pt idx="152">
                  <c:v>SUZANNE NICHOLS</c:v>
                </c:pt>
                <c:pt idx="153">
                  <c:v>MICHELE GRANT</c:v>
                </c:pt>
                <c:pt idx="154">
                  <c:v>GAIL KNIGHT</c:v>
                </c:pt>
                <c:pt idx="155">
                  <c:v>BERTHA FERGUSON</c:v>
                </c:pt>
                <c:pt idx="156">
                  <c:v>DARLENE ROSE</c:v>
                </c:pt>
                <c:pt idx="157">
                  <c:v>VERONICA STONE</c:v>
                </c:pt>
                <c:pt idx="158">
                  <c:v>JILL HAWKINS</c:v>
                </c:pt>
                <c:pt idx="159">
                  <c:v>ERIN DUNN</c:v>
                </c:pt>
                <c:pt idx="160">
                  <c:v>GERALDINE PERKINS</c:v>
                </c:pt>
                <c:pt idx="161">
                  <c:v>LAUREN HUDSON</c:v>
                </c:pt>
                <c:pt idx="162">
                  <c:v>CATHY SPENCER</c:v>
                </c:pt>
                <c:pt idx="163">
                  <c:v>JOANN GARDNER</c:v>
                </c:pt>
                <c:pt idx="164">
                  <c:v>LORRAINE STEPHENS</c:v>
                </c:pt>
                <c:pt idx="165">
                  <c:v>LYNN PAYNE</c:v>
                </c:pt>
                <c:pt idx="166">
                  <c:v>SALLY PIERCE</c:v>
                </c:pt>
                <c:pt idx="167">
                  <c:v>REGINA BERRY</c:v>
                </c:pt>
                <c:pt idx="168">
                  <c:v>ERICA MATTHEWS</c:v>
                </c:pt>
                <c:pt idx="169">
                  <c:v>BEATRICE ARNOLD</c:v>
                </c:pt>
                <c:pt idx="170">
                  <c:v>DOLORES WAGNER</c:v>
                </c:pt>
                <c:pt idx="171">
                  <c:v>BERNICE WILLIS</c:v>
                </c:pt>
                <c:pt idx="172">
                  <c:v>AUDREY RAY</c:v>
                </c:pt>
                <c:pt idx="173">
                  <c:v>YVONNE WATKINS</c:v>
                </c:pt>
                <c:pt idx="174">
                  <c:v>ANNETTE OLSON</c:v>
                </c:pt>
                <c:pt idx="175">
                  <c:v>JUNE CARROLL</c:v>
                </c:pt>
                <c:pt idx="176">
                  <c:v>SAMANTHA DUNCAN</c:v>
                </c:pt>
                <c:pt idx="177">
                  <c:v>MARION SNYDER</c:v>
                </c:pt>
                <c:pt idx="178">
                  <c:v>DANA HART</c:v>
                </c:pt>
                <c:pt idx="179">
                  <c:v>STACY CUNNINGHAM</c:v>
                </c:pt>
                <c:pt idx="180">
                  <c:v>ANA BRADLEY</c:v>
                </c:pt>
                <c:pt idx="181">
                  <c:v>RENEE LANE</c:v>
                </c:pt>
                <c:pt idx="182">
                  <c:v>IDA ANDREWS</c:v>
                </c:pt>
                <c:pt idx="183">
                  <c:v>VIVIAN RUIZ</c:v>
                </c:pt>
                <c:pt idx="184">
                  <c:v>ROBERTA HARPER</c:v>
                </c:pt>
                <c:pt idx="185">
                  <c:v>HOLLY FOX</c:v>
                </c:pt>
                <c:pt idx="186">
                  <c:v>BRITTANY RILEY</c:v>
                </c:pt>
                <c:pt idx="187">
                  <c:v>MELANIE ARMSTRONG</c:v>
                </c:pt>
                <c:pt idx="188">
                  <c:v>LORETTA CARPENTER</c:v>
                </c:pt>
                <c:pt idx="189">
                  <c:v>YOLANDA WEAVER</c:v>
                </c:pt>
                <c:pt idx="190">
                  <c:v>JEANETTE GREENE</c:v>
                </c:pt>
                <c:pt idx="191">
                  <c:v>LAURIE LAWRENCE</c:v>
                </c:pt>
                <c:pt idx="192">
                  <c:v>KATIE ELLIOTT</c:v>
                </c:pt>
                <c:pt idx="193">
                  <c:v>KRISTEN CHAVEZ</c:v>
                </c:pt>
                <c:pt idx="194">
                  <c:v>VANESSA SIMS</c:v>
                </c:pt>
                <c:pt idx="195">
                  <c:v>ALMA AUSTIN</c:v>
                </c:pt>
                <c:pt idx="196">
                  <c:v>SUE PETERS</c:v>
                </c:pt>
                <c:pt idx="197">
                  <c:v>ELSIE KELLEY</c:v>
                </c:pt>
                <c:pt idx="198">
                  <c:v>BETH FRANKLIN</c:v>
                </c:pt>
                <c:pt idx="199">
                  <c:v>JEANNE LAWSON</c:v>
                </c:pt>
                <c:pt idx="200">
                  <c:v>VICKI FIELDS</c:v>
                </c:pt>
                <c:pt idx="201">
                  <c:v>CARLA GUTIERREZ</c:v>
                </c:pt>
                <c:pt idx="202">
                  <c:v>TARA RYAN</c:v>
                </c:pt>
                <c:pt idx="203">
                  <c:v>ROSEMARY SCHMIDT</c:v>
                </c:pt>
                <c:pt idx="204">
                  <c:v>EILEEN CARR</c:v>
                </c:pt>
                <c:pt idx="205">
                  <c:v>TERRI VASQUEZ</c:v>
                </c:pt>
                <c:pt idx="206">
                  <c:v>GERTRUDE CASTILLO</c:v>
                </c:pt>
                <c:pt idx="207">
                  <c:v>LUCY WHEELER</c:v>
                </c:pt>
                <c:pt idx="208">
                  <c:v>TONYA CHAPMAN</c:v>
                </c:pt>
                <c:pt idx="209">
                  <c:v>ELLA OLIVER</c:v>
                </c:pt>
                <c:pt idx="210">
                  <c:v>STACEY MONTGOMERY</c:v>
                </c:pt>
                <c:pt idx="211">
                  <c:v>WILMA RICHARDS</c:v>
                </c:pt>
                <c:pt idx="212">
                  <c:v>GINA WILLIAMSON</c:v>
                </c:pt>
                <c:pt idx="213">
                  <c:v>KRISTIN JOHNSTON</c:v>
                </c:pt>
                <c:pt idx="214">
                  <c:v>JESSIE BANKS</c:v>
                </c:pt>
                <c:pt idx="215">
                  <c:v>NATALIE MEYER</c:v>
                </c:pt>
                <c:pt idx="216">
                  <c:v>AGNES BISHOP</c:v>
                </c:pt>
                <c:pt idx="217">
                  <c:v>VERA MCCOY</c:v>
                </c:pt>
                <c:pt idx="218">
                  <c:v>WILLIE HOWELL</c:v>
                </c:pt>
                <c:pt idx="219">
                  <c:v>CHARLENE ALVAREZ</c:v>
                </c:pt>
                <c:pt idx="220">
                  <c:v>BESSIE MORRISON</c:v>
                </c:pt>
                <c:pt idx="221">
                  <c:v>DELORES HANSEN</c:v>
                </c:pt>
                <c:pt idx="222">
                  <c:v>MELINDA FERNANDEZ</c:v>
                </c:pt>
                <c:pt idx="223">
                  <c:v>PEARL GARZA</c:v>
                </c:pt>
                <c:pt idx="224">
                  <c:v>ARLENE HARVEY</c:v>
                </c:pt>
                <c:pt idx="225">
                  <c:v>MAUREEN LITTLE</c:v>
                </c:pt>
                <c:pt idx="226">
                  <c:v>COLLEEN BURTON</c:v>
                </c:pt>
                <c:pt idx="227">
                  <c:v>ALLISON STANLEY</c:v>
                </c:pt>
                <c:pt idx="228">
                  <c:v>TAMARA NGUYEN</c:v>
                </c:pt>
                <c:pt idx="229">
                  <c:v>JOY GEORGE</c:v>
                </c:pt>
                <c:pt idx="230">
                  <c:v>GEORGIA JACOBS</c:v>
                </c:pt>
                <c:pt idx="231">
                  <c:v>CONSTANCE REID</c:v>
                </c:pt>
                <c:pt idx="232">
                  <c:v>LILLIE KIM</c:v>
                </c:pt>
                <c:pt idx="233">
                  <c:v>CLAUDIA FULLER</c:v>
                </c:pt>
                <c:pt idx="234">
                  <c:v>JACKIE LYNCH</c:v>
                </c:pt>
                <c:pt idx="235">
                  <c:v>MARCIA DEAN</c:v>
                </c:pt>
                <c:pt idx="236">
                  <c:v>TANYA GILBERT</c:v>
                </c:pt>
                <c:pt idx="237">
                  <c:v>NELLIE GARRETT</c:v>
                </c:pt>
                <c:pt idx="238">
                  <c:v>MINNIE ROMERO</c:v>
                </c:pt>
                <c:pt idx="239">
                  <c:v>MARLENE WELCH</c:v>
                </c:pt>
                <c:pt idx="240">
                  <c:v>HEIDI LARSON</c:v>
                </c:pt>
                <c:pt idx="241">
                  <c:v>GLENDA FRAZIER</c:v>
                </c:pt>
                <c:pt idx="242">
                  <c:v>LYDIA BURKE</c:v>
                </c:pt>
                <c:pt idx="243">
                  <c:v>VIOLA HANSON</c:v>
                </c:pt>
                <c:pt idx="244">
                  <c:v>COURTNEY DAY</c:v>
                </c:pt>
                <c:pt idx="245">
                  <c:v>MARIAN MENDOZA</c:v>
                </c:pt>
                <c:pt idx="246">
                  <c:v>STELLA MORENO</c:v>
                </c:pt>
                <c:pt idx="247">
                  <c:v>CAROLINE BOWMAN</c:v>
                </c:pt>
                <c:pt idx="248">
                  <c:v>DORA MEDINA</c:v>
                </c:pt>
                <c:pt idx="249">
                  <c:v>JO FOWLER</c:v>
                </c:pt>
                <c:pt idx="250">
                  <c:v>VICKIE BREWER</c:v>
                </c:pt>
                <c:pt idx="251">
                  <c:v>MATTIE HOFFMAN</c:v>
                </c:pt>
                <c:pt idx="252">
                  <c:v>TERRY CARLSON</c:v>
                </c:pt>
                <c:pt idx="253">
                  <c:v>MAXINE SILVA</c:v>
                </c:pt>
                <c:pt idx="254">
                  <c:v>IRMA PEARSON</c:v>
                </c:pt>
                <c:pt idx="255">
                  <c:v>MABEL HOLLAND</c:v>
                </c:pt>
                <c:pt idx="256">
                  <c:v>MARSHA DOUGLAS</c:v>
                </c:pt>
                <c:pt idx="257">
                  <c:v>MYRTLE FLEMING</c:v>
                </c:pt>
                <c:pt idx="258">
                  <c:v>LENA JENSEN</c:v>
                </c:pt>
                <c:pt idx="259">
                  <c:v>CHRISTY VARGAS</c:v>
                </c:pt>
                <c:pt idx="260">
                  <c:v>DEANNA BYRD</c:v>
                </c:pt>
                <c:pt idx="261">
                  <c:v>PATSY DAVIDSON</c:v>
                </c:pt>
                <c:pt idx="262">
                  <c:v>HILDA HOPKINS</c:v>
                </c:pt>
                <c:pt idx="263">
                  <c:v>GWENDOLYN MAY</c:v>
                </c:pt>
                <c:pt idx="264">
                  <c:v>JENNIE TERRY</c:v>
                </c:pt>
                <c:pt idx="265">
                  <c:v>NORA HERRERA</c:v>
                </c:pt>
                <c:pt idx="266">
                  <c:v>MARGIE WADE</c:v>
                </c:pt>
                <c:pt idx="267">
                  <c:v>NINA SOTO</c:v>
                </c:pt>
                <c:pt idx="268">
                  <c:v>CASSANDRA WALTERS</c:v>
                </c:pt>
                <c:pt idx="269">
                  <c:v>LEAH CURTIS</c:v>
                </c:pt>
                <c:pt idx="270">
                  <c:v>PENNY NEAL</c:v>
                </c:pt>
                <c:pt idx="271">
                  <c:v>KAY CALDWELL</c:v>
                </c:pt>
                <c:pt idx="272">
                  <c:v>PRISCILLA LOWE</c:v>
                </c:pt>
                <c:pt idx="273">
                  <c:v>NAOMI JENNINGS</c:v>
                </c:pt>
                <c:pt idx="274">
                  <c:v>CAROLE BARNETT</c:v>
                </c:pt>
                <c:pt idx="275">
                  <c:v>BRANDY GRAVES</c:v>
                </c:pt>
                <c:pt idx="276">
                  <c:v>OLGA JIMENEZ</c:v>
                </c:pt>
                <c:pt idx="277">
                  <c:v>BILLIE HORTON</c:v>
                </c:pt>
                <c:pt idx="278">
                  <c:v>DIANNE SHELTON</c:v>
                </c:pt>
                <c:pt idx="279">
                  <c:v>TRACEY BARRETT</c:v>
                </c:pt>
                <c:pt idx="280">
                  <c:v>LEONA OBRIEN</c:v>
                </c:pt>
                <c:pt idx="281">
                  <c:v>JENNY CASTRO</c:v>
                </c:pt>
                <c:pt idx="282">
                  <c:v>FELICIA SUTTON</c:v>
                </c:pt>
                <c:pt idx="283">
                  <c:v>SONIA GREGORY</c:v>
                </c:pt>
                <c:pt idx="284">
                  <c:v>MIRIAM MCKINNEY</c:v>
                </c:pt>
                <c:pt idx="285">
                  <c:v>VELMA LUCAS</c:v>
                </c:pt>
                <c:pt idx="286">
                  <c:v>BECKY MILES</c:v>
                </c:pt>
                <c:pt idx="287">
                  <c:v>BOBBIE CRAIG</c:v>
                </c:pt>
                <c:pt idx="288">
                  <c:v>VIOLET RODRIQUEZ</c:v>
                </c:pt>
                <c:pt idx="289">
                  <c:v>KRISTINA CHAMBERS</c:v>
                </c:pt>
                <c:pt idx="290">
                  <c:v>TONI HOLT</c:v>
                </c:pt>
                <c:pt idx="291">
                  <c:v>MISTY LAMBERT</c:v>
                </c:pt>
                <c:pt idx="292">
                  <c:v>MAE FLETCHER</c:v>
                </c:pt>
                <c:pt idx="293">
                  <c:v>SHELLY WATTS</c:v>
                </c:pt>
                <c:pt idx="294">
                  <c:v>DAISY BATES</c:v>
                </c:pt>
                <c:pt idx="295">
                  <c:v>RAMONA HALE</c:v>
                </c:pt>
                <c:pt idx="296">
                  <c:v>SHERRI RHODES</c:v>
                </c:pt>
                <c:pt idx="297">
                  <c:v>ERIKA PENA</c:v>
                </c:pt>
                <c:pt idx="298">
                  <c:v>JAMES GANNON</c:v>
                </c:pt>
                <c:pt idx="299">
                  <c:v>JOHN FARNSWORTH</c:v>
                </c:pt>
                <c:pt idx="300">
                  <c:v>ROBERT BAUGHMAN</c:v>
                </c:pt>
                <c:pt idx="301">
                  <c:v>MICHAEL SILVERMAN</c:v>
                </c:pt>
                <c:pt idx="302">
                  <c:v>WILLIAM SATTERFIELD</c:v>
                </c:pt>
                <c:pt idx="303">
                  <c:v>DAVID ROYAL</c:v>
                </c:pt>
                <c:pt idx="304">
                  <c:v>RICHARD MCCRARY</c:v>
                </c:pt>
                <c:pt idx="305">
                  <c:v>CHARLES KOWALSKI</c:v>
                </c:pt>
                <c:pt idx="306">
                  <c:v>JOSEPH JOY</c:v>
                </c:pt>
                <c:pt idx="307">
                  <c:v>THOMAS GRIGSBY</c:v>
                </c:pt>
                <c:pt idx="308">
                  <c:v>CHRISTOPHER GRECO</c:v>
                </c:pt>
                <c:pt idx="309">
                  <c:v>DANIEL CABRAL</c:v>
                </c:pt>
                <c:pt idx="310">
                  <c:v>PAUL TROUT</c:v>
                </c:pt>
                <c:pt idx="311">
                  <c:v>MARK RINEHART</c:v>
                </c:pt>
                <c:pt idx="312">
                  <c:v>DONALD MAHON</c:v>
                </c:pt>
                <c:pt idx="313">
                  <c:v>GEORGE LINTON</c:v>
                </c:pt>
                <c:pt idx="314">
                  <c:v>KENNETH GOODEN</c:v>
                </c:pt>
                <c:pt idx="315">
                  <c:v>STEVEN CURLEY</c:v>
                </c:pt>
                <c:pt idx="316">
                  <c:v>EDWARD BAUGH</c:v>
                </c:pt>
                <c:pt idx="317">
                  <c:v>BRIAN WYMAN</c:v>
                </c:pt>
                <c:pt idx="318">
                  <c:v>RONALD WEINER</c:v>
                </c:pt>
                <c:pt idx="319">
                  <c:v>ANTHONY SCHWAB</c:v>
                </c:pt>
                <c:pt idx="320">
                  <c:v>KEVIN SCHULER</c:v>
                </c:pt>
                <c:pt idx="321">
                  <c:v>JASON MORRISSEY</c:v>
                </c:pt>
                <c:pt idx="322">
                  <c:v>MATTHEW MAHAN</c:v>
                </c:pt>
                <c:pt idx="323">
                  <c:v>GARY COY</c:v>
                </c:pt>
                <c:pt idx="324">
                  <c:v>TIMOTHY BUNN</c:v>
                </c:pt>
                <c:pt idx="325">
                  <c:v>JOSE ANDREW</c:v>
                </c:pt>
                <c:pt idx="326">
                  <c:v>LARRY THRASHER</c:v>
                </c:pt>
                <c:pt idx="327">
                  <c:v>JEFFREY SPEAR</c:v>
                </c:pt>
                <c:pt idx="328">
                  <c:v>FRANK WAGGONER</c:v>
                </c:pt>
                <c:pt idx="329">
                  <c:v>SCOTT SHELLEY</c:v>
                </c:pt>
                <c:pt idx="330">
                  <c:v>ERIC ROBERT</c:v>
                </c:pt>
                <c:pt idx="331">
                  <c:v>STEPHEN QUALLS</c:v>
                </c:pt>
                <c:pt idx="332">
                  <c:v>ANDREW PURDY</c:v>
                </c:pt>
                <c:pt idx="333">
                  <c:v>RAYMOND MCWHORTER</c:v>
                </c:pt>
                <c:pt idx="334">
                  <c:v>GREGORY MAULDIN</c:v>
                </c:pt>
                <c:pt idx="335">
                  <c:v>JOSHUA MARK</c:v>
                </c:pt>
                <c:pt idx="336">
                  <c:v>JERRY JORDON</c:v>
                </c:pt>
                <c:pt idx="337">
                  <c:v>DENNIS GILMAN</c:v>
                </c:pt>
                <c:pt idx="338">
                  <c:v>WALTER PERRYMAN</c:v>
                </c:pt>
                <c:pt idx="339">
                  <c:v>PATRICK NEWSOM</c:v>
                </c:pt>
                <c:pt idx="340">
                  <c:v>PETER MENARD</c:v>
                </c:pt>
                <c:pt idx="341">
                  <c:v>HAROLD MARTINO</c:v>
                </c:pt>
                <c:pt idx="342">
                  <c:v>DOUGLAS GRAF</c:v>
                </c:pt>
                <c:pt idx="343">
                  <c:v>HENRY BILLINGSLEY</c:v>
                </c:pt>
                <c:pt idx="344">
                  <c:v>CARL ARTIS</c:v>
                </c:pt>
                <c:pt idx="345">
                  <c:v>ARTHUR SIMPKINS</c:v>
                </c:pt>
                <c:pt idx="346">
                  <c:v>RYAN SALISBURY</c:v>
                </c:pt>
                <c:pt idx="347">
                  <c:v>ROGER QUINTANILLA</c:v>
                </c:pt>
                <c:pt idx="348">
                  <c:v>JOE GILLILAND</c:v>
                </c:pt>
                <c:pt idx="349">
                  <c:v>JUAN FRALEY</c:v>
                </c:pt>
                <c:pt idx="350">
                  <c:v>JACK FOUST</c:v>
                </c:pt>
                <c:pt idx="351">
                  <c:v>ALBERT CROUSE</c:v>
                </c:pt>
                <c:pt idx="352">
                  <c:v>JONATHAN SCARBOROUGH</c:v>
                </c:pt>
                <c:pt idx="353">
                  <c:v>JUSTIN NGO</c:v>
                </c:pt>
                <c:pt idx="354">
                  <c:v>TERRY GRISSOM</c:v>
                </c:pt>
                <c:pt idx="355">
                  <c:v>GERALD FULTZ</c:v>
                </c:pt>
                <c:pt idx="356">
                  <c:v>KEITH RICO</c:v>
                </c:pt>
                <c:pt idx="357">
                  <c:v>SAMUEL MARLOW</c:v>
                </c:pt>
                <c:pt idx="358">
                  <c:v>WILLIE MARKHAM</c:v>
                </c:pt>
                <c:pt idx="359">
                  <c:v>RALPH MADRIGAL</c:v>
                </c:pt>
                <c:pt idx="360">
                  <c:v>LAWRENCE LAWTON</c:v>
                </c:pt>
                <c:pt idx="361">
                  <c:v>NICHOLAS BARFIELD</c:v>
                </c:pt>
                <c:pt idx="362">
                  <c:v>ROY WHITING</c:v>
                </c:pt>
                <c:pt idx="363">
                  <c:v>BENJAMIN VARNEY</c:v>
                </c:pt>
                <c:pt idx="364">
                  <c:v>BRUCE SCHWARZ</c:v>
                </c:pt>
                <c:pt idx="365">
                  <c:v>BRANDON HUEY</c:v>
                </c:pt>
                <c:pt idx="366">
                  <c:v>ADAM GOOCH</c:v>
                </c:pt>
                <c:pt idx="367">
                  <c:v>HARRY ARCE</c:v>
                </c:pt>
                <c:pt idx="368">
                  <c:v>FRED WHEAT</c:v>
                </c:pt>
                <c:pt idx="369">
                  <c:v>WAYNE TRUONG</c:v>
                </c:pt>
                <c:pt idx="370">
                  <c:v>BILLY POULIN</c:v>
                </c:pt>
                <c:pt idx="371">
                  <c:v>STEVE MACKENZIE</c:v>
                </c:pt>
                <c:pt idx="372">
                  <c:v>LOUIS LEONE</c:v>
                </c:pt>
                <c:pt idx="373">
                  <c:v>JEREMY HURTADO</c:v>
                </c:pt>
                <c:pt idx="374">
                  <c:v>AARON SELBY</c:v>
                </c:pt>
                <c:pt idx="375">
                  <c:v>RANDY GAITHER</c:v>
                </c:pt>
                <c:pt idx="376">
                  <c:v>HOWARD FORTNER</c:v>
                </c:pt>
                <c:pt idx="377">
                  <c:v>EUGENE CULPEPPER</c:v>
                </c:pt>
                <c:pt idx="378">
                  <c:v>CARLOS COUGHLIN</c:v>
                </c:pt>
                <c:pt idx="379">
                  <c:v>RUSSELL BRINSON</c:v>
                </c:pt>
                <c:pt idx="380">
                  <c:v>BOBBY BOUDREAU</c:v>
                </c:pt>
                <c:pt idx="381">
                  <c:v>VICTOR BARKLEY</c:v>
                </c:pt>
                <c:pt idx="382">
                  <c:v>MARTIN BALES</c:v>
                </c:pt>
                <c:pt idx="383">
                  <c:v>ERNEST STEPP</c:v>
                </c:pt>
                <c:pt idx="384">
                  <c:v>PHILLIP HOLM</c:v>
                </c:pt>
                <c:pt idx="385">
                  <c:v>TODD TAN</c:v>
                </c:pt>
                <c:pt idx="386">
                  <c:v>JESSE SCHILLING</c:v>
                </c:pt>
                <c:pt idx="387">
                  <c:v>CRAIG MORRELL</c:v>
                </c:pt>
                <c:pt idx="388">
                  <c:v>ALAN KAHN</c:v>
                </c:pt>
                <c:pt idx="389">
                  <c:v>SHAWN HEATON</c:v>
                </c:pt>
                <c:pt idx="390">
                  <c:v>CLARENCE GAMEZ</c:v>
                </c:pt>
                <c:pt idx="391">
                  <c:v>SEAN DOUGLASS</c:v>
                </c:pt>
                <c:pt idx="392">
                  <c:v>PHILIP CAUSEY</c:v>
                </c:pt>
                <c:pt idx="393">
                  <c:v>CHRIS BROTHERS</c:v>
                </c:pt>
                <c:pt idx="394">
                  <c:v>JOHNNY TURPIN</c:v>
                </c:pt>
                <c:pt idx="395">
                  <c:v>EARL SHANKS</c:v>
                </c:pt>
                <c:pt idx="396">
                  <c:v>JIMMY SCHRADER</c:v>
                </c:pt>
                <c:pt idx="397">
                  <c:v>ANTONIO MEEK</c:v>
                </c:pt>
                <c:pt idx="398">
                  <c:v>DANNY ISOM</c:v>
                </c:pt>
                <c:pt idx="399">
                  <c:v>BRYAN HARDISON</c:v>
                </c:pt>
                <c:pt idx="400">
                  <c:v>TONY CARRANZA</c:v>
                </c:pt>
                <c:pt idx="401">
                  <c:v>LUIS YANEZ</c:v>
                </c:pt>
                <c:pt idx="402">
                  <c:v>MIKE WAY</c:v>
                </c:pt>
                <c:pt idx="403">
                  <c:v>STANLEY SCROGGINS</c:v>
                </c:pt>
                <c:pt idx="404">
                  <c:v>LEONARD SCHOFIELD</c:v>
                </c:pt>
                <c:pt idx="405">
                  <c:v>NATHAN RUNYON</c:v>
                </c:pt>
                <c:pt idx="406">
                  <c:v>DALE RATCLIFF</c:v>
                </c:pt>
                <c:pt idx="407">
                  <c:v>MANUEL MURRELL</c:v>
                </c:pt>
                <c:pt idx="408">
                  <c:v>RODNEY MOELLER</c:v>
                </c:pt>
                <c:pt idx="409">
                  <c:v>CURTIS IRBY</c:v>
                </c:pt>
                <c:pt idx="410">
                  <c:v>NORMAN CURRIER</c:v>
                </c:pt>
                <c:pt idx="411">
                  <c:v>ALLEN BUTTERFIELD</c:v>
                </c:pt>
                <c:pt idx="412">
                  <c:v>MARVIN YEE</c:v>
                </c:pt>
                <c:pt idx="413">
                  <c:v>VINCENT RALSTON</c:v>
                </c:pt>
                <c:pt idx="414">
                  <c:v>GLENN PULLEN</c:v>
                </c:pt>
                <c:pt idx="415">
                  <c:v>JEFFERY PINSON</c:v>
                </c:pt>
                <c:pt idx="416">
                  <c:v>TRAVIS ESTEP</c:v>
                </c:pt>
                <c:pt idx="417">
                  <c:v>JEFF EAST</c:v>
                </c:pt>
                <c:pt idx="418">
                  <c:v>CHAD CARBONE</c:v>
                </c:pt>
                <c:pt idx="419">
                  <c:v>JACOB LANCE</c:v>
                </c:pt>
                <c:pt idx="420">
                  <c:v>LEE HAWKS</c:v>
                </c:pt>
                <c:pt idx="421">
                  <c:v>MELVIN ELLINGTON</c:v>
                </c:pt>
                <c:pt idx="422">
                  <c:v>ALFRED CASILLAS</c:v>
                </c:pt>
                <c:pt idx="423">
                  <c:v>KYLE SPURLOCK</c:v>
                </c:pt>
                <c:pt idx="424">
                  <c:v>FRANCIS SIKES</c:v>
                </c:pt>
                <c:pt idx="425">
                  <c:v>BRADLEY MOTLEY</c:v>
                </c:pt>
                <c:pt idx="426">
                  <c:v>JESUS MCCARTNEY</c:v>
                </c:pt>
                <c:pt idx="427">
                  <c:v>HERBERT KRUGER</c:v>
                </c:pt>
                <c:pt idx="428">
                  <c:v>FREDERICK ISBELL</c:v>
                </c:pt>
                <c:pt idx="429">
                  <c:v>RAY HOULE</c:v>
                </c:pt>
                <c:pt idx="430">
                  <c:v>JOEL FRANCISCO</c:v>
                </c:pt>
                <c:pt idx="431">
                  <c:v>EDWIN BURK</c:v>
                </c:pt>
                <c:pt idx="432">
                  <c:v>DON BONE</c:v>
                </c:pt>
                <c:pt idx="433">
                  <c:v>EDDIE TOMLIN</c:v>
                </c:pt>
                <c:pt idx="434">
                  <c:v>RICKY SHELBY</c:v>
                </c:pt>
                <c:pt idx="435">
                  <c:v>TROY QUIGLEY</c:v>
                </c:pt>
                <c:pt idx="436">
                  <c:v>RANDALL NEUMANN</c:v>
                </c:pt>
                <c:pt idx="437">
                  <c:v>BARRY LOVELACE</c:v>
                </c:pt>
                <c:pt idx="438">
                  <c:v>ALEXANDER FENNELL</c:v>
                </c:pt>
                <c:pt idx="439">
                  <c:v>BERNARD COLBY</c:v>
                </c:pt>
                <c:pt idx="440">
                  <c:v>MARIO CHEATHAM</c:v>
                </c:pt>
                <c:pt idx="441">
                  <c:v>LEROY BUSTAMANTE</c:v>
                </c:pt>
                <c:pt idx="442">
                  <c:v>FRANCISCO SKIDMORE</c:v>
                </c:pt>
                <c:pt idx="443">
                  <c:v>MARCUS HIDALGO</c:v>
                </c:pt>
                <c:pt idx="444">
                  <c:v>MICHEAL FORMAN</c:v>
                </c:pt>
                <c:pt idx="445">
                  <c:v>THEODORE CULP</c:v>
                </c:pt>
                <c:pt idx="446">
                  <c:v>CLIFFORD BOWENS</c:v>
                </c:pt>
                <c:pt idx="447">
                  <c:v>MIGUEL BETANCOURT</c:v>
                </c:pt>
                <c:pt idx="448">
                  <c:v>OSCAR AQUINO</c:v>
                </c:pt>
                <c:pt idx="449">
                  <c:v>JAY ROBB</c:v>
                </c:pt>
                <c:pt idx="450">
                  <c:v>JIM REA</c:v>
                </c:pt>
                <c:pt idx="451">
                  <c:v>TOM MILNER</c:v>
                </c:pt>
                <c:pt idx="452">
                  <c:v>CALVIN MARTEL</c:v>
                </c:pt>
                <c:pt idx="453">
                  <c:v>ALEX GRESHAM</c:v>
                </c:pt>
                <c:pt idx="454">
                  <c:v>JON WILES</c:v>
                </c:pt>
                <c:pt idx="455">
                  <c:v>RONNIE RICKETTS</c:v>
                </c:pt>
                <c:pt idx="456">
                  <c:v>BILL GAVIN</c:v>
                </c:pt>
                <c:pt idx="457">
                  <c:v>LLOYD DOWD</c:v>
                </c:pt>
                <c:pt idx="458">
                  <c:v>TOMMY COLLAZO</c:v>
                </c:pt>
                <c:pt idx="459">
                  <c:v>LEON BOSTIC</c:v>
                </c:pt>
                <c:pt idx="460">
                  <c:v>DEREK BLAKELY</c:v>
                </c:pt>
                <c:pt idx="461">
                  <c:v>WARREN SHERROD</c:v>
                </c:pt>
                <c:pt idx="462">
                  <c:v>DARRELL POWER</c:v>
                </c:pt>
                <c:pt idx="463">
                  <c:v>JEROME KENYON</c:v>
                </c:pt>
                <c:pt idx="464">
                  <c:v>FLOYD GANDY</c:v>
                </c:pt>
                <c:pt idx="465">
                  <c:v>LEO EBERT</c:v>
                </c:pt>
                <c:pt idx="466">
                  <c:v>ALVIN DELOACH</c:v>
                </c:pt>
                <c:pt idx="467">
                  <c:v>TIM CARY</c:v>
                </c:pt>
                <c:pt idx="468">
                  <c:v>WESLEY BULL</c:v>
                </c:pt>
                <c:pt idx="469">
                  <c:v>GORDON ALLARD</c:v>
                </c:pt>
                <c:pt idx="470">
                  <c:v>DEAN SAUER</c:v>
                </c:pt>
                <c:pt idx="471">
                  <c:v>GREG ROBINS</c:v>
                </c:pt>
                <c:pt idx="472">
                  <c:v>JORGE OLIVARES</c:v>
                </c:pt>
                <c:pt idx="473">
                  <c:v>DUSTIN GILLETTE</c:v>
                </c:pt>
                <c:pt idx="474">
                  <c:v>PEDRO CHESTNUT</c:v>
                </c:pt>
                <c:pt idx="475">
                  <c:v>DERRICK BOURQUE</c:v>
                </c:pt>
                <c:pt idx="476">
                  <c:v>DAN PAINE</c:v>
                </c:pt>
                <c:pt idx="477">
                  <c:v>LEWIS LYMAN</c:v>
                </c:pt>
                <c:pt idx="478">
                  <c:v>ZACHARY HITE</c:v>
                </c:pt>
                <c:pt idx="479">
                  <c:v>COREY HAUSER</c:v>
                </c:pt>
                <c:pt idx="480">
                  <c:v>HERMAN DEVORE</c:v>
                </c:pt>
                <c:pt idx="481">
                  <c:v>MAURICE CRAWLEY</c:v>
                </c:pt>
                <c:pt idx="482">
                  <c:v>VERNON CHAPA</c:v>
                </c:pt>
                <c:pt idx="483">
                  <c:v>ROBERTO VU</c:v>
                </c:pt>
                <c:pt idx="484">
                  <c:v>CLYDE TOBIAS</c:v>
                </c:pt>
                <c:pt idx="485">
                  <c:v>GLEN TALBERT</c:v>
                </c:pt>
                <c:pt idx="486">
                  <c:v>HECTOR POINDEXTER</c:v>
                </c:pt>
                <c:pt idx="487">
                  <c:v>SHANE MILLARD</c:v>
                </c:pt>
                <c:pt idx="488">
                  <c:v>RICARDO MEADOR</c:v>
                </c:pt>
                <c:pt idx="489">
                  <c:v>SAM MCDUFFIE</c:v>
                </c:pt>
                <c:pt idx="490">
                  <c:v>RICK MATTOX</c:v>
                </c:pt>
                <c:pt idx="491">
                  <c:v>LESTER KRAUS</c:v>
                </c:pt>
                <c:pt idx="492">
                  <c:v>BRENT HARKINS</c:v>
                </c:pt>
                <c:pt idx="493">
                  <c:v>RAMON CHOATE</c:v>
                </c:pt>
                <c:pt idx="494">
                  <c:v>CHARLIE BESS</c:v>
                </c:pt>
                <c:pt idx="495">
                  <c:v>TYLER WREN</c:v>
                </c:pt>
                <c:pt idx="496">
                  <c:v>GILBERT SLEDGE</c:v>
                </c:pt>
                <c:pt idx="497">
                  <c:v>GENE SANBORN</c:v>
                </c:pt>
                <c:pt idx="498">
                  <c:v>MARC OUTLAW</c:v>
                </c:pt>
                <c:pt idx="499">
                  <c:v>REGINALD KINDER</c:v>
                </c:pt>
                <c:pt idx="500">
                  <c:v>RUBEN GEARY</c:v>
                </c:pt>
                <c:pt idx="501">
                  <c:v>BRETT CORNWELL</c:v>
                </c:pt>
                <c:pt idx="502">
                  <c:v>ANGEL BARCLAY</c:v>
                </c:pt>
                <c:pt idx="503">
                  <c:v>NATHANIEL ADAM</c:v>
                </c:pt>
                <c:pt idx="504">
                  <c:v>RAFAEL ABNEY</c:v>
                </c:pt>
                <c:pt idx="505">
                  <c:v>LESLIE SEWARD</c:v>
                </c:pt>
                <c:pt idx="506">
                  <c:v>EDGAR RHOADS</c:v>
                </c:pt>
                <c:pt idx="507">
                  <c:v>MILTON HOWLAND</c:v>
                </c:pt>
                <c:pt idx="508">
                  <c:v>RAUL FORTIER</c:v>
                </c:pt>
                <c:pt idx="509">
                  <c:v>BEN EASTER</c:v>
                </c:pt>
                <c:pt idx="510">
                  <c:v>CHESTER BENNER</c:v>
                </c:pt>
                <c:pt idx="511">
                  <c:v>CECIL VINES</c:v>
                </c:pt>
                <c:pt idx="512">
                  <c:v>DUANE TUBBS</c:v>
                </c:pt>
                <c:pt idx="513">
                  <c:v>FRANKLIN TROUTMAN</c:v>
                </c:pt>
                <c:pt idx="514">
                  <c:v>ANDRE RAPP</c:v>
                </c:pt>
                <c:pt idx="515">
                  <c:v>ELMER NOE</c:v>
                </c:pt>
                <c:pt idx="516">
                  <c:v>BRAD MCCURDY</c:v>
                </c:pt>
                <c:pt idx="517">
                  <c:v>GABRIEL HARDER</c:v>
                </c:pt>
                <c:pt idx="518">
                  <c:v>RON DELUCA</c:v>
                </c:pt>
                <c:pt idx="519">
                  <c:v>MITCHELL WESTMORELAND</c:v>
                </c:pt>
                <c:pt idx="520">
                  <c:v>ROLAND SOUTH</c:v>
                </c:pt>
                <c:pt idx="521">
                  <c:v>ARNOLD HAVENS</c:v>
                </c:pt>
                <c:pt idx="522">
                  <c:v>HARVEY GUAJARDO</c:v>
                </c:pt>
                <c:pt idx="523">
                  <c:v>JARED ELY</c:v>
                </c:pt>
                <c:pt idx="524">
                  <c:v>ADRIAN CLARY</c:v>
                </c:pt>
                <c:pt idx="525">
                  <c:v>KARL SEAL</c:v>
                </c:pt>
                <c:pt idx="526">
                  <c:v>CORY MEEHAN</c:v>
                </c:pt>
                <c:pt idx="527">
                  <c:v>CLAUDE HERZOG</c:v>
                </c:pt>
                <c:pt idx="528">
                  <c:v>ERIK GUILLEN</c:v>
                </c:pt>
                <c:pt idx="529">
                  <c:v>DARRYL ASHCRAFT</c:v>
                </c:pt>
                <c:pt idx="530">
                  <c:v>JAMIE WAUGH</c:v>
                </c:pt>
                <c:pt idx="531">
                  <c:v>NEIL RENNER</c:v>
                </c:pt>
                <c:pt idx="532">
                  <c:v>JESSIE MILAM</c:v>
                </c:pt>
                <c:pt idx="533">
                  <c:v>CHRISTIAN JUNG</c:v>
                </c:pt>
                <c:pt idx="534">
                  <c:v>JAVIER ELROD</c:v>
                </c:pt>
                <c:pt idx="535">
                  <c:v>FERNANDO CHURCHILL</c:v>
                </c:pt>
                <c:pt idx="536">
                  <c:v>CLINTON BUFORD</c:v>
                </c:pt>
                <c:pt idx="537">
                  <c:v>TED BREAUX</c:v>
                </c:pt>
                <c:pt idx="538">
                  <c:v>MATHEW BOLIN</c:v>
                </c:pt>
                <c:pt idx="539">
                  <c:v>TYRONE ASHER</c:v>
                </c:pt>
                <c:pt idx="540">
                  <c:v>DARREN WINDHAM</c:v>
                </c:pt>
                <c:pt idx="541">
                  <c:v>LONNIE TIRADO</c:v>
                </c:pt>
                <c:pt idx="542">
                  <c:v>LANCE PEMBERTON</c:v>
                </c:pt>
                <c:pt idx="543">
                  <c:v>CODY NOLEN</c:v>
                </c:pt>
                <c:pt idx="544">
                  <c:v>JULIO NOLAND</c:v>
                </c:pt>
                <c:pt idx="545">
                  <c:v>KELLY KNOTT</c:v>
                </c:pt>
                <c:pt idx="546">
                  <c:v>KURT EMMONS</c:v>
                </c:pt>
                <c:pt idx="547">
                  <c:v>ALLAN CORNISH</c:v>
                </c:pt>
                <c:pt idx="548">
                  <c:v>NELSON CHRISTENSON</c:v>
                </c:pt>
                <c:pt idx="549">
                  <c:v>GUY BROWNLEE</c:v>
                </c:pt>
                <c:pt idx="550">
                  <c:v>CLAYTON BARBEE</c:v>
                </c:pt>
                <c:pt idx="551">
                  <c:v>HUGH WALDROP</c:v>
                </c:pt>
                <c:pt idx="552">
                  <c:v>MAX PITT</c:v>
                </c:pt>
                <c:pt idx="553">
                  <c:v>DWAYNE OLVERA</c:v>
                </c:pt>
                <c:pt idx="554">
                  <c:v>DWIGHT LOMBARDI</c:v>
                </c:pt>
                <c:pt idx="555">
                  <c:v>ARMANDO GRUBER</c:v>
                </c:pt>
                <c:pt idx="556">
                  <c:v>FELIX GAFFNEY</c:v>
                </c:pt>
                <c:pt idx="557">
                  <c:v>JIMMIE EGGLESTON</c:v>
                </c:pt>
                <c:pt idx="558">
                  <c:v>EVERETT BANDA</c:v>
                </c:pt>
                <c:pt idx="559">
                  <c:v>JORDAN ARCHULETA</c:v>
                </c:pt>
                <c:pt idx="560">
                  <c:v>IAN STILL</c:v>
                </c:pt>
                <c:pt idx="561">
                  <c:v>WALLACE SLONE</c:v>
                </c:pt>
                <c:pt idx="562">
                  <c:v>KEN PREWITT</c:v>
                </c:pt>
                <c:pt idx="563">
                  <c:v>BOB PFEIFFER</c:v>
                </c:pt>
                <c:pt idx="564">
                  <c:v>JAIME NETTLES</c:v>
                </c:pt>
                <c:pt idx="565">
                  <c:v>CASEY MENA</c:v>
                </c:pt>
                <c:pt idx="566">
                  <c:v>ALFREDO MCADAMS</c:v>
                </c:pt>
                <c:pt idx="567">
                  <c:v>ALBERTO HENNING</c:v>
                </c:pt>
                <c:pt idx="568">
                  <c:v>DAVE GARDINER</c:v>
                </c:pt>
                <c:pt idx="569">
                  <c:v>IVAN CROMWELL</c:v>
                </c:pt>
                <c:pt idx="570">
                  <c:v>JOHNNIE CHISHOLM</c:v>
                </c:pt>
                <c:pt idx="571">
                  <c:v>SIDNEY BURLESON</c:v>
                </c:pt>
                <c:pt idx="572">
                  <c:v>BYRON BOX</c:v>
                </c:pt>
                <c:pt idx="573">
                  <c:v>JULIAN VEST</c:v>
                </c:pt>
                <c:pt idx="574">
                  <c:v>ISAAC OGLESBY</c:v>
                </c:pt>
                <c:pt idx="575">
                  <c:v>MORRIS MCCARTER</c:v>
                </c:pt>
                <c:pt idx="576">
                  <c:v>CLIFTON MALCOLM</c:v>
                </c:pt>
                <c:pt idx="577">
                  <c:v>WILLARD LUMPKIN</c:v>
                </c:pt>
                <c:pt idx="578">
                  <c:v>DARYL LARUE</c:v>
                </c:pt>
                <c:pt idx="579">
                  <c:v>ROSS GREY</c:v>
                </c:pt>
                <c:pt idx="580">
                  <c:v>VIRGIL WOFFORD</c:v>
                </c:pt>
                <c:pt idx="581">
                  <c:v>ANDY VANHORN</c:v>
                </c:pt>
                <c:pt idx="582">
                  <c:v>MARSHALL THORN</c:v>
                </c:pt>
                <c:pt idx="583">
                  <c:v>SALVADOR TEEL</c:v>
                </c:pt>
                <c:pt idx="584">
                  <c:v>PERRY SWAFFORD</c:v>
                </c:pt>
                <c:pt idx="585">
                  <c:v>KIRK STCLAIR</c:v>
                </c:pt>
                <c:pt idx="586">
                  <c:v>SERGIO STANFIELD</c:v>
                </c:pt>
                <c:pt idx="587">
                  <c:v>MARION OCAMPO</c:v>
                </c:pt>
                <c:pt idx="588">
                  <c:v>TRACY HERRMANN</c:v>
                </c:pt>
                <c:pt idx="589">
                  <c:v>SETH HANNON</c:v>
                </c:pt>
                <c:pt idx="590">
                  <c:v>KENT ARSENAULT</c:v>
                </c:pt>
                <c:pt idx="591">
                  <c:v>TERRANCE ROUSH</c:v>
                </c:pt>
                <c:pt idx="592">
                  <c:v>RENE MCALISTER</c:v>
                </c:pt>
                <c:pt idx="593">
                  <c:v>EDUARDO HIATT</c:v>
                </c:pt>
                <c:pt idx="594">
                  <c:v>TERRENCE GUNDERSON</c:v>
                </c:pt>
                <c:pt idx="595">
                  <c:v>ENRIQUE FORSYTHE</c:v>
                </c:pt>
                <c:pt idx="596">
                  <c:v>FREDDIE DUGGAN</c:v>
                </c:pt>
                <c:pt idx="597">
                  <c:v>WADE DELVALLE</c:v>
                </c:pt>
                <c:pt idx="598">
                  <c:v>AUSTIN CINTRON</c:v>
                </c:pt>
              </c:strCache>
            </c:strRef>
          </c:cat>
          <c:val>
            <c:numRef>
              <c:f>'A1'!$D$24:$D$622</c:f>
              <c:numCache>
                <c:formatCode>General</c:formatCode>
                <c:ptCount val="599"/>
                <c:pt idx="0">
                  <c:v>32</c:v>
                </c:pt>
                <c:pt idx="1">
                  <c:v>27</c:v>
                </c:pt>
                <c:pt idx="2">
                  <c:v>26</c:v>
                </c:pt>
                <c:pt idx="3">
                  <c:v>22</c:v>
                </c:pt>
                <c:pt idx="4">
                  <c:v>38</c:v>
                </c:pt>
                <c:pt idx="5">
                  <c:v>28</c:v>
                </c:pt>
                <c:pt idx="6">
                  <c:v>33</c:v>
                </c:pt>
                <c:pt idx="7">
                  <c:v>24</c:v>
                </c:pt>
                <c:pt idx="8">
                  <c:v>23</c:v>
                </c:pt>
                <c:pt idx="9">
                  <c:v>25</c:v>
                </c:pt>
                <c:pt idx="10">
                  <c:v>24</c:v>
                </c:pt>
                <c:pt idx="11">
                  <c:v>28</c:v>
                </c:pt>
                <c:pt idx="12">
                  <c:v>27</c:v>
                </c:pt>
                <c:pt idx="13">
                  <c:v>28</c:v>
                </c:pt>
                <c:pt idx="14">
                  <c:v>32</c:v>
                </c:pt>
                <c:pt idx="15">
                  <c:v>28</c:v>
                </c:pt>
                <c:pt idx="16">
                  <c:v>21</c:v>
                </c:pt>
                <c:pt idx="17">
                  <c:v>22</c:v>
                </c:pt>
                <c:pt idx="18">
                  <c:v>24</c:v>
                </c:pt>
                <c:pt idx="19">
                  <c:v>30</c:v>
                </c:pt>
                <c:pt idx="20">
                  <c:v>35</c:v>
                </c:pt>
                <c:pt idx="21">
                  <c:v>22</c:v>
                </c:pt>
                <c:pt idx="22">
                  <c:v>30</c:v>
                </c:pt>
                <c:pt idx="23">
                  <c:v>25</c:v>
                </c:pt>
                <c:pt idx="24">
                  <c:v>29</c:v>
                </c:pt>
                <c:pt idx="25">
                  <c:v>34</c:v>
                </c:pt>
                <c:pt idx="26">
                  <c:v>31</c:v>
                </c:pt>
                <c:pt idx="27">
                  <c:v>32</c:v>
                </c:pt>
                <c:pt idx="28">
                  <c:v>36</c:v>
                </c:pt>
                <c:pt idx="29">
                  <c:v>34</c:v>
                </c:pt>
                <c:pt idx="30">
                  <c:v>26</c:v>
                </c:pt>
                <c:pt idx="31">
                  <c:v>29</c:v>
                </c:pt>
                <c:pt idx="32">
                  <c:v>21</c:v>
                </c:pt>
                <c:pt idx="33">
                  <c:v>24</c:v>
                </c:pt>
                <c:pt idx="34">
                  <c:v>32</c:v>
                </c:pt>
                <c:pt idx="35">
                  <c:v>27</c:v>
                </c:pt>
                <c:pt idx="36">
                  <c:v>23</c:v>
                </c:pt>
                <c:pt idx="37">
                  <c:v>34</c:v>
                </c:pt>
                <c:pt idx="38">
                  <c:v>29</c:v>
                </c:pt>
                <c:pt idx="39">
                  <c:v>27</c:v>
                </c:pt>
                <c:pt idx="40">
                  <c:v>25</c:v>
                </c:pt>
                <c:pt idx="41">
                  <c:v>30</c:v>
                </c:pt>
                <c:pt idx="42">
                  <c:v>24</c:v>
                </c:pt>
                <c:pt idx="43">
                  <c:v>26</c:v>
                </c:pt>
                <c:pt idx="44">
                  <c:v>27</c:v>
                </c:pt>
                <c:pt idx="45">
                  <c:v>34</c:v>
                </c:pt>
                <c:pt idx="46">
                  <c:v>22</c:v>
                </c:pt>
                <c:pt idx="47">
                  <c:v>17</c:v>
                </c:pt>
                <c:pt idx="48">
                  <c:v>28</c:v>
                </c:pt>
                <c:pt idx="49">
                  <c:v>35</c:v>
                </c:pt>
                <c:pt idx="50">
                  <c:v>33</c:v>
                </c:pt>
                <c:pt idx="51">
                  <c:v>29</c:v>
                </c:pt>
                <c:pt idx="52">
                  <c:v>30</c:v>
                </c:pt>
                <c:pt idx="53">
                  <c:v>29</c:v>
                </c:pt>
                <c:pt idx="54">
                  <c:v>22</c:v>
                </c:pt>
                <c:pt idx="55">
                  <c:v>30</c:v>
                </c:pt>
                <c:pt idx="56">
                  <c:v>28</c:v>
                </c:pt>
                <c:pt idx="57">
                  <c:v>27</c:v>
                </c:pt>
                <c:pt idx="58">
                  <c:v>27</c:v>
                </c:pt>
                <c:pt idx="59">
                  <c:v>25</c:v>
                </c:pt>
                <c:pt idx="60">
                  <c:v>14</c:v>
                </c:pt>
                <c:pt idx="61">
                  <c:v>23</c:v>
                </c:pt>
                <c:pt idx="62">
                  <c:v>25</c:v>
                </c:pt>
                <c:pt idx="63">
                  <c:v>33</c:v>
                </c:pt>
                <c:pt idx="64">
                  <c:v>22</c:v>
                </c:pt>
                <c:pt idx="65">
                  <c:v>34</c:v>
                </c:pt>
                <c:pt idx="66">
                  <c:v>22</c:v>
                </c:pt>
                <c:pt idx="67">
                  <c:v>22</c:v>
                </c:pt>
                <c:pt idx="68">
                  <c:v>25</c:v>
                </c:pt>
                <c:pt idx="69">
                  <c:v>18</c:v>
                </c:pt>
                <c:pt idx="70">
                  <c:v>30</c:v>
                </c:pt>
                <c:pt idx="71">
                  <c:v>30</c:v>
                </c:pt>
                <c:pt idx="72">
                  <c:v>24</c:v>
                </c:pt>
                <c:pt idx="73">
                  <c:v>27</c:v>
                </c:pt>
                <c:pt idx="74">
                  <c:v>41</c:v>
                </c:pt>
                <c:pt idx="75">
                  <c:v>23</c:v>
                </c:pt>
                <c:pt idx="76">
                  <c:v>28</c:v>
                </c:pt>
                <c:pt idx="77">
                  <c:v>31</c:v>
                </c:pt>
                <c:pt idx="78">
                  <c:v>22</c:v>
                </c:pt>
                <c:pt idx="79">
                  <c:v>30</c:v>
                </c:pt>
                <c:pt idx="80">
                  <c:v>22</c:v>
                </c:pt>
                <c:pt idx="81">
                  <c:v>26</c:v>
                </c:pt>
                <c:pt idx="82">
                  <c:v>25</c:v>
                </c:pt>
                <c:pt idx="83">
                  <c:v>33</c:v>
                </c:pt>
                <c:pt idx="84">
                  <c:v>23</c:v>
                </c:pt>
                <c:pt idx="85">
                  <c:v>33</c:v>
                </c:pt>
                <c:pt idx="86">
                  <c:v>30</c:v>
                </c:pt>
                <c:pt idx="87">
                  <c:v>21</c:v>
                </c:pt>
                <c:pt idx="88">
                  <c:v>32</c:v>
                </c:pt>
                <c:pt idx="89">
                  <c:v>28</c:v>
                </c:pt>
                <c:pt idx="90">
                  <c:v>35</c:v>
                </c:pt>
                <c:pt idx="91">
                  <c:v>28</c:v>
                </c:pt>
                <c:pt idx="92">
                  <c:v>23</c:v>
                </c:pt>
                <c:pt idx="93">
                  <c:v>21</c:v>
                </c:pt>
                <c:pt idx="94">
                  <c:v>18</c:v>
                </c:pt>
                <c:pt idx="95">
                  <c:v>27</c:v>
                </c:pt>
                <c:pt idx="96">
                  <c:v>18</c:v>
                </c:pt>
                <c:pt idx="97">
                  <c:v>25</c:v>
                </c:pt>
                <c:pt idx="98">
                  <c:v>24</c:v>
                </c:pt>
                <c:pt idx="99">
                  <c:v>24</c:v>
                </c:pt>
                <c:pt idx="100">
                  <c:v>24</c:v>
                </c:pt>
                <c:pt idx="101">
                  <c:v>33</c:v>
                </c:pt>
                <c:pt idx="102">
                  <c:v>31</c:v>
                </c:pt>
                <c:pt idx="103">
                  <c:v>24</c:v>
                </c:pt>
                <c:pt idx="104">
                  <c:v>26</c:v>
                </c:pt>
                <c:pt idx="105">
                  <c:v>23</c:v>
                </c:pt>
                <c:pt idx="106">
                  <c:v>30</c:v>
                </c:pt>
                <c:pt idx="107">
                  <c:v>30</c:v>
                </c:pt>
                <c:pt idx="108">
                  <c:v>26</c:v>
                </c:pt>
                <c:pt idx="109">
                  <c:v>14</c:v>
                </c:pt>
                <c:pt idx="110">
                  <c:v>26</c:v>
                </c:pt>
                <c:pt idx="111">
                  <c:v>30</c:v>
                </c:pt>
                <c:pt idx="112">
                  <c:v>29</c:v>
                </c:pt>
                <c:pt idx="113">
                  <c:v>33</c:v>
                </c:pt>
                <c:pt idx="114">
                  <c:v>30</c:v>
                </c:pt>
                <c:pt idx="115">
                  <c:v>27</c:v>
                </c:pt>
                <c:pt idx="116">
                  <c:v>19</c:v>
                </c:pt>
                <c:pt idx="117">
                  <c:v>21</c:v>
                </c:pt>
                <c:pt idx="118">
                  <c:v>34</c:v>
                </c:pt>
                <c:pt idx="119">
                  <c:v>32</c:v>
                </c:pt>
                <c:pt idx="120">
                  <c:v>26</c:v>
                </c:pt>
                <c:pt idx="121">
                  <c:v>32</c:v>
                </c:pt>
                <c:pt idx="122">
                  <c:v>24</c:v>
                </c:pt>
                <c:pt idx="123">
                  <c:v>18</c:v>
                </c:pt>
                <c:pt idx="124">
                  <c:v>32</c:v>
                </c:pt>
                <c:pt idx="125">
                  <c:v>28</c:v>
                </c:pt>
                <c:pt idx="126">
                  <c:v>24</c:v>
                </c:pt>
                <c:pt idx="127">
                  <c:v>32</c:v>
                </c:pt>
                <c:pt idx="128">
                  <c:v>34</c:v>
                </c:pt>
                <c:pt idx="129">
                  <c:v>24</c:v>
                </c:pt>
                <c:pt idx="130">
                  <c:v>30</c:v>
                </c:pt>
                <c:pt idx="131">
                  <c:v>28</c:v>
                </c:pt>
                <c:pt idx="132">
                  <c:v>27</c:v>
                </c:pt>
                <c:pt idx="133">
                  <c:v>23</c:v>
                </c:pt>
                <c:pt idx="134">
                  <c:v>30</c:v>
                </c:pt>
                <c:pt idx="135">
                  <c:v>15</c:v>
                </c:pt>
                <c:pt idx="136">
                  <c:v>39</c:v>
                </c:pt>
                <c:pt idx="137">
                  <c:v>34</c:v>
                </c:pt>
                <c:pt idx="138">
                  <c:v>27</c:v>
                </c:pt>
                <c:pt idx="139">
                  <c:v>18</c:v>
                </c:pt>
                <c:pt idx="140">
                  <c:v>32</c:v>
                </c:pt>
                <c:pt idx="141">
                  <c:v>26</c:v>
                </c:pt>
                <c:pt idx="142">
                  <c:v>22</c:v>
                </c:pt>
                <c:pt idx="143">
                  <c:v>42</c:v>
                </c:pt>
                <c:pt idx="144">
                  <c:v>28</c:v>
                </c:pt>
                <c:pt idx="145">
                  <c:v>29</c:v>
                </c:pt>
                <c:pt idx="146">
                  <c:v>34</c:v>
                </c:pt>
                <c:pt idx="147">
                  <c:v>46</c:v>
                </c:pt>
                <c:pt idx="148">
                  <c:v>26</c:v>
                </c:pt>
                <c:pt idx="149">
                  <c:v>25</c:v>
                </c:pt>
                <c:pt idx="150">
                  <c:v>27</c:v>
                </c:pt>
                <c:pt idx="151">
                  <c:v>21</c:v>
                </c:pt>
                <c:pt idx="152">
                  <c:v>24</c:v>
                </c:pt>
                <c:pt idx="153">
                  <c:v>30</c:v>
                </c:pt>
                <c:pt idx="154">
                  <c:v>25</c:v>
                </c:pt>
                <c:pt idx="155">
                  <c:v>25</c:v>
                </c:pt>
                <c:pt idx="156">
                  <c:v>31</c:v>
                </c:pt>
                <c:pt idx="157">
                  <c:v>32</c:v>
                </c:pt>
                <c:pt idx="158">
                  <c:v>21</c:v>
                </c:pt>
                <c:pt idx="159">
                  <c:v>27</c:v>
                </c:pt>
                <c:pt idx="160">
                  <c:v>30</c:v>
                </c:pt>
                <c:pt idx="161">
                  <c:v>20</c:v>
                </c:pt>
                <c:pt idx="162">
                  <c:v>29</c:v>
                </c:pt>
                <c:pt idx="163">
                  <c:v>16</c:v>
                </c:pt>
                <c:pt idx="164">
                  <c:v>21</c:v>
                </c:pt>
                <c:pt idx="165">
                  <c:v>28</c:v>
                </c:pt>
                <c:pt idx="166">
                  <c:v>32</c:v>
                </c:pt>
                <c:pt idx="167">
                  <c:v>34</c:v>
                </c:pt>
                <c:pt idx="168">
                  <c:v>22</c:v>
                </c:pt>
                <c:pt idx="169">
                  <c:v>26</c:v>
                </c:pt>
                <c:pt idx="170">
                  <c:v>26</c:v>
                </c:pt>
                <c:pt idx="171">
                  <c:v>33</c:v>
                </c:pt>
                <c:pt idx="172">
                  <c:v>29</c:v>
                </c:pt>
                <c:pt idx="173">
                  <c:v>21</c:v>
                </c:pt>
                <c:pt idx="174">
                  <c:v>24</c:v>
                </c:pt>
                <c:pt idx="175">
                  <c:v>37</c:v>
                </c:pt>
                <c:pt idx="176">
                  <c:v>23</c:v>
                </c:pt>
                <c:pt idx="177">
                  <c:v>39</c:v>
                </c:pt>
                <c:pt idx="178">
                  <c:v>29</c:v>
                </c:pt>
                <c:pt idx="179">
                  <c:v>23</c:v>
                </c:pt>
                <c:pt idx="180">
                  <c:v>34</c:v>
                </c:pt>
                <c:pt idx="181">
                  <c:v>26</c:v>
                </c:pt>
                <c:pt idx="182">
                  <c:v>23</c:v>
                </c:pt>
                <c:pt idx="183">
                  <c:v>23</c:v>
                </c:pt>
                <c:pt idx="184">
                  <c:v>23</c:v>
                </c:pt>
                <c:pt idx="185">
                  <c:v>31</c:v>
                </c:pt>
                <c:pt idx="186">
                  <c:v>28</c:v>
                </c:pt>
                <c:pt idx="187">
                  <c:v>25</c:v>
                </c:pt>
                <c:pt idx="188">
                  <c:v>22</c:v>
                </c:pt>
                <c:pt idx="189">
                  <c:v>27</c:v>
                </c:pt>
                <c:pt idx="190">
                  <c:v>20</c:v>
                </c:pt>
                <c:pt idx="191">
                  <c:v>23</c:v>
                </c:pt>
                <c:pt idx="192">
                  <c:v>25</c:v>
                </c:pt>
                <c:pt idx="193">
                  <c:v>18</c:v>
                </c:pt>
                <c:pt idx="194">
                  <c:v>19</c:v>
                </c:pt>
                <c:pt idx="195">
                  <c:v>35</c:v>
                </c:pt>
                <c:pt idx="196">
                  <c:v>40</c:v>
                </c:pt>
                <c:pt idx="197">
                  <c:v>37</c:v>
                </c:pt>
                <c:pt idx="198">
                  <c:v>25</c:v>
                </c:pt>
                <c:pt idx="199">
                  <c:v>27</c:v>
                </c:pt>
                <c:pt idx="200">
                  <c:v>25</c:v>
                </c:pt>
                <c:pt idx="201">
                  <c:v>26</c:v>
                </c:pt>
                <c:pt idx="202">
                  <c:v>20</c:v>
                </c:pt>
                <c:pt idx="203">
                  <c:v>35</c:v>
                </c:pt>
                <c:pt idx="204">
                  <c:v>18</c:v>
                </c:pt>
                <c:pt idx="205">
                  <c:v>27</c:v>
                </c:pt>
                <c:pt idx="206">
                  <c:v>34</c:v>
                </c:pt>
                <c:pt idx="207">
                  <c:v>26</c:v>
                </c:pt>
                <c:pt idx="208">
                  <c:v>32</c:v>
                </c:pt>
                <c:pt idx="209">
                  <c:v>31</c:v>
                </c:pt>
                <c:pt idx="210">
                  <c:v>34</c:v>
                </c:pt>
                <c:pt idx="211">
                  <c:v>20</c:v>
                </c:pt>
                <c:pt idx="212">
                  <c:v>28</c:v>
                </c:pt>
                <c:pt idx="213">
                  <c:v>31</c:v>
                </c:pt>
                <c:pt idx="214">
                  <c:v>26</c:v>
                </c:pt>
                <c:pt idx="215">
                  <c:v>23</c:v>
                </c:pt>
                <c:pt idx="216">
                  <c:v>23</c:v>
                </c:pt>
                <c:pt idx="217">
                  <c:v>18</c:v>
                </c:pt>
                <c:pt idx="218">
                  <c:v>26</c:v>
                </c:pt>
                <c:pt idx="219">
                  <c:v>27</c:v>
                </c:pt>
                <c:pt idx="220">
                  <c:v>28</c:v>
                </c:pt>
                <c:pt idx="221">
                  <c:v>21</c:v>
                </c:pt>
                <c:pt idx="222">
                  <c:v>17</c:v>
                </c:pt>
                <c:pt idx="223">
                  <c:v>22</c:v>
                </c:pt>
                <c:pt idx="224">
                  <c:v>26</c:v>
                </c:pt>
                <c:pt idx="225">
                  <c:v>21</c:v>
                </c:pt>
                <c:pt idx="226">
                  <c:v>24</c:v>
                </c:pt>
                <c:pt idx="227">
                  <c:v>27</c:v>
                </c:pt>
                <c:pt idx="228">
                  <c:v>25</c:v>
                </c:pt>
                <c:pt idx="229">
                  <c:v>33</c:v>
                </c:pt>
                <c:pt idx="230">
                  <c:v>26</c:v>
                </c:pt>
                <c:pt idx="231">
                  <c:v>25</c:v>
                </c:pt>
                <c:pt idx="232">
                  <c:v>23</c:v>
                </c:pt>
                <c:pt idx="233">
                  <c:v>26</c:v>
                </c:pt>
                <c:pt idx="234">
                  <c:v>25</c:v>
                </c:pt>
                <c:pt idx="235">
                  <c:v>42</c:v>
                </c:pt>
                <c:pt idx="236">
                  <c:v>33</c:v>
                </c:pt>
                <c:pt idx="237">
                  <c:v>21</c:v>
                </c:pt>
                <c:pt idx="238">
                  <c:v>34</c:v>
                </c:pt>
                <c:pt idx="239">
                  <c:v>26</c:v>
                </c:pt>
                <c:pt idx="240">
                  <c:v>34</c:v>
                </c:pt>
                <c:pt idx="241">
                  <c:v>32</c:v>
                </c:pt>
                <c:pt idx="242">
                  <c:v>24</c:v>
                </c:pt>
                <c:pt idx="243">
                  <c:v>32</c:v>
                </c:pt>
                <c:pt idx="244">
                  <c:v>32</c:v>
                </c:pt>
                <c:pt idx="245">
                  <c:v>23</c:v>
                </c:pt>
                <c:pt idx="246">
                  <c:v>22</c:v>
                </c:pt>
                <c:pt idx="247">
                  <c:v>15</c:v>
                </c:pt>
                <c:pt idx="248">
                  <c:v>23</c:v>
                </c:pt>
                <c:pt idx="249">
                  <c:v>20</c:v>
                </c:pt>
                <c:pt idx="250">
                  <c:v>31</c:v>
                </c:pt>
                <c:pt idx="251">
                  <c:v>22</c:v>
                </c:pt>
                <c:pt idx="252">
                  <c:v>29</c:v>
                </c:pt>
                <c:pt idx="253">
                  <c:v>32</c:v>
                </c:pt>
                <c:pt idx="254">
                  <c:v>18</c:v>
                </c:pt>
                <c:pt idx="255">
                  <c:v>30</c:v>
                </c:pt>
                <c:pt idx="256">
                  <c:v>37</c:v>
                </c:pt>
                <c:pt idx="257">
                  <c:v>24</c:v>
                </c:pt>
                <c:pt idx="258">
                  <c:v>32</c:v>
                </c:pt>
                <c:pt idx="259">
                  <c:v>31</c:v>
                </c:pt>
                <c:pt idx="260">
                  <c:v>26</c:v>
                </c:pt>
                <c:pt idx="261">
                  <c:v>28</c:v>
                </c:pt>
                <c:pt idx="262">
                  <c:v>29</c:v>
                </c:pt>
                <c:pt idx="263">
                  <c:v>25</c:v>
                </c:pt>
                <c:pt idx="264">
                  <c:v>29</c:v>
                </c:pt>
                <c:pt idx="265">
                  <c:v>28</c:v>
                </c:pt>
                <c:pt idx="266">
                  <c:v>36</c:v>
                </c:pt>
                <c:pt idx="267">
                  <c:v>29</c:v>
                </c:pt>
                <c:pt idx="268">
                  <c:v>30</c:v>
                </c:pt>
                <c:pt idx="269">
                  <c:v>25</c:v>
                </c:pt>
                <c:pt idx="270">
                  <c:v>18</c:v>
                </c:pt>
                <c:pt idx="271">
                  <c:v>20</c:v>
                </c:pt>
                <c:pt idx="272">
                  <c:v>35</c:v>
                </c:pt>
                <c:pt idx="273">
                  <c:v>35</c:v>
                </c:pt>
                <c:pt idx="274">
                  <c:v>30</c:v>
                </c:pt>
                <c:pt idx="275">
                  <c:v>28</c:v>
                </c:pt>
                <c:pt idx="276">
                  <c:v>32</c:v>
                </c:pt>
                <c:pt idx="277">
                  <c:v>26</c:v>
                </c:pt>
                <c:pt idx="278">
                  <c:v>31</c:v>
                </c:pt>
                <c:pt idx="279">
                  <c:v>27</c:v>
                </c:pt>
                <c:pt idx="280">
                  <c:v>14</c:v>
                </c:pt>
                <c:pt idx="281">
                  <c:v>27</c:v>
                </c:pt>
                <c:pt idx="282">
                  <c:v>28</c:v>
                </c:pt>
                <c:pt idx="283">
                  <c:v>28</c:v>
                </c:pt>
                <c:pt idx="284">
                  <c:v>26</c:v>
                </c:pt>
                <c:pt idx="285">
                  <c:v>27</c:v>
                </c:pt>
                <c:pt idx="286">
                  <c:v>29</c:v>
                </c:pt>
                <c:pt idx="287">
                  <c:v>24</c:v>
                </c:pt>
                <c:pt idx="288">
                  <c:v>30</c:v>
                </c:pt>
                <c:pt idx="289">
                  <c:v>28</c:v>
                </c:pt>
                <c:pt idx="290">
                  <c:v>23</c:v>
                </c:pt>
                <c:pt idx="291">
                  <c:v>27</c:v>
                </c:pt>
                <c:pt idx="292">
                  <c:v>31</c:v>
                </c:pt>
                <c:pt idx="293">
                  <c:v>26</c:v>
                </c:pt>
                <c:pt idx="294">
                  <c:v>38</c:v>
                </c:pt>
                <c:pt idx="295">
                  <c:v>30</c:v>
                </c:pt>
                <c:pt idx="296">
                  <c:v>33</c:v>
                </c:pt>
                <c:pt idx="297">
                  <c:v>26</c:v>
                </c:pt>
                <c:pt idx="298">
                  <c:v>30</c:v>
                </c:pt>
                <c:pt idx="299">
                  <c:v>31</c:v>
                </c:pt>
                <c:pt idx="300">
                  <c:v>21</c:v>
                </c:pt>
                <c:pt idx="301">
                  <c:v>29</c:v>
                </c:pt>
                <c:pt idx="302">
                  <c:v>26</c:v>
                </c:pt>
                <c:pt idx="303">
                  <c:v>26</c:v>
                </c:pt>
                <c:pt idx="304">
                  <c:v>25</c:v>
                </c:pt>
                <c:pt idx="305">
                  <c:v>32</c:v>
                </c:pt>
                <c:pt idx="306">
                  <c:v>30</c:v>
                </c:pt>
                <c:pt idx="307">
                  <c:v>25</c:v>
                </c:pt>
                <c:pt idx="308">
                  <c:v>31</c:v>
                </c:pt>
                <c:pt idx="309">
                  <c:v>20</c:v>
                </c:pt>
                <c:pt idx="310">
                  <c:v>23</c:v>
                </c:pt>
                <c:pt idx="311">
                  <c:v>26</c:v>
                </c:pt>
                <c:pt idx="312">
                  <c:v>23</c:v>
                </c:pt>
                <c:pt idx="313">
                  <c:v>33</c:v>
                </c:pt>
                <c:pt idx="314">
                  <c:v>17</c:v>
                </c:pt>
                <c:pt idx="315">
                  <c:v>29</c:v>
                </c:pt>
                <c:pt idx="316">
                  <c:v>28</c:v>
                </c:pt>
                <c:pt idx="317">
                  <c:v>12</c:v>
                </c:pt>
                <c:pt idx="318">
                  <c:v>30</c:v>
                </c:pt>
                <c:pt idx="319">
                  <c:v>20</c:v>
                </c:pt>
                <c:pt idx="320">
                  <c:v>22</c:v>
                </c:pt>
                <c:pt idx="321">
                  <c:v>28</c:v>
                </c:pt>
                <c:pt idx="322">
                  <c:v>31</c:v>
                </c:pt>
                <c:pt idx="323">
                  <c:v>25</c:v>
                </c:pt>
                <c:pt idx="324">
                  <c:v>22</c:v>
                </c:pt>
                <c:pt idx="325">
                  <c:v>25</c:v>
                </c:pt>
                <c:pt idx="326">
                  <c:v>26</c:v>
                </c:pt>
                <c:pt idx="327">
                  <c:v>23</c:v>
                </c:pt>
                <c:pt idx="328">
                  <c:v>32</c:v>
                </c:pt>
                <c:pt idx="329">
                  <c:v>25</c:v>
                </c:pt>
                <c:pt idx="330">
                  <c:v>27</c:v>
                </c:pt>
                <c:pt idx="331">
                  <c:v>28</c:v>
                </c:pt>
                <c:pt idx="332">
                  <c:v>27</c:v>
                </c:pt>
                <c:pt idx="333">
                  <c:v>30</c:v>
                </c:pt>
                <c:pt idx="334">
                  <c:v>23</c:v>
                </c:pt>
                <c:pt idx="335">
                  <c:v>30</c:v>
                </c:pt>
                <c:pt idx="336">
                  <c:v>29</c:v>
                </c:pt>
                <c:pt idx="337">
                  <c:v>28</c:v>
                </c:pt>
                <c:pt idx="338">
                  <c:v>30</c:v>
                </c:pt>
                <c:pt idx="339">
                  <c:v>31</c:v>
                </c:pt>
                <c:pt idx="340">
                  <c:v>23</c:v>
                </c:pt>
                <c:pt idx="341">
                  <c:v>32</c:v>
                </c:pt>
                <c:pt idx="342">
                  <c:v>25</c:v>
                </c:pt>
                <c:pt idx="343">
                  <c:v>18</c:v>
                </c:pt>
                <c:pt idx="344">
                  <c:v>23</c:v>
                </c:pt>
                <c:pt idx="345">
                  <c:v>32</c:v>
                </c:pt>
                <c:pt idx="346">
                  <c:v>30</c:v>
                </c:pt>
                <c:pt idx="347">
                  <c:v>36</c:v>
                </c:pt>
                <c:pt idx="348">
                  <c:v>29</c:v>
                </c:pt>
                <c:pt idx="349">
                  <c:v>23</c:v>
                </c:pt>
                <c:pt idx="350">
                  <c:v>24</c:v>
                </c:pt>
                <c:pt idx="351">
                  <c:v>23</c:v>
                </c:pt>
                <c:pt idx="352">
                  <c:v>18</c:v>
                </c:pt>
                <c:pt idx="353">
                  <c:v>36</c:v>
                </c:pt>
                <c:pt idx="354">
                  <c:v>20</c:v>
                </c:pt>
                <c:pt idx="355">
                  <c:v>30</c:v>
                </c:pt>
                <c:pt idx="356">
                  <c:v>26</c:v>
                </c:pt>
                <c:pt idx="357">
                  <c:v>21</c:v>
                </c:pt>
                <c:pt idx="358">
                  <c:v>25</c:v>
                </c:pt>
                <c:pt idx="359">
                  <c:v>34</c:v>
                </c:pt>
                <c:pt idx="360">
                  <c:v>31</c:v>
                </c:pt>
                <c:pt idx="361">
                  <c:v>32</c:v>
                </c:pt>
                <c:pt idx="362">
                  <c:v>29</c:v>
                </c:pt>
                <c:pt idx="363">
                  <c:v>23</c:v>
                </c:pt>
                <c:pt idx="364">
                  <c:v>23</c:v>
                </c:pt>
                <c:pt idx="365">
                  <c:v>37</c:v>
                </c:pt>
                <c:pt idx="366">
                  <c:v>22</c:v>
                </c:pt>
                <c:pt idx="367">
                  <c:v>35</c:v>
                </c:pt>
                <c:pt idx="368">
                  <c:v>25</c:v>
                </c:pt>
                <c:pt idx="369">
                  <c:v>19</c:v>
                </c:pt>
                <c:pt idx="370">
                  <c:v>35</c:v>
                </c:pt>
                <c:pt idx="371">
                  <c:v>34</c:v>
                </c:pt>
                <c:pt idx="372">
                  <c:v>35</c:v>
                </c:pt>
                <c:pt idx="373">
                  <c:v>28</c:v>
                </c:pt>
                <c:pt idx="374">
                  <c:v>24</c:v>
                </c:pt>
                <c:pt idx="375">
                  <c:v>28</c:v>
                </c:pt>
                <c:pt idx="376">
                  <c:v>26</c:v>
                </c:pt>
                <c:pt idx="377">
                  <c:v>19</c:v>
                </c:pt>
                <c:pt idx="378">
                  <c:v>23</c:v>
                </c:pt>
                <c:pt idx="379">
                  <c:v>36</c:v>
                </c:pt>
                <c:pt idx="380">
                  <c:v>35</c:v>
                </c:pt>
                <c:pt idx="381">
                  <c:v>24</c:v>
                </c:pt>
                <c:pt idx="382">
                  <c:v>27</c:v>
                </c:pt>
                <c:pt idx="383">
                  <c:v>25</c:v>
                </c:pt>
                <c:pt idx="384">
                  <c:v>26</c:v>
                </c:pt>
                <c:pt idx="385">
                  <c:v>29</c:v>
                </c:pt>
                <c:pt idx="386">
                  <c:v>26</c:v>
                </c:pt>
                <c:pt idx="387">
                  <c:v>30</c:v>
                </c:pt>
                <c:pt idx="388">
                  <c:v>26</c:v>
                </c:pt>
                <c:pt idx="389">
                  <c:v>33</c:v>
                </c:pt>
                <c:pt idx="390">
                  <c:v>30</c:v>
                </c:pt>
                <c:pt idx="391">
                  <c:v>23</c:v>
                </c:pt>
                <c:pt idx="392">
                  <c:v>31</c:v>
                </c:pt>
                <c:pt idx="393">
                  <c:v>22</c:v>
                </c:pt>
                <c:pt idx="394">
                  <c:v>19</c:v>
                </c:pt>
                <c:pt idx="395">
                  <c:v>27</c:v>
                </c:pt>
                <c:pt idx="396">
                  <c:v>29</c:v>
                </c:pt>
                <c:pt idx="397">
                  <c:v>16</c:v>
                </c:pt>
                <c:pt idx="398">
                  <c:v>21</c:v>
                </c:pt>
                <c:pt idx="399">
                  <c:v>28</c:v>
                </c:pt>
                <c:pt idx="400">
                  <c:v>21</c:v>
                </c:pt>
                <c:pt idx="401">
                  <c:v>20</c:v>
                </c:pt>
                <c:pt idx="402">
                  <c:v>35</c:v>
                </c:pt>
                <c:pt idx="403">
                  <c:v>30</c:v>
                </c:pt>
                <c:pt idx="404">
                  <c:v>32</c:v>
                </c:pt>
                <c:pt idx="405">
                  <c:v>32</c:v>
                </c:pt>
                <c:pt idx="406">
                  <c:v>27</c:v>
                </c:pt>
                <c:pt idx="407">
                  <c:v>30</c:v>
                </c:pt>
                <c:pt idx="408">
                  <c:v>23</c:v>
                </c:pt>
                <c:pt idx="409">
                  <c:v>38</c:v>
                </c:pt>
                <c:pt idx="410">
                  <c:v>26</c:v>
                </c:pt>
                <c:pt idx="411">
                  <c:v>21</c:v>
                </c:pt>
                <c:pt idx="412">
                  <c:v>21</c:v>
                </c:pt>
                <c:pt idx="413">
                  <c:v>25</c:v>
                </c:pt>
                <c:pt idx="414">
                  <c:v>23</c:v>
                </c:pt>
                <c:pt idx="415">
                  <c:v>31</c:v>
                </c:pt>
                <c:pt idx="416">
                  <c:v>25</c:v>
                </c:pt>
                <c:pt idx="417">
                  <c:v>30</c:v>
                </c:pt>
                <c:pt idx="418">
                  <c:v>25</c:v>
                </c:pt>
                <c:pt idx="419">
                  <c:v>21</c:v>
                </c:pt>
                <c:pt idx="420">
                  <c:v>27</c:v>
                </c:pt>
                <c:pt idx="421">
                  <c:v>26</c:v>
                </c:pt>
                <c:pt idx="422">
                  <c:v>26</c:v>
                </c:pt>
                <c:pt idx="423">
                  <c:v>30</c:v>
                </c:pt>
                <c:pt idx="424">
                  <c:v>26</c:v>
                </c:pt>
                <c:pt idx="425">
                  <c:v>27</c:v>
                </c:pt>
                <c:pt idx="426">
                  <c:v>24</c:v>
                </c:pt>
                <c:pt idx="427">
                  <c:v>20</c:v>
                </c:pt>
                <c:pt idx="428">
                  <c:v>21</c:v>
                </c:pt>
                <c:pt idx="429">
                  <c:v>22</c:v>
                </c:pt>
                <c:pt idx="430">
                  <c:v>23</c:v>
                </c:pt>
                <c:pt idx="431">
                  <c:v>23</c:v>
                </c:pt>
                <c:pt idx="432">
                  <c:v>25</c:v>
                </c:pt>
                <c:pt idx="433">
                  <c:v>27</c:v>
                </c:pt>
                <c:pt idx="434">
                  <c:v>25</c:v>
                </c:pt>
                <c:pt idx="435">
                  <c:v>30</c:v>
                </c:pt>
                <c:pt idx="436">
                  <c:v>23</c:v>
                </c:pt>
                <c:pt idx="437">
                  <c:v>33</c:v>
                </c:pt>
                <c:pt idx="438">
                  <c:v>36</c:v>
                </c:pt>
                <c:pt idx="439">
                  <c:v>22</c:v>
                </c:pt>
                <c:pt idx="440">
                  <c:v>28</c:v>
                </c:pt>
                <c:pt idx="441">
                  <c:v>32</c:v>
                </c:pt>
                <c:pt idx="442">
                  <c:v>22</c:v>
                </c:pt>
                <c:pt idx="443">
                  <c:v>30</c:v>
                </c:pt>
                <c:pt idx="444">
                  <c:v>26</c:v>
                </c:pt>
                <c:pt idx="445">
                  <c:v>31</c:v>
                </c:pt>
                <c:pt idx="446">
                  <c:v>29</c:v>
                </c:pt>
                <c:pt idx="447">
                  <c:v>29</c:v>
                </c:pt>
                <c:pt idx="448">
                  <c:v>20</c:v>
                </c:pt>
                <c:pt idx="449">
                  <c:v>26</c:v>
                </c:pt>
                <c:pt idx="450">
                  <c:v>33</c:v>
                </c:pt>
                <c:pt idx="451">
                  <c:v>32</c:v>
                </c:pt>
                <c:pt idx="452">
                  <c:v>23</c:v>
                </c:pt>
                <c:pt idx="453">
                  <c:v>33</c:v>
                </c:pt>
                <c:pt idx="454">
                  <c:v>24</c:v>
                </c:pt>
                <c:pt idx="455">
                  <c:v>25</c:v>
                </c:pt>
                <c:pt idx="456">
                  <c:v>28</c:v>
                </c:pt>
                <c:pt idx="457">
                  <c:v>19</c:v>
                </c:pt>
                <c:pt idx="458">
                  <c:v>38</c:v>
                </c:pt>
                <c:pt idx="459">
                  <c:v>25</c:v>
                </c:pt>
                <c:pt idx="460">
                  <c:v>28</c:v>
                </c:pt>
                <c:pt idx="461">
                  <c:v>33</c:v>
                </c:pt>
                <c:pt idx="462">
                  <c:v>25</c:v>
                </c:pt>
                <c:pt idx="463">
                  <c:v>16</c:v>
                </c:pt>
                <c:pt idx="464">
                  <c:v>17</c:v>
                </c:pt>
                <c:pt idx="465">
                  <c:v>23</c:v>
                </c:pt>
                <c:pt idx="466">
                  <c:v>29</c:v>
                </c:pt>
                <c:pt idx="467">
                  <c:v>39</c:v>
                </c:pt>
                <c:pt idx="468">
                  <c:v>40</c:v>
                </c:pt>
                <c:pt idx="469">
                  <c:v>32</c:v>
                </c:pt>
                <c:pt idx="470">
                  <c:v>27</c:v>
                </c:pt>
                <c:pt idx="471">
                  <c:v>30</c:v>
                </c:pt>
                <c:pt idx="472">
                  <c:v>34</c:v>
                </c:pt>
                <c:pt idx="473">
                  <c:v>26</c:v>
                </c:pt>
                <c:pt idx="474">
                  <c:v>24</c:v>
                </c:pt>
                <c:pt idx="475">
                  <c:v>22</c:v>
                </c:pt>
                <c:pt idx="476">
                  <c:v>22</c:v>
                </c:pt>
                <c:pt idx="477">
                  <c:v>19</c:v>
                </c:pt>
                <c:pt idx="478">
                  <c:v>31</c:v>
                </c:pt>
                <c:pt idx="479">
                  <c:v>22</c:v>
                </c:pt>
                <c:pt idx="480">
                  <c:v>29</c:v>
                </c:pt>
                <c:pt idx="481">
                  <c:v>29</c:v>
                </c:pt>
                <c:pt idx="482">
                  <c:v>18</c:v>
                </c:pt>
                <c:pt idx="483">
                  <c:v>30</c:v>
                </c:pt>
                <c:pt idx="484">
                  <c:v>29</c:v>
                </c:pt>
                <c:pt idx="485">
                  <c:v>26</c:v>
                </c:pt>
                <c:pt idx="486">
                  <c:v>26</c:v>
                </c:pt>
                <c:pt idx="487">
                  <c:v>22</c:v>
                </c:pt>
                <c:pt idx="488">
                  <c:v>21</c:v>
                </c:pt>
                <c:pt idx="489">
                  <c:v>24</c:v>
                </c:pt>
                <c:pt idx="490">
                  <c:v>27</c:v>
                </c:pt>
                <c:pt idx="491">
                  <c:v>16</c:v>
                </c:pt>
                <c:pt idx="492">
                  <c:v>23</c:v>
                </c:pt>
                <c:pt idx="493">
                  <c:v>31</c:v>
                </c:pt>
                <c:pt idx="494">
                  <c:v>26</c:v>
                </c:pt>
                <c:pt idx="495">
                  <c:v>21</c:v>
                </c:pt>
                <c:pt idx="496">
                  <c:v>28</c:v>
                </c:pt>
                <c:pt idx="497">
                  <c:v>27</c:v>
                </c:pt>
                <c:pt idx="498">
                  <c:v>30</c:v>
                </c:pt>
                <c:pt idx="499">
                  <c:v>28</c:v>
                </c:pt>
                <c:pt idx="500">
                  <c:v>21</c:v>
                </c:pt>
                <c:pt idx="501">
                  <c:v>34</c:v>
                </c:pt>
                <c:pt idx="502">
                  <c:v>32</c:v>
                </c:pt>
                <c:pt idx="503">
                  <c:v>28</c:v>
                </c:pt>
                <c:pt idx="504">
                  <c:v>21</c:v>
                </c:pt>
                <c:pt idx="505">
                  <c:v>35</c:v>
                </c:pt>
                <c:pt idx="506">
                  <c:v>25</c:v>
                </c:pt>
                <c:pt idx="507">
                  <c:v>25</c:v>
                </c:pt>
                <c:pt idx="508">
                  <c:v>20</c:v>
                </c:pt>
                <c:pt idx="509">
                  <c:v>26</c:v>
                </c:pt>
                <c:pt idx="510">
                  <c:v>24</c:v>
                </c:pt>
                <c:pt idx="511">
                  <c:v>26</c:v>
                </c:pt>
                <c:pt idx="512">
                  <c:v>31</c:v>
                </c:pt>
                <c:pt idx="513">
                  <c:v>22</c:v>
                </c:pt>
                <c:pt idx="514">
                  <c:v>28</c:v>
                </c:pt>
                <c:pt idx="515">
                  <c:v>26</c:v>
                </c:pt>
                <c:pt idx="516">
                  <c:v>25</c:v>
                </c:pt>
                <c:pt idx="517">
                  <c:v>26</c:v>
                </c:pt>
                <c:pt idx="518">
                  <c:v>23</c:v>
                </c:pt>
                <c:pt idx="519">
                  <c:v>32</c:v>
                </c:pt>
                <c:pt idx="520">
                  <c:v>23</c:v>
                </c:pt>
                <c:pt idx="521">
                  <c:v>33</c:v>
                </c:pt>
                <c:pt idx="522">
                  <c:v>22</c:v>
                </c:pt>
                <c:pt idx="523">
                  <c:v>19</c:v>
                </c:pt>
                <c:pt idx="524">
                  <c:v>19</c:v>
                </c:pt>
                <c:pt idx="525">
                  <c:v>45</c:v>
                </c:pt>
                <c:pt idx="526">
                  <c:v>24</c:v>
                </c:pt>
                <c:pt idx="527">
                  <c:v>25</c:v>
                </c:pt>
                <c:pt idx="528">
                  <c:v>29</c:v>
                </c:pt>
                <c:pt idx="529">
                  <c:v>23</c:v>
                </c:pt>
                <c:pt idx="530">
                  <c:v>25</c:v>
                </c:pt>
                <c:pt idx="531">
                  <c:v>32</c:v>
                </c:pt>
                <c:pt idx="532">
                  <c:v>33</c:v>
                </c:pt>
                <c:pt idx="533">
                  <c:v>24</c:v>
                </c:pt>
                <c:pt idx="534">
                  <c:v>32</c:v>
                </c:pt>
                <c:pt idx="535">
                  <c:v>25</c:v>
                </c:pt>
                <c:pt idx="536">
                  <c:v>25</c:v>
                </c:pt>
                <c:pt idx="537">
                  <c:v>29</c:v>
                </c:pt>
                <c:pt idx="538">
                  <c:v>22</c:v>
                </c:pt>
                <c:pt idx="539">
                  <c:v>24</c:v>
                </c:pt>
                <c:pt idx="540">
                  <c:v>24</c:v>
                </c:pt>
                <c:pt idx="541">
                  <c:v>18</c:v>
                </c:pt>
                <c:pt idx="542">
                  <c:v>22</c:v>
                </c:pt>
                <c:pt idx="543">
                  <c:v>22</c:v>
                </c:pt>
                <c:pt idx="544">
                  <c:v>21</c:v>
                </c:pt>
                <c:pt idx="545">
                  <c:v>25</c:v>
                </c:pt>
                <c:pt idx="546">
                  <c:v>23</c:v>
                </c:pt>
                <c:pt idx="547">
                  <c:v>19</c:v>
                </c:pt>
                <c:pt idx="548">
                  <c:v>20</c:v>
                </c:pt>
                <c:pt idx="549">
                  <c:v>32</c:v>
                </c:pt>
                <c:pt idx="550">
                  <c:v>26</c:v>
                </c:pt>
                <c:pt idx="551">
                  <c:v>21</c:v>
                </c:pt>
                <c:pt idx="552">
                  <c:v>24</c:v>
                </c:pt>
                <c:pt idx="553">
                  <c:v>22</c:v>
                </c:pt>
                <c:pt idx="554">
                  <c:v>17</c:v>
                </c:pt>
                <c:pt idx="555">
                  <c:v>21</c:v>
                </c:pt>
                <c:pt idx="556">
                  <c:v>24</c:v>
                </c:pt>
                <c:pt idx="557">
                  <c:v>28</c:v>
                </c:pt>
                <c:pt idx="558">
                  <c:v>28</c:v>
                </c:pt>
                <c:pt idx="559">
                  <c:v>30</c:v>
                </c:pt>
                <c:pt idx="560">
                  <c:v>27</c:v>
                </c:pt>
                <c:pt idx="561">
                  <c:v>25</c:v>
                </c:pt>
                <c:pt idx="562">
                  <c:v>29</c:v>
                </c:pt>
                <c:pt idx="563">
                  <c:v>24</c:v>
                </c:pt>
                <c:pt idx="564">
                  <c:v>29</c:v>
                </c:pt>
                <c:pt idx="565">
                  <c:v>34</c:v>
                </c:pt>
                <c:pt idx="566">
                  <c:v>20</c:v>
                </c:pt>
                <c:pt idx="567">
                  <c:v>21</c:v>
                </c:pt>
                <c:pt idx="568">
                  <c:v>32</c:v>
                </c:pt>
                <c:pt idx="569">
                  <c:v>26</c:v>
                </c:pt>
                <c:pt idx="570">
                  <c:v>24</c:v>
                </c:pt>
                <c:pt idx="571">
                  <c:v>25</c:v>
                </c:pt>
                <c:pt idx="572">
                  <c:v>29</c:v>
                </c:pt>
                <c:pt idx="573">
                  <c:v>28</c:v>
                </c:pt>
                <c:pt idx="574">
                  <c:v>29</c:v>
                </c:pt>
                <c:pt idx="575">
                  <c:v>34</c:v>
                </c:pt>
                <c:pt idx="576">
                  <c:v>27</c:v>
                </c:pt>
                <c:pt idx="577">
                  <c:v>22</c:v>
                </c:pt>
                <c:pt idx="578">
                  <c:v>27</c:v>
                </c:pt>
                <c:pt idx="579">
                  <c:v>27</c:v>
                </c:pt>
                <c:pt idx="580">
                  <c:v>27</c:v>
                </c:pt>
                <c:pt idx="581">
                  <c:v>25</c:v>
                </c:pt>
                <c:pt idx="582">
                  <c:v>23</c:v>
                </c:pt>
                <c:pt idx="583">
                  <c:v>30</c:v>
                </c:pt>
                <c:pt idx="584">
                  <c:v>24</c:v>
                </c:pt>
                <c:pt idx="585">
                  <c:v>19</c:v>
                </c:pt>
                <c:pt idx="586">
                  <c:v>26</c:v>
                </c:pt>
                <c:pt idx="587">
                  <c:v>29</c:v>
                </c:pt>
                <c:pt idx="588">
                  <c:v>28</c:v>
                </c:pt>
                <c:pt idx="589">
                  <c:v>25</c:v>
                </c:pt>
                <c:pt idx="590">
                  <c:v>27</c:v>
                </c:pt>
                <c:pt idx="591">
                  <c:v>29</c:v>
                </c:pt>
                <c:pt idx="592">
                  <c:v>26</c:v>
                </c:pt>
                <c:pt idx="593">
                  <c:v>27</c:v>
                </c:pt>
                <c:pt idx="594">
                  <c:v>30</c:v>
                </c:pt>
                <c:pt idx="595">
                  <c:v>28</c:v>
                </c:pt>
                <c:pt idx="596">
                  <c:v>25</c:v>
                </c:pt>
                <c:pt idx="597">
                  <c:v>22</c:v>
                </c:pt>
                <c:pt idx="598">
                  <c:v>19</c:v>
                </c:pt>
              </c:numCache>
            </c:numRef>
          </c:val>
          <c:smooth val="0"/>
          <c:extLst>
            <c:ext xmlns:c16="http://schemas.microsoft.com/office/drawing/2014/chart" uri="{C3380CC4-5D6E-409C-BE32-E72D297353CC}">
              <c16:uniqueId val="{00000000-D67D-4CE3-9B87-48C42DADEBDF}"/>
            </c:ext>
          </c:extLst>
        </c:ser>
        <c:dLbls>
          <c:showLegendKey val="0"/>
          <c:showVal val="0"/>
          <c:showCatName val="0"/>
          <c:showSerName val="0"/>
          <c:showPercent val="0"/>
          <c:showBubbleSize val="0"/>
        </c:dLbls>
        <c:smooth val="0"/>
        <c:axId val="373458879"/>
        <c:axId val="373460799"/>
      </c:lineChart>
      <c:catAx>
        <c:axId val="373458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460799"/>
        <c:crosses val="autoZero"/>
        <c:auto val="1"/>
        <c:lblAlgn val="ctr"/>
        <c:lblOffset val="100"/>
        <c:noMultiLvlLbl val="0"/>
      </c:catAx>
      <c:valAx>
        <c:axId val="373460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4588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Highest</a:t>
            </a:r>
            <a:r>
              <a:rPr lang="en-IN" baseline="0"/>
              <a:t> Demand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'A2'!$D$23</c:f>
              <c:strCache>
                <c:ptCount val="1"/>
                <c:pt idx="0">
                  <c:v>rental_rate</c:v>
                </c:pt>
              </c:strCache>
            </c:strRef>
          </c:tx>
          <c:spPr>
            <a:solidFill>
              <a:schemeClr val="accent1"/>
            </a:solidFill>
            <a:ln>
              <a:noFill/>
            </a:ln>
            <a:effectLst/>
          </c:spPr>
          <c:invertIfNegative val="0"/>
          <c:cat>
            <c:strRef>
              <c:f>'A2'!$C$24:$C$33</c:f>
              <c:strCache>
                <c:ptCount val="10"/>
                <c:pt idx="0">
                  <c:v>BUCKET BROTHERHOOD</c:v>
                </c:pt>
                <c:pt idx="1">
                  <c:v>SCALAWAG DUCK</c:v>
                </c:pt>
                <c:pt idx="2">
                  <c:v>WIFE TURN</c:v>
                </c:pt>
                <c:pt idx="3">
                  <c:v>ZORRO ARK</c:v>
                </c:pt>
                <c:pt idx="4">
                  <c:v>APACHE DIVINE</c:v>
                </c:pt>
                <c:pt idx="5">
                  <c:v>GOODFELLAS SALUTE</c:v>
                </c:pt>
                <c:pt idx="6">
                  <c:v>HARRY IDAHO</c:v>
                </c:pt>
                <c:pt idx="7">
                  <c:v>DOGMA FAMILY</c:v>
                </c:pt>
                <c:pt idx="8">
                  <c:v>CAT CONEHEADS</c:v>
                </c:pt>
                <c:pt idx="9">
                  <c:v>WITCHES PANIC</c:v>
                </c:pt>
              </c:strCache>
            </c:strRef>
          </c:cat>
          <c:val>
            <c:numRef>
              <c:f>'A2'!$D$24:$D$33</c:f>
              <c:numCache>
                <c:formatCode>General</c:formatCode>
                <c:ptCount val="10"/>
                <c:pt idx="0">
                  <c:v>4.99</c:v>
                </c:pt>
                <c:pt idx="1">
                  <c:v>4.99</c:v>
                </c:pt>
                <c:pt idx="2">
                  <c:v>4.99</c:v>
                </c:pt>
                <c:pt idx="3">
                  <c:v>4.99</c:v>
                </c:pt>
                <c:pt idx="4">
                  <c:v>4.99</c:v>
                </c:pt>
                <c:pt idx="5">
                  <c:v>4.99</c:v>
                </c:pt>
                <c:pt idx="6">
                  <c:v>4.99</c:v>
                </c:pt>
                <c:pt idx="7">
                  <c:v>4.99</c:v>
                </c:pt>
                <c:pt idx="8">
                  <c:v>4.99</c:v>
                </c:pt>
                <c:pt idx="9">
                  <c:v>4.99</c:v>
                </c:pt>
              </c:numCache>
            </c:numRef>
          </c:val>
          <c:extLst>
            <c:ext xmlns:c16="http://schemas.microsoft.com/office/drawing/2014/chart" uri="{C3380CC4-5D6E-409C-BE32-E72D297353CC}">
              <c16:uniqueId val="{00000000-1E5C-44F7-8D5C-696ABB7E106B}"/>
            </c:ext>
          </c:extLst>
        </c:ser>
        <c:ser>
          <c:idx val="1"/>
          <c:order val="1"/>
          <c:tx>
            <c:strRef>
              <c:f>'A2'!$E$23</c:f>
              <c:strCache>
                <c:ptCount val="1"/>
                <c:pt idx="0">
                  <c:v>total_rentals</c:v>
                </c:pt>
              </c:strCache>
            </c:strRef>
          </c:tx>
          <c:spPr>
            <a:solidFill>
              <a:schemeClr val="accent2"/>
            </a:solidFill>
            <a:ln>
              <a:noFill/>
            </a:ln>
            <a:effectLst/>
          </c:spPr>
          <c:invertIfNegative val="0"/>
          <c:cat>
            <c:strRef>
              <c:f>'A2'!$C$24:$C$33</c:f>
              <c:strCache>
                <c:ptCount val="10"/>
                <c:pt idx="0">
                  <c:v>BUCKET BROTHERHOOD</c:v>
                </c:pt>
                <c:pt idx="1">
                  <c:v>SCALAWAG DUCK</c:v>
                </c:pt>
                <c:pt idx="2">
                  <c:v>WIFE TURN</c:v>
                </c:pt>
                <c:pt idx="3">
                  <c:v>ZORRO ARK</c:v>
                </c:pt>
                <c:pt idx="4">
                  <c:v>APACHE DIVINE</c:v>
                </c:pt>
                <c:pt idx="5">
                  <c:v>GOODFELLAS SALUTE</c:v>
                </c:pt>
                <c:pt idx="6">
                  <c:v>HARRY IDAHO</c:v>
                </c:pt>
                <c:pt idx="7">
                  <c:v>DOGMA FAMILY</c:v>
                </c:pt>
                <c:pt idx="8">
                  <c:v>CAT CONEHEADS</c:v>
                </c:pt>
                <c:pt idx="9">
                  <c:v>WITCHES PANIC</c:v>
                </c:pt>
              </c:strCache>
            </c:strRef>
          </c:cat>
          <c:val>
            <c:numRef>
              <c:f>'A2'!$E$24:$E$33</c:f>
              <c:numCache>
                <c:formatCode>General</c:formatCode>
                <c:ptCount val="10"/>
                <c:pt idx="0">
                  <c:v>34</c:v>
                </c:pt>
                <c:pt idx="1">
                  <c:v>32</c:v>
                </c:pt>
                <c:pt idx="2">
                  <c:v>31</c:v>
                </c:pt>
                <c:pt idx="3">
                  <c:v>31</c:v>
                </c:pt>
                <c:pt idx="4">
                  <c:v>31</c:v>
                </c:pt>
                <c:pt idx="5">
                  <c:v>31</c:v>
                </c:pt>
                <c:pt idx="6">
                  <c:v>30</c:v>
                </c:pt>
                <c:pt idx="7">
                  <c:v>30</c:v>
                </c:pt>
                <c:pt idx="8">
                  <c:v>30</c:v>
                </c:pt>
                <c:pt idx="9">
                  <c:v>30</c:v>
                </c:pt>
              </c:numCache>
            </c:numRef>
          </c:val>
          <c:extLst>
            <c:ext xmlns:c16="http://schemas.microsoft.com/office/drawing/2014/chart" uri="{C3380CC4-5D6E-409C-BE32-E72D297353CC}">
              <c16:uniqueId val="{00000001-1E5C-44F7-8D5C-696ABB7E106B}"/>
            </c:ext>
          </c:extLst>
        </c:ser>
        <c:dLbls>
          <c:showLegendKey val="0"/>
          <c:showVal val="0"/>
          <c:showCatName val="0"/>
          <c:showSerName val="0"/>
          <c:showPercent val="0"/>
          <c:showBubbleSize val="0"/>
        </c:dLbls>
        <c:gapWidth val="150"/>
        <c:overlap val="100"/>
        <c:axId val="381449423"/>
        <c:axId val="381448463"/>
      </c:barChart>
      <c:catAx>
        <c:axId val="3814494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448463"/>
        <c:crosses val="autoZero"/>
        <c:auto val="1"/>
        <c:lblAlgn val="ctr"/>
        <c:lblOffset val="100"/>
        <c:noMultiLvlLbl val="0"/>
      </c:catAx>
      <c:valAx>
        <c:axId val="3814484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449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kumimoji="0" lang="en-US" sz="1400" b="0" i="0" u="none" strike="noStrike" kern="1200" cap="none" spc="0" normalizeH="0" baseline="0" noProof="0">
                <a:ln>
                  <a:noFill/>
                </a:ln>
                <a:solidFill>
                  <a:sysClr val="windowText" lastClr="000000">
                    <a:lumMod val="65000"/>
                    <a:lumOff val="35000"/>
                  </a:sysClr>
                </a:solidFill>
                <a:effectLst/>
                <a:uLnTx/>
                <a:uFillTx/>
                <a:latin typeface="Calibri" panose="020F0502020204030204"/>
              </a:rPr>
              <a:t>total_rentals_handled and Customer_rating</a:t>
            </a:r>
          </a:p>
          <a:p>
            <a:pPr>
              <a:defRPr/>
            </a:pPr>
            <a:endParaRPr kumimoji="0" lang="en-US" sz="1400" b="0" i="0" u="none" strike="noStrike" kern="1200" cap="none" spc="0" normalizeH="0" baseline="0" noProof="0">
              <a:ln>
                <a:noFill/>
              </a:ln>
              <a:solidFill>
                <a:sysClr val="windowText" lastClr="000000">
                  <a:lumMod val="65000"/>
                  <a:lumOff val="35000"/>
                </a:sysClr>
              </a:solidFill>
              <a:effectLst/>
              <a:uLnTx/>
              <a:uFillTx/>
              <a:latin typeface="Calibri" panose="020F0502020204030204"/>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'A3'!$E$22</c:f>
              <c:strCache>
                <c:ptCount val="1"/>
                <c:pt idx="0">
                  <c:v>total_rentals_handled</c:v>
                </c:pt>
              </c:strCache>
            </c:strRef>
          </c:tx>
          <c:spPr>
            <a:solidFill>
              <a:schemeClr val="accent1"/>
            </a:solidFill>
            <a:ln w="19050">
              <a:solidFill>
                <a:schemeClr val="lt1"/>
              </a:solidFill>
            </a:ln>
            <a:effectLst/>
          </c:spPr>
          <c:invertIfNegative val="0"/>
          <c:cat>
            <c:multiLvlStrRef>
              <c:f>'A3'!$C$23:$D$32</c:f>
              <c:multiLvlStrCache>
                <c:ptCount val="10"/>
                <c:lvl>
                  <c:pt idx="0">
                    <c:v>Mike Hillyer</c:v>
                  </c:pt>
                  <c:pt idx="1">
                    <c:v>Jon Stephens</c:v>
                  </c:pt>
                  <c:pt idx="2">
                    <c:v>Mike Hillyer</c:v>
                  </c:pt>
                  <c:pt idx="3">
                    <c:v>Jon Stephens</c:v>
                  </c:pt>
                  <c:pt idx="4">
                    <c:v>Jon Stephens</c:v>
                  </c:pt>
                  <c:pt idx="5">
                    <c:v>Jon Stephens</c:v>
                  </c:pt>
                  <c:pt idx="6">
                    <c:v>Mike Hillyer</c:v>
                  </c:pt>
                  <c:pt idx="7">
                    <c:v>Mike Hillyer</c:v>
                  </c:pt>
                  <c:pt idx="8">
                    <c:v>Mike Hillyer</c:v>
                  </c:pt>
                  <c:pt idx="9">
                    <c:v>Jon Stephens</c:v>
                  </c:pt>
                </c:lvl>
                <c:lvl>
                  <c:pt idx="0">
                    <c:v>PG-13</c:v>
                  </c:pt>
                  <c:pt idx="1">
                    <c:v>PG-13</c:v>
                  </c:pt>
                  <c:pt idx="2">
                    <c:v>NC-17</c:v>
                  </c:pt>
                  <c:pt idx="3">
                    <c:v>PG</c:v>
                  </c:pt>
                  <c:pt idx="4">
                    <c:v>R</c:v>
                  </c:pt>
                  <c:pt idx="5">
                    <c:v>NC-17</c:v>
                  </c:pt>
                  <c:pt idx="6">
                    <c:v>R</c:v>
                  </c:pt>
                  <c:pt idx="7">
                    <c:v>PG</c:v>
                  </c:pt>
                  <c:pt idx="8">
                    <c:v>G</c:v>
                  </c:pt>
                  <c:pt idx="9">
                    <c:v>G</c:v>
                  </c:pt>
                </c:lvl>
              </c:multiLvlStrCache>
            </c:multiLvlStrRef>
          </c:cat>
          <c:val>
            <c:numRef>
              <c:f>'A3'!$E$23:$E$32</c:f>
              <c:numCache>
                <c:formatCode>General</c:formatCode>
                <c:ptCount val="10"/>
                <c:pt idx="0">
                  <c:v>1807</c:v>
                </c:pt>
                <c:pt idx="1">
                  <c:v>1778</c:v>
                </c:pt>
                <c:pt idx="2">
                  <c:v>1686</c:v>
                </c:pt>
                <c:pt idx="3">
                  <c:v>1641</c:v>
                </c:pt>
                <c:pt idx="4">
                  <c:v>1608</c:v>
                </c:pt>
                <c:pt idx="5">
                  <c:v>1607</c:v>
                </c:pt>
                <c:pt idx="6">
                  <c:v>1573</c:v>
                </c:pt>
                <c:pt idx="7">
                  <c:v>1571</c:v>
                </c:pt>
                <c:pt idx="8">
                  <c:v>1403</c:v>
                </c:pt>
                <c:pt idx="9">
                  <c:v>1370</c:v>
                </c:pt>
              </c:numCache>
            </c:numRef>
          </c:val>
          <c:extLst>
            <c:ext xmlns:c16="http://schemas.microsoft.com/office/drawing/2014/chart" uri="{C3380CC4-5D6E-409C-BE32-E72D297353CC}">
              <c16:uniqueId val="{00000000-7B8C-4D8F-881B-B885717C92E1}"/>
            </c:ext>
          </c:extLst>
        </c:ser>
        <c:ser>
          <c:idx val="1"/>
          <c:order val="1"/>
          <c:tx>
            <c:strRef>
              <c:f>'A3'!$F$22</c:f>
              <c:strCache>
                <c:ptCount val="1"/>
                <c:pt idx="0">
                  <c:v>customer_rating</c:v>
                </c:pt>
              </c:strCache>
            </c:strRef>
          </c:tx>
          <c:spPr>
            <a:solidFill>
              <a:schemeClr val="accent2"/>
            </a:solidFill>
            <a:ln w="19050">
              <a:solidFill>
                <a:schemeClr val="lt1"/>
              </a:solidFill>
            </a:ln>
            <a:effectLst/>
          </c:spPr>
          <c:invertIfNegative val="0"/>
          <c:cat>
            <c:multiLvlStrRef>
              <c:f>'A3'!$C$23:$D$32</c:f>
              <c:multiLvlStrCache>
                <c:ptCount val="10"/>
                <c:lvl>
                  <c:pt idx="0">
                    <c:v>Mike Hillyer</c:v>
                  </c:pt>
                  <c:pt idx="1">
                    <c:v>Jon Stephens</c:v>
                  </c:pt>
                  <c:pt idx="2">
                    <c:v>Mike Hillyer</c:v>
                  </c:pt>
                  <c:pt idx="3">
                    <c:v>Jon Stephens</c:v>
                  </c:pt>
                  <c:pt idx="4">
                    <c:v>Jon Stephens</c:v>
                  </c:pt>
                  <c:pt idx="5">
                    <c:v>Jon Stephens</c:v>
                  </c:pt>
                  <c:pt idx="6">
                    <c:v>Mike Hillyer</c:v>
                  </c:pt>
                  <c:pt idx="7">
                    <c:v>Mike Hillyer</c:v>
                  </c:pt>
                  <c:pt idx="8">
                    <c:v>Mike Hillyer</c:v>
                  </c:pt>
                  <c:pt idx="9">
                    <c:v>Jon Stephens</c:v>
                  </c:pt>
                </c:lvl>
                <c:lvl>
                  <c:pt idx="0">
                    <c:v>PG-13</c:v>
                  </c:pt>
                  <c:pt idx="1">
                    <c:v>PG-13</c:v>
                  </c:pt>
                  <c:pt idx="2">
                    <c:v>NC-17</c:v>
                  </c:pt>
                  <c:pt idx="3">
                    <c:v>PG</c:v>
                  </c:pt>
                  <c:pt idx="4">
                    <c:v>R</c:v>
                  </c:pt>
                  <c:pt idx="5">
                    <c:v>NC-17</c:v>
                  </c:pt>
                  <c:pt idx="6">
                    <c:v>R</c:v>
                  </c:pt>
                  <c:pt idx="7">
                    <c:v>PG</c:v>
                  </c:pt>
                  <c:pt idx="8">
                    <c:v>G</c:v>
                  </c:pt>
                  <c:pt idx="9">
                    <c:v>G</c:v>
                  </c:pt>
                </c:lvl>
              </c:multiLvlStrCache>
            </c:multiLvlStrRef>
          </c:cat>
          <c:val>
            <c:numRef>
              <c:f>'A3'!$F$23:$F$32</c:f>
              <c:numCache>
                <c:formatCode>General</c:formatCode>
                <c:ptCount val="10"/>
                <c:pt idx="0">
                  <c:v>1807</c:v>
                </c:pt>
                <c:pt idx="1">
                  <c:v>1778</c:v>
                </c:pt>
                <c:pt idx="2">
                  <c:v>1686</c:v>
                </c:pt>
                <c:pt idx="3">
                  <c:v>1641</c:v>
                </c:pt>
                <c:pt idx="4">
                  <c:v>1608</c:v>
                </c:pt>
                <c:pt idx="5">
                  <c:v>1607</c:v>
                </c:pt>
                <c:pt idx="6">
                  <c:v>1573</c:v>
                </c:pt>
                <c:pt idx="7">
                  <c:v>1571</c:v>
                </c:pt>
                <c:pt idx="8">
                  <c:v>1403</c:v>
                </c:pt>
                <c:pt idx="9">
                  <c:v>1370</c:v>
                </c:pt>
              </c:numCache>
            </c:numRef>
          </c:val>
          <c:extLst>
            <c:ext xmlns:c16="http://schemas.microsoft.com/office/drawing/2014/chart" uri="{C3380CC4-5D6E-409C-BE32-E72D297353CC}">
              <c16:uniqueId val="{00000001-7B8C-4D8F-881B-B885717C92E1}"/>
            </c:ext>
          </c:extLst>
        </c:ser>
        <c:dLbls>
          <c:showLegendKey val="0"/>
          <c:showVal val="0"/>
          <c:showCatName val="0"/>
          <c:showSerName val="0"/>
          <c:showPercent val="0"/>
          <c:showBubbleSize val="0"/>
        </c:dLbls>
        <c:gapWidth val="150"/>
        <c:overlap val="100"/>
        <c:axId val="566322079"/>
        <c:axId val="566322559"/>
      </c:barChart>
      <c:catAx>
        <c:axId val="5663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322559"/>
        <c:crosses val="autoZero"/>
        <c:auto val="1"/>
        <c:lblAlgn val="ctr"/>
        <c:lblOffset val="100"/>
        <c:noMultiLvlLbl val="0"/>
      </c:catAx>
      <c:valAx>
        <c:axId val="566322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322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'A5'!$E$28</c:f>
              <c:strCache>
                <c:ptCount val="1"/>
                <c:pt idx="0">
                  <c:v>total_rentals</c:v>
                </c:pt>
              </c:strCache>
            </c:strRef>
          </c:tx>
          <c:spPr>
            <a:solidFill>
              <a:schemeClr val="accent1"/>
            </a:solidFill>
            <a:ln>
              <a:noFill/>
            </a:ln>
            <a:effectLst/>
          </c:spPr>
          <c:invertIfNegative val="0"/>
          <c:cat>
            <c:strRef>
              <c:f>'A5'!$C$29:$C$44</c:f>
              <c:strCache>
                <c:ptCount val="16"/>
                <c:pt idx="0">
                  <c:v>Sports</c:v>
                </c:pt>
                <c:pt idx="1">
                  <c:v>Animation</c:v>
                </c:pt>
                <c:pt idx="2">
                  <c:v>Action</c:v>
                </c:pt>
                <c:pt idx="3">
                  <c:v>Sci-Fi</c:v>
                </c:pt>
                <c:pt idx="4">
                  <c:v>Family</c:v>
                </c:pt>
                <c:pt idx="5">
                  <c:v>Drama</c:v>
                </c:pt>
                <c:pt idx="6">
                  <c:v>Documentary</c:v>
                </c:pt>
                <c:pt idx="7">
                  <c:v>Foreign</c:v>
                </c:pt>
                <c:pt idx="8">
                  <c:v>Games</c:v>
                </c:pt>
                <c:pt idx="9">
                  <c:v>Children</c:v>
                </c:pt>
                <c:pt idx="10">
                  <c:v>Comedy</c:v>
                </c:pt>
                <c:pt idx="11">
                  <c:v>New</c:v>
                </c:pt>
                <c:pt idx="12">
                  <c:v>Classics</c:v>
                </c:pt>
                <c:pt idx="13">
                  <c:v>Horror</c:v>
                </c:pt>
                <c:pt idx="14">
                  <c:v>Travel</c:v>
                </c:pt>
                <c:pt idx="15">
                  <c:v>Music</c:v>
                </c:pt>
              </c:strCache>
              <c:extLst/>
            </c:strRef>
          </c:cat>
          <c:val>
            <c:numRef>
              <c:f>'A5'!$E$29:$E$44</c:f>
              <c:numCache>
                <c:formatCode>General</c:formatCode>
                <c:ptCount val="16"/>
                <c:pt idx="0">
                  <c:v>1179</c:v>
                </c:pt>
                <c:pt idx="1">
                  <c:v>1166</c:v>
                </c:pt>
                <c:pt idx="2">
                  <c:v>1112</c:v>
                </c:pt>
                <c:pt idx="3">
                  <c:v>1101</c:v>
                </c:pt>
                <c:pt idx="4">
                  <c:v>1096</c:v>
                </c:pt>
                <c:pt idx="5">
                  <c:v>1060</c:v>
                </c:pt>
                <c:pt idx="6">
                  <c:v>1050</c:v>
                </c:pt>
                <c:pt idx="7">
                  <c:v>1033</c:v>
                </c:pt>
                <c:pt idx="8">
                  <c:v>969</c:v>
                </c:pt>
                <c:pt idx="9">
                  <c:v>945</c:v>
                </c:pt>
                <c:pt idx="10">
                  <c:v>941</c:v>
                </c:pt>
                <c:pt idx="11">
                  <c:v>940</c:v>
                </c:pt>
                <c:pt idx="12">
                  <c:v>939</c:v>
                </c:pt>
                <c:pt idx="13">
                  <c:v>846</c:v>
                </c:pt>
                <c:pt idx="14">
                  <c:v>837</c:v>
                </c:pt>
                <c:pt idx="15">
                  <c:v>830</c:v>
                </c:pt>
              </c:numCache>
            </c:numRef>
          </c:val>
          <c:extLst>
            <c:ext xmlns:c16="http://schemas.microsoft.com/office/drawing/2014/chart" uri="{C3380CC4-5D6E-409C-BE32-E72D297353CC}">
              <c16:uniqueId val="{00000000-D38F-4F5E-A38D-0C671F859415}"/>
            </c:ext>
          </c:extLst>
        </c:ser>
        <c:dLbls>
          <c:showLegendKey val="0"/>
          <c:showVal val="0"/>
          <c:showCatName val="0"/>
          <c:showSerName val="0"/>
          <c:showPercent val="0"/>
          <c:showBubbleSize val="0"/>
        </c:dLbls>
        <c:gapWidth val="219"/>
        <c:overlap val="-27"/>
        <c:axId val="1480421711"/>
        <c:axId val="1480422671"/>
      </c:barChart>
      <c:catAx>
        <c:axId val="1480421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422671"/>
        <c:crosses val="autoZero"/>
        <c:auto val="1"/>
        <c:lblAlgn val="ctr"/>
        <c:lblOffset val="100"/>
        <c:noMultiLvlLbl val="0"/>
      </c:catAx>
      <c:valAx>
        <c:axId val="1480422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4217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'A6'!$D$19</c:f>
              <c:strCache>
                <c:ptCount val="1"/>
                <c:pt idx="0">
                  <c:v>loyal_customer_count</c:v>
                </c:pt>
              </c:strCache>
            </c:strRef>
          </c:tx>
          <c:dPt>
            <c:idx val="0"/>
            <c:bubble3D val="0"/>
            <c:spPr>
              <a:solidFill>
                <a:schemeClr val="accent1"/>
              </a:solidFill>
              <a:ln>
                <a:noFill/>
              </a:ln>
              <a:effectLst/>
            </c:spPr>
            <c:extLst>
              <c:ext xmlns:c16="http://schemas.microsoft.com/office/drawing/2014/chart" uri="{C3380CC4-5D6E-409C-BE32-E72D297353CC}">
                <c16:uniqueId val="{00000001-3F47-4A1B-808C-C6D5382DF0BE}"/>
              </c:ext>
            </c:extLst>
          </c:dPt>
          <c:dPt>
            <c:idx val="1"/>
            <c:bubble3D val="0"/>
            <c:spPr>
              <a:solidFill>
                <a:schemeClr val="accent2"/>
              </a:solidFill>
              <a:ln>
                <a:noFill/>
              </a:ln>
              <a:effectLst/>
            </c:spPr>
            <c:extLst>
              <c:ext xmlns:c16="http://schemas.microsoft.com/office/drawing/2014/chart" uri="{C3380CC4-5D6E-409C-BE32-E72D297353CC}">
                <c16:uniqueId val="{00000003-3F47-4A1B-808C-C6D5382DF0BE}"/>
              </c:ext>
            </c:extLst>
          </c:dPt>
          <c:dPt>
            <c:idx val="2"/>
            <c:bubble3D val="0"/>
            <c:spPr>
              <a:solidFill>
                <a:schemeClr val="accent3"/>
              </a:solidFill>
              <a:ln>
                <a:noFill/>
              </a:ln>
              <a:effectLst/>
            </c:spPr>
            <c:extLst>
              <c:ext xmlns:c16="http://schemas.microsoft.com/office/drawing/2014/chart" uri="{C3380CC4-5D6E-409C-BE32-E72D297353CC}">
                <c16:uniqueId val="{00000005-3F47-4A1B-808C-C6D5382DF0BE}"/>
              </c:ext>
            </c:extLst>
          </c:dPt>
          <c:dPt>
            <c:idx val="3"/>
            <c:bubble3D val="0"/>
            <c:spPr>
              <a:solidFill>
                <a:schemeClr val="accent4"/>
              </a:solidFill>
              <a:ln>
                <a:noFill/>
              </a:ln>
              <a:effectLst/>
            </c:spPr>
            <c:extLst>
              <c:ext xmlns:c16="http://schemas.microsoft.com/office/drawing/2014/chart" uri="{C3380CC4-5D6E-409C-BE32-E72D297353CC}">
                <c16:uniqueId val="{00000007-3F47-4A1B-808C-C6D5382DF0BE}"/>
              </c:ext>
            </c:extLst>
          </c:dPt>
          <c:dPt>
            <c:idx val="4"/>
            <c:bubble3D val="0"/>
            <c:spPr>
              <a:solidFill>
                <a:schemeClr val="accent5"/>
              </a:solidFill>
              <a:ln>
                <a:noFill/>
              </a:ln>
              <a:effectLst/>
            </c:spPr>
            <c:extLst>
              <c:ext xmlns:c16="http://schemas.microsoft.com/office/drawing/2014/chart" uri="{C3380CC4-5D6E-409C-BE32-E72D297353CC}">
                <c16:uniqueId val="{00000009-3F47-4A1B-808C-C6D5382DF0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'A6'!$C$20:$C$24</c:f>
              <c:strCache>
                <c:ptCount val="5"/>
                <c:pt idx="0">
                  <c:v>2005-05</c:v>
                </c:pt>
                <c:pt idx="1">
                  <c:v>2005-06</c:v>
                </c:pt>
                <c:pt idx="2">
                  <c:v>2005-07</c:v>
                </c:pt>
                <c:pt idx="3">
                  <c:v>2005-08</c:v>
                </c:pt>
                <c:pt idx="4">
                  <c:v>2006-02</c:v>
                </c:pt>
              </c:strCache>
            </c:strRef>
          </c:cat>
          <c:val>
            <c:numRef>
              <c:f>'A6'!$D$20:$D$24</c:f>
              <c:numCache>
                <c:formatCode>General</c:formatCode>
                <c:ptCount val="5"/>
                <c:pt idx="0">
                  <c:v>520</c:v>
                </c:pt>
                <c:pt idx="1">
                  <c:v>590</c:v>
                </c:pt>
                <c:pt idx="2">
                  <c:v>599</c:v>
                </c:pt>
                <c:pt idx="3">
                  <c:v>599</c:v>
                </c:pt>
                <c:pt idx="4">
                  <c:v>158</c:v>
                </c:pt>
              </c:numCache>
            </c:numRef>
          </c:val>
          <c:extLst>
            <c:ext xmlns:c16="http://schemas.microsoft.com/office/drawing/2014/chart" uri="{C3380CC4-5D6E-409C-BE32-E72D297353CC}">
              <c16:uniqueId val="{0000000A-3F47-4A1B-808C-C6D5382DF0BE}"/>
            </c:ext>
          </c:extLst>
        </c:ser>
        <c:ser>
          <c:idx val="1"/>
          <c:order val="1"/>
          <c:tx>
            <c:strRef>
              <c:f>'A6'!$E$19</c:f>
              <c:strCache>
                <c:ptCount val="1"/>
                <c:pt idx="0">
                  <c:v>total_revenue</c:v>
                </c:pt>
              </c:strCache>
            </c:strRef>
          </c:tx>
          <c:dPt>
            <c:idx val="0"/>
            <c:bubble3D val="0"/>
            <c:spPr>
              <a:solidFill>
                <a:schemeClr val="accent1"/>
              </a:solidFill>
              <a:ln>
                <a:noFill/>
              </a:ln>
              <a:effectLst/>
            </c:spPr>
            <c:extLst>
              <c:ext xmlns:c16="http://schemas.microsoft.com/office/drawing/2014/chart" uri="{C3380CC4-5D6E-409C-BE32-E72D297353CC}">
                <c16:uniqueId val="{0000000C-3F47-4A1B-808C-C6D5382DF0BE}"/>
              </c:ext>
            </c:extLst>
          </c:dPt>
          <c:dPt>
            <c:idx val="1"/>
            <c:bubble3D val="0"/>
            <c:spPr>
              <a:solidFill>
                <a:schemeClr val="accent2"/>
              </a:solidFill>
              <a:ln>
                <a:noFill/>
              </a:ln>
              <a:effectLst/>
            </c:spPr>
            <c:extLst>
              <c:ext xmlns:c16="http://schemas.microsoft.com/office/drawing/2014/chart" uri="{C3380CC4-5D6E-409C-BE32-E72D297353CC}">
                <c16:uniqueId val="{0000000E-3F47-4A1B-808C-C6D5382DF0BE}"/>
              </c:ext>
            </c:extLst>
          </c:dPt>
          <c:dPt>
            <c:idx val="2"/>
            <c:bubble3D val="0"/>
            <c:spPr>
              <a:solidFill>
                <a:schemeClr val="accent3"/>
              </a:solidFill>
              <a:ln>
                <a:noFill/>
              </a:ln>
              <a:effectLst/>
            </c:spPr>
            <c:extLst>
              <c:ext xmlns:c16="http://schemas.microsoft.com/office/drawing/2014/chart" uri="{C3380CC4-5D6E-409C-BE32-E72D297353CC}">
                <c16:uniqueId val="{00000010-3F47-4A1B-808C-C6D5382DF0BE}"/>
              </c:ext>
            </c:extLst>
          </c:dPt>
          <c:dPt>
            <c:idx val="3"/>
            <c:bubble3D val="0"/>
            <c:spPr>
              <a:solidFill>
                <a:schemeClr val="accent4"/>
              </a:solidFill>
              <a:ln>
                <a:noFill/>
              </a:ln>
              <a:effectLst/>
            </c:spPr>
            <c:extLst>
              <c:ext xmlns:c16="http://schemas.microsoft.com/office/drawing/2014/chart" uri="{C3380CC4-5D6E-409C-BE32-E72D297353CC}">
                <c16:uniqueId val="{00000012-3F47-4A1B-808C-C6D5382DF0BE}"/>
              </c:ext>
            </c:extLst>
          </c:dPt>
          <c:dPt>
            <c:idx val="4"/>
            <c:bubble3D val="0"/>
            <c:spPr>
              <a:solidFill>
                <a:schemeClr val="accent5"/>
              </a:solidFill>
              <a:ln>
                <a:noFill/>
              </a:ln>
              <a:effectLst/>
            </c:spPr>
            <c:extLst>
              <c:ext xmlns:c16="http://schemas.microsoft.com/office/drawing/2014/chart" uri="{C3380CC4-5D6E-409C-BE32-E72D297353CC}">
                <c16:uniqueId val="{00000014-3F47-4A1B-808C-C6D5382DF0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'A6'!$C$20:$C$24</c:f>
              <c:strCache>
                <c:ptCount val="5"/>
                <c:pt idx="0">
                  <c:v>2005-05</c:v>
                </c:pt>
                <c:pt idx="1">
                  <c:v>2005-06</c:v>
                </c:pt>
                <c:pt idx="2">
                  <c:v>2005-07</c:v>
                </c:pt>
                <c:pt idx="3">
                  <c:v>2005-08</c:v>
                </c:pt>
                <c:pt idx="4">
                  <c:v>2006-02</c:v>
                </c:pt>
              </c:strCache>
            </c:strRef>
          </c:cat>
          <c:val>
            <c:numRef>
              <c:f>'A6'!$E$20:$E$24</c:f>
              <c:numCache>
                <c:formatCode>General</c:formatCode>
                <c:ptCount val="5"/>
                <c:pt idx="0">
                  <c:v>4823.4399999999996</c:v>
                </c:pt>
                <c:pt idx="1">
                  <c:v>9629.89</c:v>
                </c:pt>
                <c:pt idx="2">
                  <c:v>28368.91</c:v>
                </c:pt>
                <c:pt idx="3">
                  <c:v>24070.14</c:v>
                </c:pt>
                <c:pt idx="4">
                  <c:v>514.17999999999995</c:v>
                </c:pt>
              </c:numCache>
            </c:numRef>
          </c:val>
          <c:extLst>
            <c:ext xmlns:c16="http://schemas.microsoft.com/office/drawing/2014/chart" uri="{C3380CC4-5D6E-409C-BE32-E72D297353CC}">
              <c16:uniqueId val="{00000015-3F47-4A1B-808C-C6D5382DF0BE}"/>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'A8'!$D$24</c:f>
              <c:strCache>
                <c:ptCount val="1"/>
                <c:pt idx="0">
                  <c:v>repeat_customers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351-4DE7-B2EF-D81FC4B2B0C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351-4DE7-B2EF-D81FC4B2B0C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'A8'!$B$25:$C$26</c:f>
              <c:multiLvlStrCache>
                <c:ptCount val="2"/>
                <c:lvl>
                  <c:pt idx="0">
                    <c:v>Mike Hillyer</c:v>
                  </c:pt>
                  <c:pt idx="1">
                    <c:v>Jon Stephens</c:v>
                  </c:pt>
                </c:lvl>
                <c:lvl>
                  <c:pt idx="0">
                    <c:v>1</c:v>
                  </c:pt>
                  <c:pt idx="1">
                    <c:v>2</c:v>
                  </c:pt>
                </c:lvl>
              </c:multiLvlStrCache>
            </c:multiLvlStrRef>
          </c:cat>
          <c:val>
            <c:numRef>
              <c:f>'A8'!$D$25:$D$26</c:f>
              <c:numCache>
                <c:formatCode>General</c:formatCode>
                <c:ptCount val="2"/>
                <c:pt idx="0">
                  <c:v>599</c:v>
                </c:pt>
                <c:pt idx="1">
                  <c:v>599</c:v>
                </c:pt>
              </c:numCache>
            </c:numRef>
          </c:val>
          <c:extLst>
            <c:ext xmlns:c16="http://schemas.microsoft.com/office/drawing/2014/chart" uri="{C3380CC4-5D6E-409C-BE32-E72D297353CC}">
              <c16:uniqueId val="{00000004-B351-4DE7-B2EF-D81FC4B2B0C2}"/>
            </c:ext>
          </c:extLst>
        </c:ser>
        <c:ser>
          <c:idx val="1"/>
          <c:order val="1"/>
          <c:tx>
            <c:strRef>
              <c:f>'A8'!$E$24</c:f>
              <c:strCache>
                <c:ptCount val="1"/>
                <c:pt idx="0">
                  <c:v>total_rentals_handled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6-B351-4DE7-B2EF-D81FC4B2B0C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8-B351-4DE7-B2EF-D81FC4B2B0C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'A8'!$B$25:$C$26</c:f>
              <c:multiLvlStrCache>
                <c:ptCount val="2"/>
                <c:lvl>
                  <c:pt idx="0">
                    <c:v>Mike Hillyer</c:v>
                  </c:pt>
                  <c:pt idx="1">
                    <c:v>Jon Stephens</c:v>
                  </c:pt>
                </c:lvl>
                <c:lvl>
                  <c:pt idx="0">
                    <c:v>1</c:v>
                  </c:pt>
                  <c:pt idx="1">
                    <c:v>2</c:v>
                  </c:pt>
                </c:lvl>
              </c:multiLvlStrCache>
            </c:multiLvlStrRef>
          </c:cat>
          <c:val>
            <c:numRef>
              <c:f>'A8'!$E$25:$E$26</c:f>
              <c:numCache>
                <c:formatCode>General</c:formatCode>
                <c:ptCount val="2"/>
                <c:pt idx="0">
                  <c:v>8040</c:v>
                </c:pt>
                <c:pt idx="1">
                  <c:v>8004</c:v>
                </c:pt>
              </c:numCache>
            </c:numRef>
          </c:val>
          <c:extLst>
            <c:ext xmlns:c16="http://schemas.microsoft.com/office/drawing/2014/chart" uri="{C3380CC4-5D6E-409C-BE32-E72D297353CC}">
              <c16:uniqueId val="{00000009-B351-4DE7-B2EF-D81FC4B2B0C2}"/>
            </c:ext>
          </c:extLst>
        </c:ser>
        <c:ser>
          <c:idx val="2"/>
          <c:order val="2"/>
          <c:tx>
            <c:strRef>
              <c:f>'A8'!$F$24</c:f>
              <c:strCache>
                <c:ptCount val="1"/>
                <c:pt idx="0">
                  <c:v>avg_revenue_per_customer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B-B351-4DE7-B2EF-D81FC4B2B0C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D-B351-4DE7-B2EF-D81FC4B2B0C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'A8'!$B$25:$C$26</c:f>
              <c:multiLvlStrCache>
                <c:ptCount val="2"/>
                <c:lvl>
                  <c:pt idx="0">
                    <c:v>Mike Hillyer</c:v>
                  </c:pt>
                  <c:pt idx="1">
                    <c:v>Jon Stephens</c:v>
                  </c:pt>
                </c:lvl>
                <c:lvl>
                  <c:pt idx="0">
                    <c:v>1</c:v>
                  </c:pt>
                  <c:pt idx="1">
                    <c:v>2</c:v>
                  </c:pt>
                </c:lvl>
              </c:multiLvlStrCache>
            </c:multiLvlStrRef>
          </c:cat>
          <c:val>
            <c:numRef>
              <c:f>'A8'!$F$25:$F$26</c:f>
              <c:numCache>
                <c:formatCode>General</c:formatCode>
                <c:ptCount val="2"/>
                <c:pt idx="0">
                  <c:v>4.17</c:v>
                </c:pt>
                <c:pt idx="1">
                  <c:v>4.2300000000000004</c:v>
                </c:pt>
              </c:numCache>
            </c:numRef>
          </c:val>
          <c:extLst>
            <c:ext xmlns:c16="http://schemas.microsoft.com/office/drawing/2014/chart" uri="{C3380CC4-5D6E-409C-BE32-E72D297353CC}">
              <c16:uniqueId val="{0000000E-B351-4DE7-B2EF-D81FC4B2B0C2}"/>
            </c:ext>
          </c:extLst>
        </c:ser>
        <c:dLbls>
          <c:dLblPos val="out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'A12'!$D$25:$G$25</c:f>
              <c:strCache>
                <c:ptCount val="4"/>
                <c:pt idx="0">
                  <c:v>total_inventory</c:v>
                </c:pt>
                <c:pt idx="1">
                  <c:v>total_customers</c:v>
                </c:pt>
                <c:pt idx="2">
                  <c:v>total_rentals</c:v>
                </c:pt>
                <c:pt idx="3">
                  <c:v>avg_rentals_per_customer</c:v>
                </c:pt>
              </c:strCache>
            </c:strRef>
          </c:cat>
          <c:val>
            <c:numRef>
              <c:f>'A12'!$D$26:$G$26</c:f>
              <c:numCache>
                <c:formatCode>General</c:formatCode>
                <c:ptCount val="4"/>
                <c:pt idx="0">
                  <c:v>2270</c:v>
                </c:pt>
                <c:pt idx="1">
                  <c:v>326</c:v>
                </c:pt>
                <c:pt idx="2">
                  <c:v>8747</c:v>
                </c:pt>
                <c:pt idx="3">
                  <c:v>26.831299999999999</c:v>
                </c:pt>
              </c:numCache>
            </c:numRef>
          </c:val>
          <c:extLst>
            <c:ext xmlns:c16="http://schemas.microsoft.com/office/drawing/2014/chart" uri="{C3380CC4-5D6E-409C-BE32-E72D297353CC}">
              <c16:uniqueId val="{00000000-47BA-4A52-9604-AC7E1D7E8F42}"/>
            </c:ext>
          </c:extLst>
        </c:ser>
        <c:ser>
          <c:idx val="1"/>
          <c:order val="1"/>
          <c:spPr>
            <a:solidFill>
              <a:schemeClr val="accent2"/>
            </a:solidFill>
            <a:ln>
              <a:noFill/>
            </a:ln>
            <a:effectLst/>
          </c:spPr>
          <c:invertIfNegative val="0"/>
          <c:cat>
            <c:strRef>
              <c:f>'A12'!$D$25:$G$25</c:f>
              <c:strCache>
                <c:ptCount val="4"/>
                <c:pt idx="0">
                  <c:v>total_inventory</c:v>
                </c:pt>
                <c:pt idx="1">
                  <c:v>total_customers</c:v>
                </c:pt>
                <c:pt idx="2">
                  <c:v>total_rentals</c:v>
                </c:pt>
                <c:pt idx="3">
                  <c:v>avg_rentals_per_customer</c:v>
                </c:pt>
              </c:strCache>
            </c:strRef>
          </c:cat>
          <c:val>
            <c:numRef>
              <c:f>'A12'!$D$27:$G$27</c:f>
              <c:numCache>
                <c:formatCode>General</c:formatCode>
                <c:ptCount val="4"/>
                <c:pt idx="0">
                  <c:v>2311</c:v>
                </c:pt>
                <c:pt idx="1">
                  <c:v>273</c:v>
                </c:pt>
                <c:pt idx="2">
                  <c:v>7297</c:v>
                </c:pt>
                <c:pt idx="3">
                  <c:v>26.728899999999999</c:v>
                </c:pt>
              </c:numCache>
            </c:numRef>
          </c:val>
          <c:extLst>
            <c:ext xmlns:c16="http://schemas.microsoft.com/office/drawing/2014/chart" uri="{C3380CC4-5D6E-409C-BE32-E72D297353CC}">
              <c16:uniqueId val="{00000001-47BA-4A52-9604-AC7E1D7E8F42}"/>
            </c:ext>
          </c:extLst>
        </c:ser>
        <c:dLbls>
          <c:showLegendKey val="0"/>
          <c:showVal val="0"/>
          <c:showCatName val="0"/>
          <c:showSerName val="0"/>
          <c:showPercent val="0"/>
          <c:showBubbleSize val="0"/>
        </c:dLbls>
        <c:gapWidth val="150"/>
        <c:axId val="2070218240"/>
        <c:axId val="2070219200"/>
      </c:barChart>
      <c:catAx>
        <c:axId val="207021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219200"/>
        <c:crosses val="autoZero"/>
        <c:auto val="1"/>
        <c:lblAlgn val="ctr"/>
        <c:lblOffset val="100"/>
        <c:noMultiLvlLbl val="0"/>
      </c:catAx>
      <c:valAx>
        <c:axId val="207021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21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'A15'!$B$28</c:f>
              <c:strCache>
                <c:ptCount val="1"/>
                <c:pt idx="0">
                  <c:v>English</c:v>
                </c:pt>
              </c:strCache>
            </c:strRef>
          </c:tx>
          <c:spPr>
            <a:ln w="28575" cap="rnd">
              <a:solidFill>
                <a:schemeClr val="accent1"/>
              </a:solidFill>
              <a:round/>
            </a:ln>
            <a:effectLst/>
          </c:spPr>
          <c:marker>
            <c:symbol val="none"/>
          </c:marker>
          <c:cat>
            <c:strRef>
              <c:f>'A15'!$C$27:$G$27</c:f>
              <c:strCache>
                <c:ptCount val="5"/>
                <c:pt idx="0">
                  <c:v>rental_count</c:v>
                </c:pt>
                <c:pt idx="1">
                  <c:v>unique_customers</c:v>
                </c:pt>
                <c:pt idx="2">
                  <c:v>total_revenue</c:v>
                </c:pt>
                <c:pt idx="3">
                  <c:v>repeat_customers</c:v>
                </c:pt>
                <c:pt idx="4">
                  <c:v>avg_spending</c:v>
                </c:pt>
              </c:strCache>
            </c:strRef>
          </c:cat>
          <c:val>
            <c:numRef>
              <c:f>'A15'!$C$28:$G$28</c:f>
              <c:numCache>
                <c:formatCode>General</c:formatCode>
                <c:ptCount val="5"/>
                <c:pt idx="0">
                  <c:v>445350</c:v>
                </c:pt>
                <c:pt idx="1">
                  <c:v>599</c:v>
                </c:pt>
                <c:pt idx="2">
                  <c:v>1872952.49</c:v>
                </c:pt>
                <c:pt idx="3">
                  <c:v>599</c:v>
                </c:pt>
                <c:pt idx="4">
                  <c:v>4.21</c:v>
                </c:pt>
              </c:numCache>
            </c:numRef>
          </c:val>
          <c:smooth val="0"/>
          <c:extLst>
            <c:ext xmlns:c16="http://schemas.microsoft.com/office/drawing/2014/chart" uri="{C3380CC4-5D6E-409C-BE32-E72D297353CC}">
              <c16:uniqueId val="{00000000-BF00-40EF-B957-BB6BC220C6EF}"/>
            </c:ext>
          </c:extLst>
        </c:ser>
        <c:dLbls>
          <c:showLegendKey val="0"/>
          <c:showVal val="0"/>
          <c:showCatName val="0"/>
          <c:showSerName val="0"/>
          <c:showPercent val="0"/>
          <c:showBubbleSize val="0"/>
        </c:dLbls>
        <c:smooth val="0"/>
        <c:axId val="2083426303"/>
        <c:axId val="2083434943"/>
      </c:lineChart>
      <c:catAx>
        <c:axId val="2083426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3434943"/>
        <c:crosses val="autoZero"/>
        <c:auto val="1"/>
        <c:lblAlgn val="ctr"/>
        <c:lblOffset val="100"/>
        <c:noMultiLvlLbl val="0"/>
      </c:catAx>
      <c:valAx>
        <c:axId val="2083434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34263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'[EDA CAPSTONE PROJECT.xlsx]A4'!$C$25:$D$2490</cx:f>
        <cx:lvl ptCount="2466">
          <cx:pt idx="0">Jaipur</cx:pt>
          <cx:pt idx="1">A Coruña (La Coruña)</cx:pt>
          <cx:pt idx="2">Changhwa</cx:pt>
          <cx:pt idx="3">Abha</cx:pt>
          <cx:pt idx="4">Bern</cx:pt>
          <cx:pt idx="5">Kakamigahara</cx:pt>
          <cx:pt idx="6">Adana</cx:pt>
          <cx:pt idx="7">Aden</cx:pt>
          <cx:pt idx="8">Adoni</cx:pt>
          <cx:pt idx="9">Akishima</cx:pt>
          <cx:pt idx="10">Lengshuijiang</cx:pt>
          <cx:pt idx="11">al-Ayn</cx:pt>
          <cx:pt idx="12">al-Hawiya</cx:pt>
          <cx:pt idx="13">al-Hawiya</cx:pt>
          <cx:pt idx="14">Nagareyama</cx:pt>
          <cx:pt idx="15">al-Manama</cx:pt>
          <cx:pt idx="16">Santo André</cx:pt>
          <cx:pt idx="17">al-Qatif</cx:pt>
          <cx:pt idx="18">Aparecida de Goiânia</cx:pt>
          <cx:pt idx="19">Alessandria</cx:pt>
          <cx:pt idx="20">Avellaneda</cx:pt>
          <cx:pt idx="21">Ambattur</cx:pt>
          <cx:pt idx="22">Amersfoort</cx:pt>
          <cx:pt idx="23">Balurghat</cx:pt>
          <cx:pt idx="24">Battambang</cx:pt>
          <cx:pt idx="25">Antofagasta</cx:pt>
          <cx:pt idx="26">Aparecida de Goiânia</cx:pt>
          <cx:pt idx="27">Apeldoorn</cx:pt>
          <cx:pt idx="28">Arak</cx:pt>
          <cx:pt idx="29">Arlington</cx:pt>
          <cx:pt idx="30">Benin City</cx:pt>
          <cx:pt idx="31">Ashgabat</cx:pt>
          <cx:pt idx="32">Atšinsk</cx:pt>
          <cx:pt idx="33">Fengshan</cx:pt>
          <cx:pt idx="34">Pak Kret</cx:pt>
          <cx:pt idx="35">Aurora</cx:pt>
          <cx:pt idx="36">Avellaneda</cx:pt>
          <cx:pt idx="37">Bagé</cx:pt>
          <cx:pt idx="38">A Coruña (La Coruña)</cx:pt>
          <cx:pt idx="39">Baku</cx:pt>
          <cx:pt idx="40">Abu Dhabi</cx:pt>
          <cx:pt idx="41">Balikesir</cx:pt>
          <cx:pt idx="42">Balurghat</cx:pt>
          <cx:pt idx="43">Almirante Brown</cx:pt>
          <cx:pt idx="44">Bamenda</cx:pt>
          <cx:pt idx="45">Aurora</cx:pt>
          <cx:pt idx="46">Bandar Seri Begawan</cx:pt>
          <cx:pt idx="47">Balikesir</cx:pt>
          <cx:pt idx="48">Basel</cx:pt>
          <cx:pt idx="49">Bandar Seri Begawan</cx:pt>
          <cx:pt idx="50">Bat Yam</cx:pt>
          <cx:pt idx="51">Batna</cx:pt>
          <cx:pt idx="52">Batna</cx:pt>
          <cx:pt idx="53">Bislig</cx:pt>
          <cx:pt idx="54">Cianjur</cx:pt>
          <cx:pt idx="55">Belém</cx:pt>
          <cx:pt idx="56">Bern</cx:pt>
          <cx:pt idx="57">Bhimavaram</cx:pt>
          <cx:pt idx="58">Citrus Heights</cx:pt>
          <cx:pt idx="59">Daxian</cx:pt>
          <cx:pt idx="60">Boksburg</cx:pt>
          <cx:pt idx="61">Brasília</cx:pt>
          <cx:pt idx="62">Brest</cx:pt>
          <cx:pt idx="63">Brindisi</cx:pt>
          <cx:pt idx="64">Brockton</cx:pt>
          <cx:pt idx="65">Bydgoszcz</cx:pt>
          <cx:pt idx="66">Bydgoszcz</cx:pt>
          <cx:pt idx="67">Dhule (Dhulia)</cx:pt>
          <cx:pt idx="68">Cam Ranh</cx:pt>
          <cx:pt idx="69">Dos Quebradas</cx:pt>
          <cx:pt idx="70">Caracas</cx:pt>
          <cx:pt idx="71">Carmen</cx:pt>
          <cx:pt idx="72">Duisburg</cx:pt>
          <cx:pt idx="73">Firozabad</cx:pt>
          <cx:pt idx="74">Charlotte Amalie</cx:pt>
          <cx:pt idx="75">Chatsworth</cx:pt>
          <cx:pt idx="76">Cheju</cx:pt>
          <cx:pt idx="77">Fuyu</cx:pt>
          <cx:pt idx="78">Chungho</cx:pt>
          <cx:pt idx="79">Gijón</cx:pt>
          <cx:pt idx="80">Ciparay</cx:pt>
          <cx:pt idx="81">Huixquilucan</cx:pt>
          <cx:pt idx="82">Citrus Heights</cx:pt>
          <cx:pt idx="83">Coacalco de Berriozábal</cx:pt>
          <cx:pt idx="84">Cuauhtémoc</cx:pt>
          <cx:pt idx="85">Czestochowa</cx:pt>
          <cx:pt idx="86">Datong</cx:pt>
          <cx:pt idx="87">Davao</cx:pt>
          <cx:pt idx="88">Lapu-Lapu</cx:pt>
          <cx:pt idx="89">Dayton</cx:pt>
          <cx:pt idx="90">Deba Habe</cx:pt>
          <cx:pt idx="91">Denizli</cx:pt>
          <cx:pt idx="92">Lipetsk</cx:pt>
          <cx:pt idx="93">Dhule (Dhulia)</cx:pt>
          <cx:pt idx="94">Dongying</cx:pt>
          <cx:pt idx="95">London</cx:pt>
          <cx:pt idx="96">Masqat</cx:pt>
          <cx:pt idx="97">Nagaon</cx:pt>
          <cx:pt idx="98">Effon-Alaiye</cx:pt>
          <cx:pt idx="99">El Monte</cx:pt>
          <cx:pt idx="100">Emeishan</cx:pt>
          <cx:pt idx="101">Nam Dinh</cx:pt>
          <cx:pt idx="102">Emmen</cx:pt>
          <cx:pt idx="103">Enshi</cx:pt>
          <cx:pt idx="104">Esfahan</cx:pt>
          <cx:pt idx="105">Etawah</cx:pt>
          <cx:pt idx="106">Papeete</cx:pt>
          <cx:pt idx="107">Ezeiza</cx:pt>
          <cx:pt idx="108">Faaa</cx:pt>
          <cx:pt idx="109">Parbhani</cx:pt>
          <cx:pt idx="110">Firozabad</cx:pt>
          <cx:pt idx="111">Firozabad</cx:pt>
          <cx:pt idx="112">Florencia</cx:pt>
          <cx:pt idx="113">Fukuyama</cx:pt>
          <cx:pt idx="114">Pereira</cx:pt>
          <cx:pt idx="115">Fuyu</cx:pt>
          <cx:pt idx="116">Quilmes</cx:pt>
          <cx:pt idx="117">Saarbrücken</cx:pt>
          <cx:pt idx="118">Salé</cx:pt>
          <cx:pt idx="119">Gijón</cx:pt>
          <cx:pt idx="120">Gingoog</cx:pt>
          <cx:pt idx="121">Gorontalo</cx:pt>
          <cx:pt idx="122">Grand Prairie</cx:pt>
          <cx:pt idx="123">Guadalajara</cx:pt>
          <cx:pt idx="124">Guarujá</cx:pt>
          <cx:pt idx="125">Gulbarga</cx:pt>
          <cx:pt idx="126">Haining</cx:pt>
          <cx:pt idx="127">Santa Brbara dOeste</cx:pt>
          <cx:pt idx="128">Haiphong</cx:pt>
          <cx:pt idx="129">Sincelejo</cx:pt>
          <cx:pt idx="130">Halifax</cx:pt>
          <cx:pt idx="131">Springs</cx:pt>
          <cx:pt idx="132">Hami</cx:pt>
          <cx:pt idx="133">Hamilton</cx:pt>
          <cx:pt idx="134">Sullana</cx:pt>
          <cx:pt idx="135">Hodeida</cx:pt>
          <cx:pt idx="136">Tabora</cx:pt>
          <cx:pt idx="137">Hoshiarpur</cx:pt>
          <cx:pt idx="138">Hubli-Dharwad</cx:pt>
          <cx:pt idx="139">Hubli-Dharwad</cx:pt>
          <cx:pt idx="140">Tabriz</cx:pt>
          <cx:pt idx="141">Huejutla de Reyes</cx:pt>
          <cx:pt idx="142">Talavera</cx:pt>
          <cx:pt idx="143">Ibirité</cx:pt>
          <cx:pt idx="144">Vicente López</cx:pt>
          <cx:pt idx="145">Ikerre</cx:pt>
          <cx:pt idx="146">Iligan</cx:pt>
          <cx:pt idx="147">Iligan</cx:pt>
          <cx:pt idx="148">Vilnius</cx:pt>
          <cx:pt idx="149">Imus</cx:pt>
          <cx:pt idx="150">Inegöl</cx:pt>
          <cx:pt idx="151">Ipoh</cx:pt>
          <cx:pt idx="152">Isesaki</cx:pt>
          <cx:pt idx="153">Iwatsuki</cx:pt>
          <cx:pt idx="154">Yingkou</cx:pt>
          <cx:pt idx="155">Jalib al-Shuyukh</cx:pt>
          <cx:pt idx="156">York</cx:pt>
          <cx:pt idx="157">Jelets</cx:pt>
          <cx:pt idx="158">Allappuzha (Alleppey)</cx:pt>
          <cx:pt idx="159">Jinchang</cx:pt>
          <cx:pt idx="160">Jinzhou</cx:pt>
          <cx:pt idx="161">Johannesburg</cx:pt>
          <cx:pt idx="162">Bhopal</cx:pt>
          <cx:pt idx="163">Juárez</cx:pt>
          <cx:pt idx="164">Kamjanets-Podilskyi</cx:pt>
          <cx:pt idx="165">Kanazawa</cx:pt>
          <cx:pt idx="166">Kanchrapara</cx:pt>
          <cx:pt idx="167">Kansas City</cx:pt>
          <cx:pt idx="168">Erlangen</cx:pt>
          <cx:pt idx="169">Katihar</cx:pt>
          <cx:pt idx="170">Katihar</cx:pt>
          <cx:pt idx="171">Faaa</cx:pt>
          <cx:pt idx="172">Kimchon</cx:pt>
          <cx:pt idx="173">Phnom Penh</cx:pt>
          <cx:pt idx="174">Rockford</cx:pt>
          <cx:pt idx="175">Salinas</cx:pt>
          <cx:pt idx="176">Kolpino</cx:pt>
          <cx:pt idx="177">Konotop</cx:pt>
          <cx:pt idx="178">Yaoundé</cx:pt>
          <cx:pt idx="179">Kumbakonam</cx:pt>
          <cx:pt idx="180">Kumbakonam</cx:pt>
          <cx:pt idx="181">Kurgan</cx:pt>
          <cx:pt idx="182">Kütahya</cx:pt>
          <cx:pt idx="183">Kuwana</cx:pt>
          <cx:pt idx="184">Adana</cx:pt>
          <cx:pt idx="185">Laohekou</cx:pt>
          <cx:pt idx="186">al-Manama</cx:pt>
          <cx:pt idx="187">Lausanne</cx:pt>
          <cx:pt idx="188">al-Qatif</cx:pt>
          <cx:pt idx="189">Amroha</cx:pt>
          <cx:pt idx="190">Lilongwe</cx:pt>
          <cx:pt idx="191">Lincoln</cx:pt>
          <cx:pt idx="192">Ashgabat</cx:pt>
          <cx:pt idx="193">Aurora</cx:pt>
          <cx:pt idx="194">Bamenda</cx:pt>
          <cx:pt idx="195">Luziânia</cx:pt>
          <cx:pt idx="196">Mahajanga</cx:pt>
          <cx:pt idx="197">Malmö</cx:pt>
          <cx:pt idx="198">Barcelona</cx:pt>
          <cx:pt idx="199">Mandi Bahauddin</cx:pt>
          <cx:pt idx="200">Bat Yam</cx:pt>
          <cx:pt idx="201">Bayugan</cx:pt>
          <cx:pt idx="202">Matsue</cx:pt>
          <cx:pt idx="203">Binzhou</cx:pt>
          <cx:pt idx="204">Memphis</cx:pt>
          <cx:pt idx="205">Caracas</cx:pt>
          <cx:pt idx="206">Chiayi</cx:pt>
          <cx:pt idx="207">Monclova</cx:pt>
          <cx:pt idx="208">Ezeiza</cx:pt>
          <cx:pt idx="209">Haiphong</cx:pt>
          <cx:pt idx="210">Mwanza</cx:pt>
          <cx:pt idx="211">Nador</cx:pt>
          <cx:pt idx="212">Haldia</cx:pt>
          <cx:pt idx="213">Nagaon</cx:pt>
          <cx:pt idx="214">Higashiosaka</cx:pt>
          <cx:pt idx="215">Huejutla de Reyes</cx:pt>
          <cx:pt idx="216">Ife</cx:pt>
          <cx:pt idx="217">Nha Trang</cx:pt>
          <cx:pt idx="218">Novi Sad</cx:pt>
          <cx:pt idx="219">Imus</cx:pt>
          <cx:pt idx="220">Nuuk</cx:pt>
          <cx:pt idx="221">Nyeri</cx:pt>
          <cx:pt idx="222">Ogbomosho</cx:pt>
          <cx:pt idx="223">Olomouc</cx:pt>
          <cx:pt idx="224">Omiya</cx:pt>
          <cx:pt idx="225">Kisumu</cx:pt>
          <cx:pt idx="226">Oshawa</cx:pt>
          <cx:pt idx="227">Oulu</cx:pt>
          <cx:pt idx="228">Owo</cx:pt>
          <cx:pt idx="229">Oyo</cx:pt>
          <cx:pt idx="230">Ozamis</cx:pt>
          <cx:pt idx="231">Paarl</cx:pt>
          <cx:pt idx="232">Pachuca de Soto</cx:pt>
          <cx:pt idx="233">Pak Kret</cx:pt>
          <cx:pt idx="234">Laohekou</cx:pt>
          <cx:pt idx="235">Liepaja</cx:pt>
          <cx:pt idx="236">Pathankot</cx:pt>
          <cx:pt idx="237">Memphis</cx:pt>
          <cx:pt idx="238">Mogiljov</cx:pt>
          <cx:pt idx="239">Pemalang</cx:pt>
          <cx:pt idx="240">Peoria</cx:pt>
          <cx:pt idx="241">Munger (Monghyr)</cx:pt>
          <cx:pt idx="242">Pereira</cx:pt>
          <cx:pt idx="243">Pjatigorsk</cx:pt>
          <cx:pt idx="244">Poá</cx:pt>
          <cx:pt idx="245">Nezahualcóyotl</cx:pt>
          <cx:pt idx="246">Portoviejo</cx:pt>
          <cx:pt idx="247">Patiala</cx:pt>
          <cx:pt idx="248">Richmond Hill</cx:pt>
          <cx:pt idx="249">Purnea (Purnia)</cx:pt>
          <cx:pt idx="250">Pyongyang</cx:pt>
          <cx:pt idx="251">Qomsheh</cx:pt>
          <cx:pt idx="252">Rizhao</cx:pt>
          <cx:pt idx="253">Sucre</cx:pt>
          <cx:pt idx="254">Ranchi</cx:pt>
          <cx:pt idx="255">Sultanbeyli</cx:pt>
          <cx:pt idx="256">Rio Claro</cx:pt>
          <cx:pt idx="257">Ríobamba</cx:pt>
          <cx:pt idx="258">Ríobamba</cx:pt>
          <cx:pt idx="259">Sunnyvale</cx:pt>
          <cx:pt idx="260">Rizhao</cx:pt>
          <cx:pt idx="261">Rockford</cx:pt>
          <cx:pt idx="262">Rustenburg</cx:pt>
          <cx:pt idx="263">Taizz</cx:pt>
          <cx:pt idx="264">Tangail</cx:pt>
          <cx:pt idx="265">Sagamihara</cx:pt>
          <cx:pt idx="266">Saint-Denis</cx:pt>
          <cx:pt idx="267">Udine</cx:pt>
          <cx:pt idx="268">Salé</cx:pt>
          <cx:pt idx="269">San Bernardino</cx:pt>
          <cx:pt idx="270">San Bernardino</cx:pt>
          <cx:pt idx="271">San Juan Bautista Tuxtepec</cx:pt>
          <cx:pt idx="272">San Juan Bautista Tuxtepec</cx:pt>
          <cx:pt idx="273">San Miguel de Tucumán</cx:pt>
          <cx:pt idx="274">Uijongbu</cx:pt>
          <cx:pt idx="275">Santa Rosa</cx:pt>
          <cx:pt idx="276">Santiago de Compostela</cx:pt>
          <cx:pt idx="277">São Leopoldo</cx:pt>
          <cx:pt idx="278">São Leopoldo</cx:pt>
          <cx:pt idx="279">Satna</cx:pt>
          <cx:pt idx="280">Vitória de Santo Antão</cx:pt>
          <cx:pt idx="281">Shanwei</cx:pt>
          <cx:pt idx="282">Shaoguan</cx:pt>
          <cx:pt idx="283">Sharja</cx:pt>
          <cx:pt idx="284">Shenzhen</cx:pt>
          <cx:pt idx="285">Yerevan</cx:pt>
          <cx:pt idx="286">Shimonoseki</cx:pt>
          <cx:pt idx="287">Yuzhou</cx:pt>
          <cx:pt idx="288">Sivas</cx:pt>
          <cx:pt idx="289">Sogamoso</cx:pt>
          <cx:pt idx="290">Songkhla</cx:pt>
          <cx:pt idx="291">Soshanguve</cx:pt>
          <cx:pt idx="292">Zhoushan</cx:pt>
          <cx:pt idx="293">Sousse</cx:pt>
          <cx:pt idx="294">Merlo</cx:pt>
          <cx:pt idx="295">Abha</cx:pt>
          <cx:pt idx="296">Stockport</cx:pt>
          <cx:pt idx="297">Akron</cx:pt>
          <cx:pt idx="298">Sucre</cx:pt>
          <cx:pt idx="299">Alessandria</cx:pt>
          <cx:pt idx="300">Anápolis</cx:pt>
          <cx:pt idx="301">Sultanbeyli</cx:pt>
          <cx:pt idx="302">Baiyin</cx:pt>
          <cx:pt idx="303">Sumy</cx:pt>
          <cx:pt idx="304">Béchar</cx:pt>
          <cx:pt idx="305">Cam Ranh</cx:pt>
          <cx:pt idx="306">Surakarta</cx:pt>
          <cx:pt idx="307">Syktyvkar</cx:pt>
          <cx:pt idx="308">Syrakusa</cx:pt>
          <cx:pt idx="309">Cavite</cx:pt>
          <cx:pt idx="310">Celaya</cx:pt>
          <cx:pt idx="311">Dundee</cx:pt>
          <cx:pt idx="312">Taguig</cx:pt>
          <cx:pt idx="313">Emmen</cx:pt>
          <cx:pt idx="314">Taizz</cx:pt>
          <cx:pt idx="315">Garland</cx:pt>
          <cx:pt idx="316">Gatineau</cx:pt>
          <cx:pt idx="317">Halle/Saale</cx:pt>
          <cx:pt idx="318">Tanauan</cx:pt>
          <cx:pt idx="319">Hoshiarpur</cx:pt>
          <cx:pt idx="320">Jalib al-Shuyukh</cx:pt>
          <cx:pt idx="321">Tanshui</cx:pt>
          <cx:pt idx="322">Jelets</cx:pt>
          <cx:pt idx="323">Jinchang</cx:pt>
          <cx:pt idx="324">Tarsus</cx:pt>
          <cx:pt idx="325">Tiefa</cx:pt>
          <cx:pt idx="326">Tieli</cx:pt>
          <cx:pt idx="327">Juárez</cx:pt>
          <cx:pt idx="328">Tórshavn</cx:pt>
          <cx:pt idx="329">Tychy</cx:pt>
          <cx:pt idx="330">Karnal</cx:pt>
          <cx:pt idx="331">Udine</cx:pt>
          <cx:pt idx="332">Udine</cx:pt>
          <cx:pt idx="333">Kimchon</cx:pt>
          <cx:pt idx="334">Uruapan</cx:pt>
          <cx:pt idx="335">Uttarpara-Kotrung</cx:pt>
          <cx:pt idx="336">Valle de la Pascua</cx:pt>
          <cx:pt idx="337">Valle de Santiago</cx:pt>
          <cx:pt idx="338">Vancouver</cx:pt>
          <cx:pt idx="339">Varanasi (Benares)</cx:pt>
          <cx:pt idx="340">Kitwe</cx:pt>
          <cx:pt idx="341">Vicente López</cx:pt>
          <cx:pt idx="342">Kolpino</cx:pt>
          <cx:pt idx="343">Vijayawada</cx:pt>
          <cx:pt idx="344">Kuching</cx:pt>
          <cx:pt idx="345">Le Mans</cx:pt>
          <cx:pt idx="346">Xintai</cx:pt>
          <cx:pt idx="347">Xinxiang</cx:pt>
          <cx:pt idx="348">Yangor</cx:pt>
          <cx:pt idx="349">London</cx:pt>
          <cx:pt idx="350">Mandaluyong</cx:pt>
          <cx:pt idx="351">Matsue</cx:pt>
          <cx:pt idx="352">York</cx:pt>
          <cx:pt idx="353">Monclova</cx:pt>
          <cx:pt idx="354">Yuzhou</cx:pt>
          <cx:pt idx="355">Zanzibar</cx:pt>
          <cx:pt idx="356">Zaoyang</cx:pt>
          <cx:pt idx="357">Zapopan</cx:pt>
          <cx:pt idx="358">Zeleznogorsk</cx:pt>
          <cx:pt idx="359">Zhezqazghan</cx:pt>
          <cx:pt idx="360">Mosul</cx:pt>
          <cx:pt idx="361">Zhoushan</cx:pt>
          <cx:pt idx="362">Ziguinchor</cx:pt>
          <cx:pt idx="363">´s-Hertogenbosch</cx:pt>
          <cx:pt idx="364">Aden</cx:pt>
          <cx:pt idx="365">Adoni</cx:pt>
          <cx:pt idx="366">Águas Lindas de Goiás</cx:pt>
          <cx:pt idx="367">Ahmadnagar</cx:pt>
          <cx:pt idx="368">Akron</cx:pt>
          <cx:pt idx="369">Alessandria</cx:pt>
          <cx:pt idx="370">Nantou</cx:pt>
          <cx:pt idx="371">Allappuzha (Alleppey)</cx:pt>
          <cx:pt idx="372">Allende</cx:pt>
          <cx:pt idx="373">Alvorada</cx:pt>
          <cx:pt idx="374">Ambattur</cx:pt>
          <cx:pt idx="375">Amersfoort</cx:pt>
          <cx:pt idx="376">Amroha</cx:pt>
          <cx:pt idx="377">Novotšerkassk</cx:pt>
          <cx:pt idx="378">Arak</cx:pt>
          <cx:pt idx="379">Arecibo</cx:pt>
          <cx:pt idx="380">Ashdod</cx:pt>
          <cx:pt idx="381">Asunción</cx:pt>
          <cx:pt idx="382">Athenai</cx:pt>
          <cx:pt idx="383">Atšinsk</cx:pt>
          <cx:pt idx="384">Aurora</cx:pt>
          <cx:pt idx="385">Onomichi</cx:pt>
          <cx:pt idx="386">Avellaneda</cx:pt>
          <cx:pt idx="387">Bahía Blanca</cx:pt>
          <cx:pt idx="388">Baicheng</cx:pt>
          <cx:pt idx="389">Baiyin</cx:pt>
          <cx:pt idx="390">Balikesir</cx:pt>
          <cx:pt idx="391">Patras</cx:pt>
          <cx:pt idx="392">Banjul</cx:pt>
          <cx:pt idx="393">Bat Yam</cx:pt>
          <cx:pt idx="394">Batna</cx:pt>
          <cx:pt idx="395">Ponce</cx:pt>
          <cx:pt idx="396">Battambang</cx:pt>
          <cx:pt idx="397">Baybay</cx:pt>
          <cx:pt idx="398">Béchar</cx:pt>
          <cx:pt idx="399">Béchar</cx:pt>
          <cx:pt idx="400">Beira</cx:pt>
          <cx:pt idx="401">Benguela</cx:pt>
          <cx:pt idx="402">Beni-Mellal</cx:pt>
          <cx:pt idx="403">Pudukkottai</cx:pt>
          <cx:pt idx="404">Berhampore (Baharampur)</cx:pt>
          <cx:pt idx="405">Berhampore (Baharampur)</cx:pt>
          <cx:pt idx="406">Pune</cx:pt>
          <cx:pt idx="407">Bhavnagar</cx:pt>
          <cx:pt idx="408">Rampur</cx:pt>
          <cx:pt idx="409">Birgunj</cx:pt>
          <cx:pt idx="410">Bislig</cx:pt>
          <cx:pt idx="411">Botosani</cx:pt>
          <cx:pt idx="412">Bradford</cx:pt>
          <cx:pt idx="413">Brescia</cx:pt>
          <cx:pt idx="414">Bucuresti</cx:pt>
          <cx:pt idx="415">Bucuresti</cx:pt>
          <cx:pt idx="416">Buenaventura</cx:pt>
          <cx:pt idx="417">Buenaventura</cx:pt>
          <cx:pt idx="418">Cam Ranh</cx:pt>
          <cx:pt idx="419">Cavite</cx:pt>
          <cx:pt idx="420">Cayenne</cx:pt>
          <cx:pt idx="421">Cayenne</cx:pt>
          <cx:pt idx="422">Celaya</cx:pt>
          <cx:pt idx="423">Changhwa</cx:pt>
          <cx:pt idx="424">Chapra</cx:pt>
          <cx:pt idx="425">Chapra</cx:pt>
          <cx:pt idx="426">Chiayi</cx:pt>
          <cx:pt idx="427">Chiayi</cx:pt>
          <cx:pt idx="428">Cianjur</cx:pt>
          <cx:pt idx="429">Città del Vaticano</cx:pt>
          <cx:pt idx="430">Coatzacoalcos</cx:pt>
          <cx:pt idx="431">Compton</cx:pt>
          <cx:pt idx="432">Coquimbo</cx:pt>
          <cx:pt idx="433">Córdoba</cx:pt>
          <cx:pt idx="434">Cumaná</cx:pt>
          <cx:pt idx="435">Daxian</cx:pt>
          <cx:pt idx="436">Dayton</cx:pt>
          <cx:pt idx="437">Deba Habe</cx:pt>
          <cx:pt idx="438">Dhaka</cx:pt>
          <cx:pt idx="439">Dos Quebradas</cx:pt>
          <cx:pt idx="440">Dundee</cx:pt>
          <cx:pt idx="441">Dzerzinsk</cx:pt>
          <cx:pt idx="442">Effon-Alaiye</cx:pt>
          <cx:pt idx="443">El Alto</cx:pt>
          <cx:pt idx="444">Emmen</cx:pt>
          <cx:pt idx="445">Enshi</cx:pt>
          <cx:pt idx="446">Sagamihara</cx:pt>
          <cx:pt idx="447">Erlangen</cx:pt>
          <cx:pt idx="448">Escobar</cx:pt>
          <cx:pt idx="449">Eskisehir</cx:pt>
          <cx:pt idx="450">Etawah</cx:pt>
          <cx:pt idx="451">Shanwei</cx:pt>
          <cx:pt idx="452">Faaa</cx:pt>
          <cx:pt idx="453">Shimonoseki</cx:pt>
          <cx:pt idx="454">Fengshan</cx:pt>
          <cx:pt idx="455">Fontana</cx:pt>
          <cx:pt idx="456">Fuyu</cx:pt>
          <cx:pt idx="457">Fuzhou</cx:pt>
          <cx:pt idx="458">Fuzhou</cx:pt>
          <cx:pt idx="459">Fuzhou</cx:pt>
          <cx:pt idx="460">Gandhinagar</cx:pt>
          <cx:pt idx="461">Gandhinagar</cx:pt>
          <cx:pt idx="462">Garden Grove</cx:pt>
          <cx:pt idx="463">Garland</cx:pt>
          <cx:pt idx="464">Gatineau</cx:pt>
          <cx:pt idx="465">Gaziantep</cx:pt>
          <cx:pt idx="466">Gijón</cx:pt>
          <cx:pt idx="467">Gingoog</cx:pt>
          <cx:pt idx="468">Goiânia</cx:pt>
          <cx:pt idx="469">Graz</cx:pt>
          <cx:pt idx="470">Greensboro</cx:pt>
          <cx:pt idx="471">Haining</cx:pt>
          <cx:pt idx="472">Haldia</cx:pt>
          <cx:pt idx="473">Hami</cx:pt>
          <cx:pt idx="474">Hidalgo</cx:pt>
          <cx:pt idx="475">Hino</cx:pt>
          <cx:pt idx="476">Hiroshima</cx:pt>
          <cx:pt idx="477">Hohhot</cx:pt>
          <cx:pt idx="478">Hsichuh</cx:pt>
          <cx:pt idx="479">Huánuco</cx:pt>
          <cx:pt idx="480">Huixquilucan</cx:pt>
          <cx:pt idx="481">Ilorin</cx:pt>
          <cx:pt idx="482">Ivanovo</cx:pt>
          <cx:pt idx="483">Ivanovo</cx:pt>
          <cx:pt idx="484">Sousse</cx:pt>
          <cx:pt idx="485">Jaipur</cx:pt>
          <cx:pt idx="486">Jaroslavl</cx:pt>
          <cx:pt idx="487">Jastrzebie-Zdrój</cx:pt>
          <cx:pt idx="488">Jastrzebie-Zdrój</cx:pt>
          <cx:pt idx="489">Jinchang</cx:pt>
          <cx:pt idx="490">Jinzhou</cx:pt>
          <cx:pt idx="491">Joliet</cx:pt>
          <cx:pt idx="492">José Azueta</cx:pt>
          <cx:pt idx="493">Junan</cx:pt>
          <cx:pt idx="494">Junan</cx:pt>
          <cx:pt idx="495">Stara Zagora</cx:pt>
          <cx:pt idx="496">Kalisz</cx:pt>
          <cx:pt idx="497">Kamakura</cx:pt>
          <cx:pt idx="498">Karnal</cx:pt>
          <cx:pt idx="499">Kilis</cx:pt>
          <cx:pt idx="500">Kimchon</cx:pt>
          <cx:pt idx="501">Kirovo-Tšepetsk</cx:pt>
          <cx:pt idx="502">Kisumu</cx:pt>
          <cx:pt idx="503">Konotop</cx:pt>
          <cx:pt idx="504">Korolev</cx:pt>
          <cx:pt idx="505">Kurgan</cx:pt>
          <cx:pt idx="506">Kuwana</cx:pt>
          <cx:pt idx="507">La Paz</cx:pt>
          <cx:pt idx="508">Laiwu</cx:pt>
          <cx:pt idx="509">Lancaster</cx:pt>
          <cx:pt idx="510">Lapu-Lapu</cx:pt>
          <cx:pt idx="511">Sumqayit</cx:pt>
          <cx:pt idx="512">Leshan</cx:pt>
          <cx:pt idx="513">Lima</cx:pt>
          <cx:pt idx="514">Linz</cx:pt>
          <cx:pt idx="515">Livorno</cx:pt>
          <cx:pt idx="516">Livorno</cx:pt>
          <cx:pt idx="517">London</cx:pt>
          <cx:pt idx="518">Lublin</cx:pt>
          <cx:pt idx="519">Lublin</cx:pt>
          <cx:pt idx="520">Maikop</cx:pt>
          <cx:pt idx="521">Manchester</cx:pt>
          <cx:pt idx="522">Mandaluyong</cx:pt>
          <cx:pt idx="523">Mandaluyong</cx:pt>
          <cx:pt idx="524">Mandi Bahauddin</cx:pt>
          <cx:pt idx="525">Masqat</cx:pt>
          <cx:pt idx="526">Matsue</cx:pt>
          <cx:pt idx="527">Surakarta</cx:pt>
          <cx:pt idx="528">Merlo</cx:pt>
          <cx:pt idx="529">Mexicali</cx:pt>
          <cx:pt idx="530">Mit Ghamr</cx:pt>
          <cx:pt idx="531">Molodetšno</cx:pt>
          <cx:pt idx="532">Mukatševe</cx:pt>
          <cx:pt idx="533">Munger (Monghyr)</cx:pt>
          <cx:pt idx="534">Nabereznyje Tšelny</cx:pt>
          <cx:pt idx="535">Naçala-Porto</cx:pt>
          <cx:pt idx="536">Nagaon</cx:pt>
          <cx:pt idx="537">Székesfehérvár</cx:pt>
          <cx:pt idx="538">Naju</cx:pt>
          <cx:pt idx="539">Nakhon Sawan</cx:pt>
          <cx:pt idx="540">Namibe</cx:pt>
          <cx:pt idx="541">Nanyang</cx:pt>
          <cx:pt idx="542">NDjamna</cx:pt>
          <cx:pt idx="543">Niznekamsk</cx:pt>
          <cx:pt idx="544">Novotšerkassk</cx:pt>
          <cx:pt idx="545">Novotšerkassk</cx:pt>
          <cx:pt idx="546">Nuku´alofa</cx:pt>
          <cx:pt idx="547">Ocumare del Tuy</cx:pt>
          <cx:pt idx="548">Okara</cx:pt>
          <cx:pt idx="549">Okayama</cx:pt>
          <cx:pt idx="550">Okinawa</cx:pt>
          <cx:pt idx="551">Ondo</cx:pt>
          <cx:pt idx="552">Onomichi</cx:pt>
          <cx:pt idx="553">Ourense (Orense)</cx:pt>
          <cx:pt idx="554">Tambaram</cx:pt>
          <cx:pt idx="555">Pangkal Pinang</cx:pt>
          <cx:pt idx="556">Pangkal Pinang</cx:pt>
          <cx:pt idx="557">Parbhani</cx:pt>
          <cx:pt idx="558">Patras</cx:pt>
          <cx:pt idx="559">Pavlodar</cx:pt>
          <cx:pt idx="560">Pereira</cx:pt>
          <cx:pt idx="561">Tanauan</cx:pt>
          <cx:pt idx="562">Phnom Penh</cx:pt>
          <cx:pt idx="563">Pingxiang</cx:pt>
          <cx:pt idx="564">Pingxiang</cx:pt>
          <cx:pt idx="565">Plock</cx:pt>
          <cx:pt idx="566">Poços de Caldas</cx:pt>
          <cx:pt idx="567">Probolinggo</cx:pt>
          <cx:pt idx="568">Pudukkottai</cx:pt>
          <cx:pt idx="569">Pune</cx:pt>
          <cx:pt idx="570">Purwakarta</cx:pt>
          <cx:pt idx="571">Pyongyang</cx:pt>
          <cx:pt idx="572">Rajkot</cx:pt>
          <cx:pt idx="573">Rancagua</cx:pt>
          <cx:pt idx="574">Rancagua</cx:pt>
          <cx:pt idx="575">Rizhao</cx:pt>
          <cx:pt idx="576">Tandil</cx:pt>
          <cx:pt idx="577">Rustenburg</cx:pt>
          <cx:pt idx="578">Saarbrücken</cx:pt>
          <cx:pt idx="579">Saint Louis</cx:pt>
          <cx:pt idx="580">Salamanca</cx:pt>
          <cx:pt idx="581">Tanza</cx:pt>
          <cx:pt idx="582">Salzburg</cx:pt>
          <cx:pt idx="583">Sambhal</cx:pt>
          <cx:pt idx="584">San Lorenzo</cx:pt>
          <cx:pt idx="585">Santa Fé</cx:pt>
          <cx:pt idx="586">Tarlac</cx:pt>
          <cx:pt idx="587">Sanya</cx:pt>
          <cx:pt idx="588">São Bernardo do Campo</cx:pt>
          <cx:pt idx="589">Sasebo</cx:pt>
          <cx:pt idx="590">Serpuhov</cx:pt>
          <cx:pt idx="591">Shaoguan</cx:pt>
          <cx:pt idx="592">Shikarpur</cx:pt>
          <cx:pt idx="593">Shimoga</cx:pt>
          <cx:pt idx="594">Simferopol</cx:pt>
          <cx:pt idx="595">Sincelejo</cx:pt>
          <cx:pt idx="596">Sivas</cx:pt>
          <cx:pt idx="597">Smolensk</cx:pt>
          <cx:pt idx="598">Sogamoso</cx:pt>
          <cx:pt idx="599">Sorocaba</cx:pt>
          <cx:pt idx="600">Sorocaba</cx:pt>
          <cx:pt idx="601">Soshanguve</cx:pt>
          <cx:pt idx="602">Šostka</cx:pt>
          <cx:pt idx="603">Stara Zagora</cx:pt>
          <cx:pt idx="604">Sterling Heights</cx:pt>
          <cx:pt idx="605">Suihua</cx:pt>
          <cx:pt idx="606">Sullana</cx:pt>
          <cx:pt idx="607">Sumqayit</cx:pt>
          <cx:pt idx="608">Sungai Petani</cx:pt>
          <cx:pt idx="609">Sungai Petani</cx:pt>
          <cx:pt idx="610">Tabora</cx:pt>
          <cx:pt idx="611">Tabriz</cx:pt>
          <cx:pt idx="612">Tabuk</cx:pt>
          <cx:pt idx="613">Talavera</cx:pt>
          <cx:pt idx="614">Tallahassee</cx:pt>
          <cx:pt idx="615">Tallahassee</cx:pt>
          <cx:pt idx="616">Tama</cx:pt>
          <cx:pt idx="617">Tanauan</cx:pt>
          <cx:pt idx="618">Tandil</cx:pt>
          <cx:pt idx="619">Tarsus</cx:pt>
          <cx:pt idx="620">Tartu</cx:pt>
          <cx:pt idx="621">Tegal</cx:pt>
          <cx:pt idx="622">Tel Aviv-Jaffa</cx:pt>
          <cx:pt idx="623">Tiefa</cx:pt>
          <cx:pt idx="624">Tokat</cx:pt>
          <cx:pt idx="625">Tonghae</cx:pt>
          <cx:pt idx="626">Torreón</cx:pt>
          <cx:pt idx="627">Toulon</cx:pt>
          <cx:pt idx="628">Toulouse</cx:pt>
          <cx:pt idx="629">Tsaotun</cx:pt>
          <cx:pt idx="630">Tsaotun</cx:pt>
          <cx:pt idx="631">Tšeboksary</cx:pt>
          <cx:pt idx="632">Udaipur</cx:pt>
          <cx:pt idx="633">Urawa</cx:pt>
          <cx:pt idx="634">Usolje-Sibirskoje</cx:pt>
          <cx:pt idx="635">Vaduz</cx:pt>
          <cx:pt idx="636">Valencia</cx:pt>
          <cx:pt idx="637">Valparai</cx:pt>
          <cx:pt idx="638">Vicente López</cx:pt>
          <cx:pt idx="639">Vijayawada</cx:pt>
          <cx:pt idx="640">Vilnius</cx:pt>
          <cx:pt idx="641">Vinh</cx:pt>
          <cx:pt idx="642">Warren</cx:pt>
          <cx:pt idx="643">Weifang</cx:pt>
          <cx:pt idx="644">Xi´angfan</cx:pt>
          <cx:pt idx="645">Xi´angtan</cx:pt>
          <cx:pt idx="646">Xintai</cx:pt>
          <cx:pt idx="647">Yamuna Nagar</cx:pt>
          <cx:pt idx="648">Tórshavn</cx:pt>
          <cx:pt idx="649">Yaoundé</cx:pt>
          <cx:pt idx="650">Yerevan</cx:pt>
          <cx:pt idx="651">Yingkou</cx:pt>
          <cx:pt idx="652">Yuzhou</cx:pt>
          <cx:pt idx="653">Zalantun</cx:pt>
          <cx:pt idx="654">Zanzibar</cx:pt>
          <cx:pt idx="655">Zaria</cx:pt>
          <cx:pt idx="656">Zaria</cx:pt>
          <cx:pt idx="657">´s-Hertogenbosch</cx:pt>
          <cx:pt idx="658">Abu Dhabi</cx:pt>
          <cx:pt idx="659">Acuña</cx:pt>
          <cx:pt idx="660">al-Qatif</cx:pt>
          <cx:pt idx="661">Allende</cx:pt>
          <cx:pt idx="662">Almirante Brown</cx:pt>
          <cx:pt idx="663">Ashdod</cx:pt>
          <cx:pt idx="664">Atlixco</cx:pt>
          <cx:pt idx="665">Bagé</cx:pt>
          <cx:pt idx="666">Balašiha</cx:pt>
          <cx:pt idx="667">Banjul</cx:pt>
          <cx:pt idx="668">Batman</cx:pt>
          <cx:pt idx="669">Batman</cx:pt>
          <cx:pt idx="670">Baybay</cx:pt>
          <cx:pt idx="671">Beira</cx:pt>
          <cx:pt idx="672">Benin City</cx:pt>
          <cx:pt idx="673">Benin City</cx:pt>
          <cx:pt idx="674">Bergamo</cx:pt>
          <cx:pt idx="675">Bhavnagar</cx:pt>
          <cx:pt idx="676">Bhilwara</cx:pt>
          <cx:pt idx="677">Bhimavaram</cx:pt>
          <cx:pt idx="678">Bhopal</cx:pt>
          <cx:pt idx="679">Binzhou</cx:pt>
          <cx:pt idx="680">Birgunj</cx:pt>
          <cx:pt idx="681">Blumenau</cx:pt>
          <cx:pt idx="682">Boa Vista</cx:pt>
          <cx:pt idx="683">Brasília</cx:pt>
          <cx:pt idx="684">Bratislava</cx:pt>
          <cx:pt idx="685">Brest</cx:pt>
          <cx:pt idx="686">Callao</cx:pt>
          <cx:pt idx="687">Cape Coral</cx:pt>
          <cx:pt idx="688">Carmen</cx:pt>
          <cx:pt idx="689">Chandrapur</cx:pt>
          <cx:pt idx="690">Chandrapur</cx:pt>
          <cx:pt idx="691">Vijayawada</cx:pt>
          <cx:pt idx="692">Cheju</cx:pt>
          <cx:pt idx="693">Cianjur</cx:pt>
          <cx:pt idx="694">Coacalco de Berriozábal</cx:pt>
          <cx:pt idx="695">Coatzacoalcos</cx:pt>
          <cx:pt idx="696">Cuautla</cx:pt>
          <cx:pt idx="697">Cuautla</cx:pt>
          <cx:pt idx="698">Cuernavaca</cx:pt>
          <cx:pt idx="699">Czestochowa</cx:pt>
          <cx:pt idx="700">Dadu</cx:pt>
          <cx:pt idx="701">Dallas</cx:pt>
          <cx:pt idx="702">Daxian</cx:pt>
          <cx:pt idx="703">Denizli</cx:pt>
          <cx:pt idx="704">Donostia-San Sebastián</cx:pt>
          <cx:pt idx="705">Duisburg</cx:pt>
          <cx:pt idx="706">Dundee</cx:pt>
          <cx:pt idx="707">El Fuerte</cx:pt>
          <cx:pt idx="708">El Monte</cx:pt>
          <cx:pt idx="709">Elista</cx:pt>
          <cx:pt idx="710">Elista</cx:pt>
          <cx:pt idx="711">Emeishan</cx:pt>
          <cx:pt idx="712">Eskisehir</cx:pt>
          <cx:pt idx="713">Ezeiza</cx:pt>
          <cx:pt idx="714">Ezhou</cx:pt>
          <cx:pt idx="715">Fontana</cx:pt>
          <cx:pt idx="716">Fukuyama</cx:pt>
          <cx:pt idx="717">Funafuti</cx:pt>
          <cx:pt idx="718">Gaziantep</cx:pt>
          <cx:pt idx="719">Goiânia</cx:pt>
          <cx:pt idx="720">Grand Prairie</cx:pt>
          <cx:pt idx="721">Haiphong</cx:pt>
          <cx:pt idx="722">Halisahar</cx:pt>
          <cx:pt idx="723">Halle/Saale</cx:pt>
          <cx:pt idx="724">Hamilton</cx:pt>
          <cx:pt idx="725">Hidalgo</cx:pt>
          <cx:pt idx="726">Hodeida</cx:pt>
          <cx:pt idx="727">Hohhot</cx:pt>
          <cx:pt idx="728">Hsichuh</cx:pt>
          <cx:pt idx="729">Huánuco</cx:pt>
          <cx:pt idx="730">Huejutla de Reyes</cx:pt>
          <cx:pt idx="731">Ife</cx:pt>
          <cx:pt idx="732">Isesaki</cx:pt>
          <cx:pt idx="733">Iwaki</cx:pt>
          <cx:pt idx="734">Iwaki</cx:pt>
          <cx:pt idx="735">Iwakuni</cx:pt>
          <cx:pt idx="736">Iwatsuki</cx:pt>
          <cx:pt idx="737">Jaffna</cx:pt>
          <cx:pt idx="738">Jaffna</cx:pt>
          <cx:pt idx="739">Jaipur</cx:pt>
          <cx:pt idx="740">Jalib al-Shuyukh</cx:pt>
          <cx:pt idx="741">Jaroslavl</cx:pt>
          <cx:pt idx="742">Jhansi</cx:pt>
          <cx:pt idx="743">Jining</cx:pt>
          <cx:pt idx="744">Jodhpur</cx:pt>
          <cx:pt idx="745">Joliet</cx:pt>
          <cx:pt idx="746">José Azueta</cx:pt>
          <cx:pt idx="747">Juazeiro do Norte</cx:pt>
          <cx:pt idx="748">Juazeiro do Norte</cx:pt>
          <cx:pt idx="749">Juiz de Fora</cx:pt>
          <cx:pt idx="750">Kabul</cx:pt>
          <cx:pt idx="751">Kaduna</cx:pt>
          <cx:pt idx="752">Kaliningrad</cx:pt>
          <cx:pt idx="753">Kaliningrad</cx:pt>
          <cx:pt idx="754">Kamakura</cx:pt>
          <cx:pt idx="755">Kamyšin</cx:pt>
          <cx:pt idx="756">Kanazawa</cx:pt>
          <cx:pt idx="757">Kimberley</cx:pt>
          <cx:pt idx="758">Kingstown</cx:pt>
          <cx:pt idx="759">Kirovo-Tšepetsk</cx:pt>
          <cx:pt idx="760">Kitwe</cx:pt>
          <cx:pt idx="761">Koriyama</cx:pt>
          <cx:pt idx="762">Kuching</cx:pt>
          <cx:pt idx="763">Kuching</cx:pt>
          <cx:pt idx="764">Kurashiki</cx:pt>
          <cx:pt idx="765">Kursk</cx:pt>
          <cx:pt idx="766">La Plata</cx:pt>
          <cx:pt idx="767">La Romana</cx:pt>
          <cx:pt idx="768">La Romana</cx:pt>
          <cx:pt idx="769">Lapu-Lapu</cx:pt>
          <cx:pt idx="770">Laredo</cx:pt>
          <cx:pt idx="771">Le Mans</cx:pt>
          <cx:pt idx="772">Lengshuijiang</cx:pt>
          <cx:pt idx="773">Lhokseumawe</cx:pt>
          <cx:pt idx="774">Liepaja</cx:pt>
          <cx:pt idx="775">Ljubertsy</cx:pt>
          <cx:pt idx="776">Loja</cx:pt>
          <cx:pt idx="777">London</cx:pt>
          <cx:pt idx="778">London</cx:pt>
          <cx:pt idx="779">Madiun</cx:pt>
          <cx:pt idx="780">Mahajanga</cx:pt>
          <cx:pt idx="781">Maikop</cx:pt>
          <cx:pt idx="782">Maracaíbo</cx:pt>
          <cx:pt idx="783">Mardan</cx:pt>
          <cx:pt idx="784">Masqat</cx:pt>
          <cx:pt idx="785">Meixian</cx:pt>
          <cx:pt idx="786">Miraj</cx:pt>
          <cx:pt idx="787">Miyakonojo</cx:pt>
          <cx:pt idx="788">Monclova</cx:pt>
          <cx:pt idx="789">Moscow</cx:pt>
          <cx:pt idx="790">Mosul</cx:pt>
          <cx:pt idx="791">Mukatševe</cx:pt>
          <cx:pt idx="792">Mwene-Ditu</cx:pt>
          <cx:pt idx="793">Mysore</cx:pt>
          <cx:pt idx="794">Mysore</cx:pt>
          <cx:pt idx="795">Nantou</cx:pt>
          <cx:pt idx="796">Nanyang</cx:pt>
          <cx:pt idx="797">Newcastle</cx:pt>
          <cx:pt idx="798">Newcastle</cx:pt>
          <cx:pt idx="799">Nezahualcóyotl</cx:pt>
          <cx:pt idx="800">Nezahualcóyotl</cx:pt>
          <cx:pt idx="801">Nha Trang</cx:pt>
          <cx:pt idx="802">Niznekamsk</cx:pt>
          <cx:pt idx="803">Novi Sad</cx:pt>
          <cx:pt idx="804">Nuku´alofa</cx:pt>
          <cx:pt idx="805">Okara</cx:pt>
          <cx:pt idx="806">Olomouc</cx:pt>
          <cx:pt idx="807">Onomichi</cx:pt>
          <cx:pt idx="808">Otsu</cx:pt>
          <cx:pt idx="809">Owo</cx:pt>
          <cx:pt idx="810">Pachuca de Soto</cx:pt>
          <cx:pt idx="811">Parbhani</cx:pt>
          <cx:pt idx="812">Patiala</cx:pt>
          <cx:pt idx="813">Poá</cx:pt>
          <cx:pt idx="814">Ponce</cx:pt>
          <cx:pt idx="815">Probolinggo</cx:pt>
          <cx:pt idx="816">Pudukkottai</cx:pt>
          <cx:pt idx="817">Pune</cx:pt>
          <cx:pt idx="818">Purwakarta</cx:pt>
          <cx:pt idx="819">Qinhuangdao</cx:pt>
          <cx:pt idx="820">Rae Bareli</cx:pt>
          <cx:pt idx="821">Roanoke</cx:pt>
          <cx:pt idx="822">Roanoke</cx:pt>
          <cx:pt idx="823">Sagamihara</cx:pt>
          <cx:pt idx="824">Salala</cx:pt>
          <cx:pt idx="825">Salala</cx:pt>
          <cx:pt idx="826">Salé</cx:pt>
          <cx:pt idx="827">Salinas</cx:pt>
          <cx:pt idx="828">Sambhal</cx:pt>
          <cx:pt idx="829">San Felipe de Puerto Plata</cx:pt>
          <cx:pt idx="830">San Felipe del Progreso</cx:pt>
          <cx:pt idx="831">San Miguel de Tucumán</cx:pt>
          <cx:pt idx="832">Sanaa</cx:pt>
          <cx:pt idx="833">Santa Fé</cx:pt>
          <cx:pt idx="834">Santiago de los Caballeros</cx:pt>
          <cx:pt idx="835">Santo André</cx:pt>
          <cx:pt idx="836">Satna</cx:pt>
          <cx:pt idx="837">Shahr-e Kord</cx:pt>
          <cx:pt idx="838">Shahr-e Kord</cx:pt>
          <cx:pt idx="839">Shanwei</cx:pt>
          <cx:pt idx="840">Shimoga</cx:pt>
          <cx:pt idx="841">Shubra al-Khayma</cx:pt>
          <cx:pt idx="842">Shubra al-Khayma</cx:pt>
          <cx:pt idx="843">Siliguri (Shiliguri)</cx:pt>
          <cx:pt idx="844">Sirjan</cx:pt>
          <cx:pt idx="845">Sirjan</cx:pt>
          <cx:pt idx="846">Smolensk</cx:pt>
          <cx:pt idx="847">Sokoto</cx:pt>
          <cx:pt idx="848">South Hill</cx:pt>
          <cx:pt idx="849">Southport</cx:pt>
          <cx:pt idx="850">Springs</cx:pt>
          <cx:pt idx="851">Sullana</cx:pt>
          <cx:pt idx="852">Sumqayit</cx:pt>
          <cx:pt idx="853">Sunnyvale</cx:pt>
          <cx:pt idx="854">Syktyvkar</cx:pt>
          <cx:pt idx="855">Taguig</cx:pt>
          <cx:pt idx="856">Tama</cx:pt>
          <cx:pt idx="857">Tambaram</cx:pt>
          <cx:pt idx="858">Tangail</cx:pt>
          <cx:pt idx="859">Tanshui</cx:pt>
          <cx:pt idx="860">Tanza</cx:pt>
          <cx:pt idx="861">Tarlac</cx:pt>
          <cx:pt idx="862">Tarlac</cx:pt>
          <cx:pt idx="863">Tarsus</cx:pt>
          <cx:pt idx="864">Tete</cx:pt>
          <cx:pt idx="865">Tete</cx:pt>
          <cx:pt idx="866">Tonghae</cx:pt>
          <cx:pt idx="867">Tongliao</cx:pt>
          <cx:pt idx="868">Tórshavn</cx:pt>
          <cx:pt idx="869">Tsuyama</cx:pt>
          <cx:pt idx="870">Udaipur</cx:pt>
          <cx:pt idx="871">Ueda</cx:pt>
          <cx:pt idx="872">Uijongbu</cx:pt>
          <cx:pt idx="873">Uluberia</cx:pt>
          <cx:pt idx="874">Usolje-Sibirskoje</cx:pt>
          <cx:pt idx="875">Uttarpara-Kotrung</cx:pt>
          <cx:pt idx="876">Valencia</cx:pt>
          <cx:pt idx="877">Vancouver</cx:pt>
          <cx:pt idx="878">Vilnius</cx:pt>
          <cx:pt idx="879">Vitória de Santo Antão</cx:pt>
          <cx:pt idx="880">Warren</cx:pt>
          <cx:pt idx="881">Witten</cx:pt>
          <cx:pt idx="882">Yangor</cx:pt>
          <cx:pt idx="883">Yantai</cx:pt>
          <cx:pt idx="884">Yinchuan</cx:pt>
          <cx:pt idx="885">Yuncheng</cx:pt>
          <cx:pt idx="886">Yuncheng</cx:pt>
          <cx:pt idx="887">Zalantun</cx:pt>
          <cx:pt idx="888">Zapopan</cx:pt>
          <cx:pt idx="889">Zeleznogorsk</cx:pt>
          <cx:pt idx="890">A Coruña (La Coruña)</cx:pt>
          <cx:pt idx="891">Acuña</cx:pt>
          <cx:pt idx="892">Addis Abeba</cx:pt>
          <cx:pt idx="893">al-Manama</cx:pt>
          <cx:pt idx="894">Almirante Brown</cx:pt>
          <cx:pt idx="895">Anápolis</cx:pt>
          <cx:pt idx="896">Angra dos Reis</cx:pt>
          <cx:pt idx="897">Apeldoorn</cx:pt>
          <cx:pt idx="898">Arecibo</cx:pt>
          <cx:pt idx="899">Arlington</cx:pt>
          <cx:pt idx="900">Athenai</cx:pt>
          <cx:pt idx="901">Aurora</cx:pt>
          <cx:pt idx="902">Baicheng</cx:pt>
          <cx:pt idx="903">Baiyin</cx:pt>
          <cx:pt idx="904">Baku</cx:pt>
          <cx:pt idx="905">Bandar Seri Begawan</cx:pt>
          <cx:pt idx="906">Bayugan</cx:pt>
          <cx:pt idx="907">Bellevue</cx:pt>
          <cx:pt idx="908">Bhilwara</cx:pt>
          <cx:pt idx="909">Bhusawal</cx:pt>
          <cx:pt idx="910">Bilbays</cx:pt>
          <cx:pt idx="911">Boksburg</cx:pt>
          <cx:pt idx="912">Bratislava</cx:pt>
          <cx:pt idx="913">Brescia</cx:pt>
          <cx:pt idx="914">Brest</cx:pt>
          <cx:pt idx="915">Brindisi</cx:pt>
          <cx:pt idx="916">Bydgoszcz</cx:pt>
          <cx:pt idx="917">Callao</cx:pt>
          <cx:pt idx="918">Celaya</cx:pt>
          <cx:pt idx="919">Ciudad del Este</cx:pt>
          <cx:pt idx="920">Clarksville</cx:pt>
          <cx:pt idx="921">Compton</cx:pt>
          <cx:pt idx="922">Cuauhtémoc</cx:pt>
          <cx:pt idx="923">Dallas</cx:pt>
          <cx:pt idx="924">Duisburg</cx:pt>
          <cx:pt idx="925">El Alto</cx:pt>
          <cx:pt idx="926">Enshi</cx:pt>
          <cx:pt idx="927">Ezhou</cx:pt>
          <cx:pt idx="928">Florencia</cx:pt>
          <cx:pt idx="929">Funafuti</cx:pt>
          <cx:pt idx="930">Garden Grove</cx:pt>
          <cx:pt idx="931">Gatineau</cx:pt>
          <cx:pt idx="932">Gorontalo</cx:pt>
          <cx:pt idx="933">Greensboro</cx:pt>
          <cx:pt idx="934">Hagonoy</cx:pt>
          <cx:pt idx="935">Halifax</cx:pt>
          <cx:pt idx="936">Halisahar</cx:pt>
          <cx:pt idx="937">Hidalgo</cx:pt>
          <cx:pt idx="938">Higashiosaka</cx:pt>
          <cx:pt idx="939">Hoshiarpur</cx:pt>
          <cx:pt idx="940">Huai´an</cx:pt>
          <cx:pt idx="941">Idfu</cx:pt>
          <cx:pt idx="942">Ilorin</cx:pt>
          <cx:pt idx="943">Imus</cx:pt>
          <cx:pt idx="944">Inegöl</cx:pt>
          <cx:pt idx="945">Iwakuni</cx:pt>
          <cx:pt idx="946">Jakarta</cx:pt>
          <cx:pt idx="947">Jedda</cx:pt>
          <cx:pt idx="948">Jelets</cx:pt>
          <cx:pt idx="949">Jhansi</cx:pt>
          <cx:pt idx="950">Jining</cx:pt>
          <cx:pt idx="951">Juárez</cx:pt>
          <cx:pt idx="952">Kaduna</cx:pt>
          <cx:pt idx="953">Kalisz</cx:pt>
          <cx:pt idx="954">Kamakura</cx:pt>
          <cx:pt idx="955">Kamarhati</cx:pt>
          <cx:pt idx="956">Kanchrapara</cx:pt>
          <cx:pt idx="957">Kanchrapara</cx:pt>
          <cx:pt idx="958">Kingstown</cx:pt>
          <cx:pt idx="959">Kütahya</cx:pt>
          <cx:pt idx="960">Lancaster</cx:pt>
          <cx:pt idx="961">Laohekou</cx:pt>
          <cx:pt idx="962">Laredo</cx:pt>
          <cx:pt idx="963">Le Mans</cx:pt>
          <cx:pt idx="964">Lhokseumawe</cx:pt>
          <cx:pt idx="965">Lilongwe</cx:pt>
          <cx:pt idx="966">Linz</cx:pt>
          <cx:pt idx="967">Lipetsk</cx:pt>
          <cx:pt idx="968">Lubumbashi</cx:pt>
          <cx:pt idx="969">Lungtan</cx:pt>
          <cx:pt idx="970">Luziânia</cx:pt>
          <cx:pt idx="971">Mannheim</cx:pt>
          <cx:pt idx="972">Mardan</cx:pt>
          <cx:pt idx="973">Memphis</cx:pt>
          <cx:pt idx="974">Mogiljov</cx:pt>
          <cx:pt idx="975">Mwanza</cx:pt>
          <cx:pt idx="976">Mwene-Ditu</cx:pt>
          <cx:pt idx="977">Nabereznyje Tšelny</cx:pt>
          <cx:pt idx="978">Nador</cx:pt>
          <cx:pt idx="979">Najafabad</cx:pt>
          <cx:pt idx="980">Nam Dinh</cx:pt>
          <cx:pt idx="981">NDjamna</cx:pt>
          <cx:pt idx="982">Niznekamsk</cx:pt>
          <cx:pt idx="983">Novi Sad</cx:pt>
          <cx:pt idx="984">Ocumare del Tuy</cx:pt>
          <cx:pt idx="985">Okayama</cx:pt>
          <cx:pt idx="986">Omdurman</cx:pt>
          <cx:pt idx="987">Omiya</cx:pt>
          <cx:pt idx="988">Ondo</cx:pt>
          <cx:pt idx="989">Osmaniye</cx:pt>
          <cx:pt idx="990">Oulu</cx:pt>
          <cx:pt idx="991">Pak Kret</cx:pt>
          <cx:pt idx="992">Papeete</cx:pt>
          <cx:pt idx="993">Papeete</cx:pt>
          <cx:pt idx="994">Pathankot</cx:pt>
          <cx:pt idx="995">Pathankot</cx:pt>
          <cx:pt idx="996">Patiala</cx:pt>
          <cx:pt idx="997">Peoria</cx:pt>
          <cx:pt idx="998">Phnom Penh</cx:pt>
          <cx:pt idx="999">Phnom Penh</cx:pt>
          <cx:pt idx="1000">Ponce</cx:pt>
          <cx:pt idx="1001">Ponce</cx:pt>
          <cx:pt idx="1002">Portoviejo</cx:pt>
          <cx:pt idx="1003">Qalyub</cx:pt>
          <cx:pt idx="1004">Qalyub</cx:pt>
          <cx:pt idx="1005">Quilmes</cx:pt>
          <cx:pt idx="1006">Rajkot</cx:pt>
          <cx:pt idx="1007">Rajkot</cx:pt>
          <cx:pt idx="1008">Rio Claro</cx:pt>
          <cx:pt idx="1009">Saarbrücken</cx:pt>
          <cx:pt idx="1010">Salzburg</cx:pt>
          <cx:pt idx="1011">San Lorenzo</cx:pt>
          <cx:pt idx="1012">Sanaa</cx:pt>
          <cx:pt idx="1013">Santa Rosa</cx:pt>
          <cx:pt idx="1014">Santiago de Compostela</cx:pt>
          <cx:pt idx="1015">Santo André</cx:pt>
          <cx:pt idx="1016">Sanya</cx:pt>
          <cx:pt idx="1017">São Bernardo do Campo</cx:pt>
          <cx:pt idx="1018">Sharja</cx:pt>
          <cx:pt idx="1019">Shenzhen</cx:pt>
          <cx:pt idx="1020">Siliguri (Shiliguri)</cx:pt>
          <cx:pt idx="1021">Sokoto</cx:pt>
          <cx:pt idx="1022">Southend-on-Sea</cx:pt>
          <cx:pt idx="1023">Southend-on-Sea</cx:pt>
          <cx:pt idx="1024">Springs</cx:pt>
          <cx:pt idx="1025">Stockport</cx:pt>
          <cx:pt idx="1026">Suihua</cx:pt>
          <cx:pt idx="1027">Sultanbeyli</cx:pt>
          <cx:pt idx="1028">Tabuk</cx:pt>
          <cx:pt idx="1029">Tafuna</cx:pt>
          <cx:pt idx="1030">Talavera</cx:pt>
          <cx:pt idx="1031">Tambaram</cx:pt>
          <cx:pt idx="1032">Tianjin</cx:pt>
          <cx:pt idx="1033">Tieli</cx:pt>
          <cx:pt idx="1034">Tokat</cx:pt>
          <cx:pt idx="1035">Tongliao</cx:pt>
          <cx:pt idx="1036">Torreón</cx:pt>
          <cx:pt idx="1037">Touliu</cx:pt>
          <cx:pt idx="1038">Toulon</cx:pt>
          <cx:pt idx="1039">Tšeboksary</cx:pt>
          <cx:pt idx="1040">Tsuyama</cx:pt>
          <cx:pt idx="1041">Tuguegarao</cx:pt>
          <cx:pt idx="1042">Ueda</cx:pt>
          <cx:pt idx="1043">Urawa</cx:pt>
          <cx:pt idx="1044">Usak</cx:pt>
          <cx:pt idx="1045">Valle de Santiago</cx:pt>
          <cx:pt idx="1046">Vinh</cx:pt>
          <cx:pt idx="1047">Vitória de Santo Antão</cx:pt>
          <cx:pt idx="1048">Xi´angtan</cx:pt>
          <cx:pt idx="1049">Yantai</cx:pt>
          <cx:pt idx="1050">Yaoundé</cx:pt>
          <cx:pt idx="1051">Yinchuan</cx:pt>
          <cx:pt idx="1052">York</cx:pt>
          <cx:pt idx="1053">Zaoyang</cx:pt>
          <cx:pt idx="1054">Zapopan</cx:pt>
          <cx:pt idx="1055">Zhezqazghan</cx:pt>
          <cx:pt idx="1056">Adana</cx:pt>
          <cx:pt idx="1057">Ahmadnagar</cx:pt>
          <cx:pt idx="1058">Akishima</cx:pt>
          <cx:pt idx="1059">al-Manama</cx:pt>
          <cx:pt idx="1060">Alvorada</cx:pt>
          <cx:pt idx="1061">Amroha</cx:pt>
          <cx:pt idx="1062">Antofagasta</cx:pt>
          <cx:pt idx="1063">Aparecida de Goiânia</cx:pt>
          <cx:pt idx="1064">Araçatuba</cx:pt>
          <cx:pt idx="1065">Araçatuba</cx:pt>
          <cx:pt idx="1066">Aurora</cx:pt>
          <cx:pt idx="1067">Aurora</cx:pt>
          <cx:pt idx="1068">Bagé</cx:pt>
          <cx:pt idx="1069">Balašiha</cx:pt>
          <cx:pt idx="1070">Balurghat</cx:pt>
          <cx:pt idx="1071">Balurghat</cx:pt>
          <cx:pt idx="1072">Bamenda</cx:pt>
          <cx:pt idx="1073">Barcelona</cx:pt>
          <cx:pt idx="1074">Bat Yam</cx:pt>
          <cx:pt idx="1075">Belém</cx:pt>
          <cx:pt idx="1076">Benguela</cx:pt>
          <cx:pt idx="1077">Beni-Mellal</cx:pt>
          <cx:pt idx="1078">Bern</cx:pt>
          <cx:pt idx="1079">Bijapur</cx:pt>
          <cx:pt idx="1080">Bislig</cx:pt>
          <cx:pt idx="1081">Cavite</cx:pt>
          <cx:pt idx="1082">Changhwa</cx:pt>
          <cx:pt idx="1083">Chisinau</cx:pt>
          <cx:pt idx="1084">Chungho</cx:pt>
          <cx:pt idx="1085">Ciomas</cx:pt>
          <cx:pt idx="1086">Ciparay</cx:pt>
          <cx:pt idx="1087">Citrus Heights</cx:pt>
          <cx:pt idx="1088">Córdoba</cx:pt>
          <cx:pt idx="1089">Cuernavaca</cx:pt>
          <cx:pt idx="1090">Dadu</cx:pt>
          <cx:pt idx="1091">Daugavpils</cx:pt>
          <cx:pt idx="1092">Deba Habe</cx:pt>
          <cx:pt idx="1093">Denizli</cx:pt>
          <cx:pt idx="1094">Dongying</cx:pt>
          <cx:pt idx="1095">Erlangen</cx:pt>
          <cx:pt idx="1096">Esfahan</cx:pt>
          <cx:pt idx="1097">Eskisehir</cx:pt>
          <cx:pt idx="1098">Gandhinagar</cx:pt>
          <cx:pt idx="1099">Graz</cx:pt>
          <cx:pt idx="1100">Guadalajara</cx:pt>
          <cx:pt idx="1101">Guarujá</cx:pt>
          <cx:pt idx="1102">Hino</cx:pt>
          <cx:pt idx="1103">Hino</cx:pt>
          <cx:pt idx="1104">Huixquilucan</cx:pt>
          <cx:pt idx="1105">Ibirité</cx:pt>
          <cx:pt idx="1106">Ikerre</cx:pt>
          <cx:pt idx="1107">Izumisano</cx:pt>
          <cx:pt idx="1108">Izumisano</cx:pt>
          <cx:pt idx="1109">Jaroslavl</cx:pt>
          <cx:pt idx="1110">Jedda</cx:pt>
          <cx:pt idx="1111">Jelets</cx:pt>
          <cx:pt idx="1112">Johannesburg</cx:pt>
          <cx:pt idx="1113">Kaliningrad</cx:pt>
          <cx:pt idx="1114">Kamjanets-Podilskyi</cx:pt>
          <cx:pt idx="1115">Kamyšin</cx:pt>
          <cx:pt idx="1116">Kansas City</cx:pt>
          <cx:pt idx="1117">Kermanshah</cx:pt>
          <cx:pt idx="1118">Kilis</cx:pt>
          <cx:pt idx="1119">Kimchon</cx:pt>
          <cx:pt idx="1120">Klerksdorp</cx:pt>
          <cx:pt idx="1121">Korla</cx:pt>
          <cx:pt idx="1122">Korolev</cx:pt>
          <cx:pt idx="1123">Kragujevac</cx:pt>
          <cx:pt idx="1124">Kragujevac</cx:pt>
          <cx:pt idx="1125">Kursk</cx:pt>
          <cx:pt idx="1126">Kütahya</cx:pt>
          <cx:pt idx="1127">La Plata</cx:pt>
          <cx:pt idx="1128">Laiwu</cx:pt>
          <cx:pt idx="1129">Lausanne</cx:pt>
          <cx:pt idx="1130">Le Mans</cx:pt>
          <cx:pt idx="1131">Leshan</cx:pt>
          <cx:pt idx="1132">Liepaja</cx:pt>
          <cx:pt idx="1133">Linz</cx:pt>
          <cx:pt idx="1134">Lipetsk</cx:pt>
          <cx:pt idx="1135">Loja</cx:pt>
          <cx:pt idx="1136">Lubumbashi</cx:pt>
          <cx:pt idx="1137">Madiun</cx:pt>
          <cx:pt idx="1138">Manchester</cx:pt>
          <cx:pt idx="1139">Maringá</cx:pt>
          <cx:pt idx="1140">Maringá</cx:pt>
          <cx:pt idx="1141">Matamoros</cx:pt>
          <cx:pt idx="1142">Matsue</cx:pt>
          <cx:pt idx="1143">Merlo</cx:pt>
          <cx:pt idx="1144">Monywa</cx:pt>
          <cx:pt idx="1145">Munger (Monghyr)</cx:pt>
          <cx:pt idx="1146">Mwene-Ditu</cx:pt>
          <cx:pt idx="1147">Myingyan</cx:pt>
          <cx:pt idx="1148">Nagareyama</cx:pt>
          <cx:pt idx="1149">Naju</cx:pt>
          <cx:pt idx="1150">Nakhon Sawan</cx:pt>
          <cx:pt idx="1151">Nantou</cx:pt>
          <cx:pt idx="1152">Newcastle</cx:pt>
          <cx:pt idx="1153">Nyeri</cx:pt>
          <cx:pt idx="1154">Okayama</cx:pt>
          <cx:pt idx="1155">Okinawa</cx:pt>
          <cx:pt idx="1156">Omdurman</cx:pt>
          <cx:pt idx="1157">Oshawa</cx:pt>
          <cx:pt idx="1158">Ourense (Orense)</cx:pt>
          <cx:pt idx="1159">Oyo</cx:pt>
          <cx:pt idx="1160">Pachuca de Soto</cx:pt>
          <cx:pt idx="1161">Poços de Caldas</cx:pt>
          <cx:pt idx="1162">Pontianak</cx:pt>
          <cx:pt idx="1163">Purnea (Purnia)</cx:pt>
          <cx:pt idx="1164">Roanoke</cx:pt>
          <cx:pt idx="1165">Ruse</cx:pt>
          <cx:pt idx="1166">Saarbrücken</cx:pt>
          <cx:pt idx="1167">Saint Louis</cx:pt>
          <cx:pt idx="1168">Saint-Denis</cx:pt>
          <cx:pt idx="1169">Salamanca</cx:pt>
          <cx:pt idx="1170">Salzburg</cx:pt>
          <cx:pt idx="1171">Sawhaj</cx:pt>
          <cx:pt idx="1172">Shahr-e Kord</cx:pt>
          <cx:pt idx="1173">Shivapuri</cx:pt>
          <cx:pt idx="1174">Simferopol</cx:pt>
          <cx:pt idx="1175">Sincelejo</cx:pt>
          <cx:pt idx="1176">Skikda</cx:pt>
          <cx:pt idx="1177">South Hill</cx:pt>
          <cx:pt idx="1178">Southampton</cx:pt>
          <cx:pt idx="1179">Southport</cx:pt>
          <cx:pt idx="1180">Sucre</cx:pt>
          <cx:pt idx="1181">Sunnyvale</cx:pt>
          <cx:pt idx="1182">Syktyvkar</cx:pt>
          <cx:pt idx="1183">Syrakusa</cx:pt>
          <cx:pt idx="1184">Székesfehérvár</cx:pt>
          <cx:pt idx="1185">Tabora</cx:pt>
          <cx:pt idx="1186">Tabriz</cx:pt>
          <cx:pt idx="1187">Tafuna</cx:pt>
          <cx:pt idx="1188">Taizz</cx:pt>
          <cx:pt idx="1189">Tallahassee</cx:pt>
          <cx:pt idx="1190">Tangail</cx:pt>
          <cx:pt idx="1191">Tianjin</cx:pt>
          <cx:pt idx="1192">Tsuyama</cx:pt>
          <cx:pt idx="1193">Udine</cx:pt>
          <cx:pt idx="1194">Uluberia</cx:pt>
          <cx:pt idx="1195">Vaduz</cx:pt>
          <cx:pt idx="1196">Valencia</cx:pt>
          <cx:pt idx="1197">Valle de la Pascua</cx:pt>
          <cx:pt idx="1198">Varanasi (Benares)</cx:pt>
          <cx:pt idx="1199">Weifang</cx:pt>
          <cx:pt idx="1200">Witten</cx:pt>
          <cx:pt idx="1201">Witten</cx:pt>
          <cx:pt idx="1202">Wroclaw</cx:pt>
          <cx:pt idx="1203">Xi´angfan</cx:pt>
          <cx:pt idx="1204">Xinxiang</cx:pt>
          <cx:pt idx="1205">Adana</cx:pt>
          <cx:pt idx="1206">Águas Lindas de Goiás</cx:pt>
          <cx:pt idx="1207">Akron</cx:pt>
          <cx:pt idx="1208">al-Ayn</cx:pt>
          <cx:pt idx="1209">al-Qadarif</cx:pt>
          <cx:pt idx="1210">al-Qadarif</cx:pt>
          <cx:pt idx="1211">Ambattur</cx:pt>
          <cx:pt idx="1212">Angra dos Reis</cx:pt>
          <cx:pt idx="1213">Aparecida de Goiânia</cx:pt>
          <cx:pt idx="1214">Ashqelon</cx:pt>
          <cx:pt idx="1215">Ashqelon</cx:pt>
          <cx:pt idx="1216">Atlixco</cx:pt>
          <cx:pt idx="1217">Basel</cx:pt>
          <cx:pt idx="1218">Battambang</cx:pt>
          <cx:pt idx="1219">Bergamo</cx:pt>
          <cx:pt idx="1220">Berhampore (Baharampur)</cx:pt>
          <cx:pt idx="1221">Bhavnagar</cx:pt>
          <cx:pt idx="1222">Bijapur</cx:pt>
          <cx:pt idx="1223">Binzhou</cx:pt>
          <cx:pt idx="1224">Bislig</cx:pt>
          <cx:pt idx="1225">Botosani</cx:pt>
          <cx:pt idx="1226">Botshabelo</cx:pt>
          <cx:pt idx="1227">Bradford</cx:pt>
          <cx:pt idx="1228">Buenaventura</cx:pt>
          <cx:pt idx="1229">Bydgoszcz</cx:pt>
          <cx:pt idx="1230">Cabuyao</cx:pt>
          <cx:pt idx="1231">Caracas</cx:pt>
          <cx:pt idx="1232">Charlotte Amalie</cx:pt>
          <cx:pt idx="1233">Chatsworth</cx:pt>
          <cx:pt idx="1234">Cheju</cx:pt>
          <cx:pt idx="1235">Ciomas</cx:pt>
          <cx:pt idx="1236">Ciparay</cx:pt>
          <cx:pt idx="1237">Ciudad del Este</cx:pt>
          <cx:pt idx="1238">Coquimbo</cx:pt>
          <cx:pt idx="1239">Cumaná</cx:pt>
          <cx:pt idx="1240">Dos Quebradas</cx:pt>
          <cx:pt idx="1241">Dzerzinsk</cx:pt>
          <cx:pt idx="1242">El Monte</cx:pt>
          <cx:pt idx="1243">Elista</cx:pt>
          <cx:pt idx="1244">Gatineau</cx:pt>
          <cx:pt idx="1245">Grand Prairie</cx:pt>
          <cx:pt idx="1246">Haldia</cx:pt>
          <cx:pt idx="1247">Halle/Saale</cx:pt>
          <cx:pt idx="1248">Hami</cx:pt>
          <cx:pt idx="1249">Hino</cx:pt>
          <cx:pt idx="1250">Huai´an</cx:pt>
          <cx:pt idx="1251">Hubli-Dharwad</cx:pt>
          <cx:pt idx="1252">Ibirité</cx:pt>
          <cx:pt idx="1253">Idfu</cx:pt>
          <cx:pt idx="1254">Isesaki</cx:pt>
          <cx:pt idx="1255">Jedda</cx:pt>
          <cx:pt idx="1256">Jining</cx:pt>
          <cx:pt idx="1257">Juazeiro do Norte</cx:pt>
          <cx:pt idx="1258">Kaduna</cx:pt>
          <cx:pt idx="1259">Kakamigahara</cx:pt>
          <cx:pt idx="1260">Kansas City</cx:pt>
          <cx:pt idx="1261">Karnal</cx:pt>
          <cx:pt idx="1262">Kilis</cx:pt>
          <cx:pt idx="1263">Kimberley</cx:pt>
          <cx:pt idx="1264">Kimberley</cx:pt>
          <cx:pt idx="1265">Kingstown</cx:pt>
          <cx:pt idx="1266">Kisumu</cx:pt>
          <cx:pt idx="1267">Kisumu</cx:pt>
          <cx:pt idx="1268">Kitwe</cx:pt>
          <cx:pt idx="1269">Klerksdorp</cx:pt>
          <cx:pt idx="1270">Korla</cx:pt>
          <cx:pt idx="1271">Kowloon and New Kowloon</cx:pt>
          <cx:pt idx="1272">Liaocheng</cx:pt>
          <cx:pt idx="1273">Lipetsk</cx:pt>
          <cx:pt idx="1274">London</cx:pt>
          <cx:pt idx="1275">Lubumbashi</cx:pt>
          <cx:pt idx="1276">Mahajanga</cx:pt>
          <cx:pt idx="1277">Maringá</cx:pt>
          <cx:pt idx="1278">Miyakonojo</cx:pt>
          <cx:pt idx="1279">Molodetšno</cx:pt>
          <cx:pt idx="1280">Monywa</cx:pt>
          <cx:pt idx="1281">Myingyan</cx:pt>
          <cx:pt idx="1282">Nagaon</cx:pt>
          <cx:pt idx="1283">Nagareyama</cx:pt>
          <cx:pt idx="1284">Najafabad</cx:pt>
          <cx:pt idx="1285">Nam Dinh</cx:pt>
          <cx:pt idx="1286">Namibe</cx:pt>
          <cx:pt idx="1287">Nanyang</cx:pt>
          <cx:pt idx="1288">Novotšerkassk</cx:pt>
          <cx:pt idx="1289">Nuku´alofa</cx:pt>
          <cx:pt idx="1290">Nuuk</cx:pt>
          <cx:pt idx="1291">Okinawa</cx:pt>
          <cx:pt idx="1292">Oshawa</cx:pt>
          <cx:pt idx="1293">Pangkal Pinang</cx:pt>
          <cx:pt idx="1294">Patras</cx:pt>
          <cx:pt idx="1295">Patras</cx:pt>
          <cx:pt idx="1296">Pavlodar</cx:pt>
          <cx:pt idx="1297">Pavlodar</cx:pt>
          <cx:pt idx="1298">Pemalang</cx:pt>
          <cx:pt idx="1299">Plock</cx:pt>
          <cx:pt idx="1300">Purwakarta</cx:pt>
          <cx:pt idx="1301">Qalyub</cx:pt>
          <cx:pt idx="1302">Qinhuangdao</cx:pt>
          <cx:pt idx="1303">Quilmes</cx:pt>
          <cx:pt idx="1304">Rancagua</cx:pt>
          <cx:pt idx="1305">Rancagua</cx:pt>
          <cx:pt idx="1306">Ranchi</cx:pt>
          <cx:pt idx="1307">Richmond Hill</cx:pt>
          <cx:pt idx="1308">Salala</cx:pt>
          <cx:pt idx="1309">Salinas</cx:pt>
          <cx:pt idx="1310">San Felipe del Progreso</cx:pt>
          <cx:pt idx="1311">Santiago de Compostela</cx:pt>
          <cx:pt idx="1312">São Bernardo do Campo</cx:pt>
          <cx:pt idx="1313">Sharja</cx:pt>
          <cx:pt idx="1314">Shenzhen</cx:pt>
          <cx:pt idx="1315">Shikarpur</cx:pt>
          <cx:pt idx="1316">Sirjan</cx:pt>
          <cx:pt idx="1317">Sousse</cx:pt>
          <cx:pt idx="1318">Southampton</cx:pt>
          <cx:pt idx="1319">Southport</cx:pt>
          <cx:pt idx="1320">Stara Zagora</cx:pt>
          <cx:pt idx="1321">Talavera</cx:pt>
          <cx:pt idx="1322">Tallahassee</cx:pt>
          <cx:pt idx="1323">Tandil</cx:pt>
          <cx:pt idx="1324">Tarlac</cx:pt>
          <cx:pt idx="1325">Tarlac</cx:pt>
          <cx:pt idx="1326">Tartu</cx:pt>
          <cx:pt idx="1327">Tel Aviv-Jaffa</cx:pt>
          <cx:pt idx="1328">Tianjin</cx:pt>
          <cx:pt idx="1329">Toulouse</cx:pt>
          <cx:pt idx="1330">Tsaotun</cx:pt>
          <cx:pt idx="1331">Tuguegarao</cx:pt>
          <cx:pt idx="1332">Uijongbu</cx:pt>
          <cx:pt idx="1333">Uijongbu</cx:pt>
          <cx:pt idx="1334">Uluberia</cx:pt>
          <cx:pt idx="1335">Usak</cx:pt>
          <cx:pt idx="1336">Vaduz</cx:pt>
          <cx:pt idx="1337">Valparai</cx:pt>
          <cx:pt idx="1338">Vila Velha</cx:pt>
          <cx:pt idx="1339">Vinh</cx:pt>
          <cx:pt idx="1340">Yamuna Nagar</cx:pt>
          <cx:pt idx="1341">Yantai</cx:pt>
          <cx:pt idx="1342">Zalantun</cx:pt>
          <cx:pt idx="1343">Zaoyang</cx:pt>
          <cx:pt idx="1344">Zhoushan</cx:pt>
          <cx:pt idx="1345">Abu Dhabi</cx:pt>
          <cx:pt idx="1346">Acuña</cx:pt>
          <cx:pt idx="1347">Akishima</cx:pt>
          <cx:pt idx="1348">Akron</cx:pt>
          <cx:pt idx="1349">al-Hawiya</cx:pt>
          <cx:pt idx="1350">al-Qadarif</cx:pt>
          <cx:pt idx="1351">al-Qatif</cx:pt>
          <cx:pt idx="1352">Amroha</cx:pt>
          <cx:pt idx="1353">Anápolis</cx:pt>
          <cx:pt idx="1354">Angra dos Reis</cx:pt>
          <cx:pt idx="1355">Araçatuba</cx:pt>
          <cx:pt idx="1356">Ashdod</cx:pt>
          <cx:pt idx="1357">Ashgabat</cx:pt>
          <cx:pt idx="1358">Ashqelon</cx:pt>
          <cx:pt idx="1359">Athenai</cx:pt>
          <cx:pt idx="1360">Augusta-Richmond County</cx:pt>
          <cx:pt idx="1361">Aurora</cx:pt>
          <cx:pt idx="1362">Bagé</cx:pt>
          <cx:pt idx="1363">Bahía Blanca</cx:pt>
          <cx:pt idx="1364">Bahía Blanca</cx:pt>
          <cx:pt idx="1365">Balašiha</cx:pt>
          <cx:pt idx="1366">Balašiha</cx:pt>
          <cx:pt idx="1367">Bamenda</cx:pt>
          <cx:pt idx="1368">Barcelona</cx:pt>
          <cx:pt idx="1369">Basel</cx:pt>
          <cx:pt idx="1370">Batna</cx:pt>
          <cx:pt idx="1371">Battambang</cx:pt>
          <cx:pt idx="1372">Baybay</cx:pt>
          <cx:pt idx="1373">Bellevue</cx:pt>
          <cx:pt idx="1374">Benguela</cx:pt>
          <cx:pt idx="1375">Beni-Mellal</cx:pt>
          <cx:pt idx="1376">Bern</cx:pt>
          <cx:pt idx="1377">Birgunj</cx:pt>
          <cx:pt idx="1378">Bislig</cx:pt>
          <cx:pt idx="1379">Bradford</cx:pt>
          <cx:pt idx="1380">Bratislava</cx:pt>
          <cx:pt idx="1381">Brockton</cx:pt>
          <cx:pt idx="1382">Brockton</cx:pt>
          <cx:pt idx="1383">Cabuyao</cx:pt>
          <cx:pt idx="1384">Callao</cx:pt>
          <cx:pt idx="1385">Carmen</cx:pt>
          <cx:pt idx="1386">Chapra</cx:pt>
          <cx:pt idx="1387">Charlotte Amalie</cx:pt>
          <cx:pt idx="1388">Chungho</cx:pt>
          <cx:pt idx="1389">Città del Vaticano</cx:pt>
          <cx:pt idx="1390">Clarksville</cx:pt>
          <cx:pt idx="1391">Clarksville</cx:pt>
          <cx:pt idx="1392">Coacalco de Berriozábal</cx:pt>
          <cx:pt idx="1393">Dongying</cx:pt>
          <cx:pt idx="1394">Donostia-San Sebastián</cx:pt>
          <cx:pt idx="1395">Dzerzinsk</cx:pt>
          <cx:pt idx="1396">Dzerzinsk</cx:pt>
          <cx:pt idx="1397">Ede</cx:pt>
          <cx:pt idx="1398">Ede</cx:pt>
          <cx:pt idx="1399">Effon-Alaiye</cx:pt>
          <cx:pt idx="1400">El Fuerte</cx:pt>
          <cx:pt idx="1401">El Fuerte</cx:pt>
          <cx:pt idx="1402">Enshi</cx:pt>
          <cx:pt idx="1403">Ezhou</cx:pt>
          <cx:pt idx="1404">Faaa</cx:pt>
          <cx:pt idx="1405">Fengshan</cx:pt>
          <cx:pt idx="1406">Garland</cx:pt>
          <cx:pt idx="1407">Gorontalo</cx:pt>
          <cx:pt idx="1408">Hagonoy</cx:pt>
          <cx:pt idx="1409">Hagonoy</cx:pt>
          <cx:pt idx="1410">Hiroshima</cx:pt>
          <cx:pt idx="1411">Hoshiarpur</cx:pt>
          <cx:pt idx="1412">Huai´an</cx:pt>
          <cx:pt idx="1413">Hubli-Dharwad</cx:pt>
          <cx:pt idx="1414">Ipoh</cx:pt>
          <cx:pt idx="1415">Jhansi</cx:pt>
          <cx:pt idx="1416">Juárez</cx:pt>
          <cx:pt idx="1417">Kabul</cx:pt>
          <cx:pt idx="1418">Kalisz</cx:pt>
          <cx:pt idx="1419">Kanchrapara</cx:pt>
          <cx:pt idx="1420">Klerksdorp</cx:pt>
          <cx:pt idx="1421">Kumbakonam</cx:pt>
          <cx:pt idx="1422">Kursk</cx:pt>
          <cx:pt idx="1423">La Plata</cx:pt>
          <cx:pt idx="1424">La Romana</cx:pt>
          <cx:pt idx="1425">Laohekou</cx:pt>
          <cx:pt idx="1426">Le Mans</cx:pt>
          <cx:pt idx="1427">Leshan</cx:pt>
          <cx:pt idx="1428">Lima</cx:pt>
          <cx:pt idx="1429">Livorno</cx:pt>
          <cx:pt idx="1430">Luziânia</cx:pt>
          <cx:pt idx="1431">Malmö</cx:pt>
          <cx:pt idx="1432">Manchester</cx:pt>
          <cx:pt idx="1433">Mandi Bahauddin</cx:pt>
          <cx:pt idx="1434">Mandi Bahauddin</cx:pt>
          <cx:pt idx="1435">Maringá</cx:pt>
          <cx:pt idx="1436">Matamoros</cx:pt>
          <cx:pt idx="1437">Merlo</cx:pt>
          <cx:pt idx="1438">Mexicali</cx:pt>
          <cx:pt idx="1439">Mexicali</cx:pt>
          <cx:pt idx="1440">Miraj</cx:pt>
          <cx:pt idx="1441">Miraj</cx:pt>
          <cx:pt idx="1442">Mit Ghamr</cx:pt>
          <cx:pt idx="1443">Mit Ghamr</cx:pt>
          <cx:pt idx="1444">Monclova</cx:pt>
          <cx:pt idx="1445">Monywa</cx:pt>
          <cx:pt idx="1446">Moscow</cx:pt>
          <cx:pt idx="1447">Nagareyama</cx:pt>
          <cx:pt idx="1448">Nuku´alofa</cx:pt>
          <cx:pt idx="1449">Ocumare del Tuy</cx:pt>
          <cx:pt idx="1450">Ogbomosho</cx:pt>
          <cx:pt idx="1451">Oyo</cx:pt>
          <cx:pt idx="1452">Oyo</cx:pt>
          <cx:pt idx="1453">Ozamis</cx:pt>
          <cx:pt idx="1454">Paarl</cx:pt>
          <cx:pt idx="1455">Pak Kret</cx:pt>
          <cx:pt idx="1456">Plock</cx:pt>
          <cx:pt idx="1457">Pontianak</cx:pt>
          <cx:pt idx="1458">Qomsheh</cx:pt>
          <cx:pt idx="1459">Ranchi</cx:pt>
          <cx:pt idx="1460">Ranchi</cx:pt>
          <cx:pt idx="1461">Rockford</cx:pt>
          <cx:pt idx="1462">Saint Louis</cx:pt>
          <cx:pt idx="1463">Salé</cx:pt>
          <cx:pt idx="1464">San Juan Bautista Tuxtepec</cx:pt>
          <cx:pt idx="1465">San Lorenzo</cx:pt>
          <cx:pt idx="1466">San Miguel de Tucumán</cx:pt>
          <cx:pt idx="1467">Sasebo</cx:pt>
          <cx:pt idx="1468">Serpuhov</cx:pt>
          <cx:pt idx="1469">Shimoga</cx:pt>
          <cx:pt idx="1470">Shimonoseki</cx:pt>
          <cx:pt idx="1471">Shivapuri</cx:pt>
          <cx:pt idx="1472">Smolensk</cx:pt>
          <cx:pt idx="1473">Sogamoso</cx:pt>
          <cx:pt idx="1474">Songkhla</cx:pt>
          <cx:pt idx="1475">Šostka</cx:pt>
          <cx:pt idx="1476">Southport</cx:pt>
          <cx:pt idx="1477">Stara Zagora</cx:pt>
          <cx:pt idx="1478">Sterling Heights</cx:pt>
          <cx:pt idx="1479">Sterling Heights</cx:pt>
          <cx:pt idx="1480">Stockport</cx:pt>
          <cx:pt idx="1481">Sucre</cx:pt>
          <cx:pt idx="1482">Suihua</cx:pt>
          <cx:pt idx="1483">Sullana</cx:pt>
          <cx:pt idx="1484">Sumy</cx:pt>
          <cx:pt idx="1485">Surakarta</cx:pt>
          <cx:pt idx="1486">Surakarta</cx:pt>
          <cx:pt idx="1487">Tabora</cx:pt>
          <cx:pt idx="1488">Tieli</cx:pt>
          <cx:pt idx="1489">Tieli</cx:pt>
          <cx:pt idx="1490">Tuguegarao</cx:pt>
          <cx:pt idx="1491">Vicente López</cx:pt>
          <cx:pt idx="1492">Vijayawada</cx:pt>
          <cx:pt idx="1493">Yamuna Nagar</cx:pt>
          <cx:pt idx="1494">Yantai</cx:pt>
          <cx:pt idx="1495">Yerevan</cx:pt>
          <cx:pt idx="1496">Zaria</cx:pt>
          <cx:pt idx="1497">Zeleznogorsk</cx:pt>
          <cx:pt idx="1498">Ziguinchor</cx:pt>
          <cx:pt idx="1499">Ziguinchor</cx:pt>
          <cx:pt idx="1500">Abu Dhabi</cx:pt>
          <cx:pt idx="1501">Addis Abeba</cx:pt>
          <cx:pt idx="1502">Adoni</cx:pt>
          <cx:pt idx="1503">Águas Lindas de Goiás</cx:pt>
          <cx:pt idx="1504">Águas Lindas de Goiás</cx:pt>
          <cx:pt idx="1505">Alessandria</cx:pt>
          <cx:pt idx="1506">Almirante Brown</cx:pt>
          <cx:pt idx="1507">Alvorada</cx:pt>
          <cx:pt idx="1508">Ashgabat</cx:pt>
          <cx:pt idx="1509">Augusta-Richmond County</cx:pt>
          <cx:pt idx="1510">Baiyin</cx:pt>
          <cx:pt idx="1511">Barcelona</cx:pt>
          <cx:pt idx="1512">Bat Yam</cx:pt>
          <cx:pt idx="1513">Bayugan</cx:pt>
          <cx:pt idx="1514">Beni-Mellal</cx:pt>
          <cx:pt idx="1515">Benin City</cx:pt>
          <cx:pt idx="1516">Bhilwara</cx:pt>
          <cx:pt idx="1517">Botshabelo</cx:pt>
          <cx:pt idx="1518">Bradford</cx:pt>
          <cx:pt idx="1519">Brasília</cx:pt>
          <cx:pt idx="1520">Changzhou</cx:pt>
          <cx:pt idx="1521">Changzhou</cx:pt>
          <cx:pt idx="1522">Changzhou</cx:pt>
          <cx:pt idx="1523">Cianjur</cx:pt>
          <cx:pt idx="1524">Ciudad del Este</cx:pt>
          <cx:pt idx="1525">Compton</cx:pt>
          <cx:pt idx="1526">Coquimbo</cx:pt>
          <cx:pt idx="1527">Datong</cx:pt>
          <cx:pt idx="1528">Daugavpils</cx:pt>
          <cx:pt idx="1529">Davao</cx:pt>
          <cx:pt idx="1530">Daxian</cx:pt>
          <cx:pt idx="1531">Dhule (Dhulia)</cx:pt>
          <cx:pt idx="1532">Esfahan</cx:pt>
          <cx:pt idx="1533">Fengshan</cx:pt>
          <cx:pt idx="1534">Florencia</cx:pt>
          <cx:pt idx="1535">Fuzhou</cx:pt>
          <cx:pt idx="1536">Garden Grove</cx:pt>
          <cx:pt idx="1537">Garland</cx:pt>
          <cx:pt idx="1538">Gaziantep</cx:pt>
          <cx:pt idx="1539">Gijón</cx:pt>
          <cx:pt idx="1540">Goiânia</cx:pt>
          <cx:pt idx="1541">Gorontalo</cx:pt>
          <cx:pt idx="1542">Graz</cx:pt>
          <cx:pt idx="1543">Guadalajara</cx:pt>
          <cx:pt idx="1544">Guarujá</cx:pt>
          <cx:pt idx="1545">Gulbarga</cx:pt>
          <cx:pt idx="1546">Haiphong</cx:pt>
          <cx:pt idx="1547">Haldia</cx:pt>
          <cx:pt idx="1548">Hamilton</cx:pt>
          <cx:pt idx="1549">Hanoi</cx:pt>
          <cx:pt idx="1550">Higashiosaka</cx:pt>
          <cx:pt idx="1551">Hoshiarpur</cx:pt>
          <cx:pt idx="1552">Huai´an</cx:pt>
          <cx:pt idx="1553">Ibirité</cx:pt>
          <cx:pt idx="1554">Iwaki</cx:pt>
          <cx:pt idx="1555">Iwakuni</cx:pt>
          <cx:pt idx="1556">Jaipur</cx:pt>
          <cx:pt idx="1557">Jalib al-Shuyukh</cx:pt>
          <cx:pt idx="1558">Jinzhou</cx:pt>
          <cx:pt idx="1559">José Azueta</cx:pt>
          <cx:pt idx="1560">Kabul</cx:pt>
          <cx:pt idx="1561">Kamyšin</cx:pt>
          <cx:pt idx="1562">Klerksdorp</cx:pt>
          <cx:pt idx="1563">Kursk</cx:pt>
          <cx:pt idx="1564">Kütahya</cx:pt>
          <cx:pt idx="1565">Kuwana</cx:pt>
          <cx:pt idx="1566">Liepaja</cx:pt>
          <cx:pt idx="1567">Lima</cx:pt>
          <cx:pt idx="1568">Lublin</cx:pt>
          <cx:pt idx="1569">Mannheim</cx:pt>
          <cx:pt idx="1570">Masqat</cx:pt>
          <cx:pt idx="1571">Moscow</cx:pt>
          <cx:pt idx="1572">Nezahualcóyotl</cx:pt>
          <cx:pt idx="1573">Niznekamsk</cx:pt>
          <cx:pt idx="1574">Nyeri</cx:pt>
          <cx:pt idx="1575">Ocumare del Tuy</cx:pt>
          <cx:pt idx="1576">Okara</cx:pt>
          <cx:pt idx="1577">Okara</cx:pt>
          <cx:pt idx="1578">Palghat (Palakkad)</cx:pt>
          <cx:pt idx="1579">Pangkal Pinang</cx:pt>
          <cx:pt idx="1580">Pingxiang</cx:pt>
          <cx:pt idx="1581">Purwakarta</cx:pt>
          <cx:pt idx="1582">Rampur</cx:pt>
          <cx:pt idx="1583">Rizhao</cx:pt>
          <cx:pt idx="1584">Sagamihara</cx:pt>
          <cx:pt idx="1585">Santa Brbara dOeste</cx:pt>
          <cx:pt idx="1586">Santo André</cx:pt>
          <cx:pt idx="1587">Sawhaj</cx:pt>
          <cx:pt idx="1588">Shaoguan</cx:pt>
          <cx:pt idx="1589">Shenzhen</cx:pt>
          <cx:pt idx="1590">Siegen</cx:pt>
          <cx:pt idx="1591">Simferopol</cx:pt>
          <cx:pt idx="1592">Sirjan</cx:pt>
          <cx:pt idx="1593">Skikda</cx:pt>
          <cx:pt idx="1594">Springs</cx:pt>
          <cx:pt idx="1595">Sultanbeyli</cx:pt>
          <cx:pt idx="1596">Sunnyvale</cx:pt>
          <cx:pt idx="1597">Székesfehérvár</cx:pt>
          <cx:pt idx="1598">Talavera</cx:pt>
          <cx:pt idx="1599">Tanza</cx:pt>
          <cx:pt idx="1600">Tartu</cx:pt>
          <cx:pt idx="1601">Tegal</cx:pt>
          <cx:pt idx="1602">Tianjin</cx:pt>
          <cx:pt idx="1603">Tonghae</cx:pt>
          <cx:pt idx="1604">Torreón</cx:pt>
          <cx:pt idx="1605">Toulon</cx:pt>
          <cx:pt idx="1606">Toulouse</cx:pt>
          <cx:pt idx="1607">Tšeboksary</cx:pt>
          <cx:pt idx="1608">Tychy</cx:pt>
          <cx:pt idx="1609">Valle de la Pascua</cx:pt>
          <cx:pt idx="1610">Varanasi (Benares)</cx:pt>
          <cx:pt idx="1611">Vila Velha</cx:pt>
          <cx:pt idx="1612">Vilnius</cx:pt>
          <cx:pt idx="1613">Weifang</cx:pt>
          <cx:pt idx="1614">Wroclaw</cx:pt>
          <cx:pt idx="1615">Xi´angtan</cx:pt>
          <cx:pt idx="1616">Xi´angtan</cx:pt>
          <cx:pt idx="1617">Yinchuan</cx:pt>
          <cx:pt idx="1618">York</cx:pt>
          <cx:pt idx="1619">´s-Hertogenbosch</cx:pt>
          <cx:pt idx="1620">´s-Hertogenbosch</cx:pt>
          <cx:pt idx="1621">al-Ayn</cx:pt>
          <cx:pt idx="1622">al-Ayn</cx:pt>
          <cx:pt idx="1623">al-Hawiya</cx:pt>
          <cx:pt idx="1624">Alessandria</cx:pt>
          <cx:pt idx="1625">Allappuzha (Alleppey)</cx:pt>
          <cx:pt idx="1626">Almirante Brown</cx:pt>
          <cx:pt idx="1627">Amersfoort</cx:pt>
          <cx:pt idx="1628">Amroha</cx:pt>
          <cx:pt idx="1629">Antofagasta</cx:pt>
          <cx:pt idx="1630">Aparecida de Goiânia</cx:pt>
          <cx:pt idx="1631">Asunción</cx:pt>
          <cx:pt idx="1632">Baicheng</cx:pt>
          <cx:pt idx="1633">Baku</cx:pt>
          <cx:pt idx="1634">Bamenda</cx:pt>
          <cx:pt idx="1635">Battambang</cx:pt>
          <cx:pt idx="1636">Béchar</cx:pt>
          <cx:pt idx="1637">Bellevue</cx:pt>
          <cx:pt idx="1638">Bhopal</cx:pt>
          <cx:pt idx="1639">Bhusawal</cx:pt>
          <cx:pt idx="1640">Brescia</cx:pt>
          <cx:pt idx="1641">Bucuresti</cx:pt>
          <cx:pt idx="1642">Cape Coral</cx:pt>
          <cx:pt idx="1643">Caracas</cx:pt>
          <cx:pt idx="1644">Caracas</cx:pt>
          <cx:pt idx="1645">Cayenne</cx:pt>
          <cx:pt idx="1646">Cayenne</cx:pt>
          <cx:pt idx="1647">Celaya</cx:pt>
          <cx:pt idx="1648">Chapra</cx:pt>
          <cx:pt idx="1649">Chiayi</cx:pt>
          <cx:pt idx="1650">Citrus Heights</cx:pt>
          <cx:pt idx="1651">Córdoba</cx:pt>
          <cx:pt idx="1652">Córdoba</cx:pt>
          <cx:pt idx="1653">Cuernavaca</cx:pt>
          <cx:pt idx="1654">Denizli</cx:pt>
          <cx:pt idx="1655">Dhaka</cx:pt>
          <cx:pt idx="1656">Ede</cx:pt>
          <cx:pt idx="1657">El Alto</cx:pt>
          <cx:pt idx="1658">El Alto</cx:pt>
          <cx:pt idx="1659">Elista</cx:pt>
          <cx:pt idx="1660">Etawah</cx:pt>
          <cx:pt idx="1661">Ezeiza</cx:pt>
          <cx:pt idx="1662">Ezeiza</cx:pt>
          <cx:pt idx="1663">Ezhou</cx:pt>
          <cx:pt idx="1664">Funafuti</cx:pt>
          <cx:pt idx="1665">Garland</cx:pt>
          <cx:pt idx="1666">Gatineau</cx:pt>
          <cx:pt idx="1667">Gaziantep</cx:pt>
          <cx:pt idx="1668">Guadalajara</cx:pt>
          <cx:pt idx="1669">Haining</cx:pt>
          <cx:pt idx="1670">Haining</cx:pt>
          <cx:pt idx="1671">Hanoi</cx:pt>
          <cx:pt idx="1672">Huixquilucan</cx:pt>
          <cx:pt idx="1673">Inegöl</cx:pt>
          <cx:pt idx="1674">Ipoh</cx:pt>
          <cx:pt idx="1675">Ipoh</cx:pt>
          <cx:pt idx="1676">Ivanovo</cx:pt>
          <cx:pt idx="1677">Izumisano</cx:pt>
          <cx:pt idx="1678">Jamalpur</cx:pt>
          <cx:pt idx="1679">Jodhpur</cx:pt>
          <cx:pt idx="1680">Johannesburg</cx:pt>
          <cx:pt idx="1681">Juiz de Fora</cx:pt>
          <cx:pt idx="1682">Kaduna</cx:pt>
          <cx:pt idx="1683">Kanazawa</cx:pt>
          <cx:pt idx="1684">Kilis</cx:pt>
          <cx:pt idx="1685">Kimberley</cx:pt>
          <cx:pt idx="1686">Kitwe</cx:pt>
          <cx:pt idx="1687">Kolpino</cx:pt>
          <cx:pt idx="1688">Kolpino</cx:pt>
          <cx:pt idx="1689">Konotop</cx:pt>
          <cx:pt idx="1690">Konotop</cx:pt>
          <cx:pt idx="1691">Koriyama</cx:pt>
          <cx:pt idx="1692">Koriyama</cx:pt>
          <cx:pt idx="1693">Kuching</cx:pt>
          <cx:pt idx="1694">Kumbakonam</cx:pt>
          <cx:pt idx="1695">Kurashiki</cx:pt>
          <cx:pt idx="1696">La Paz</cx:pt>
          <cx:pt idx="1697">Laredo</cx:pt>
          <cx:pt idx="1698">Lengshuijiang</cx:pt>
          <cx:pt idx="1699">Ljubertsy</cx:pt>
          <cx:pt idx="1700">London</cx:pt>
          <cx:pt idx="1701">Lublin</cx:pt>
          <cx:pt idx="1702">Madiun</cx:pt>
          <cx:pt idx="1703">Mannheim</cx:pt>
          <cx:pt idx="1704">Masqat</cx:pt>
          <cx:pt idx="1705">Mexicali</cx:pt>
          <cx:pt idx="1706">Miyakonojo</cx:pt>
          <cx:pt idx="1707">Mogiljov</cx:pt>
          <cx:pt idx="1708">Mosul</cx:pt>
          <cx:pt idx="1709">Naçala-Porto</cx:pt>
          <cx:pt idx="1710">Nam Dinh</cx:pt>
          <cx:pt idx="1711">Namibe</cx:pt>
          <cx:pt idx="1712">Novotšerkassk</cx:pt>
          <cx:pt idx="1713">Olomouc</cx:pt>
          <cx:pt idx="1714">Omdurman</cx:pt>
          <cx:pt idx="1715">Ondo</cx:pt>
          <cx:pt idx="1716">Ozamis</cx:pt>
          <cx:pt idx="1717">Pachuca de Soto</cx:pt>
          <cx:pt idx="1718">Palghat (Palakkad)</cx:pt>
          <cx:pt idx="1719">Papeete</cx:pt>
          <cx:pt idx="1720">Pathankot</cx:pt>
          <cx:pt idx="1721">Pavlodar</cx:pt>
          <cx:pt idx="1722">Peoria</cx:pt>
          <cx:pt idx="1723">Pereira</cx:pt>
          <cx:pt idx="1724">Plock</cx:pt>
          <cx:pt idx="1725">Pudukkottai</cx:pt>
          <cx:pt idx="1726">Qalyub</cx:pt>
          <cx:pt idx="1727">Qinhuangdao</cx:pt>
          <cx:pt idx="1728">Rampur</cx:pt>
          <cx:pt idx="1729">Rizhao</cx:pt>
          <cx:pt idx="1730">Rockford</cx:pt>
          <cx:pt idx="1731">Rockford</cx:pt>
          <cx:pt idx="1732">Ruse</cx:pt>
          <cx:pt idx="1733">Saint Louis</cx:pt>
          <cx:pt idx="1734">Salinas</cx:pt>
          <cx:pt idx="1735">Sambhal</cx:pt>
          <cx:pt idx="1736">Sambhal</cx:pt>
          <cx:pt idx="1737">San Felipe del Progreso</cx:pt>
          <cx:pt idx="1738">Sanaa</cx:pt>
          <cx:pt idx="1739">Santiago de Compostela</cx:pt>
          <cx:pt idx="1740">Sanya</cx:pt>
          <cx:pt idx="1741">Shanwei</cx:pt>
          <cx:pt idx="1742">Shikarpur</cx:pt>
          <cx:pt idx="1743">Shimoga</cx:pt>
          <cx:pt idx="1744">Sokoto</cx:pt>
          <cx:pt idx="1745">Sokoto</cx:pt>
          <cx:pt idx="1746">Springs</cx:pt>
          <cx:pt idx="1747">Sucre</cx:pt>
          <cx:pt idx="1748">Sultanbeyli</cx:pt>
          <cx:pt idx="1749">Sumy</cx:pt>
          <cx:pt idx="1750">Tabriz</cx:pt>
          <cx:pt idx="1751">Tabuk</cx:pt>
          <cx:pt idx="1752">Taizz</cx:pt>
          <cx:pt idx="1753">Tangail</cx:pt>
          <cx:pt idx="1754">Tegal</cx:pt>
          <cx:pt idx="1755">Tongliao</cx:pt>
          <cx:pt idx="1756">Tsaotun</cx:pt>
          <cx:pt idx="1757">Tšeboksary</cx:pt>
          <cx:pt idx="1758">Tsuyama</cx:pt>
          <cx:pt idx="1759">Tuguegarao</cx:pt>
          <cx:pt idx="1760">Udaipur</cx:pt>
          <cx:pt idx="1761">Valle de Santiago</cx:pt>
          <cx:pt idx="1762">Xintai</cx:pt>
          <cx:pt idx="1763">Yingkou</cx:pt>
          <cx:pt idx="1764">Yuzhou</cx:pt>
          <cx:pt idx="1765">Zapopan</cx:pt>
          <cx:pt idx="1766">Zhezqazghan</cx:pt>
          <cx:pt idx="1767">Abha</cx:pt>
          <cx:pt idx="1768">Aden</cx:pt>
          <cx:pt idx="1769">Allende</cx:pt>
          <cx:pt idx="1770">Allende</cx:pt>
          <cx:pt idx="1771">Arlington</cx:pt>
          <cx:pt idx="1772">Arlington</cx:pt>
          <cx:pt idx="1773">Ashgabat</cx:pt>
          <cx:pt idx="1774">Asunción</cx:pt>
          <cx:pt idx="1775">Bandar Seri Begawan</cx:pt>
          <cx:pt idx="1776">Bern</cx:pt>
          <cx:pt idx="1777">Binzhou</cx:pt>
          <cx:pt idx="1778">Birgunj</cx:pt>
          <cx:pt idx="1779">Botosani</cx:pt>
          <cx:pt idx="1780">Brasília</cx:pt>
          <cx:pt idx="1781">Cabuyao</cx:pt>
          <cx:pt idx="1782">Celaya</cx:pt>
          <cx:pt idx="1783">Chatsworth</cx:pt>
          <cx:pt idx="1784">Chiayi</cx:pt>
          <cx:pt idx="1785">Cuautla</cx:pt>
          <cx:pt idx="1786">Cumaná</cx:pt>
          <cx:pt idx="1787">Czestochowa</cx:pt>
          <cx:pt idx="1788">Dadu</cx:pt>
          <cx:pt idx="1789">Dallas</cx:pt>
          <cx:pt idx="1790">Datong</cx:pt>
          <cx:pt idx="1791">Davao</cx:pt>
          <cx:pt idx="1792">Dayton</cx:pt>
          <cx:pt idx="1793">Dongying</cx:pt>
          <cx:pt idx="1794">Donostia-San Sebastián</cx:pt>
          <cx:pt idx="1795">Dos Quebradas</cx:pt>
          <cx:pt idx="1796">Duisburg</cx:pt>
          <cx:pt idx="1797">Dundee</cx:pt>
          <cx:pt idx="1798">Dundee</cx:pt>
          <cx:pt idx="1799">Emmen</cx:pt>
          <cx:pt idx="1800">Erlangen</cx:pt>
          <cx:pt idx="1801">Erlangen</cx:pt>
          <cx:pt idx="1802">Escobar</cx:pt>
          <cx:pt idx="1803">Firozabad</cx:pt>
          <cx:pt idx="1804">Firozabad</cx:pt>
          <cx:pt idx="1805">Funafuti</cx:pt>
          <cx:pt idx="1806">Gandhinagar</cx:pt>
          <cx:pt idx="1807">Gijón</cx:pt>
          <cx:pt idx="1808">Guarujá</cx:pt>
          <cx:pt idx="1809">Gulbarga</cx:pt>
          <cx:pt idx="1810">Halifax</cx:pt>
          <cx:pt idx="1811">Halifax</cx:pt>
          <cx:pt idx="1812">Halisahar</cx:pt>
          <cx:pt idx="1813">Halle/Saale</cx:pt>
          <cx:pt idx="1814">Hiroshima</cx:pt>
          <cx:pt idx="1815">Huejutla de Reyes</cx:pt>
          <cx:pt idx="1816">Huejutla de Reyes</cx:pt>
          <cx:pt idx="1817">Iligan</cx:pt>
          <cx:pt idx="1818">Ilorin</cx:pt>
          <cx:pt idx="1819">Ivanovo</cx:pt>
          <cx:pt idx="1820">Jaipur</cx:pt>
          <cx:pt idx="1821">Jakarta</cx:pt>
          <cx:pt idx="1822">Jakarta</cx:pt>
          <cx:pt idx="1823">Jamalpur</cx:pt>
          <cx:pt idx="1824">Jodhpur</cx:pt>
          <cx:pt idx="1825">Juazeiro do Norte</cx:pt>
          <cx:pt idx="1826">Junan</cx:pt>
          <cx:pt idx="1827">Kakamigahara</cx:pt>
          <cx:pt idx="1828">Kaliningrad</cx:pt>
          <cx:pt idx="1829">Kamjanets-Podilskyi</cx:pt>
          <cx:pt idx="1830">Kamyšin</cx:pt>
          <cx:pt idx="1831">Kanazawa</cx:pt>
          <cx:pt idx="1832">Karnal</cx:pt>
          <cx:pt idx="1833">Katihar</cx:pt>
          <cx:pt idx="1834">Kermanshah</cx:pt>
          <cx:pt idx="1835">Kirovo-Tšepetsk</cx:pt>
          <cx:pt idx="1836">Kisumu</cx:pt>
          <cx:pt idx="1837">Kurgan</cx:pt>
          <cx:pt idx="1838">La Romana</cx:pt>
          <cx:pt idx="1839">Laiwu</cx:pt>
          <cx:pt idx="1840">Laiwu</cx:pt>
          <cx:pt idx="1841">Lilongwe</cx:pt>
          <cx:pt idx="1842">Lincoln</cx:pt>
          <cx:pt idx="1843">Linz</cx:pt>
          <cx:pt idx="1844">Lipetsk</cx:pt>
          <cx:pt idx="1845">Loja</cx:pt>
          <cx:pt idx="1846">Loja</cx:pt>
          <cx:pt idx="1847">London</cx:pt>
          <cx:pt idx="1848">Manchester</cx:pt>
          <cx:pt idx="1849">Maracaíbo</cx:pt>
          <cx:pt idx="1850">Maracaíbo</cx:pt>
          <cx:pt idx="1851">Mardan</cx:pt>
          <cx:pt idx="1852">Mogiljov</cx:pt>
          <cx:pt idx="1853">Munger (Monghyr)</cx:pt>
          <cx:pt idx="1854">Mysore</cx:pt>
          <cx:pt idx="1855">Nagareyama</cx:pt>
          <cx:pt idx="1856">Nam Dinh</cx:pt>
          <cx:pt idx="1857">Namibe</cx:pt>
          <cx:pt idx="1858">Okayama</cx:pt>
          <cx:pt idx="1859">Okinawa</cx:pt>
          <cx:pt idx="1860">Ondo</cx:pt>
          <cx:pt idx="1861">Oshawa</cx:pt>
          <cx:pt idx="1862">Osmaniye</cx:pt>
          <cx:pt idx="1863">Otsu</cx:pt>
          <cx:pt idx="1864">Oulu</cx:pt>
          <cx:pt idx="1865">Ozamis</cx:pt>
          <cx:pt idx="1866">Paarl</cx:pt>
          <cx:pt idx="1867">Paarl</cx:pt>
          <cx:pt idx="1868">Patiala</cx:pt>
          <cx:pt idx="1869">Pemalang</cx:pt>
          <cx:pt idx="1870">Pemalang</cx:pt>
          <cx:pt idx="1871">Pereira</cx:pt>
          <cx:pt idx="1872">Pingxiang</cx:pt>
          <cx:pt idx="1873">Pontianak</cx:pt>
          <cx:pt idx="1874">Pune</cx:pt>
          <cx:pt idx="1875">Purnea (Purnia)</cx:pt>
          <cx:pt idx="1876">Rio Claro</cx:pt>
          <cx:pt idx="1877">Ruse</cx:pt>
          <cx:pt idx="1878">Salé</cx:pt>
          <cx:pt idx="1879">Salinas</cx:pt>
          <cx:pt idx="1880">San Felipe de Puerto Plata</cx:pt>
          <cx:pt idx="1881">San Lorenzo</cx:pt>
          <cx:pt idx="1882">Sanaa</cx:pt>
          <cx:pt idx="1883">Santa Fé</cx:pt>
          <cx:pt idx="1884">Santa Rosa</cx:pt>
          <cx:pt idx="1885">Santiago de los Caballeros</cx:pt>
          <cx:pt idx="1886">Sanya</cx:pt>
          <cx:pt idx="1887">São Bernardo do Campo</cx:pt>
          <cx:pt idx="1888">São Leopoldo</cx:pt>
          <cx:pt idx="1889">São Leopoldo</cx:pt>
          <cx:pt idx="1890">Shivapuri</cx:pt>
          <cx:pt idx="1891">Shubra al-Khayma</cx:pt>
          <cx:pt idx="1892">Sivas</cx:pt>
          <cx:pt idx="1893">Soshanguve</cx:pt>
          <cx:pt idx="1894">Southend-on-Sea</cx:pt>
          <cx:pt idx="1895">Southend-on-Sea</cx:pt>
          <cx:pt idx="1896">Stara Zagora</cx:pt>
          <cx:pt idx="1897">Stockport</cx:pt>
          <cx:pt idx="1898">Surakarta</cx:pt>
          <cx:pt idx="1899">Syrakusa</cx:pt>
          <cx:pt idx="1900">Taguig</cx:pt>
          <cx:pt idx="1901">Tama</cx:pt>
          <cx:pt idx="1902">Tambaram</cx:pt>
          <cx:pt idx="1903">Tanza</cx:pt>
          <cx:pt idx="1904">Tarsus</cx:pt>
          <cx:pt idx="1905">Tel Aviv-Jaffa</cx:pt>
          <cx:pt idx="1906">Tokat</cx:pt>
          <cx:pt idx="1907">Toulon</cx:pt>
          <cx:pt idx="1908">Ueda</cx:pt>
          <cx:pt idx="1909">Uruapan</cx:pt>
          <cx:pt idx="1910">Valle de Santiago</cx:pt>
          <cx:pt idx="1911">Varanasi (Benares)</cx:pt>
          <cx:pt idx="1912">Vilnius</cx:pt>
          <cx:pt idx="1913">Vinh</cx:pt>
          <cx:pt idx="1914">Vitória de Santo Antão</cx:pt>
          <cx:pt idx="1915">Vitória de Santo Antão</cx:pt>
          <cx:pt idx="1916">Yaoundé</cx:pt>
          <cx:pt idx="1917">Yuncheng</cx:pt>
          <cx:pt idx="1918">Ziguinchor</cx:pt>
          <cx:pt idx="1919">A Coruña (La Coruña)</cx:pt>
          <cx:pt idx="1920">Addis Abeba</cx:pt>
          <cx:pt idx="1921">Adoni</cx:pt>
          <cx:pt idx="1922">Allappuzha (Alleppey)</cx:pt>
          <cx:pt idx="1923">Alvorada</cx:pt>
          <cx:pt idx="1924">Amersfoort</cx:pt>
          <cx:pt idx="1925">Araçatuba</cx:pt>
          <cx:pt idx="1926">Arak</cx:pt>
          <cx:pt idx="1927">Arecibo</cx:pt>
          <cx:pt idx="1928">Avellaneda</cx:pt>
          <cx:pt idx="1929">Baiyin</cx:pt>
          <cx:pt idx="1930">Béchar</cx:pt>
          <cx:pt idx="1931">Belém</cx:pt>
          <cx:pt idx="1932">Benguela</cx:pt>
          <cx:pt idx="1933">Berhampore (Baharampur)</cx:pt>
          <cx:pt idx="1934">Blumenau</cx:pt>
          <cx:pt idx="1935">Boksburg</cx:pt>
          <cx:pt idx="1936">Brockton</cx:pt>
          <cx:pt idx="1937">Carmen</cx:pt>
          <cx:pt idx="1938">Cavite</cx:pt>
          <cx:pt idx="1939">Cavite</cx:pt>
          <cx:pt idx="1940">Chandrapur</cx:pt>
          <cx:pt idx="1941">Changhwa</cx:pt>
          <cx:pt idx="1942">Cheju</cx:pt>
          <cx:pt idx="1943">Chisinau</cx:pt>
          <cx:pt idx="1944">Ciomas</cx:pt>
          <cx:pt idx="1945">Ciparay</cx:pt>
          <cx:pt idx="1946">Coacalco de Berriozábal</cx:pt>
          <cx:pt idx="1947">Cuauhtémoc</cx:pt>
          <cx:pt idx="1948">Cumaná</cx:pt>
          <cx:pt idx="1949">Czestochowa</cx:pt>
          <cx:pt idx="1950">Dallas</cx:pt>
          <cx:pt idx="1951">Donostia-San Sebastián</cx:pt>
          <cx:pt idx="1952">El Monte</cx:pt>
          <cx:pt idx="1953">Emeishan</cx:pt>
          <cx:pt idx="1954">Emeishan</cx:pt>
          <cx:pt idx="1955">Esfahan</cx:pt>
          <cx:pt idx="1956">Fukuyama</cx:pt>
          <cx:pt idx="1957">Gingoog</cx:pt>
          <cx:pt idx="1958">Grand Prairie</cx:pt>
          <cx:pt idx="1959">Halle/Saale</cx:pt>
          <cx:pt idx="1960">Hiroshima</cx:pt>
          <cx:pt idx="1961">Hodeida</cx:pt>
          <cx:pt idx="1962">Huánuco</cx:pt>
          <cx:pt idx="1963">Imus</cx:pt>
          <cx:pt idx="1964">Iwatsuki</cx:pt>
          <cx:pt idx="1965">Izumisano</cx:pt>
          <cx:pt idx="1966">Jaroslavl</cx:pt>
          <cx:pt idx="1967">Joliet</cx:pt>
          <cx:pt idx="1968">Junan</cx:pt>
          <cx:pt idx="1969">Kakamigahara</cx:pt>
          <cx:pt idx="1970">Kamarhati</cx:pt>
          <cx:pt idx="1971">Kamarhati</cx:pt>
          <cx:pt idx="1972">Kermanshah</cx:pt>
          <cx:pt idx="1973">Korolev</cx:pt>
          <cx:pt idx="1974">Kragujevac</cx:pt>
          <cx:pt idx="1975">Kuching</cx:pt>
          <cx:pt idx="1976">La Paz</cx:pt>
          <cx:pt idx="1977">Lancaster</cx:pt>
          <cx:pt idx="1978">Lengshuijiang</cx:pt>
          <cx:pt idx="1979">Lengshuijiang</cx:pt>
          <cx:pt idx="1980">Lubumbashi</cx:pt>
          <cx:pt idx="1981">Lungtan</cx:pt>
          <cx:pt idx="1982">Luziânia</cx:pt>
          <cx:pt idx="1983">Madiun</cx:pt>
          <cx:pt idx="1984">Mandaluyong</cx:pt>
          <cx:pt idx="1985">Matamoros</cx:pt>
          <cx:pt idx="1986">Matsue</cx:pt>
          <cx:pt idx="1987">Mit Ghamr</cx:pt>
          <cx:pt idx="1988">Miyakonojo</cx:pt>
          <cx:pt idx="1989">Mwanza</cx:pt>
          <cx:pt idx="1990">Myingyan</cx:pt>
          <cx:pt idx="1991">Mysore</cx:pt>
          <cx:pt idx="1992">Nabereznyje Tšelny</cx:pt>
          <cx:pt idx="1993">Nador</cx:pt>
          <cx:pt idx="1994">Nador</cx:pt>
          <cx:pt idx="1995">Nagaon</cx:pt>
          <cx:pt idx="1996">Naju</cx:pt>
          <cx:pt idx="1997">NDjamna</cx:pt>
          <cx:pt idx="1998">Omiya</cx:pt>
          <cx:pt idx="1999">Onomichi</cx:pt>
          <cx:pt idx="2000">Oulu</cx:pt>
          <cx:pt idx="2001">Owo</cx:pt>
          <cx:pt idx="2002">Parbhani</cx:pt>
          <cx:pt idx="2003">Pjatigorsk</cx:pt>
          <cx:pt idx="2004">Poá</cx:pt>
          <cx:pt idx="2005">Portoviejo</cx:pt>
          <cx:pt idx="2006">Purnea (Purnia)</cx:pt>
          <cx:pt idx="2007">Pyongyang</cx:pt>
          <cx:pt idx="2008">Ríobamba</cx:pt>
          <cx:pt idx="2009">Rustenburg</cx:pt>
          <cx:pt idx="2010">Sagamihara</cx:pt>
          <cx:pt idx="2011">San Bernardino</cx:pt>
          <cx:pt idx="2012">Santiago de los Caballeros</cx:pt>
          <cx:pt idx="2013">Sasebo</cx:pt>
          <cx:pt idx="2014">Serpuhov</cx:pt>
          <cx:pt idx="2015">Shimonoseki</cx:pt>
          <cx:pt idx="2016">Siegen</cx:pt>
          <cx:pt idx="2017">Simferopol</cx:pt>
          <cx:pt idx="2018">Sincelejo</cx:pt>
          <cx:pt idx="2019">Sincelejo</cx:pt>
          <cx:pt idx="2020">Sorocaba</cx:pt>
          <cx:pt idx="2021">Suihua</cx:pt>
          <cx:pt idx="2022">Sumqayit</cx:pt>
          <cx:pt idx="2023">Sumy</cx:pt>
          <cx:pt idx="2024">Syktyvkar</cx:pt>
          <cx:pt idx="2025">Tabuk</cx:pt>
          <cx:pt idx="2026">Tafuna</cx:pt>
          <cx:pt idx="2027">Tama</cx:pt>
          <cx:pt idx="2028">Tambaram</cx:pt>
          <cx:pt idx="2029">Tandil</cx:pt>
          <cx:pt idx="2030">Tanshui</cx:pt>
          <cx:pt idx="2031">Tiefa</cx:pt>
          <cx:pt idx="2032">Tórshavn</cx:pt>
          <cx:pt idx="2033">Touliu</cx:pt>
          <cx:pt idx="2034">Udine</cx:pt>
          <cx:pt idx="2035">Uruapan</cx:pt>
          <cx:pt idx="2036">Uruapan</cx:pt>
          <cx:pt idx="2037">Usak</cx:pt>
          <cx:pt idx="2038">Uttarpara-Kotrung</cx:pt>
          <cx:pt idx="2039">Uttarpara-Kotrung</cx:pt>
          <cx:pt idx="2040">Warren</cx:pt>
          <cx:pt idx="2041">Xinxiang</cx:pt>
          <cx:pt idx="2042">Yingkou</cx:pt>
          <cx:pt idx="2043">Zaoyang</cx:pt>
          <cx:pt idx="2044">Zhoushan</cx:pt>
          <cx:pt idx="2045">A Coruña (La Coruña)</cx:pt>
          <cx:pt idx="2046">Abha</cx:pt>
          <cx:pt idx="2047">Acuña</cx:pt>
          <cx:pt idx="2048">Antofagasta</cx:pt>
          <cx:pt idx="2049">Atlixco</cx:pt>
          <cx:pt idx="2050">Atlixco</cx:pt>
          <cx:pt idx="2051">Augusta-Richmond County</cx:pt>
          <cx:pt idx="2052">Aurora</cx:pt>
          <cx:pt idx="2053">Aurora</cx:pt>
          <cx:pt idx="2054">Bahía Blanca</cx:pt>
          <cx:pt idx="2055">Banjul</cx:pt>
          <cx:pt idx="2056">Bayugan</cx:pt>
          <cx:pt idx="2057">Benin City</cx:pt>
          <cx:pt idx="2058">Bergamo</cx:pt>
          <cx:pt idx="2059">Bhavnagar</cx:pt>
          <cx:pt idx="2060">Bhimavaram</cx:pt>
          <cx:pt idx="2061">Bilbays</cx:pt>
          <cx:pt idx="2062">Bilbays</cx:pt>
          <cx:pt idx="2063">Boa Vista</cx:pt>
          <cx:pt idx="2064">Bratislava</cx:pt>
          <cx:pt idx="2065">Brest</cx:pt>
          <cx:pt idx="2066">Brindisi</cx:pt>
          <cx:pt idx="2067">Cabuyao</cx:pt>
          <cx:pt idx="2068">Callao</cx:pt>
          <cx:pt idx="2069">Chungho</cx:pt>
          <cx:pt idx="2070">Cianjur</cx:pt>
          <cx:pt idx="2071">Ciomas</cx:pt>
          <cx:pt idx="2072">Citrus Heights</cx:pt>
          <cx:pt idx="2073">Città del Vaticano</cx:pt>
          <cx:pt idx="2074">Coatzacoalcos</cx:pt>
          <cx:pt idx="2075">Coatzacoalcos</cx:pt>
          <cx:pt idx="2076">Compton</cx:pt>
          <cx:pt idx="2077">Coquimbo</cx:pt>
          <cx:pt idx="2078">Cuernavaca</cx:pt>
          <cx:pt idx="2079">Datong</cx:pt>
          <cx:pt idx="2080">Davao</cx:pt>
          <cx:pt idx="2081">Dhule (Dhulia)</cx:pt>
          <cx:pt idx="2082">Emmen</cx:pt>
          <cx:pt idx="2083">Faaa</cx:pt>
          <cx:pt idx="2084">Florencia</cx:pt>
          <cx:pt idx="2085">Fontana</cx:pt>
          <cx:pt idx="2086">Garden Grove</cx:pt>
          <cx:pt idx="2087">Haiphong</cx:pt>
          <cx:pt idx="2088">Hami</cx:pt>
          <cx:pt idx="2089">Hamilton</cx:pt>
          <cx:pt idx="2090">Higashiosaka</cx:pt>
          <cx:pt idx="2091">Ife</cx:pt>
          <cx:pt idx="2092">Imus</cx:pt>
          <cx:pt idx="2093">Inegöl</cx:pt>
          <cx:pt idx="2094">Iwaki</cx:pt>
          <cx:pt idx="2095">Iwatsuki</cx:pt>
          <cx:pt idx="2096">Jaffna</cx:pt>
          <cx:pt idx="2097">Jaffna</cx:pt>
          <cx:pt idx="2098">Jastrzebie-Zdrój</cx:pt>
          <cx:pt idx="2099">Johannesburg</cx:pt>
          <cx:pt idx="2100">Joliet</cx:pt>
          <cx:pt idx="2101">Juárez</cx:pt>
          <cx:pt idx="2102">Kalisz</cx:pt>
          <cx:pt idx="2103">Kingstown</cx:pt>
          <cx:pt idx="2104">Kowloon and New Kowloon</cx:pt>
          <cx:pt idx="2105">Kowloon and New Kowloon</cx:pt>
          <cx:pt idx="2106">Kragujevac</cx:pt>
          <cx:pt idx="2107">Kurashiki</cx:pt>
          <cx:pt idx="2108">Lapu-Lapu</cx:pt>
          <cx:pt idx="2109">Laredo</cx:pt>
          <cx:pt idx="2110">Mahajanga</cx:pt>
          <cx:pt idx="2111">Maikop</cx:pt>
          <cx:pt idx="2112">Meixian</cx:pt>
          <cx:pt idx="2113">Memphis</cx:pt>
          <cx:pt idx="2114">Miraj</cx:pt>
          <cx:pt idx="2115">Monywa</cx:pt>
          <cx:pt idx="2116">Mukatševe</cx:pt>
          <cx:pt idx="2117">Mwene-Ditu</cx:pt>
          <cx:pt idx="2118">Nabereznyje Tšelny</cx:pt>
          <cx:pt idx="2119">Najafabad</cx:pt>
          <cx:pt idx="2120">Nakhon Sawan</cx:pt>
          <cx:pt idx="2121">Nanyang</cx:pt>
          <cx:pt idx="2122">Newcastle</cx:pt>
          <cx:pt idx="2123">Nuuk</cx:pt>
          <cx:pt idx="2124">Ogbomosho</cx:pt>
          <cx:pt idx="2125">Ogbomosho</cx:pt>
          <cx:pt idx="2126">Onomichi</cx:pt>
          <cx:pt idx="2127">Owo</cx:pt>
          <cx:pt idx="2128">Palghat (Palakkad)</cx:pt>
          <cx:pt idx="2129">Papeete</cx:pt>
          <cx:pt idx="2130">Patiala</cx:pt>
          <cx:pt idx="2131">Poços de Caldas</cx:pt>
          <cx:pt idx="2132">Portoviejo</cx:pt>
          <cx:pt idx="2133">Pudukkottai</cx:pt>
          <cx:pt idx="2134">Qomsheh</cx:pt>
          <cx:pt idx="2135">Rajkot</cx:pt>
          <cx:pt idx="2136">Rampur</cx:pt>
          <cx:pt idx="2137">Rio Claro</cx:pt>
          <cx:pt idx="2138">Roanoke</cx:pt>
          <cx:pt idx="2139">Saarbrücken</cx:pt>
          <cx:pt idx="2140">San Felipe del Progreso</cx:pt>
          <cx:pt idx="2141">Santa Brbara dOeste</cx:pt>
          <cx:pt idx="2142">Santa Fé</cx:pt>
          <cx:pt idx="2143">Sasebo</cx:pt>
          <cx:pt idx="2144">Shahr-e Kord</cx:pt>
          <cx:pt idx="2145">Shikarpur</cx:pt>
          <cx:pt idx="2146">Siliguri (Shiliguri)</cx:pt>
          <cx:pt idx="2147">Skikda</cx:pt>
          <cx:pt idx="2148">Skikda</cx:pt>
          <cx:pt idx="2149">Smolensk</cx:pt>
          <cx:pt idx="2150">Songkhla</cx:pt>
          <cx:pt idx="2151">Southampton</cx:pt>
          <cx:pt idx="2152">Sullana</cx:pt>
          <cx:pt idx="2153">Syrakusa</cx:pt>
          <cx:pt idx="2154">Tabora</cx:pt>
          <cx:pt idx="2155">Taizz</cx:pt>
          <cx:pt idx="2156">Tandil</cx:pt>
          <cx:pt idx="2157">Tanshui</cx:pt>
          <cx:pt idx="2158">Tel Aviv-Jaffa</cx:pt>
          <cx:pt idx="2159">Tete</cx:pt>
          <cx:pt idx="2160">Tonghae</cx:pt>
          <cx:pt idx="2161">Tórshavn</cx:pt>
          <cx:pt idx="2162">Touliu</cx:pt>
          <cx:pt idx="2163">Udaipur</cx:pt>
          <cx:pt idx="2164">Usolje-Sibirskoje</cx:pt>
          <cx:pt idx="2165">Valencia</cx:pt>
          <cx:pt idx="2166">Valparai</cx:pt>
          <cx:pt idx="2167">Vancouver</cx:pt>
          <cx:pt idx="2168">Warren</cx:pt>
          <cx:pt idx="2169">Witten</cx:pt>
          <cx:pt idx="2170">Xi´angfan</cx:pt>
          <cx:pt idx="2171">Xintai</cx:pt>
          <cx:pt idx="2172">Yuzhou</cx:pt>
          <cx:pt idx="2173">Zalantun</cx:pt>
          <cx:pt idx="2174">Zanzibar</cx:pt>
          <cx:pt idx="2175">Zanzibar</cx:pt>
          <cx:pt idx="2176">Abu Dhabi</cx:pt>
          <cx:pt idx="2177">Adana</cx:pt>
          <cx:pt idx="2178">Ahmadnagar</cx:pt>
          <cx:pt idx="2179">Ahmadnagar</cx:pt>
          <cx:pt idx="2180">al-Qatif</cx:pt>
          <cx:pt idx="2181">Anápolis</cx:pt>
          <cx:pt idx="2182">Angra dos Reis</cx:pt>
          <cx:pt idx="2183">Arak</cx:pt>
          <cx:pt idx="2184">Athenai</cx:pt>
          <cx:pt idx="2185">Atšinsk</cx:pt>
          <cx:pt idx="2186">Atšinsk</cx:pt>
          <cx:pt idx="2187">Baku</cx:pt>
          <cx:pt idx="2188">Balurghat</cx:pt>
          <cx:pt idx="2189">Banjul</cx:pt>
          <cx:pt idx="2190">Batman</cx:pt>
          <cx:pt idx="2191">Bhimavaram</cx:pt>
          <cx:pt idx="2192">Bhusawal</cx:pt>
          <cx:pt idx="2193">Binzhou</cx:pt>
          <cx:pt idx="2194">Blumenau</cx:pt>
          <cx:pt idx="2195">Brindisi</cx:pt>
          <cx:pt idx="2196">Città del Vaticano</cx:pt>
          <cx:pt idx="2197">Cuauhtémoc</cx:pt>
          <cx:pt idx="2198">Dadu</cx:pt>
          <cx:pt idx="2199">Dayton</cx:pt>
          <cx:pt idx="2200">Dos Quebradas</cx:pt>
          <cx:pt idx="2201">Greensboro</cx:pt>
          <cx:pt idx="2202">Greensboro</cx:pt>
          <cx:pt idx="2203">Huánuco</cx:pt>
          <cx:pt idx="2204">Huixquilucan</cx:pt>
          <cx:pt idx="2205">Idfu</cx:pt>
          <cx:pt idx="2206">Isesaki</cx:pt>
          <cx:pt idx="2207">Jalib al-Shuyukh</cx:pt>
          <cx:pt idx="2208">Jamalpur</cx:pt>
          <cx:pt idx="2209">Jedda</cx:pt>
          <cx:pt idx="2210">Jelets</cx:pt>
          <cx:pt idx="2211">Jinchang</cx:pt>
          <cx:pt idx="2212">Kamakura</cx:pt>
          <cx:pt idx="2213">Kamjanets-Podilskyi</cx:pt>
          <cx:pt idx="2214">Kansas City</cx:pt>
          <cx:pt idx="2215">Katihar</cx:pt>
          <cx:pt idx="2216">Korolev</cx:pt>
          <cx:pt idx="2217">Lancaster</cx:pt>
          <cx:pt idx="2218">Laohekou</cx:pt>
          <cx:pt idx="2219">Lhokseumawe</cx:pt>
          <cx:pt idx="2220">Liaocheng</cx:pt>
          <cx:pt idx="2221">Liepaja</cx:pt>
          <cx:pt idx="2222">Lilongwe</cx:pt>
          <cx:pt idx="2223">Livorno</cx:pt>
          <cx:pt idx="2224">London</cx:pt>
          <cx:pt idx="2225">Malmö</cx:pt>
          <cx:pt idx="2226">Malmö</cx:pt>
          <cx:pt idx="2227">Mandaluyong</cx:pt>
          <cx:pt idx="2228">Mardan</cx:pt>
          <cx:pt idx="2229">Meixian</cx:pt>
          <cx:pt idx="2230">Mukatševe</cx:pt>
          <cx:pt idx="2231">Mwanza</cx:pt>
          <cx:pt idx="2232">Najafabad</cx:pt>
          <cx:pt idx="2233">Nantou</cx:pt>
          <cx:pt idx="2234">Osmaniye</cx:pt>
          <cx:pt idx="2235">Otsu</cx:pt>
          <cx:pt idx="2236">Patras</cx:pt>
          <cx:pt idx="2237">Poá</cx:pt>
          <cx:pt idx="2238">Poços de Caldas</cx:pt>
          <cx:pt idx="2239">Pontianak</cx:pt>
          <cx:pt idx="2240">Probolinggo</cx:pt>
          <cx:pt idx="2241">Quilmes</cx:pt>
          <cx:pt idx="2242">Rustenburg</cx:pt>
          <cx:pt idx="2243">Salamanca</cx:pt>
          <cx:pt idx="2244">San Miguel de Tucumán</cx:pt>
          <cx:pt idx="2245">Satna</cx:pt>
          <cx:pt idx="2246">Satna</cx:pt>
          <cx:pt idx="2247">Sawhaj</cx:pt>
          <cx:pt idx="2248">Sivas</cx:pt>
          <cx:pt idx="2249">Songkhla</cx:pt>
          <cx:pt idx="2250">South Hill</cx:pt>
          <cx:pt idx="2251">Sterling Heights</cx:pt>
          <cx:pt idx="2252">Sumqayit</cx:pt>
          <cx:pt idx="2253">Torreón</cx:pt>
          <cx:pt idx="2254">Tychy</cx:pt>
          <cx:pt idx="2255">Urawa</cx:pt>
          <cx:pt idx="2256">Xinxiang</cx:pt>
          <cx:pt idx="2257">Yamuna Nagar</cx:pt>
          <cx:pt idx="2258">Yangor</cx:pt>
          <cx:pt idx="2259">Yaoundé</cx:pt>
          <cx:pt idx="2260">Zeleznogorsk</cx:pt>
          <cx:pt idx="2261">Zhoushan</cx:pt>
          <cx:pt idx="2262">al-Manama</cx:pt>
          <cx:pt idx="2263">Avellaneda</cx:pt>
          <cx:pt idx="2264">Baicheng</cx:pt>
          <cx:pt idx="2265">Balikesir</cx:pt>
          <cx:pt idx="2266">Batman</cx:pt>
          <cx:pt idx="2267">Beira</cx:pt>
          <cx:pt idx="2268">Bijapur</cx:pt>
          <cx:pt idx="2269">Bijapur</cx:pt>
          <cx:pt idx="2270">Botshabelo</cx:pt>
          <cx:pt idx="2271">Cam Ranh</cx:pt>
          <cx:pt idx="2272">Cam Ranh</cx:pt>
          <cx:pt idx="2273">Cape Coral</cx:pt>
          <cx:pt idx="2274">Escobar</cx:pt>
          <cx:pt idx="2275">Etawah</cx:pt>
          <cx:pt idx="2276">Fuyu</cx:pt>
          <cx:pt idx="2277">Gingoog</cx:pt>
          <cx:pt idx="2278">Graz</cx:pt>
          <cx:pt idx="2279">Haldia</cx:pt>
          <cx:pt idx="2280">Hanoi</cx:pt>
          <cx:pt idx="2281">Hohhot</cx:pt>
          <cx:pt idx="2282">Ife</cx:pt>
          <cx:pt idx="2283">Iwakuni</cx:pt>
          <cx:pt idx="2284">Jining</cx:pt>
          <cx:pt idx="2285">José Azueta</cx:pt>
          <cx:pt idx="2286">Kirovo-Tšepetsk</cx:pt>
          <cx:pt idx="2287">Kitwe</cx:pt>
          <cx:pt idx="2288">Kuwana</cx:pt>
          <cx:pt idx="2289">Lapu-Lapu</cx:pt>
          <cx:pt idx="2290">Lhokseumawe</cx:pt>
          <cx:pt idx="2291">Lincoln</cx:pt>
          <cx:pt idx="2292">Mannheim</cx:pt>
          <cx:pt idx="2293">Merlo</cx:pt>
          <cx:pt idx="2294">Monclova</cx:pt>
          <cx:pt idx="2295">Mosul</cx:pt>
          <cx:pt idx="2296">Munger (Monghyr)</cx:pt>
          <cx:pt idx="2297">Naçala-Porto</cx:pt>
          <cx:pt idx="2298">Nakhon Sawan</cx:pt>
          <cx:pt idx="2299">Nha Trang</cx:pt>
          <cx:pt idx="2300">Nha Trang</cx:pt>
          <cx:pt idx="2301">Omiya</cx:pt>
          <cx:pt idx="2302">Parbhani</cx:pt>
          <cx:pt idx="2303">Pjatigorsk</cx:pt>
          <cx:pt idx="2304">Pune</cx:pt>
          <cx:pt idx="2305">Qinhuangdao</cx:pt>
          <cx:pt idx="2306">Rae Bareli</cx:pt>
          <cx:pt idx="2307">Rae Bareli</cx:pt>
          <cx:pt idx="2308">Richmond Hill</cx:pt>
          <cx:pt idx="2309">San Bernardino</cx:pt>
          <cx:pt idx="2310">Sogamoso</cx:pt>
          <cx:pt idx="2311">South Hill</cx:pt>
          <cx:pt idx="2312">Sungai Petani</cx:pt>
          <cx:pt idx="2313">Sungai Petani</cx:pt>
          <cx:pt idx="2314">Sunnyvale</cx:pt>
          <cx:pt idx="2315">Tabriz</cx:pt>
          <cx:pt idx="2316">Tartu</cx:pt>
          <cx:pt idx="2317">Tychy</cx:pt>
          <cx:pt idx="2318">Usak</cx:pt>
          <cx:pt idx="2319">Valle de la Pascua</cx:pt>
          <cx:pt idx="2320">Vancouver</cx:pt>
          <cx:pt idx="2321">Vijayawada</cx:pt>
          <cx:pt idx="2322">Weifang</cx:pt>
          <cx:pt idx="2323">Yangor</cx:pt>
          <cx:pt idx="2324">York</cx:pt>
          <cx:pt idx="2325">Yuncheng</cx:pt>
          <cx:pt idx="2326">Zaria</cx:pt>
          <cx:pt idx="2327">Akishima</cx:pt>
          <cx:pt idx="2328">Akron</cx:pt>
          <cx:pt idx="2329">Apeldoorn</cx:pt>
          <cx:pt idx="2330">Belém</cx:pt>
          <cx:pt idx="2331">Bergamo</cx:pt>
          <cx:pt idx="2332">Botosani</cx:pt>
          <cx:pt idx="2333">Buenaventura</cx:pt>
          <cx:pt idx="2334">Chandrapur</cx:pt>
          <cx:pt idx="2335">Cuautla</cx:pt>
          <cx:pt idx="2336">Deba Habe</cx:pt>
          <cx:pt idx="2337">Duisburg</cx:pt>
          <cx:pt idx="2338">Eskisehir</cx:pt>
          <cx:pt idx="2339">Fengshan</cx:pt>
          <cx:pt idx="2340">Goiânia</cx:pt>
          <cx:pt idx="2341">Halisahar</cx:pt>
          <cx:pt idx="2342">Hohhot</cx:pt>
          <cx:pt idx="2343">Hsichuh</cx:pt>
          <cx:pt idx="2344">Ikerre</cx:pt>
          <cx:pt idx="2345">Iligan</cx:pt>
          <cx:pt idx="2346">Ilorin</cx:pt>
          <cx:pt idx="2347">Jhansi</cx:pt>
          <cx:pt idx="2348">Juiz de Fora</cx:pt>
          <cx:pt idx="2349">Kimchon</cx:pt>
          <cx:pt idx="2350">Kurgan</cx:pt>
          <cx:pt idx="2351">Liaocheng</cx:pt>
          <cx:pt idx="2352">Lima</cx:pt>
          <cx:pt idx="2353">Ljubertsy</cx:pt>
          <cx:pt idx="2354">Maikop</cx:pt>
          <cx:pt idx="2355">Naju</cx:pt>
          <cx:pt idx="2356">NDjamna</cx:pt>
          <cx:pt idx="2357">Nezahualcóyotl</cx:pt>
          <cx:pt idx="2358">Nuuk</cx:pt>
          <cx:pt idx="2359">Nyeri</cx:pt>
          <cx:pt idx="2360">Ourense (Orense)</cx:pt>
          <cx:pt idx="2361">Phnom Penh</cx:pt>
          <cx:pt idx="2362">Ponce</cx:pt>
          <cx:pt idx="2363">Salala</cx:pt>
          <cx:pt idx="2364">Salamanca</cx:pt>
          <cx:pt idx="2365">Siliguri (Shiliguri)</cx:pt>
          <cx:pt idx="2366">Soshanguve</cx:pt>
          <cx:pt idx="2367">Šostka</cx:pt>
          <cx:pt idx="2368">Sousse</cx:pt>
          <cx:pt idx="2369">Székesfehérvár</cx:pt>
          <cx:pt idx="2370">Tanauan</cx:pt>
          <cx:pt idx="2371">Tiefa</cx:pt>
          <cx:pt idx="2372">Ueda</cx:pt>
          <cx:pt idx="2373">Urawa</cx:pt>
          <cx:pt idx="2374">Vaduz</cx:pt>
          <cx:pt idx="2375">Valparai</cx:pt>
          <cx:pt idx="2376">Vicente López</cx:pt>
          <cx:pt idx="2377">Vila Velha</cx:pt>
          <cx:pt idx="2378">Wroclaw</cx:pt>
          <cx:pt idx="2379">Xi´angfan</cx:pt>
          <cx:pt idx="2380">Yerevan</cx:pt>
          <cx:pt idx="2381">Yinchuan</cx:pt>
          <cx:pt idx="2382">Zhezqazghan</cx:pt>
          <cx:pt idx="2383">Boksburg</cx:pt>
          <cx:pt idx="2384">Brescia</cx:pt>
          <cx:pt idx="2385">Bucuresti</cx:pt>
          <cx:pt idx="2386">Changzhou</cx:pt>
          <cx:pt idx="2387">El Fuerte</cx:pt>
          <cx:pt idx="2388">Fontana</cx:pt>
          <cx:pt idx="2389">Fuyu</cx:pt>
          <cx:pt idx="2390">Hidalgo</cx:pt>
          <cx:pt idx="2391">Hsichuh</cx:pt>
          <cx:pt idx="2392">Ikerre</cx:pt>
          <cx:pt idx="2393">Jastrzebie-Zdrój</cx:pt>
          <cx:pt idx="2394">Karnal</cx:pt>
          <cx:pt idx="2395">Lausanne</cx:pt>
          <cx:pt idx="2396">Memphis</cx:pt>
          <cx:pt idx="2397">Molodetšno</cx:pt>
          <cx:pt idx="2398">Moscow</cx:pt>
          <cx:pt idx="2399">Nantou</cx:pt>
          <cx:pt idx="2400">Novi Sad</cx:pt>
          <cx:pt idx="2401">Olomouc</cx:pt>
          <cx:pt idx="2402">Pak Kret</cx:pt>
          <cx:pt idx="2403">Peoria</cx:pt>
          <cx:pt idx="2404">Probolinggo</cx:pt>
          <cx:pt idx="2405">Shanwei</cx:pt>
          <cx:pt idx="2406">Sharja</cx:pt>
          <cx:pt idx="2407">Shimonoseki</cx:pt>
          <cx:pt idx="2408">Taguig</cx:pt>
          <cx:pt idx="2409">Tanauan</cx:pt>
          <cx:pt idx="2410">Tongliao</cx:pt>
          <cx:pt idx="2411">Toulouse</cx:pt>
          <cx:pt idx="2412">Uijongbu</cx:pt>
          <cx:pt idx="2413">Usolje-Sibirskoje</cx:pt>
          <cx:pt idx="2414">Ambattur</cx:pt>
          <cx:pt idx="2415">Arecibo</cx:pt>
          <cx:pt idx="2416">Batna</cx:pt>
          <cx:pt idx="2417">Bhilwara</cx:pt>
          <cx:pt idx="2418">Boa Vista</cx:pt>
          <cx:pt idx="2419">Daugavpils</cx:pt>
          <cx:pt idx="2420">Dhaka</cx:pt>
          <cx:pt idx="2421">Effon-Alaiye</cx:pt>
          <cx:pt idx="2422">Fukuyama</cx:pt>
          <cx:pt idx="2423">Hodeida</cx:pt>
          <cx:pt idx="2424">Jinchang</cx:pt>
          <cx:pt idx="2425">Korla</cx:pt>
          <cx:pt idx="2426">La Plata</cx:pt>
          <cx:pt idx="2427">Omdurman</cx:pt>
          <cx:pt idx="2428">Pyongyang</cx:pt>
          <cx:pt idx="2429">Richmond Hill</cx:pt>
          <cx:pt idx="2430">Salzburg</cx:pt>
          <cx:pt idx="2431">San Felipe de Puerto Plata</cx:pt>
          <cx:pt idx="2432">San Juan Bautista Tuxtepec</cx:pt>
          <cx:pt idx="2433">Tangail</cx:pt>
          <cx:pt idx="2434">Uluberia</cx:pt>
          <cx:pt idx="2435">Aden</cx:pt>
          <cx:pt idx="2436">Baybay</cx:pt>
          <cx:pt idx="2437">Beira</cx:pt>
          <cx:pt idx="2438">Bhopal</cx:pt>
          <cx:pt idx="2439">Charlotte Amalie</cx:pt>
          <cx:pt idx="2440">Chisinau</cx:pt>
          <cx:pt idx="2441">Kolpino</cx:pt>
          <cx:pt idx="2442">Leshan</cx:pt>
          <cx:pt idx="2443">Molodetšno</cx:pt>
          <cx:pt idx="2444">Ourense (Orense)</cx:pt>
          <cx:pt idx="2445">Qomsheh</cx:pt>
          <cx:pt idx="2446">Ríobamba</cx:pt>
          <cx:pt idx="2447">Saint-Denis</cx:pt>
          <cx:pt idx="2448">Santa Brbara dOeste</cx:pt>
          <cx:pt idx="2449">Santa Rosa</cx:pt>
          <cx:pt idx="2450">Shaoguan</cx:pt>
          <cx:pt idx="2451">Shubra al-Khayma</cx:pt>
          <cx:pt idx="2452">Sorocaba</cx:pt>
          <cx:pt idx="2453">Tokat</cx:pt>
          <cx:pt idx="2454">Apeldoorn</cx:pt>
          <cx:pt idx="2455">Balikesir</cx:pt>
          <cx:pt idx="2456">Bandar Seri Begawan</cx:pt>
          <cx:pt idx="2457">Cape Coral</cx:pt>
          <cx:pt idx="2458">Daxian</cx:pt>
          <cx:pt idx="2459">Jinzhou</cx:pt>
          <cx:pt idx="2460">Lungtan</cx:pt>
          <cx:pt idx="2461">Santo André</cx:pt>
          <cx:pt idx="2462">Changhwa</cx:pt>
          <cx:pt idx="2463">Tanza</cx:pt>
          <cx:pt idx="2464">Ashdod</cx:pt>
          <cx:pt idx="2465">Saint-Denis</cx:pt>
        </cx:lvl>
        <cx:lvl ptCount="2466">
          <cx:pt idx="0">India</cx:pt>
          <cx:pt idx="1">Spain</cx:pt>
          <cx:pt idx="2">Taiwan</cx:pt>
          <cx:pt idx="3">Saudi Arabia</cx:pt>
          <cx:pt idx="4">Switzerland</cx:pt>
          <cx:pt idx="5">Japan</cx:pt>
          <cx:pt idx="6">Turkey</cx:pt>
          <cx:pt idx="7">Yemen</cx:pt>
          <cx:pt idx="8">India</cx:pt>
          <cx:pt idx="9">Japan</cx:pt>
          <cx:pt idx="10">China</cx:pt>
          <cx:pt idx="11">United Arab Emirates</cx:pt>
          <cx:pt idx="12">Saudi Arabia</cx:pt>
          <cx:pt idx="13">Saudi Arabia</cx:pt>
          <cx:pt idx="14">Japan</cx:pt>
          <cx:pt idx="15">Bahrain</cx:pt>
          <cx:pt idx="16">Brazil</cx:pt>
          <cx:pt idx="17">Saudi Arabia</cx:pt>
          <cx:pt idx="18">Brazil</cx:pt>
          <cx:pt idx="19">Italy</cx:pt>
          <cx:pt idx="20">Argentina</cx:pt>
          <cx:pt idx="21">India</cx:pt>
          <cx:pt idx="22">Netherlands</cx:pt>
          <cx:pt idx="23">India</cx:pt>
          <cx:pt idx="24">Cambodia</cx:pt>
          <cx:pt idx="25">Chile</cx:pt>
          <cx:pt idx="26">Brazil</cx:pt>
          <cx:pt idx="27">Netherlands</cx:pt>
          <cx:pt idx="28">Iran</cx:pt>
          <cx:pt idx="29">United States</cx:pt>
          <cx:pt idx="30">Nigeria</cx:pt>
          <cx:pt idx="31">Turkmenistan</cx:pt>
          <cx:pt idx="32">Russian Federation</cx:pt>
          <cx:pt idx="33">Taiwan</cx:pt>
          <cx:pt idx="34">Thailand</cx:pt>
          <cx:pt idx="35">United States</cx:pt>
          <cx:pt idx="36">Argentina</cx:pt>
          <cx:pt idx="37">Brazil</cx:pt>
          <cx:pt idx="38">Spain</cx:pt>
          <cx:pt idx="39">Azerbaijan</cx:pt>
          <cx:pt idx="40">United Arab Emirates</cx:pt>
          <cx:pt idx="41">Turkey</cx:pt>
          <cx:pt idx="42">India</cx:pt>
          <cx:pt idx="43">Argentina</cx:pt>
          <cx:pt idx="44">Cameroon</cx:pt>
          <cx:pt idx="45">United States</cx:pt>
          <cx:pt idx="46">Brunei</cx:pt>
          <cx:pt idx="47">Turkey</cx:pt>
          <cx:pt idx="48">Switzerland</cx:pt>
          <cx:pt idx="49">Brunei</cx:pt>
          <cx:pt idx="50">Israel</cx:pt>
          <cx:pt idx="51">Algeria</cx:pt>
          <cx:pt idx="52">Algeria</cx:pt>
          <cx:pt idx="53">Philippines</cx:pt>
          <cx:pt idx="54">Indonesia</cx:pt>
          <cx:pt idx="55">Brazil</cx:pt>
          <cx:pt idx="56">Switzerland</cx:pt>
          <cx:pt idx="57">India</cx:pt>
          <cx:pt idx="58">United States</cx:pt>
          <cx:pt idx="59">China</cx:pt>
          <cx:pt idx="60">South Africa</cx:pt>
          <cx:pt idx="61">Brazil</cx:pt>
          <cx:pt idx="62">France</cx:pt>
          <cx:pt idx="63">Italy</cx:pt>
          <cx:pt idx="64">United States</cx:pt>
          <cx:pt idx="65">Poland</cx:pt>
          <cx:pt idx="66">Poland</cx:pt>
          <cx:pt idx="67">India</cx:pt>
          <cx:pt idx="68">Vietnam</cx:pt>
          <cx:pt idx="69">Colombia</cx:pt>
          <cx:pt idx="70">Venezuela</cx:pt>
          <cx:pt idx="71">Mexico</cx:pt>
          <cx:pt idx="72">Germany</cx:pt>
          <cx:pt idx="73">India</cx:pt>
          <cx:pt idx="74">Virgin Islands</cx:pt>
          <cx:pt idx="75">South Africa</cx:pt>
          <cx:pt idx="76">South Korea</cx:pt>
          <cx:pt idx="77">China</cx:pt>
          <cx:pt idx="78">Taiwan</cx:pt>
          <cx:pt idx="79">Spain</cx:pt>
          <cx:pt idx="80">Indonesia</cx:pt>
          <cx:pt idx="81">Mexico</cx:pt>
          <cx:pt idx="82">United States</cx:pt>
          <cx:pt idx="83">Mexico</cx:pt>
          <cx:pt idx="84">Mexico</cx:pt>
          <cx:pt idx="85">Poland</cx:pt>
          <cx:pt idx="86">China</cx:pt>
          <cx:pt idx="87">Philippines</cx:pt>
          <cx:pt idx="88">Philippines</cx:pt>
          <cx:pt idx="89">United States</cx:pt>
          <cx:pt idx="90">Nigeria</cx:pt>
          <cx:pt idx="91">Turkey</cx:pt>
          <cx:pt idx="92">Russian Federation</cx:pt>
          <cx:pt idx="93">India</cx:pt>
          <cx:pt idx="94">China</cx:pt>
          <cx:pt idx="95">United Kingdom</cx:pt>
          <cx:pt idx="96">Oman</cx:pt>
          <cx:pt idx="97">India</cx:pt>
          <cx:pt idx="98">Nigeria</cx:pt>
          <cx:pt idx="99">United States</cx:pt>
          <cx:pt idx="100">China</cx:pt>
          <cx:pt idx="101">Vietnam</cx:pt>
          <cx:pt idx="102">Netherlands</cx:pt>
          <cx:pt idx="103">China</cx:pt>
          <cx:pt idx="104">Iran</cx:pt>
          <cx:pt idx="105">India</cx:pt>
          <cx:pt idx="106">French Polynesia</cx:pt>
          <cx:pt idx="107">Argentina</cx:pt>
          <cx:pt idx="108">French Polynesia</cx:pt>
          <cx:pt idx="109">India</cx:pt>
          <cx:pt idx="110">India</cx:pt>
          <cx:pt idx="111">India</cx:pt>
          <cx:pt idx="112">Colombia</cx:pt>
          <cx:pt idx="113">Japan</cx:pt>
          <cx:pt idx="114">Colombia</cx:pt>
          <cx:pt idx="115">China</cx:pt>
          <cx:pt idx="116">Argentina</cx:pt>
          <cx:pt idx="117">Germany</cx:pt>
          <cx:pt idx="118">Morocco</cx:pt>
          <cx:pt idx="119">Spain</cx:pt>
          <cx:pt idx="120">Philippines</cx:pt>
          <cx:pt idx="121">Indonesia</cx:pt>
          <cx:pt idx="122">United States</cx:pt>
          <cx:pt idx="123">Mexico</cx:pt>
          <cx:pt idx="124">Brazil</cx:pt>
          <cx:pt idx="125">India</cx:pt>
          <cx:pt idx="126">China</cx:pt>
          <cx:pt idx="127">Brazil</cx:pt>
          <cx:pt idx="128">Vietnam</cx:pt>
          <cx:pt idx="129">Colombia</cx:pt>
          <cx:pt idx="130">Canada</cx:pt>
          <cx:pt idx="131">South Africa</cx:pt>
          <cx:pt idx="132">China</cx:pt>
          <cx:pt idx="133">New Zealand</cx:pt>
          <cx:pt idx="134">Peru</cx:pt>
          <cx:pt idx="135">Yemen</cx:pt>
          <cx:pt idx="136">Tanzania</cx:pt>
          <cx:pt idx="137">India</cx:pt>
          <cx:pt idx="138">India</cx:pt>
          <cx:pt idx="139">India</cx:pt>
          <cx:pt idx="140">Iran</cx:pt>
          <cx:pt idx="141">Mexico</cx:pt>
          <cx:pt idx="142">Philippines</cx:pt>
          <cx:pt idx="143">Brazil</cx:pt>
          <cx:pt idx="144">Argentina</cx:pt>
          <cx:pt idx="145">Nigeria</cx:pt>
          <cx:pt idx="146">Philippines</cx:pt>
          <cx:pt idx="147">Philippines</cx:pt>
          <cx:pt idx="148">Lithuania</cx:pt>
          <cx:pt idx="149">Philippines</cx:pt>
          <cx:pt idx="150">Turkey</cx:pt>
          <cx:pt idx="151">Malaysia</cx:pt>
          <cx:pt idx="152">Japan</cx:pt>
          <cx:pt idx="153">Japan</cx:pt>
          <cx:pt idx="154">China</cx:pt>
          <cx:pt idx="155">Kuwait</cx:pt>
          <cx:pt idx="156">United Kingdom</cx:pt>
          <cx:pt idx="157">Russian Federation</cx:pt>
          <cx:pt idx="158">India</cx:pt>
          <cx:pt idx="159">China</cx:pt>
          <cx:pt idx="160">China</cx:pt>
          <cx:pt idx="161">South Africa</cx:pt>
          <cx:pt idx="162">India</cx:pt>
          <cx:pt idx="163">Mexico</cx:pt>
          <cx:pt idx="164">Ukraine</cx:pt>
          <cx:pt idx="165">Japan</cx:pt>
          <cx:pt idx="166">India</cx:pt>
          <cx:pt idx="167">United States</cx:pt>
          <cx:pt idx="168">Germany</cx:pt>
          <cx:pt idx="169">India</cx:pt>
          <cx:pt idx="170">India</cx:pt>
          <cx:pt idx="171">French Polynesia</cx:pt>
          <cx:pt idx="172">South Korea</cx:pt>
          <cx:pt idx="173">Cambodia</cx:pt>
          <cx:pt idx="174">United States</cx:pt>
          <cx:pt idx="175">United States</cx:pt>
          <cx:pt idx="176">Russian Federation</cx:pt>
          <cx:pt idx="177">Ukraine</cx:pt>
          <cx:pt idx="178">Cameroon</cx:pt>
          <cx:pt idx="179">India</cx:pt>
          <cx:pt idx="180">India</cx:pt>
          <cx:pt idx="181">Russian Federation</cx:pt>
          <cx:pt idx="182">Turkey</cx:pt>
          <cx:pt idx="183">Japan</cx:pt>
          <cx:pt idx="184">Turkey</cx:pt>
          <cx:pt idx="185">China</cx:pt>
          <cx:pt idx="186">Bahrain</cx:pt>
          <cx:pt idx="187">Switzerland</cx:pt>
          <cx:pt idx="188">Saudi Arabia</cx:pt>
          <cx:pt idx="189">India</cx:pt>
          <cx:pt idx="190">Malawi</cx:pt>
          <cx:pt idx="191">United States</cx:pt>
          <cx:pt idx="192">Turkmenistan</cx:pt>
          <cx:pt idx="193">United States</cx:pt>
          <cx:pt idx="194">Cameroon</cx:pt>
          <cx:pt idx="195">Brazil</cx:pt>
          <cx:pt idx="196">Madagascar</cx:pt>
          <cx:pt idx="197">Sweden</cx:pt>
          <cx:pt idx="198">Venezuela</cx:pt>
          <cx:pt idx="199">Pakistan</cx:pt>
          <cx:pt idx="200">Israel</cx:pt>
          <cx:pt idx="201">Philippines</cx:pt>
          <cx:pt idx="202">Japan</cx:pt>
          <cx:pt idx="203">China</cx:pt>
          <cx:pt idx="204">United States</cx:pt>
          <cx:pt idx="205">Venezuela</cx:pt>
          <cx:pt idx="206">Taiwan</cx:pt>
          <cx:pt idx="207">Mexico</cx:pt>
          <cx:pt idx="208">Argentina</cx:pt>
          <cx:pt idx="209">Vietnam</cx:pt>
          <cx:pt idx="210">Tanzania</cx:pt>
          <cx:pt idx="211">Morocco</cx:pt>
          <cx:pt idx="212">India</cx:pt>
          <cx:pt idx="213">India</cx:pt>
          <cx:pt idx="214">Japan</cx:pt>
          <cx:pt idx="215">Mexico</cx:pt>
          <cx:pt idx="216">Nigeria</cx:pt>
          <cx:pt idx="217">Vietnam</cx:pt>
          <cx:pt idx="218">Yugoslavia</cx:pt>
          <cx:pt idx="219">Philippines</cx:pt>
          <cx:pt idx="220">Greenland</cx:pt>
          <cx:pt idx="221">Kenya</cx:pt>
          <cx:pt idx="222">Nigeria</cx:pt>
          <cx:pt idx="223">Czech Republic</cx:pt>
          <cx:pt idx="224">Japan</cx:pt>
          <cx:pt idx="225">Kenya</cx:pt>
          <cx:pt idx="226">Canada</cx:pt>
          <cx:pt idx="227">Finland</cx:pt>
          <cx:pt idx="228">Nigeria</cx:pt>
          <cx:pt idx="229">Nigeria</cx:pt>
          <cx:pt idx="230">Philippines</cx:pt>
          <cx:pt idx="231">South Africa</cx:pt>
          <cx:pt idx="232">Mexico</cx:pt>
          <cx:pt idx="233">Thailand</cx:pt>
          <cx:pt idx="234">China</cx:pt>
          <cx:pt idx="235">Latvia</cx:pt>
          <cx:pt idx="236">India</cx:pt>
          <cx:pt idx="237">United States</cx:pt>
          <cx:pt idx="238">Belarus</cx:pt>
          <cx:pt idx="239">Indonesia</cx:pt>
          <cx:pt idx="240">United States</cx:pt>
          <cx:pt idx="241">India</cx:pt>
          <cx:pt idx="242">Colombia</cx:pt>
          <cx:pt idx="243">Russian Federation</cx:pt>
          <cx:pt idx="244">Brazil</cx:pt>
          <cx:pt idx="245">Mexico</cx:pt>
          <cx:pt idx="246">Ecuador</cx:pt>
          <cx:pt idx="247">India</cx:pt>
          <cx:pt idx="248">Canada</cx:pt>
          <cx:pt idx="249">India</cx:pt>
          <cx:pt idx="250">North Korea</cx:pt>
          <cx:pt idx="251">Iran</cx:pt>
          <cx:pt idx="252">China</cx:pt>
          <cx:pt idx="253">Bolivia</cx:pt>
          <cx:pt idx="254">India</cx:pt>
          <cx:pt idx="255">Turkey</cx:pt>
          <cx:pt idx="256">Brazil</cx:pt>
          <cx:pt idx="257">Ecuador</cx:pt>
          <cx:pt idx="258">Ecuador</cx:pt>
          <cx:pt idx="259">United States</cx:pt>
          <cx:pt idx="260">China</cx:pt>
          <cx:pt idx="261">United States</cx:pt>
          <cx:pt idx="262">South Africa</cx:pt>
          <cx:pt idx="263">Yemen</cx:pt>
          <cx:pt idx="264">Bangladesh</cx:pt>
          <cx:pt idx="265">Japan</cx:pt>
          <cx:pt idx="266">Réunion</cx:pt>
          <cx:pt idx="267">Italy</cx:pt>
          <cx:pt idx="268">Morocco</cx:pt>
          <cx:pt idx="269">United States</cx:pt>
          <cx:pt idx="270">United States</cx:pt>
          <cx:pt idx="271">Mexico</cx:pt>
          <cx:pt idx="272">Mexico</cx:pt>
          <cx:pt idx="273">Argentina</cx:pt>
          <cx:pt idx="274">South Korea</cx:pt>
          <cx:pt idx="275">Philippines</cx:pt>
          <cx:pt idx="276">Spain</cx:pt>
          <cx:pt idx="277">Brazil</cx:pt>
          <cx:pt idx="278">Brazil</cx:pt>
          <cx:pt idx="279">India</cx:pt>
          <cx:pt idx="280">Brazil</cx:pt>
          <cx:pt idx="281">China</cx:pt>
          <cx:pt idx="282">China</cx:pt>
          <cx:pt idx="283">United Arab Emirates</cx:pt>
          <cx:pt idx="284">China</cx:pt>
          <cx:pt idx="285">Armenia</cx:pt>
          <cx:pt idx="286">Japan</cx:pt>
          <cx:pt idx="287">China</cx:pt>
          <cx:pt idx="288">Turkey</cx:pt>
          <cx:pt idx="289">Colombia</cx:pt>
          <cx:pt idx="290">Thailand</cx:pt>
          <cx:pt idx="291">South Africa</cx:pt>
          <cx:pt idx="292">China</cx:pt>
          <cx:pt idx="293">Tunisia</cx:pt>
          <cx:pt idx="294">Argentina</cx:pt>
          <cx:pt idx="295">Saudi Arabia</cx:pt>
          <cx:pt idx="296">United Kingdom</cx:pt>
          <cx:pt idx="297">United States</cx:pt>
          <cx:pt idx="298">Bolivia</cx:pt>
          <cx:pt idx="299">Italy</cx:pt>
          <cx:pt idx="300">Brazil</cx:pt>
          <cx:pt idx="301">Turkey</cx:pt>
          <cx:pt idx="302">China</cx:pt>
          <cx:pt idx="303">Ukraine</cx:pt>
          <cx:pt idx="304">Algeria</cx:pt>
          <cx:pt idx="305">Vietnam</cx:pt>
          <cx:pt idx="306">Indonesia</cx:pt>
          <cx:pt idx="307">Russian Federation</cx:pt>
          <cx:pt idx="308">Italy</cx:pt>
          <cx:pt idx="309">Philippines</cx:pt>
          <cx:pt idx="310">Mexico</cx:pt>
          <cx:pt idx="311">United Kingdom</cx:pt>
          <cx:pt idx="312">Philippines</cx:pt>
          <cx:pt idx="313">Netherlands</cx:pt>
          <cx:pt idx="314">Yemen</cx:pt>
          <cx:pt idx="315">United States</cx:pt>
          <cx:pt idx="316">Canada</cx:pt>
          <cx:pt idx="317">Germany</cx:pt>
          <cx:pt idx="318">Philippines</cx:pt>
          <cx:pt idx="319">India</cx:pt>
          <cx:pt idx="320">Kuwait</cx:pt>
          <cx:pt idx="321">Taiwan</cx:pt>
          <cx:pt idx="322">Russian Federation</cx:pt>
          <cx:pt idx="323">China</cx:pt>
          <cx:pt idx="324">Turkey</cx:pt>
          <cx:pt idx="325">China</cx:pt>
          <cx:pt idx="326">China</cx:pt>
          <cx:pt idx="327">Mexico</cx:pt>
          <cx:pt idx="328">Faroe Islands</cx:pt>
          <cx:pt idx="329">Poland</cx:pt>
          <cx:pt idx="330">India</cx:pt>
          <cx:pt idx="331">Italy</cx:pt>
          <cx:pt idx="332">Italy</cx:pt>
          <cx:pt idx="333">South Korea</cx:pt>
          <cx:pt idx="334">Mexico</cx:pt>
          <cx:pt idx="335">India</cx:pt>
          <cx:pt idx="336">Venezuela</cx:pt>
          <cx:pt idx="337">Mexico</cx:pt>
          <cx:pt idx="338">Canada</cx:pt>
          <cx:pt idx="339">India</cx:pt>
          <cx:pt idx="340">Zambia</cx:pt>
          <cx:pt idx="341">Argentina</cx:pt>
          <cx:pt idx="342">Russian Federation</cx:pt>
          <cx:pt idx="343">India</cx:pt>
          <cx:pt idx="344">Malaysia</cx:pt>
          <cx:pt idx="345">France</cx:pt>
          <cx:pt idx="346">China</cx:pt>
          <cx:pt idx="347">China</cx:pt>
          <cx:pt idx="348">Nauru</cx:pt>
          <cx:pt idx="349">United Kingdom</cx:pt>
          <cx:pt idx="350">Philippines</cx:pt>
          <cx:pt idx="351">Japan</cx:pt>
          <cx:pt idx="352">United Kingdom</cx:pt>
          <cx:pt idx="353">Mexico</cx:pt>
          <cx:pt idx="354">China</cx:pt>
          <cx:pt idx="355">Tanzania</cx:pt>
          <cx:pt idx="356">China</cx:pt>
          <cx:pt idx="357">Mexico</cx:pt>
          <cx:pt idx="358">Russian Federation</cx:pt>
          <cx:pt idx="359">Kazakstan</cx:pt>
          <cx:pt idx="360">Iraq</cx:pt>
          <cx:pt idx="361">China</cx:pt>
          <cx:pt idx="362">Senegal</cx:pt>
          <cx:pt idx="363">Netherlands</cx:pt>
          <cx:pt idx="364">Yemen</cx:pt>
          <cx:pt idx="365">India</cx:pt>
          <cx:pt idx="366">Brazil</cx:pt>
          <cx:pt idx="367">India</cx:pt>
          <cx:pt idx="368">United States</cx:pt>
          <cx:pt idx="369">Italy</cx:pt>
          <cx:pt idx="370">Taiwan</cx:pt>
          <cx:pt idx="371">India</cx:pt>
          <cx:pt idx="372">Mexico</cx:pt>
          <cx:pt idx="373">Brazil</cx:pt>
          <cx:pt idx="374">India</cx:pt>
          <cx:pt idx="375">Netherlands</cx:pt>
          <cx:pt idx="376">India</cx:pt>
          <cx:pt idx="377">Russian Federation</cx:pt>
          <cx:pt idx="378">Iran</cx:pt>
          <cx:pt idx="379">Puerto Rico</cx:pt>
          <cx:pt idx="380">Israel</cx:pt>
          <cx:pt idx="381">Paraguay</cx:pt>
          <cx:pt idx="382">Greece</cx:pt>
          <cx:pt idx="383">Russian Federation</cx:pt>
          <cx:pt idx="384">United States</cx:pt>
          <cx:pt idx="385">Japan</cx:pt>
          <cx:pt idx="386">Argentina</cx:pt>
          <cx:pt idx="387">Argentina</cx:pt>
          <cx:pt idx="388">China</cx:pt>
          <cx:pt idx="389">China</cx:pt>
          <cx:pt idx="390">Turkey</cx:pt>
          <cx:pt idx="391">Greece</cx:pt>
          <cx:pt idx="392">Gambia</cx:pt>
          <cx:pt idx="393">Israel</cx:pt>
          <cx:pt idx="394">Algeria</cx:pt>
          <cx:pt idx="395">Puerto Rico</cx:pt>
          <cx:pt idx="396">Cambodia</cx:pt>
          <cx:pt idx="397">Philippines</cx:pt>
          <cx:pt idx="398">Algeria</cx:pt>
          <cx:pt idx="399">Algeria</cx:pt>
          <cx:pt idx="400">Mozambique</cx:pt>
          <cx:pt idx="401">Angola</cx:pt>
          <cx:pt idx="402">Morocco</cx:pt>
          <cx:pt idx="403">India</cx:pt>
          <cx:pt idx="404">India</cx:pt>
          <cx:pt idx="405">India</cx:pt>
          <cx:pt idx="406">India</cx:pt>
          <cx:pt idx="407">India</cx:pt>
          <cx:pt idx="408">India</cx:pt>
          <cx:pt idx="409">Nepal</cx:pt>
          <cx:pt idx="410">Philippines</cx:pt>
          <cx:pt idx="411">Romania</cx:pt>
          <cx:pt idx="412">United Kingdom</cx:pt>
          <cx:pt idx="413">Italy</cx:pt>
          <cx:pt idx="414">Romania</cx:pt>
          <cx:pt idx="415">Romania</cx:pt>
          <cx:pt idx="416">Colombia</cx:pt>
          <cx:pt idx="417">Colombia</cx:pt>
          <cx:pt idx="418">Vietnam</cx:pt>
          <cx:pt idx="419">Philippines</cx:pt>
          <cx:pt idx="420">French Guiana</cx:pt>
          <cx:pt idx="421">French Guiana</cx:pt>
          <cx:pt idx="422">Mexico</cx:pt>
          <cx:pt idx="423">Taiwan</cx:pt>
          <cx:pt idx="424">India</cx:pt>
          <cx:pt idx="425">India</cx:pt>
          <cx:pt idx="426">Taiwan</cx:pt>
          <cx:pt idx="427">Taiwan</cx:pt>
          <cx:pt idx="428">Indonesia</cx:pt>
          <cx:pt idx="429">Holy See (Vatican City State)</cx:pt>
          <cx:pt idx="430">Mexico</cx:pt>
          <cx:pt idx="431">United States</cx:pt>
          <cx:pt idx="432">Chile</cx:pt>
          <cx:pt idx="433">Argentina</cx:pt>
          <cx:pt idx="434">Venezuela</cx:pt>
          <cx:pt idx="435">China</cx:pt>
          <cx:pt idx="436">United States</cx:pt>
          <cx:pt idx="437">Nigeria</cx:pt>
          <cx:pt idx="438">Bangladesh</cx:pt>
          <cx:pt idx="439">Colombia</cx:pt>
          <cx:pt idx="440">United Kingdom</cx:pt>
          <cx:pt idx="441">Russian Federation</cx:pt>
          <cx:pt idx="442">Nigeria</cx:pt>
          <cx:pt idx="443">Bolivia</cx:pt>
          <cx:pt idx="444">Netherlands</cx:pt>
          <cx:pt idx="445">China</cx:pt>
          <cx:pt idx="446">Japan</cx:pt>
          <cx:pt idx="447">Germany</cx:pt>
          <cx:pt idx="448">Argentina</cx:pt>
          <cx:pt idx="449">Turkey</cx:pt>
          <cx:pt idx="450">India</cx:pt>
          <cx:pt idx="451">China</cx:pt>
          <cx:pt idx="452">French Polynesia</cx:pt>
          <cx:pt idx="453">Japan</cx:pt>
          <cx:pt idx="454">Taiwan</cx:pt>
          <cx:pt idx="455">United States</cx:pt>
          <cx:pt idx="456">China</cx:pt>
          <cx:pt idx="457">China</cx:pt>
          <cx:pt idx="458">China</cx:pt>
          <cx:pt idx="459">China</cx:pt>
          <cx:pt idx="460">India</cx:pt>
          <cx:pt idx="461">India</cx:pt>
          <cx:pt idx="462">United States</cx:pt>
          <cx:pt idx="463">United States</cx:pt>
          <cx:pt idx="464">Canada</cx:pt>
          <cx:pt idx="465">Turkey</cx:pt>
          <cx:pt idx="466">Spain</cx:pt>
          <cx:pt idx="467">Philippines</cx:pt>
          <cx:pt idx="468">Brazil</cx:pt>
          <cx:pt idx="469">Austria</cx:pt>
          <cx:pt idx="470">United States</cx:pt>
          <cx:pt idx="471">China</cx:pt>
          <cx:pt idx="472">India</cx:pt>
          <cx:pt idx="473">China</cx:pt>
          <cx:pt idx="474">Mexico</cx:pt>
          <cx:pt idx="475">Japan</cx:pt>
          <cx:pt idx="476">Japan</cx:pt>
          <cx:pt idx="477">China</cx:pt>
          <cx:pt idx="478">Taiwan</cx:pt>
          <cx:pt idx="479">Peru</cx:pt>
          <cx:pt idx="480">Mexico</cx:pt>
          <cx:pt idx="481">Nigeria</cx:pt>
          <cx:pt idx="482">Russian Federation</cx:pt>
          <cx:pt idx="483">Russian Federation</cx:pt>
          <cx:pt idx="484">Tunisia</cx:pt>
          <cx:pt idx="485">India</cx:pt>
          <cx:pt idx="486">Russian Federation</cx:pt>
          <cx:pt idx="487">Poland</cx:pt>
          <cx:pt idx="488">Poland</cx:pt>
          <cx:pt idx="489">China</cx:pt>
          <cx:pt idx="490">China</cx:pt>
          <cx:pt idx="491">United States</cx:pt>
          <cx:pt idx="492">Mexico</cx:pt>
          <cx:pt idx="493">China</cx:pt>
          <cx:pt idx="494">China</cx:pt>
          <cx:pt idx="495">Bulgaria</cx:pt>
          <cx:pt idx="496">Poland</cx:pt>
          <cx:pt idx="497">Japan</cx:pt>
          <cx:pt idx="498">India</cx:pt>
          <cx:pt idx="499">Turkey</cx:pt>
          <cx:pt idx="500">South Korea</cx:pt>
          <cx:pt idx="501">Russian Federation</cx:pt>
          <cx:pt idx="502">Kenya</cx:pt>
          <cx:pt idx="503">Ukraine</cx:pt>
          <cx:pt idx="504">Russian Federation</cx:pt>
          <cx:pt idx="505">Russian Federation</cx:pt>
          <cx:pt idx="506">Japan</cx:pt>
          <cx:pt idx="507">Mexico</cx:pt>
          <cx:pt idx="508">China</cx:pt>
          <cx:pt idx="509">United States</cx:pt>
          <cx:pt idx="510">Philippines</cx:pt>
          <cx:pt idx="511">Azerbaijan</cx:pt>
          <cx:pt idx="512">China</cx:pt>
          <cx:pt idx="513">Peru</cx:pt>
          <cx:pt idx="514">Austria</cx:pt>
          <cx:pt idx="515">Italy</cx:pt>
          <cx:pt idx="516">Italy</cx:pt>
          <cx:pt idx="517">United Kingdom</cx:pt>
          <cx:pt idx="518">Poland</cx:pt>
          <cx:pt idx="519">Poland</cx:pt>
          <cx:pt idx="520">Russian Federation</cx:pt>
          <cx:pt idx="521">United States</cx:pt>
          <cx:pt idx="522">Philippines</cx:pt>
          <cx:pt idx="523">Philippines</cx:pt>
          <cx:pt idx="524">Pakistan</cx:pt>
          <cx:pt idx="525">Oman</cx:pt>
          <cx:pt idx="526">Japan</cx:pt>
          <cx:pt idx="527">Indonesia</cx:pt>
          <cx:pt idx="528">Argentina</cx:pt>
          <cx:pt idx="529">Mexico</cx:pt>
          <cx:pt idx="530">Egypt</cx:pt>
          <cx:pt idx="531">Belarus</cx:pt>
          <cx:pt idx="532">Ukraine</cx:pt>
          <cx:pt idx="533">India</cx:pt>
          <cx:pt idx="534">Russian Federation</cx:pt>
          <cx:pt idx="535">Mozambique</cx:pt>
          <cx:pt idx="536">India</cx:pt>
          <cx:pt idx="537">Hungary</cx:pt>
          <cx:pt idx="538">South Korea</cx:pt>
          <cx:pt idx="539">Thailand</cx:pt>
          <cx:pt idx="540">Angola</cx:pt>
          <cx:pt idx="541">China</cx:pt>
          <cx:pt idx="542">Chad</cx:pt>
          <cx:pt idx="543">Russian Federation</cx:pt>
          <cx:pt idx="544">Russian Federation</cx:pt>
          <cx:pt idx="545">Russian Federation</cx:pt>
          <cx:pt idx="546">Tonga</cx:pt>
          <cx:pt idx="547">Venezuela</cx:pt>
          <cx:pt idx="548">Pakistan</cx:pt>
          <cx:pt idx="549">Japan</cx:pt>
          <cx:pt idx="550">Japan</cx:pt>
          <cx:pt idx="551">Nigeria</cx:pt>
          <cx:pt idx="552">Japan</cx:pt>
          <cx:pt idx="553">Spain</cx:pt>
          <cx:pt idx="554">India</cx:pt>
          <cx:pt idx="555">Indonesia</cx:pt>
          <cx:pt idx="556">Indonesia</cx:pt>
          <cx:pt idx="557">India</cx:pt>
          <cx:pt idx="558">Greece</cx:pt>
          <cx:pt idx="559">Kazakstan</cx:pt>
          <cx:pt idx="560">Colombia</cx:pt>
          <cx:pt idx="561">Philippines</cx:pt>
          <cx:pt idx="562">Cambodia</cx:pt>
          <cx:pt idx="563">China</cx:pt>
          <cx:pt idx="564">China</cx:pt>
          <cx:pt idx="565">Poland</cx:pt>
          <cx:pt idx="566">Brazil</cx:pt>
          <cx:pt idx="567">Indonesia</cx:pt>
          <cx:pt idx="568">India</cx:pt>
          <cx:pt idx="569">India</cx:pt>
          <cx:pt idx="570">Indonesia</cx:pt>
          <cx:pt idx="571">North Korea</cx:pt>
          <cx:pt idx="572">India</cx:pt>
          <cx:pt idx="573">Chile</cx:pt>
          <cx:pt idx="574">Chile</cx:pt>
          <cx:pt idx="575">China</cx:pt>
          <cx:pt idx="576">Argentina</cx:pt>
          <cx:pt idx="577">South Africa</cx:pt>
          <cx:pt idx="578">Germany</cx:pt>
          <cx:pt idx="579">United States</cx:pt>
          <cx:pt idx="580">Mexico</cx:pt>
          <cx:pt idx="581">Philippines</cx:pt>
          <cx:pt idx="582">Austria</cx:pt>
          <cx:pt idx="583">India</cx:pt>
          <cx:pt idx="584">Paraguay</cx:pt>
          <cx:pt idx="585">Argentina</cx:pt>
          <cx:pt idx="586">Philippines</cx:pt>
          <cx:pt idx="587">China</cx:pt>
          <cx:pt idx="588">Brazil</cx:pt>
          <cx:pt idx="589">Japan</cx:pt>
          <cx:pt idx="590">Russian Federation</cx:pt>
          <cx:pt idx="591">China</cx:pt>
          <cx:pt idx="592">Pakistan</cx:pt>
          <cx:pt idx="593">India</cx:pt>
          <cx:pt idx="594">Ukraine</cx:pt>
          <cx:pt idx="595">Colombia</cx:pt>
          <cx:pt idx="596">Turkey</cx:pt>
          <cx:pt idx="597">Russian Federation</cx:pt>
          <cx:pt idx="598">Colombia</cx:pt>
          <cx:pt idx="599">Brazil</cx:pt>
          <cx:pt idx="600">Brazil</cx:pt>
          <cx:pt idx="601">South Africa</cx:pt>
          <cx:pt idx="602">Ukraine</cx:pt>
          <cx:pt idx="603">Bulgaria</cx:pt>
          <cx:pt idx="604">United States</cx:pt>
          <cx:pt idx="605">China</cx:pt>
          <cx:pt idx="606">Peru</cx:pt>
          <cx:pt idx="607">Azerbaijan</cx:pt>
          <cx:pt idx="608">Malaysia</cx:pt>
          <cx:pt idx="609">Malaysia</cx:pt>
          <cx:pt idx="610">Tanzania</cx:pt>
          <cx:pt idx="611">Iran</cx:pt>
          <cx:pt idx="612">Saudi Arabia</cx:pt>
          <cx:pt idx="613">Philippines</cx:pt>
          <cx:pt idx="614">United States</cx:pt>
          <cx:pt idx="615">United States</cx:pt>
          <cx:pt idx="616">Japan</cx:pt>
          <cx:pt idx="617">Philippines</cx:pt>
          <cx:pt idx="618">Argentina</cx:pt>
          <cx:pt idx="619">Turkey</cx:pt>
          <cx:pt idx="620">Estonia</cx:pt>
          <cx:pt idx="621">Indonesia</cx:pt>
          <cx:pt idx="622">Israel</cx:pt>
          <cx:pt idx="623">China</cx:pt>
          <cx:pt idx="624">Turkey</cx:pt>
          <cx:pt idx="625">South Korea</cx:pt>
          <cx:pt idx="626">Mexico</cx:pt>
          <cx:pt idx="627">France</cx:pt>
          <cx:pt idx="628">France</cx:pt>
          <cx:pt idx="629">Taiwan</cx:pt>
          <cx:pt idx="630">Taiwan</cx:pt>
          <cx:pt idx="631">Russian Federation</cx:pt>
          <cx:pt idx="632">India</cx:pt>
          <cx:pt idx="633">Japan</cx:pt>
          <cx:pt idx="634">Russian Federation</cx:pt>
          <cx:pt idx="635">Liechtenstein</cx:pt>
          <cx:pt idx="636">Venezuela</cx:pt>
          <cx:pt idx="637">India</cx:pt>
          <cx:pt idx="638">Argentina</cx:pt>
          <cx:pt idx="639">India</cx:pt>
          <cx:pt idx="640">Lithuania</cx:pt>
          <cx:pt idx="641">Vietnam</cx:pt>
          <cx:pt idx="642">United States</cx:pt>
          <cx:pt idx="643">China</cx:pt>
          <cx:pt idx="644">China</cx:pt>
          <cx:pt idx="645">China</cx:pt>
          <cx:pt idx="646">China</cx:pt>
          <cx:pt idx="647">India</cx:pt>
          <cx:pt idx="648">Faroe Islands</cx:pt>
          <cx:pt idx="649">Cameroon</cx:pt>
          <cx:pt idx="650">Armenia</cx:pt>
          <cx:pt idx="651">China</cx:pt>
          <cx:pt idx="652">China</cx:pt>
          <cx:pt idx="653">China</cx:pt>
          <cx:pt idx="654">Tanzania</cx:pt>
          <cx:pt idx="655">Nigeria</cx:pt>
          <cx:pt idx="656">Nigeria</cx:pt>
          <cx:pt idx="657">Netherlands</cx:pt>
          <cx:pt idx="658">United Arab Emirates</cx:pt>
          <cx:pt idx="659">Mexico</cx:pt>
          <cx:pt idx="660">Saudi Arabia</cx:pt>
          <cx:pt idx="661">Mexico</cx:pt>
          <cx:pt idx="662">Argentina</cx:pt>
          <cx:pt idx="663">Israel</cx:pt>
          <cx:pt idx="664">Mexico</cx:pt>
          <cx:pt idx="665">Brazil</cx:pt>
          <cx:pt idx="666">Russian Federation</cx:pt>
          <cx:pt idx="667">Gambia</cx:pt>
          <cx:pt idx="668">Turkey</cx:pt>
          <cx:pt idx="669">Turkey</cx:pt>
          <cx:pt idx="670">Philippines</cx:pt>
          <cx:pt idx="671">Mozambique</cx:pt>
          <cx:pt idx="672">Nigeria</cx:pt>
          <cx:pt idx="673">Nigeria</cx:pt>
          <cx:pt idx="674">Italy</cx:pt>
          <cx:pt idx="675">India</cx:pt>
          <cx:pt idx="676">India</cx:pt>
          <cx:pt idx="677">India</cx:pt>
          <cx:pt idx="678">India</cx:pt>
          <cx:pt idx="679">China</cx:pt>
          <cx:pt idx="680">Nepal</cx:pt>
          <cx:pt idx="681">Brazil</cx:pt>
          <cx:pt idx="682">Brazil</cx:pt>
          <cx:pt idx="683">Brazil</cx:pt>
          <cx:pt idx="684">Slovakia</cx:pt>
          <cx:pt idx="685">France</cx:pt>
          <cx:pt idx="686">Peru</cx:pt>
          <cx:pt idx="687">United States</cx:pt>
          <cx:pt idx="688">Mexico</cx:pt>
          <cx:pt idx="689">India</cx:pt>
          <cx:pt idx="690">India</cx:pt>
          <cx:pt idx="691">India</cx:pt>
          <cx:pt idx="692">South Korea</cx:pt>
          <cx:pt idx="693">Indonesia</cx:pt>
          <cx:pt idx="694">Mexico</cx:pt>
          <cx:pt idx="695">Mexico</cx:pt>
          <cx:pt idx="696">Mexico</cx:pt>
          <cx:pt idx="697">Mexico</cx:pt>
          <cx:pt idx="698">Mexico</cx:pt>
          <cx:pt idx="699">Poland</cx:pt>
          <cx:pt idx="700">Pakistan</cx:pt>
          <cx:pt idx="701">United States</cx:pt>
          <cx:pt idx="702">China</cx:pt>
          <cx:pt idx="703">Turkey</cx:pt>
          <cx:pt idx="704">Spain</cx:pt>
          <cx:pt idx="705">Germany</cx:pt>
          <cx:pt idx="706">United Kingdom</cx:pt>
          <cx:pt idx="707">Mexico</cx:pt>
          <cx:pt idx="708">United States</cx:pt>
          <cx:pt idx="709">Russian Federation</cx:pt>
          <cx:pt idx="710">Russian Federation</cx:pt>
          <cx:pt idx="711">China</cx:pt>
          <cx:pt idx="712">Turkey</cx:pt>
          <cx:pt idx="713">Argentina</cx:pt>
          <cx:pt idx="714">China</cx:pt>
          <cx:pt idx="715">United States</cx:pt>
          <cx:pt idx="716">Japan</cx:pt>
          <cx:pt idx="717">Tuvalu</cx:pt>
          <cx:pt idx="718">Turkey</cx:pt>
          <cx:pt idx="719">Brazil</cx:pt>
          <cx:pt idx="720">United States</cx:pt>
          <cx:pt idx="721">Vietnam</cx:pt>
          <cx:pt idx="722">India</cx:pt>
          <cx:pt idx="723">Germany</cx:pt>
          <cx:pt idx="724">New Zealand</cx:pt>
          <cx:pt idx="725">Mexico</cx:pt>
          <cx:pt idx="726">Yemen</cx:pt>
          <cx:pt idx="727">China</cx:pt>
          <cx:pt idx="728">Taiwan</cx:pt>
          <cx:pt idx="729">Peru</cx:pt>
          <cx:pt idx="730">Mexico</cx:pt>
          <cx:pt idx="731">Nigeria</cx:pt>
          <cx:pt idx="732">Japan</cx:pt>
          <cx:pt idx="733">Japan</cx:pt>
          <cx:pt idx="734">Japan</cx:pt>
          <cx:pt idx="735">Japan</cx:pt>
          <cx:pt idx="736">Japan</cx:pt>
          <cx:pt idx="737">Sri Lanka</cx:pt>
          <cx:pt idx="738">Sri Lanka</cx:pt>
          <cx:pt idx="739">India</cx:pt>
          <cx:pt idx="740">Kuwait</cx:pt>
          <cx:pt idx="741">Russian Federation</cx:pt>
          <cx:pt idx="742">India</cx:pt>
          <cx:pt idx="743">China</cx:pt>
          <cx:pt idx="744">India</cx:pt>
          <cx:pt idx="745">United States</cx:pt>
          <cx:pt idx="746">Mexico</cx:pt>
          <cx:pt idx="747">Brazil</cx:pt>
          <cx:pt idx="748">Brazil</cx:pt>
          <cx:pt idx="749">Brazil</cx:pt>
          <cx:pt idx="750">Afghanistan</cx:pt>
          <cx:pt idx="751">Nigeria</cx:pt>
          <cx:pt idx="752">Russian Federation</cx:pt>
          <cx:pt idx="753">Russian Federation</cx:pt>
          <cx:pt idx="754">Japan</cx:pt>
          <cx:pt idx="755">Russian Federation</cx:pt>
          <cx:pt idx="756">Japan</cx:pt>
          <cx:pt idx="757">South Africa</cx:pt>
          <cx:pt idx="758">Saint Vincent and the Grenadines</cx:pt>
          <cx:pt idx="759">Russian Federation</cx:pt>
          <cx:pt idx="760">Zambia</cx:pt>
          <cx:pt idx="761">Japan</cx:pt>
          <cx:pt idx="762">Malaysia</cx:pt>
          <cx:pt idx="763">Malaysia</cx:pt>
          <cx:pt idx="764">Japan</cx:pt>
          <cx:pt idx="765">Russian Federation</cx:pt>
          <cx:pt idx="766">Argentina</cx:pt>
          <cx:pt idx="767">Dominican Republic</cx:pt>
          <cx:pt idx="768">Dominican Republic</cx:pt>
          <cx:pt idx="769">Philippines</cx:pt>
          <cx:pt idx="770">United States</cx:pt>
          <cx:pt idx="771">France</cx:pt>
          <cx:pt idx="772">China</cx:pt>
          <cx:pt idx="773">Indonesia</cx:pt>
          <cx:pt idx="774">Latvia</cx:pt>
          <cx:pt idx="775">Russian Federation</cx:pt>
          <cx:pt idx="776">Ecuador</cx:pt>
          <cx:pt idx="777">United Kingdom</cx:pt>
          <cx:pt idx="778">United Kingdom</cx:pt>
          <cx:pt idx="779">Indonesia</cx:pt>
          <cx:pt idx="780">Madagascar</cx:pt>
          <cx:pt idx="781">Russian Federation</cx:pt>
          <cx:pt idx="782">Venezuela</cx:pt>
          <cx:pt idx="783">Pakistan</cx:pt>
          <cx:pt idx="784">Oman</cx:pt>
          <cx:pt idx="785">China</cx:pt>
          <cx:pt idx="786">India</cx:pt>
          <cx:pt idx="787">Japan</cx:pt>
          <cx:pt idx="788">Mexico</cx:pt>
          <cx:pt idx="789">Russian Federation</cx:pt>
          <cx:pt idx="790">Iraq</cx:pt>
          <cx:pt idx="791">Ukraine</cx:pt>
          <cx:pt idx="792">Congo</cx:pt>
          <cx:pt idx="793">India</cx:pt>
          <cx:pt idx="794">India</cx:pt>
          <cx:pt idx="795">Taiwan</cx:pt>
          <cx:pt idx="796">China</cx:pt>
          <cx:pt idx="797">South Africa</cx:pt>
          <cx:pt idx="798">South Africa</cx:pt>
          <cx:pt idx="799">Mexico</cx:pt>
          <cx:pt idx="800">Mexico</cx:pt>
          <cx:pt idx="801">Vietnam</cx:pt>
          <cx:pt idx="802">Russian Federation</cx:pt>
          <cx:pt idx="803">Yugoslavia</cx:pt>
          <cx:pt idx="804">Tonga</cx:pt>
          <cx:pt idx="805">Pakistan</cx:pt>
          <cx:pt idx="806">Czech Republic</cx:pt>
          <cx:pt idx="807">Japan</cx:pt>
          <cx:pt idx="808">Japan</cx:pt>
          <cx:pt idx="809">Nigeria</cx:pt>
          <cx:pt idx="810">Mexico</cx:pt>
          <cx:pt idx="811">India</cx:pt>
          <cx:pt idx="812">India</cx:pt>
          <cx:pt idx="813">Brazil</cx:pt>
          <cx:pt idx="814">Puerto Rico</cx:pt>
          <cx:pt idx="815">Indonesia</cx:pt>
          <cx:pt idx="816">India</cx:pt>
          <cx:pt idx="817">India</cx:pt>
          <cx:pt idx="818">Indonesia</cx:pt>
          <cx:pt idx="819">China</cx:pt>
          <cx:pt idx="820">India</cx:pt>
          <cx:pt idx="821">United States</cx:pt>
          <cx:pt idx="822">United States</cx:pt>
          <cx:pt idx="823">Japan</cx:pt>
          <cx:pt idx="824">Oman</cx:pt>
          <cx:pt idx="825">Oman</cx:pt>
          <cx:pt idx="826">Morocco</cx:pt>
          <cx:pt idx="827">United States</cx:pt>
          <cx:pt idx="828">India</cx:pt>
          <cx:pt idx="829">Dominican Republic</cx:pt>
          <cx:pt idx="830">Mexico</cx:pt>
          <cx:pt idx="831">Argentina</cx:pt>
          <cx:pt idx="832">Yemen</cx:pt>
          <cx:pt idx="833">Argentina</cx:pt>
          <cx:pt idx="834">Dominican Republic</cx:pt>
          <cx:pt idx="835">Brazil</cx:pt>
          <cx:pt idx="836">India</cx:pt>
          <cx:pt idx="837">Iran</cx:pt>
          <cx:pt idx="838">Iran</cx:pt>
          <cx:pt idx="839">China</cx:pt>
          <cx:pt idx="840">India</cx:pt>
          <cx:pt idx="841">Egypt</cx:pt>
          <cx:pt idx="842">Egypt</cx:pt>
          <cx:pt idx="843">India</cx:pt>
          <cx:pt idx="844">Iran</cx:pt>
          <cx:pt idx="845">Iran</cx:pt>
          <cx:pt idx="846">Russian Federation</cx:pt>
          <cx:pt idx="847">Nigeria</cx:pt>
          <cx:pt idx="848">Anguilla</cx:pt>
          <cx:pt idx="849">United Kingdom</cx:pt>
          <cx:pt idx="850">South Africa</cx:pt>
          <cx:pt idx="851">Peru</cx:pt>
          <cx:pt idx="852">Azerbaijan</cx:pt>
          <cx:pt idx="853">United States</cx:pt>
          <cx:pt idx="854">Russian Federation</cx:pt>
          <cx:pt idx="855">Philippines</cx:pt>
          <cx:pt idx="856">Japan</cx:pt>
          <cx:pt idx="857">India</cx:pt>
          <cx:pt idx="858">Bangladesh</cx:pt>
          <cx:pt idx="859">Taiwan</cx:pt>
          <cx:pt idx="860">Philippines</cx:pt>
          <cx:pt idx="861">Philippines</cx:pt>
          <cx:pt idx="862">Philippines</cx:pt>
          <cx:pt idx="863">Turkey</cx:pt>
          <cx:pt idx="864">Mozambique</cx:pt>
          <cx:pt idx="865">Mozambique</cx:pt>
          <cx:pt idx="866">South Korea</cx:pt>
          <cx:pt idx="867">China</cx:pt>
          <cx:pt idx="868">Faroe Islands</cx:pt>
          <cx:pt idx="869">Japan</cx:pt>
          <cx:pt idx="870">India</cx:pt>
          <cx:pt idx="871">Japan</cx:pt>
          <cx:pt idx="872">South Korea</cx:pt>
          <cx:pt idx="873">India</cx:pt>
          <cx:pt idx="874">Russian Federation</cx:pt>
          <cx:pt idx="875">India</cx:pt>
          <cx:pt idx="876">Venezuela</cx:pt>
          <cx:pt idx="877">Canada</cx:pt>
          <cx:pt idx="878">Lithuania</cx:pt>
          <cx:pt idx="879">Brazil</cx:pt>
          <cx:pt idx="880">United States</cx:pt>
          <cx:pt idx="881">Germany</cx:pt>
          <cx:pt idx="882">Nauru</cx:pt>
          <cx:pt idx="883">China</cx:pt>
          <cx:pt idx="884">China</cx:pt>
          <cx:pt idx="885">China</cx:pt>
          <cx:pt idx="886">China</cx:pt>
          <cx:pt idx="887">China</cx:pt>
          <cx:pt idx="888">Mexico</cx:pt>
          <cx:pt idx="889">Russian Federation</cx:pt>
          <cx:pt idx="890">Spain</cx:pt>
          <cx:pt idx="891">Mexico</cx:pt>
          <cx:pt idx="892">Ethiopia</cx:pt>
          <cx:pt idx="893">Bahrain</cx:pt>
          <cx:pt idx="894">Argentina</cx:pt>
          <cx:pt idx="895">Brazil</cx:pt>
          <cx:pt idx="896">Brazil</cx:pt>
          <cx:pt idx="897">Netherlands</cx:pt>
          <cx:pt idx="898">Puerto Rico</cx:pt>
          <cx:pt idx="899">United States</cx:pt>
          <cx:pt idx="900">Greece</cx:pt>
          <cx:pt idx="901">United States</cx:pt>
          <cx:pt idx="902">China</cx:pt>
          <cx:pt idx="903">China</cx:pt>
          <cx:pt idx="904">Azerbaijan</cx:pt>
          <cx:pt idx="905">Brunei</cx:pt>
          <cx:pt idx="906">Philippines</cx:pt>
          <cx:pt idx="907">United States</cx:pt>
          <cx:pt idx="908">India</cx:pt>
          <cx:pt idx="909">India</cx:pt>
          <cx:pt idx="910">Egypt</cx:pt>
          <cx:pt idx="911">South Africa</cx:pt>
          <cx:pt idx="912">Slovakia</cx:pt>
          <cx:pt idx="913">Italy</cx:pt>
          <cx:pt idx="914">France</cx:pt>
          <cx:pt idx="915">Italy</cx:pt>
          <cx:pt idx="916">Poland</cx:pt>
          <cx:pt idx="917">Peru</cx:pt>
          <cx:pt idx="918">Mexico</cx:pt>
          <cx:pt idx="919">Paraguay</cx:pt>
          <cx:pt idx="920">United States</cx:pt>
          <cx:pt idx="921">United States</cx:pt>
          <cx:pt idx="922">Mexico</cx:pt>
          <cx:pt idx="923">United States</cx:pt>
          <cx:pt idx="924">Germany</cx:pt>
          <cx:pt idx="925">Bolivia</cx:pt>
          <cx:pt idx="926">China</cx:pt>
          <cx:pt idx="927">China</cx:pt>
          <cx:pt idx="928">Colombia</cx:pt>
          <cx:pt idx="929">Tuvalu</cx:pt>
          <cx:pt idx="930">United States</cx:pt>
          <cx:pt idx="931">Canada</cx:pt>
          <cx:pt idx="932">Indonesia</cx:pt>
          <cx:pt idx="933">United States</cx:pt>
          <cx:pt idx="934">Philippines</cx:pt>
          <cx:pt idx="935">Canada</cx:pt>
          <cx:pt idx="936">India</cx:pt>
          <cx:pt idx="937">Mexico</cx:pt>
          <cx:pt idx="938">Japan</cx:pt>
          <cx:pt idx="939">India</cx:pt>
          <cx:pt idx="940">China</cx:pt>
          <cx:pt idx="941">Egypt</cx:pt>
          <cx:pt idx="942">Nigeria</cx:pt>
          <cx:pt idx="943">Philippines</cx:pt>
          <cx:pt idx="944">Turkey</cx:pt>
          <cx:pt idx="945">Japan</cx:pt>
          <cx:pt idx="946">Indonesia</cx:pt>
          <cx:pt idx="947">Saudi Arabia</cx:pt>
          <cx:pt idx="948">Russian Federation</cx:pt>
          <cx:pt idx="949">India</cx:pt>
          <cx:pt idx="950">China</cx:pt>
          <cx:pt idx="951">Mexico</cx:pt>
          <cx:pt idx="952">Nigeria</cx:pt>
          <cx:pt idx="953">Poland</cx:pt>
          <cx:pt idx="954">Japan</cx:pt>
          <cx:pt idx="955">India</cx:pt>
          <cx:pt idx="956">India</cx:pt>
          <cx:pt idx="957">India</cx:pt>
          <cx:pt idx="958">Saint Vincent and the Grenadines</cx:pt>
          <cx:pt idx="959">Turkey</cx:pt>
          <cx:pt idx="960">United States</cx:pt>
          <cx:pt idx="961">China</cx:pt>
          <cx:pt idx="962">United States</cx:pt>
          <cx:pt idx="963">France</cx:pt>
          <cx:pt idx="964">Indonesia</cx:pt>
          <cx:pt idx="965">Malawi</cx:pt>
          <cx:pt idx="966">Austria</cx:pt>
          <cx:pt idx="967">Russian Federation</cx:pt>
          <cx:pt idx="968">Congo</cx:pt>
          <cx:pt idx="969">Taiwan</cx:pt>
          <cx:pt idx="970">Brazil</cx:pt>
          <cx:pt idx="971">Germany</cx:pt>
          <cx:pt idx="972">Pakistan</cx:pt>
          <cx:pt idx="973">United States</cx:pt>
          <cx:pt idx="974">Belarus</cx:pt>
          <cx:pt idx="975">Tanzania</cx:pt>
          <cx:pt idx="976">Congo</cx:pt>
          <cx:pt idx="977">Russian Federation</cx:pt>
          <cx:pt idx="978">Morocco</cx:pt>
          <cx:pt idx="979">Iran</cx:pt>
          <cx:pt idx="980">Vietnam</cx:pt>
          <cx:pt idx="981">Chad</cx:pt>
          <cx:pt idx="982">Russian Federation</cx:pt>
          <cx:pt idx="983">Yugoslavia</cx:pt>
          <cx:pt idx="984">Venezuela</cx:pt>
          <cx:pt idx="985">Japan</cx:pt>
          <cx:pt idx="986">Sudan</cx:pt>
          <cx:pt idx="987">Japan</cx:pt>
          <cx:pt idx="988">Nigeria</cx:pt>
          <cx:pt idx="989">Turkey</cx:pt>
          <cx:pt idx="990">Finland</cx:pt>
          <cx:pt idx="991">Thailand</cx:pt>
          <cx:pt idx="992">French Polynesia</cx:pt>
          <cx:pt idx="993">French Polynesia</cx:pt>
          <cx:pt idx="994">India</cx:pt>
          <cx:pt idx="995">India</cx:pt>
          <cx:pt idx="996">India</cx:pt>
          <cx:pt idx="997">United States</cx:pt>
          <cx:pt idx="998">Cambodia</cx:pt>
          <cx:pt idx="999">Cambodia</cx:pt>
          <cx:pt idx="1000">Puerto Rico</cx:pt>
          <cx:pt idx="1001">Puerto Rico</cx:pt>
          <cx:pt idx="1002">Ecuador</cx:pt>
          <cx:pt idx="1003">Egypt</cx:pt>
          <cx:pt idx="1004">Egypt</cx:pt>
          <cx:pt idx="1005">Argentina</cx:pt>
          <cx:pt idx="1006">India</cx:pt>
          <cx:pt idx="1007">India</cx:pt>
          <cx:pt idx="1008">Brazil</cx:pt>
          <cx:pt idx="1009">Germany</cx:pt>
          <cx:pt idx="1010">Austria</cx:pt>
          <cx:pt idx="1011">Paraguay</cx:pt>
          <cx:pt idx="1012">Yemen</cx:pt>
          <cx:pt idx="1013">Philippines</cx:pt>
          <cx:pt idx="1014">Spain</cx:pt>
          <cx:pt idx="1015">Brazil</cx:pt>
          <cx:pt idx="1016">China</cx:pt>
          <cx:pt idx="1017">Brazil</cx:pt>
          <cx:pt idx="1018">United Arab Emirates</cx:pt>
          <cx:pt idx="1019">China</cx:pt>
          <cx:pt idx="1020">India</cx:pt>
          <cx:pt idx="1021">Nigeria</cx:pt>
          <cx:pt idx="1022">United Kingdom</cx:pt>
          <cx:pt idx="1023">United Kingdom</cx:pt>
          <cx:pt idx="1024">South Africa</cx:pt>
          <cx:pt idx="1025">United Kingdom</cx:pt>
          <cx:pt idx="1026">China</cx:pt>
          <cx:pt idx="1027">Turkey</cx:pt>
          <cx:pt idx="1028">Saudi Arabia</cx:pt>
          <cx:pt idx="1029">American Samoa</cx:pt>
          <cx:pt idx="1030">Philippines</cx:pt>
          <cx:pt idx="1031">India</cx:pt>
          <cx:pt idx="1032">China</cx:pt>
          <cx:pt idx="1033">China</cx:pt>
          <cx:pt idx="1034">Turkey</cx:pt>
          <cx:pt idx="1035">China</cx:pt>
          <cx:pt idx="1036">Mexico</cx:pt>
          <cx:pt idx="1037">Taiwan</cx:pt>
          <cx:pt idx="1038">France</cx:pt>
          <cx:pt idx="1039">Russian Federation</cx:pt>
          <cx:pt idx="1040">Japan</cx:pt>
          <cx:pt idx="1041">Philippines</cx:pt>
          <cx:pt idx="1042">Japan</cx:pt>
          <cx:pt idx="1043">Japan</cx:pt>
          <cx:pt idx="1044">Turkey</cx:pt>
          <cx:pt idx="1045">Mexico</cx:pt>
          <cx:pt idx="1046">Vietnam</cx:pt>
          <cx:pt idx="1047">Brazil</cx:pt>
          <cx:pt idx="1048">China</cx:pt>
          <cx:pt idx="1049">China</cx:pt>
          <cx:pt idx="1050">Cameroon</cx:pt>
          <cx:pt idx="1051">China</cx:pt>
          <cx:pt idx="1052">United Kingdom</cx:pt>
          <cx:pt idx="1053">China</cx:pt>
          <cx:pt idx="1054">Mexico</cx:pt>
          <cx:pt idx="1055">Kazakstan</cx:pt>
          <cx:pt idx="1056">Turkey</cx:pt>
          <cx:pt idx="1057">India</cx:pt>
          <cx:pt idx="1058">Japan</cx:pt>
          <cx:pt idx="1059">Bahrain</cx:pt>
          <cx:pt idx="1060">Brazil</cx:pt>
          <cx:pt idx="1061">India</cx:pt>
          <cx:pt idx="1062">Chile</cx:pt>
          <cx:pt idx="1063">Brazil</cx:pt>
          <cx:pt idx="1064">Brazil</cx:pt>
          <cx:pt idx="1065">Brazil</cx:pt>
          <cx:pt idx="1066">United States</cx:pt>
          <cx:pt idx="1067">United States</cx:pt>
          <cx:pt idx="1068">Brazil</cx:pt>
          <cx:pt idx="1069">Russian Federation</cx:pt>
          <cx:pt idx="1070">India</cx:pt>
          <cx:pt idx="1071">India</cx:pt>
          <cx:pt idx="1072">Cameroon</cx:pt>
          <cx:pt idx="1073">Venezuela</cx:pt>
          <cx:pt idx="1074">Israel</cx:pt>
          <cx:pt idx="1075">Brazil</cx:pt>
          <cx:pt idx="1076">Angola</cx:pt>
          <cx:pt idx="1077">Morocco</cx:pt>
          <cx:pt idx="1078">Switzerland</cx:pt>
          <cx:pt idx="1079">India</cx:pt>
          <cx:pt idx="1080">Philippines</cx:pt>
          <cx:pt idx="1081">Philippines</cx:pt>
          <cx:pt idx="1082">Taiwan</cx:pt>
          <cx:pt idx="1083">Moldova</cx:pt>
          <cx:pt idx="1084">Taiwan</cx:pt>
          <cx:pt idx="1085">Indonesia</cx:pt>
          <cx:pt idx="1086">Indonesia</cx:pt>
          <cx:pt idx="1087">United States</cx:pt>
          <cx:pt idx="1088">Argentina</cx:pt>
          <cx:pt idx="1089">Mexico</cx:pt>
          <cx:pt idx="1090">Pakistan</cx:pt>
          <cx:pt idx="1091">Latvia</cx:pt>
          <cx:pt idx="1092">Nigeria</cx:pt>
          <cx:pt idx="1093">Turkey</cx:pt>
          <cx:pt idx="1094">China</cx:pt>
          <cx:pt idx="1095">Germany</cx:pt>
          <cx:pt idx="1096">Iran</cx:pt>
          <cx:pt idx="1097">Turkey</cx:pt>
          <cx:pt idx="1098">India</cx:pt>
          <cx:pt idx="1099">Austria</cx:pt>
          <cx:pt idx="1100">Mexico</cx:pt>
          <cx:pt idx="1101">Brazil</cx:pt>
          <cx:pt idx="1102">Japan</cx:pt>
          <cx:pt idx="1103">Japan</cx:pt>
          <cx:pt idx="1104">Mexico</cx:pt>
          <cx:pt idx="1105">Brazil</cx:pt>
          <cx:pt idx="1106">Nigeria</cx:pt>
          <cx:pt idx="1107">Japan</cx:pt>
          <cx:pt idx="1108">Japan</cx:pt>
          <cx:pt idx="1109">Russian Federation</cx:pt>
          <cx:pt idx="1110">Saudi Arabia</cx:pt>
          <cx:pt idx="1111">Russian Federation</cx:pt>
          <cx:pt idx="1112">South Africa</cx:pt>
          <cx:pt idx="1113">Russian Federation</cx:pt>
          <cx:pt idx="1114">Ukraine</cx:pt>
          <cx:pt idx="1115">Russian Federation</cx:pt>
          <cx:pt idx="1116">United States</cx:pt>
          <cx:pt idx="1117">Iran</cx:pt>
          <cx:pt idx="1118">Turkey</cx:pt>
          <cx:pt idx="1119">South Korea</cx:pt>
          <cx:pt idx="1120">South Africa</cx:pt>
          <cx:pt idx="1121">China</cx:pt>
          <cx:pt idx="1122">Russian Federation</cx:pt>
          <cx:pt idx="1123">Yugoslavia</cx:pt>
          <cx:pt idx="1124">Yugoslavia</cx:pt>
          <cx:pt idx="1125">Russian Federation</cx:pt>
          <cx:pt idx="1126">Turkey</cx:pt>
          <cx:pt idx="1127">Argentina</cx:pt>
          <cx:pt idx="1128">China</cx:pt>
          <cx:pt idx="1129">Switzerland</cx:pt>
          <cx:pt idx="1130">France</cx:pt>
          <cx:pt idx="1131">China</cx:pt>
          <cx:pt idx="1132">Latvia</cx:pt>
          <cx:pt idx="1133">Austria</cx:pt>
          <cx:pt idx="1134">Russian Federation</cx:pt>
          <cx:pt idx="1135">Ecuador</cx:pt>
          <cx:pt idx="1136">Congo</cx:pt>
          <cx:pt idx="1137">Indonesia</cx:pt>
          <cx:pt idx="1138">United States</cx:pt>
          <cx:pt idx="1139">Brazil</cx:pt>
          <cx:pt idx="1140">Brazil</cx:pt>
          <cx:pt idx="1141">Mexico</cx:pt>
          <cx:pt idx="1142">Japan</cx:pt>
          <cx:pt idx="1143">Argentina</cx:pt>
          <cx:pt idx="1144">Myanmar</cx:pt>
          <cx:pt idx="1145">India</cx:pt>
          <cx:pt idx="1146">Congo</cx:pt>
          <cx:pt idx="1147">Myanmar</cx:pt>
          <cx:pt idx="1148">Japan</cx:pt>
          <cx:pt idx="1149">South Korea</cx:pt>
          <cx:pt idx="1150">Thailand</cx:pt>
          <cx:pt idx="1151">Taiwan</cx:pt>
          <cx:pt idx="1152">South Africa</cx:pt>
          <cx:pt idx="1153">Kenya</cx:pt>
          <cx:pt idx="1154">Japan</cx:pt>
          <cx:pt idx="1155">Japan</cx:pt>
          <cx:pt idx="1156">Sudan</cx:pt>
          <cx:pt idx="1157">Canada</cx:pt>
          <cx:pt idx="1158">Spain</cx:pt>
          <cx:pt idx="1159">Nigeria</cx:pt>
          <cx:pt idx="1160">Mexico</cx:pt>
          <cx:pt idx="1161">Brazil</cx:pt>
          <cx:pt idx="1162">Indonesia</cx:pt>
          <cx:pt idx="1163">India</cx:pt>
          <cx:pt idx="1164">United States</cx:pt>
          <cx:pt idx="1165">Bulgaria</cx:pt>
          <cx:pt idx="1166">Germany</cx:pt>
          <cx:pt idx="1167">United States</cx:pt>
          <cx:pt idx="1168">Réunion</cx:pt>
          <cx:pt idx="1169">Mexico</cx:pt>
          <cx:pt idx="1170">Austria</cx:pt>
          <cx:pt idx="1171">Egypt</cx:pt>
          <cx:pt idx="1172">Iran</cx:pt>
          <cx:pt idx="1173">India</cx:pt>
          <cx:pt idx="1174">Ukraine</cx:pt>
          <cx:pt idx="1175">Colombia</cx:pt>
          <cx:pt idx="1176">Algeria</cx:pt>
          <cx:pt idx="1177">Anguilla</cx:pt>
          <cx:pt idx="1178">United Kingdom</cx:pt>
          <cx:pt idx="1179">United Kingdom</cx:pt>
          <cx:pt idx="1180">Bolivia</cx:pt>
          <cx:pt idx="1181">United States</cx:pt>
          <cx:pt idx="1182">Russian Federation</cx:pt>
          <cx:pt idx="1183">Italy</cx:pt>
          <cx:pt idx="1184">Hungary</cx:pt>
          <cx:pt idx="1185">Tanzania</cx:pt>
          <cx:pt idx="1186">Iran</cx:pt>
          <cx:pt idx="1187">American Samoa</cx:pt>
          <cx:pt idx="1188">Yemen</cx:pt>
          <cx:pt idx="1189">United States</cx:pt>
          <cx:pt idx="1190">Bangladesh</cx:pt>
          <cx:pt idx="1191">China</cx:pt>
          <cx:pt idx="1192">Japan</cx:pt>
          <cx:pt idx="1193">Italy</cx:pt>
          <cx:pt idx="1194">India</cx:pt>
          <cx:pt idx="1195">Liechtenstein</cx:pt>
          <cx:pt idx="1196">Venezuela</cx:pt>
          <cx:pt idx="1197">Venezuela</cx:pt>
          <cx:pt idx="1198">India</cx:pt>
          <cx:pt idx="1199">China</cx:pt>
          <cx:pt idx="1200">Germany</cx:pt>
          <cx:pt idx="1201">Germany</cx:pt>
          <cx:pt idx="1202">Poland</cx:pt>
          <cx:pt idx="1203">China</cx:pt>
          <cx:pt idx="1204">China</cx:pt>
          <cx:pt idx="1205">Turkey</cx:pt>
          <cx:pt idx="1206">Brazil</cx:pt>
          <cx:pt idx="1207">United States</cx:pt>
          <cx:pt idx="1208">United Arab Emirates</cx:pt>
          <cx:pt idx="1209">Sudan</cx:pt>
          <cx:pt idx="1210">Sudan</cx:pt>
          <cx:pt idx="1211">India</cx:pt>
          <cx:pt idx="1212">Brazil</cx:pt>
          <cx:pt idx="1213">Brazil</cx:pt>
          <cx:pt idx="1214">Israel</cx:pt>
          <cx:pt idx="1215">Israel</cx:pt>
          <cx:pt idx="1216">Mexico</cx:pt>
          <cx:pt idx="1217">Switzerland</cx:pt>
          <cx:pt idx="1218">Cambodia</cx:pt>
          <cx:pt idx="1219">Italy</cx:pt>
          <cx:pt idx="1220">India</cx:pt>
          <cx:pt idx="1221">India</cx:pt>
          <cx:pt idx="1222">India</cx:pt>
          <cx:pt idx="1223">China</cx:pt>
          <cx:pt idx="1224">Philippines</cx:pt>
          <cx:pt idx="1225">Romania</cx:pt>
          <cx:pt idx="1226">South Africa</cx:pt>
          <cx:pt idx="1227">United Kingdom</cx:pt>
          <cx:pt idx="1228">Colombia</cx:pt>
          <cx:pt idx="1229">Poland</cx:pt>
          <cx:pt idx="1230">Philippines</cx:pt>
          <cx:pt idx="1231">Venezuela</cx:pt>
          <cx:pt idx="1232">Virgin Islands</cx:pt>
          <cx:pt idx="1233">South Africa</cx:pt>
          <cx:pt idx="1234">South Korea</cx:pt>
          <cx:pt idx="1235">Indonesia</cx:pt>
          <cx:pt idx="1236">Indonesia</cx:pt>
          <cx:pt idx="1237">Paraguay</cx:pt>
          <cx:pt idx="1238">Chile</cx:pt>
          <cx:pt idx="1239">Venezuela</cx:pt>
          <cx:pt idx="1240">Colombia</cx:pt>
          <cx:pt idx="1241">Russian Federation</cx:pt>
          <cx:pt idx="1242">United States</cx:pt>
          <cx:pt idx="1243">Russian Federation</cx:pt>
          <cx:pt idx="1244">Canada</cx:pt>
          <cx:pt idx="1245">United States</cx:pt>
          <cx:pt idx="1246">India</cx:pt>
          <cx:pt idx="1247">Germany</cx:pt>
          <cx:pt idx="1248">China</cx:pt>
          <cx:pt idx="1249">Japan</cx:pt>
          <cx:pt idx="1250">China</cx:pt>
          <cx:pt idx="1251">India</cx:pt>
          <cx:pt idx="1252">Brazil</cx:pt>
          <cx:pt idx="1253">Egypt</cx:pt>
          <cx:pt idx="1254">Japan</cx:pt>
          <cx:pt idx="1255">Saudi Arabia</cx:pt>
          <cx:pt idx="1256">China</cx:pt>
          <cx:pt idx="1257">Brazil</cx:pt>
          <cx:pt idx="1258">Nigeria</cx:pt>
          <cx:pt idx="1259">Japan</cx:pt>
          <cx:pt idx="1260">United States</cx:pt>
          <cx:pt idx="1261">India</cx:pt>
          <cx:pt idx="1262">Turkey</cx:pt>
          <cx:pt idx="1263">South Africa</cx:pt>
          <cx:pt idx="1264">South Africa</cx:pt>
          <cx:pt idx="1265">Saint Vincent and the Grenadines</cx:pt>
          <cx:pt idx="1266">Kenya</cx:pt>
          <cx:pt idx="1267">Kenya</cx:pt>
          <cx:pt idx="1268">Zambia</cx:pt>
          <cx:pt idx="1269">South Africa</cx:pt>
          <cx:pt idx="1270">China</cx:pt>
          <cx:pt idx="1271">Hong Kong</cx:pt>
          <cx:pt idx="1272">China</cx:pt>
          <cx:pt idx="1273">Russian Federation</cx:pt>
          <cx:pt idx="1274">United Kingdom</cx:pt>
          <cx:pt idx="1275">Congo</cx:pt>
          <cx:pt idx="1276">Madagascar</cx:pt>
          <cx:pt idx="1277">Brazil</cx:pt>
          <cx:pt idx="1278">Japan</cx:pt>
          <cx:pt idx="1279">Belarus</cx:pt>
          <cx:pt idx="1280">Myanmar</cx:pt>
          <cx:pt idx="1281">Myanmar</cx:pt>
          <cx:pt idx="1282">India</cx:pt>
          <cx:pt idx="1283">Japan</cx:pt>
          <cx:pt idx="1284">Iran</cx:pt>
          <cx:pt idx="1285">Vietnam</cx:pt>
          <cx:pt idx="1286">Angola</cx:pt>
          <cx:pt idx="1287">China</cx:pt>
          <cx:pt idx="1288">Russian Federation</cx:pt>
          <cx:pt idx="1289">Tonga</cx:pt>
          <cx:pt idx="1290">Greenland</cx:pt>
          <cx:pt idx="1291">Japan</cx:pt>
          <cx:pt idx="1292">Canada</cx:pt>
          <cx:pt idx="1293">Indonesia</cx:pt>
          <cx:pt idx="1294">Greece</cx:pt>
          <cx:pt idx="1295">Greece</cx:pt>
          <cx:pt idx="1296">Kazakstan</cx:pt>
          <cx:pt idx="1297">Kazakstan</cx:pt>
          <cx:pt idx="1298">Indonesia</cx:pt>
          <cx:pt idx="1299">Poland</cx:pt>
          <cx:pt idx="1300">Indonesia</cx:pt>
          <cx:pt idx="1301">Egypt</cx:pt>
          <cx:pt idx="1302">China</cx:pt>
          <cx:pt idx="1303">Argentina</cx:pt>
          <cx:pt idx="1304">Chile</cx:pt>
          <cx:pt idx="1305">Chile</cx:pt>
          <cx:pt idx="1306">India</cx:pt>
          <cx:pt idx="1307">Canada</cx:pt>
          <cx:pt idx="1308">Oman</cx:pt>
          <cx:pt idx="1309">United States</cx:pt>
          <cx:pt idx="1310">Mexico</cx:pt>
          <cx:pt idx="1311">Spain</cx:pt>
          <cx:pt idx="1312">Brazil</cx:pt>
          <cx:pt idx="1313">United Arab Emirates</cx:pt>
          <cx:pt idx="1314">China</cx:pt>
          <cx:pt idx="1315">Pakistan</cx:pt>
          <cx:pt idx="1316">Iran</cx:pt>
          <cx:pt idx="1317">Tunisia</cx:pt>
          <cx:pt idx="1318">United Kingdom</cx:pt>
          <cx:pt idx="1319">United Kingdom</cx:pt>
          <cx:pt idx="1320">Bulgaria</cx:pt>
          <cx:pt idx="1321">Philippines</cx:pt>
          <cx:pt idx="1322">United States</cx:pt>
          <cx:pt idx="1323">Argentina</cx:pt>
          <cx:pt idx="1324">Philippines</cx:pt>
          <cx:pt idx="1325">Philippines</cx:pt>
          <cx:pt idx="1326">Estonia</cx:pt>
          <cx:pt idx="1327">Israel</cx:pt>
          <cx:pt idx="1328">China</cx:pt>
          <cx:pt idx="1329">France</cx:pt>
          <cx:pt idx="1330">Taiwan</cx:pt>
          <cx:pt idx="1331">Philippines</cx:pt>
          <cx:pt idx="1332">South Korea</cx:pt>
          <cx:pt idx="1333">South Korea</cx:pt>
          <cx:pt idx="1334">India</cx:pt>
          <cx:pt idx="1335">Turkey</cx:pt>
          <cx:pt idx="1336">Liechtenstein</cx:pt>
          <cx:pt idx="1337">India</cx:pt>
          <cx:pt idx="1338">Brazil</cx:pt>
          <cx:pt idx="1339">Vietnam</cx:pt>
          <cx:pt idx="1340">India</cx:pt>
          <cx:pt idx="1341">China</cx:pt>
          <cx:pt idx="1342">China</cx:pt>
          <cx:pt idx="1343">China</cx:pt>
          <cx:pt idx="1344">China</cx:pt>
          <cx:pt idx="1345">United Arab Emirates</cx:pt>
          <cx:pt idx="1346">Mexico</cx:pt>
          <cx:pt idx="1347">Japan</cx:pt>
          <cx:pt idx="1348">United States</cx:pt>
          <cx:pt idx="1349">Saudi Arabia</cx:pt>
          <cx:pt idx="1350">Sudan</cx:pt>
          <cx:pt idx="1351">Saudi Arabia</cx:pt>
          <cx:pt idx="1352">India</cx:pt>
          <cx:pt idx="1353">Brazil</cx:pt>
          <cx:pt idx="1354">Brazil</cx:pt>
          <cx:pt idx="1355">Brazil</cx:pt>
          <cx:pt idx="1356">Israel</cx:pt>
          <cx:pt idx="1357">Turkmenistan</cx:pt>
          <cx:pt idx="1358">Israel</cx:pt>
          <cx:pt idx="1359">Greece</cx:pt>
          <cx:pt idx="1360">United States</cx:pt>
          <cx:pt idx="1361">United States</cx:pt>
          <cx:pt idx="1362">Brazil</cx:pt>
          <cx:pt idx="1363">Argentina</cx:pt>
          <cx:pt idx="1364">Argentina</cx:pt>
          <cx:pt idx="1365">Russian Federation</cx:pt>
          <cx:pt idx="1366">Russian Federation</cx:pt>
          <cx:pt idx="1367">Cameroon</cx:pt>
          <cx:pt idx="1368">Venezuela</cx:pt>
          <cx:pt idx="1369">Switzerland</cx:pt>
          <cx:pt idx="1370">Algeria</cx:pt>
          <cx:pt idx="1371">Cambodia</cx:pt>
          <cx:pt idx="1372">Philippines</cx:pt>
          <cx:pt idx="1373">United States</cx:pt>
          <cx:pt idx="1374">Angola</cx:pt>
          <cx:pt idx="1375">Morocco</cx:pt>
          <cx:pt idx="1376">Switzerland</cx:pt>
          <cx:pt idx="1377">Nepal</cx:pt>
          <cx:pt idx="1378">Philippines</cx:pt>
          <cx:pt idx="1379">United Kingdom</cx:pt>
          <cx:pt idx="1380">Slovakia</cx:pt>
          <cx:pt idx="1381">United States</cx:pt>
          <cx:pt idx="1382">United States</cx:pt>
          <cx:pt idx="1383">Philippines</cx:pt>
          <cx:pt idx="1384">Peru</cx:pt>
          <cx:pt idx="1385">Mexico</cx:pt>
          <cx:pt idx="1386">India</cx:pt>
          <cx:pt idx="1387">Virgin Islands</cx:pt>
          <cx:pt idx="1388">Taiwan</cx:pt>
          <cx:pt idx="1389">Holy See (Vatican City State)</cx:pt>
          <cx:pt idx="1390">United States</cx:pt>
          <cx:pt idx="1391">United States</cx:pt>
          <cx:pt idx="1392">Mexico</cx:pt>
          <cx:pt idx="1393">China</cx:pt>
          <cx:pt idx="1394">Spain</cx:pt>
          <cx:pt idx="1395">Russian Federation</cx:pt>
          <cx:pt idx="1396">Russian Federation</cx:pt>
          <cx:pt idx="1397">Netherlands</cx:pt>
          <cx:pt idx="1398">Netherlands</cx:pt>
          <cx:pt idx="1399">Nigeria</cx:pt>
          <cx:pt idx="1400">Mexico</cx:pt>
          <cx:pt idx="1401">Mexico</cx:pt>
          <cx:pt idx="1402">China</cx:pt>
          <cx:pt idx="1403">China</cx:pt>
          <cx:pt idx="1404">French Polynesia</cx:pt>
          <cx:pt idx="1405">Taiwan</cx:pt>
          <cx:pt idx="1406">United States</cx:pt>
          <cx:pt idx="1407">Indonesia</cx:pt>
          <cx:pt idx="1408">Philippines</cx:pt>
          <cx:pt idx="1409">Philippines</cx:pt>
          <cx:pt idx="1410">Japan</cx:pt>
          <cx:pt idx="1411">India</cx:pt>
          <cx:pt idx="1412">China</cx:pt>
          <cx:pt idx="1413">India</cx:pt>
          <cx:pt idx="1414">Malaysia</cx:pt>
          <cx:pt idx="1415">India</cx:pt>
          <cx:pt idx="1416">Mexico</cx:pt>
          <cx:pt idx="1417">Afghanistan</cx:pt>
          <cx:pt idx="1418">Poland</cx:pt>
          <cx:pt idx="1419">India</cx:pt>
          <cx:pt idx="1420">South Africa</cx:pt>
          <cx:pt idx="1421">India</cx:pt>
          <cx:pt idx="1422">Russian Federation</cx:pt>
          <cx:pt idx="1423">Argentina</cx:pt>
          <cx:pt idx="1424">Dominican Republic</cx:pt>
          <cx:pt idx="1425">China</cx:pt>
          <cx:pt idx="1426">France</cx:pt>
          <cx:pt idx="1427">China</cx:pt>
          <cx:pt idx="1428">Peru</cx:pt>
          <cx:pt idx="1429">Italy</cx:pt>
          <cx:pt idx="1430">Brazil</cx:pt>
          <cx:pt idx="1431">Sweden</cx:pt>
          <cx:pt idx="1432">United States</cx:pt>
          <cx:pt idx="1433">Pakistan</cx:pt>
          <cx:pt idx="1434">Pakistan</cx:pt>
          <cx:pt idx="1435">Brazil</cx:pt>
          <cx:pt idx="1436">Mexico</cx:pt>
          <cx:pt idx="1437">Argentina</cx:pt>
          <cx:pt idx="1438">Mexico</cx:pt>
          <cx:pt idx="1439">Mexico</cx:pt>
          <cx:pt idx="1440">India</cx:pt>
          <cx:pt idx="1441">India</cx:pt>
          <cx:pt idx="1442">Egypt</cx:pt>
          <cx:pt idx="1443">Egypt</cx:pt>
          <cx:pt idx="1444">Mexico</cx:pt>
          <cx:pt idx="1445">Myanmar</cx:pt>
          <cx:pt idx="1446">Russian Federation</cx:pt>
          <cx:pt idx="1447">Japan</cx:pt>
          <cx:pt idx="1448">Tonga</cx:pt>
          <cx:pt idx="1449">Venezuela</cx:pt>
          <cx:pt idx="1450">Nigeria</cx:pt>
          <cx:pt idx="1451">Nigeria</cx:pt>
          <cx:pt idx="1452">Nigeria</cx:pt>
          <cx:pt idx="1453">Philippines</cx:pt>
          <cx:pt idx="1454">South Africa</cx:pt>
          <cx:pt idx="1455">Thailand</cx:pt>
          <cx:pt idx="1456">Poland</cx:pt>
          <cx:pt idx="1457">Indonesia</cx:pt>
          <cx:pt idx="1458">Iran</cx:pt>
          <cx:pt idx="1459">India</cx:pt>
          <cx:pt idx="1460">India</cx:pt>
          <cx:pt idx="1461">United States</cx:pt>
          <cx:pt idx="1462">United States</cx:pt>
          <cx:pt idx="1463">Morocco</cx:pt>
          <cx:pt idx="1464">Mexico</cx:pt>
          <cx:pt idx="1465">Paraguay</cx:pt>
          <cx:pt idx="1466">Argentina</cx:pt>
          <cx:pt idx="1467">Japan</cx:pt>
          <cx:pt idx="1468">Russian Federation</cx:pt>
          <cx:pt idx="1469">India</cx:pt>
          <cx:pt idx="1470">Japan</cx:pt>
          <cx:pt idx="1471">India</cx:pt>
          <cx:pt idx="1472">Russian Federation</cx:pt>
          <cx:pt idx="1473">Colombia</cx:pt>
          <cx:pt idx="1474">Thailand</cx:pt>
          <cx:pt idx="1475">Ukraine</cx:pt>
          <cx:pt idx="1476">United Kingdom</cx:pt>
          <cx:pt idx="1477">Bulgaria</cx:pt>
          <cx:pt idx="1478">United States</cx:pt>
          <cx:pt idx="1479">United States</cx:pt>
          <cx:pt idx="1480">United Kingdom</cx:pt>
          <cx:pt idx="1481">Bolivia</cx:pt>
          <cx:pt idx="1482">China</cx:pt>
          <cx:pt idx="1483">Peru</cx:pt>
          <cx:pt idx="1484">Ukraine</cx:pt>
          <cx:pt idx="1485">Indonesia</cx:pt>
          <cx:pt idx="1486">Indonesia</cx:pt>
          <cx:pt idx="1487">Tanzania</cx:pt>
          <cx:pt idx="1488">China</cx:pt>
          <cx:pt idx="1489">China</cx:pt>
          <cx:pt idx="1490">Philippines</cx:pt>
          <cx:pt idx="1491">Argentina</cx:pt>
          <cx:pt idx="1492">India</cx:pt>
          <cx:pt idx="1493">India</cx:pt>
          <cx:pt idx="1494">China</cx:pt>
          <cx:pt idx="1495">Armenia</cx:pt>
          <cx:pt idx="1496">Nigeria</cx:pt>
          <cx:pt idx="1497">Russian Federation</cx:pt>
          <cx:pt idx="1498">Senegal</cx:pt>
          <cx:pt idx="1499">Senegal</cx:pt>
          <cx:pt idx="1500">United Arab Emirates</cx:pt>
          <cx:pt idx="1501">Ethiopia</cx:pt>
          <cx:pt idx="1502">India</cx:pt>
          <cx:pt idx="1503">Brazil</cx:pt>
          <cx:pt idx="1504">Brazil</cx:pt>
          <cx:pt idx="1505">Italy</cx:pt>
          <cx:pt idx="1506">Argentina</cx:pt>
          <cx:pt idx="1507">Brazil</cx:pt>
          <cx:pt idx="1508">Turkmenistan</cx:pt>
          <cx:pt idx="1509">United States</cx:pt>
          <cx:pt idx="1510">China</cx:pt>
          <cx:pt idx="1511">Venezuela</cx:pt>
          <cx:pt idx="1512">Israel</cx:pt>
          <cx:pt idx="1513">Philippines</cx:pt>
          <cx:pt idx="1514">Morocco</cx:pt>
          <cx:pt idx="1515">Nigeria</cx:pt>
          <cx:pt idx="1516">India</cx:pt>
          <cx:pt idx="1517">South Africa</cx:pt>
          <cx:pt idx="1518">United Kingdom</cx:pt>
          <cx:pt idx="1519">Brazil</cx:pt>
          <cx:pt idx="1520">China</cx:pt>
          <cx:pt idx="1521">China</cx:pt>
          <cx:pt idx="1522">China</cx:pt>
          <cx:pt idx="1523">Indonesia</cx:pt>
          <cx:pt idx="1524">Paraguay</cx:pt>
          <cx:pt idx="1525">United States</cx:pt>
          <cx:pt idx="1526">Chile</cx:pt>
          <cx:pt idx="1527">China</cx:pt>
          <cx:pt idx="1528">Latvia</cx:pt>
          <cx:pt idx="1529">Philippines</cx:pt>
          <cx:pt idx="1530">China</cx:pt>
          <cx:pt idx="1531">India</cx:pt>
          <cx:pt idx="1532">Iran</cx:pt>
          <cx:pt idx="1533">Taiwan</cx:pt>
          <cx:pt idx="1534">Colombia</cx:pt>
          <cx:pt idx="1535">China</cx:pt>
          <cx:pt idx="1536">United States</cx:pt>
          <cx:pt idx="1537">United States</cx:pt>
          <cx:pt idx="1538">Turkey</cx:pt>
          <cx:pt idx="1539">Spain</cx:pt>
          <cx:pt idx="1540">Brazil</cx:pt>
          <cx:pt idx="1541">Indonesia</cx:pt>
          <cx:pt idx="1542">Austria</cx:pt>
          <cx:pt idx="1543">Mexico</cx:pt>
          <cx:pt idx="1544">Brazil</cx:pt>
          <cx:pt idx="1545">India</cx:pt>
          <cx:pt idx="1546">Vietnam</cx:pt>
          <cx:pt idx="1547">India</cx:pt>
          <cx:pt idx="1548">New Zealand</cx:pt>
          <cx:pt idx="1549">Vietnam</cx:pt>
          <cx:pt idx="1550">Japan</cx:pt>
          <cx:pt idx="1551">India</cx:pt>
          <cx:pt idx="1552">China</cx:pt>
          <cx:pt idx="1553">Brazil</cx:pt>
          <cx:pt idx="1554">Japan</cx:pt>
          <cx:pt idx="1555">Japan</cx:pt>
          <cx:pt idx="1556">India</cx:pt>
          <cx:pt idx="1557">Kuwait</cx:pt>
          <cx:pt idx="1558">China</cx:pt>
          <cx:pt idx="1559">Mexico</cx:pt>
          <cx:pt idx="1560">Afghanistan</cx:pt>
          <cx:pt idx="1561">Russian Federation</cx:pt>
          <cx:pt idx="1562">South Africa</cx:pt>
          <cx:pt idx="1563">Russian Federation</cx:pt>
          <cx:pt idx="1564">Turkey</cx:pt>
          <cx:pt idx="1565">Japan</cx:pt>
          <cx:pt idx="1566">Latvia</cx:pt>
          <cx:pt idx="1567">Peru</cx:pt>
          <cx:pt idx="1568">Poland</cx:pt>
          <cx:pt idx="1569">Germany</cx:pt>
          <cx:pt idx="1570">Oman</cx:pt>
          <cx:pt idx="1571">Russian Federation</cx:pt>
          <cx:pt idx="1572">Mexico</cx:pt>
          <cx:pt idx="1573">Russian Federation</cx:pt>
          <cx:pt idx="1574">Kenya</cx:pt>
          <cx:pt idx="1575">Venezuela</cx:pt>
          <cx:pt idx="1576">Pakistan</cx:pt>
          <cx:pt idx="1577">Pakistan</cx:pt>
          <cx:pt idx="1578">India</cx:pt>
          <cx:pt idx="1579">Indonesia</cx:pt>
          <cx:pt idx="1580">China</cx:pt>
          <cx:pt idx="1581">Indonesia</cx:pt>
          <cx:pt idx="1582">India</cx:pt>
          <cx:pt idx="1583">China</cx:pt>
          <cx:pt idx="1584">Japan</cx:pt>
          <cx:pt idx="1585">Brazil</cx:pt>
          <cx:pt idx="1586">Brazil</cx:pt>
          <cx:pt idx="1587">Egypt</cx:pt>
          <cx:pt idx="1588">China</cx:pt>
          <cx:pt idx="1589">China</cx:pt>
          <cx:pt idx="1590">Germany</cx:pt>
          <cx:pt idx="1591">Ukraine</cx:pt>
          <cx:pt idx="1592">Iran</cx:pt>
          <cx:pt idx="1593">Algeria</cx:pt>
          <cx:pt idx="1594">South Africa</cx:pt>
          <cx:pt idx="1595">Turkey</cx:pt>
          <cx:pt idx="1596">United States</cx:pt>
          <cx:pt idx="1597">Hungary</cx:pt>
          <cx:pt idx="1598">Philippines</cx:pt>
          <cx:pt idx="1599">Philippines</cx:pt>
          <cx:pt idx="1600">Estonia</cx:pt>
          <cx:pt idx="1601">Indonesia</cx:pt>
          <cx:pt idx="1602">China</cx:pt>
          <cx:pt idx="1603">South Korea</cx:pt>
          <cx:pt idx="1604">Mexico</cx:pt>
          <cx:pt idx="1605">France</cx:pt>
          <cx:pt idx="1606">France</cx:pt>
          <cx:pt idx="1607">Russian Federation</cx:pt>
          <cx:pt idx="1608">Poland</cx:pt>
          <cx:pt idx="1609">Venezuela</cx:pt>
          <cx:pt idx="1610">India</cx:pt>
          <cx:pt idx="1611">Brazil</cx:pt>
          <cx:pt idx="1612">Lithuania</cx:pt>
          <cx:pt idx="1613">China</cx:pt>
          <cx:pt idx="1614">Poland</cx:pt>
          <cx:pt idx="1615">China</cx:pt>
          <cx:pt idx="1616">China</cx:pt>
          <cx:pt idx="1617">China</cx:pt>
          <cx:pt idx="1618">United Kingdom</cx:pt>
          <cx:pt idx="1619">Netherlands</cx:pt>
          <cx:pt idx="1620">Netherlands</cx:pt>
          <cx:pt idx="1621">United Arab Emirates</cx:pt>
          <cx:pt idx="1622">United Arab Emirates</cx:pt>
          <cx:pt idx="1623">Saudi Arabia</cx:pt>
          <cx:pt idx="1624">Italy</cx:pt>
          <cx:pt idx="1625">India</cx:pt>
          <cx:pt idx="1626">Argentina</cx:pt>
          <cx:pt idx="1627">Netherlands</cx:pt>
          <cx:pt idx="1628">India</cx:pt>
          <cx:pt idx="1629">Chile</cx:pt>
          <cx:pt idx="1630">Brazil</cx:pt>
          <cx:pt idx="1631">Paraguay</cx:pt>
          <cx:pt idx="1632">China</cx:pt>
          <cx:pt idx="1633">Azerbaijan</cx:pt>
          <cx:pt idx="1634">Cameroon</cx:pt>
          <cx:pt idx="1635">Cambodia</cx:pt>
          <cx:pt idx="1636">Algeria</cx:pt>
          <cx:pt idx="1637">United States</cx:pt>
          <cx:pt idx="1638">India</cx:pt>
          <cx:pt idx="1639">India</cx:pt>
          <cx:pt idx="1640">Italy</cx:pt>
          <cx:pt idx="1641">Romania</cx:pt>
          <cx:pt idx="1642">United States</cx:pt>
          <cx:pt idx="1643">Venezuela</cx:pt>
          <cx:pt idx="1644">Venezuela</cx:pt>
          <cx:pt idx="1645">French Guiana</cx:pt>
          <cx:pt idx="1646">French Guiana</cx:pt>
          <cx:pt idx="1647">Mexico</cx:pt>
          <cx:pt idx="1648">India</cx:pt>
          <cx:pt idx="1649">Taiwan</cx:pt>
          <cx:pt idx="1650">United States</cx:pt>
          <cx:pt idx="1651">Argentina</cx:pt>
          <cx:pt idx="1652">Argentina</cx:pt>
          <cx:pt idx="1653">Mexico</cx:pt>
          <cx:pt idx="1654">Turkey</cx:pt>
          <cx:pt idx="1655">Bangladesh</cx:pt>
          <cx:pt idx="1656">Netherlands</cx:pt>
          <cx:pt idx="1657">Bolivia</cx:pt>
          <cx:pt idx="1658">Bolivia</cx:pt>
          <cx:pt idx="1659">Russian Federation</cx:pt>
          <cx:pt idx="1660">India</cx:pt>
          <cx:pt idx="1661">Argentina</cx:pt>
          <cx:pt idx="1662">Argentina</cx:pt>
          <cx:pt idx="1663">China</cx:pt>
          <cx:pt idx="1664">Tuvalu</cx:pt>
          <cx:pt idx="1665">United States</cx:pt>
          <cx:pt idx="1666">Canada</cx:pt>
          <cx:pt idx="1667">Turkey</cx:pt>
          <cx:pt idx="1668">Mexico</cx:pt>
          <cx:pt idx="1669">China</cx:pt>
          <cx:pt idx="1670">China</cx:pt>
          <cx:pt idx="1671">Vietnam</cx:pt>
          <cx:pt idx="1672">Mexico</cx:pt>
          <cx:pt idx="1673">Turkey</cx:pt>
          <cx:pt idx="1674">Malaysia</cx:pt>
          <cx:pt idx="1675">Malaysia</cx:pt>
          <cx:pt idx="1676">Russian Federation</cx:pt>
          <cx:pt idx="1677">Japan</cx:pt>
          <cx:pt idx="1678">Bangladesh</cx:pt>
          <cx:pt idx="1679">India</cx:pt>
          <cx:pt idx="1680">South Africa</cx:pt>
          <cx:pt idx="1681">Brazil</cx:pt>
          <cx:pt idx="1682">Nigeria</cx:pt>
          <cx:pt idx="1683">Japan</cx:pt>
          <cx:pt idx="1684">Turkey</cx:pt>
          <cx:pt idx="1685">South Africa</cx:pt>
          <cx:pt idx="1686">Zambia</cx:pt>
          <cx:pt idx="1687">Russian Federation</cx:pt>
          <cx:pt idx="1688">Russian Federation</cx:pt>
          <cx:pt idx="1689">Ukraine</cx:pt>
          <cx:pt idx="1690">Ukraine</cx:pt>
          <cx:pt idx="1691">Japan</cx:pt>
          <cx:pt idx="1692">Japan</cx:pt>
          <cx:pt idx="1693">Malaysia</cx:pt>
          <cx:pt idx="1694">India</cx:pt>
          <cx:pt idx="1695">Japan</cx:pt>
          <cx:pt idx="1696">Mexico</cx:pt>
          <cx:pt idx="1697">United States</cx:pt>
          <cx:pt idx="1698">China</cx:pt>
          <cx:pt idx="1699">Russian Federation</cx:pt>
          <cx:pt idx="1700">United Kingdom</cx:pt>
          <cx:pt idx="1701">Poland</cx:pt>
          <cx:pt idx="1702">Indonesia</cx:pt>
          <cx:pt idx="1703">Germany</cx:pt>
          <cx:pt idx="1704">Oman</cx:pt>
          <cx:pt idx="1705">Mexico</cx:pt>
          <cx:pt idx="1706">Japan</cx:pt>
          <cx:pt idx="1707">Belarus</cx:pt>
          <cx:pt idx="1708">Iraq</cx:pt>
          <cx:pt idx="1709">Mozambique</cx:pt>
          <cx:pt idx="1710">Vietnam</cx:pt>
          <cx:pt idx="1711">Angola</cx:pt>
          <cx:pt idx="1712">Russian Federation</cx:pt>
          <cx:pt idx="1713">Czech Republic</cx:pt>
          <cx:pt idx="1714">Sudan</cx:pt>
          <cx:pt idx="1715">Nigeria</cx:pt>
          <cx:pt idx="1716">Philippines</cx:pt>
          <cx:pt idx="1717">Mexico</cx:pt>
          <cx:pt idx="1718">India</cx:pt>
          <cx:pt idx="1719">French Polynesia</cx:pt>
          <cx:pt idx="1720">India</cx:pt>
          <cx:pt idx="1721">Kazakstan</cx:pt>
          <cx:pt idx="1722">United States</cx:pt>
          <cx:pt idx="1723">Colombia</cx:pt>
          <cx:pt idx="1724">Poland</cx:pt>
          <cx:pt idx="1725">India</cx:pt>
          <cx:pt idx="1726">Egypt</cx:pt>
          <cx:pt idx="1727">China</cx:pt>
          <cx:pt idx="1728">India</cx:pt>
          <cx:pt idx="1729">China</cx:pt>
          <cx:pt idx="1730">United States</cx:pt>
          <cx:pt idx="1731">United States</cx:pt>
          <cx:pt idx="1732">Bulgaria</cx:pt>
          <cx:pt idx="1733">United States</cx:pt>
          <cx:pt idx="1734">United States</cx:pt>
          <cx:pt idx="1735">India</cx:pt>
          <cx:pt idx="1736">India</cx:pt>
          <cx:pt idx="1737">Mexico</cx:pt>
          <cx:pt idx="1738">Yemen</cx:pt>
          <cx:pt idx="1739">Spain</cx:pt>
          <cx:pt idx="1740">China</cx:pt>
          <cx:pt idx="1741">China</cx:pt>
          <cx:pt idx="1742">Pakistan</cx:pt>
          <cx:pt idx="1743">India</cx:pt>
          <cx:pt idx="1744">Nigeria</cx:pt>
          <cx:pt idx="1745">Nigeria</cx:pt>
          <cx:pt idx="1746">South Africa</cx:pt>
          <cx:pt idx="1747">Bolivia</cx:pt>
          <cx:pt idx="1748">Turkey</cx:pt>
          <cx:pt idx="1749">Ukraine</cx:pt>
          <cx:pt idx="1750">Iran</cx:pt>
          <cx:pt idx="1751">Saudi Arabia</cx:pt>
          <cx:pt idx="1752">Yemen</cx:pt>
          <cx:pt idx="1753">Bangladesh</cx:pt>
          <cx:pt idx="1754">Indonesia</cx:pt>
          <cx:pt idx="1755">China</cx:pt>
          <cx:pt idx="1756">Taiwan</cx:pt>
          <cx:pt idx="1757">Russian Federation</cx:pt>
          <cx:pt idx="1758">Japan</cx:pt>
          <cx:pt idx="1759">Philippines</cx:pt>
          <cx:pt idx="1760">India</cx:pt>
          <cx:pt idx="1761">Mexico</cx:pt>
          <cx:pt idx="1762">China</cx:pt>
          <cx:pt idx="1763">China</cx:pt>
          <cx:pt idx="1764">China</cx:pt>
          <cx:pt idx="1765">Mexico</cx:pt>
          <cx:pt idx="1766">Kazakstan</cx:pt>
          <cx:pt idx="1767">Saudi Arabia</cx:pt>
          <cx:pt idx="1768">Yemen</cx:pt>
          <cx:pt idx="1769">Mexico</cx:pt>
          <cx:pt idx="1770">Mexico</cx:pt>
          <cx:pt idx="1771">United States</cx:pt>
          <cx:pt idx="1772">United States</cx:pt>
          <cx:pt idx="1773">Turkmenistan</cx:pt>
          <cx:pt idx="1774">Paraguay</cx:pt>
          <cx:pt idx="1775">Brunei</cx:pt>
          <cx:pt idx="1776">Switzerland</cx:pt>
          <cx:pt idx="1777">China</cx:pt>
          <cx:pt idx="1778">Nepal</cx:pt>
          <cx:pt idx="1779">Romania</cx:pt>
          <cx:pt idx="1780">Brazil</cx:pt>
          <cx:pt idx="1781">Philippines</cx:pt>
          <cx:pt idx="1782">Mexico</cx:pt>
          <cx:pt idx="1783">South Africa</cx:pt>
          <cx:pt idx="1784">Taiwan</cx:pt>
          <cx:pt idx="1785">Mexico</cx:pt>
          <cx:pt idx="1786">Venezuela</cx:pt>
          <cx:pt idx="1787">Poland</cx:pt>
          <cx:pt idx="1788">Pakistan</cx:pt>
          <cx:pt idx="1789">United States</cx:pt>
          <cx:pt idx="1790">China</cx:pt>
          <cx:pt idx="1791">Philippines</cx:pt>
          <cx:pt idx="1792">United States</cx:pt>
          <cx:pt idx="1793">China</cx:pt>
          <cx:pt idx="1794">Spain</cx:pt>
          <cx:pt idx="1795">Colombia</cx:pt>
          <cx:pt idx="1796">Germany</cx:pt>
          <cx:pt idx="1797">United Kingdom</cx:pt>
          <cx:pt idx="1798">United Kingdom</cx:pt>
          <cx:pt idx="1799">Netherlands</cx:pt>
          <cx:pt idx="1800">Germany</cx:pt>
          <cx:pt idx="1801">Germany</cx:pt>
          <cx:pt idx="1802">Argentina</cx:pt>
          <cx:pt idx="1803">India</cx:pt>
          <cx:pt idx="1804">India</cx:pt>
          <cx:pt idx="1805">Tuvalu</cx:pt>
          <cx:pt idx="1806">India</cx:pt>
          <cx:pt idx="1807">Spain</cx:pt>
          <cx:pt idx="1808">Brazil</cx:pt>
          <cx:pt idx="1809">India</cx:pt>
          <cx:pt idx="1810">Canada</cx:pt>
          <cx:pt idx="1811">Canada</cx:pt>
          <cx:pt idx="1812">India</cx:pt>
          <cx:pt idx="1813">Germany</cx:pt>
          <cx:pt idx="1814">Japan</cx:pt>
          <cx:pt idx="1815">Mexico</cx:pt>
          <cx:pt idx="1816">Mexico</cx:pt>
          <cx:pt idx="1817">Philippines</cx:pt>
          <cx:pt idx="1818">Nigeria</cx:pt>
          <cx:pt idx="1819">Russian Federation</cx:pt>
          <cx:pt idx="1820">India</cx:pt>
          <cx:pt idx="1821">Indonesia</cx:pt>
          <cx:pt idx="1822">Indonesia</cx:pt>
          <cx:pt idx="1823">Bangladesh</cx:pt>
          <cx:pt idx="1824">India</cx:pt>
          <cx:pt idx="1825">Brazil</cx:pt>
          <cx:pt idx="1826">China</cx:pt>
          <cx:pt idx="1827">Japan</cx:pt>
          <cx:pt idx="1828">Russian Federation</cx:pt>
          <cx:pt idx="1829">Ukraine</cx:pt>
          <cx:pt idx="1830">Russian Federation</cx:pt>
          <cx:pt idx="1831">Japan</cx:pt>
          <cx:pt idx="1832">India</cx:pt>
          <cx:pt idx="1833">India</cx:pt>
          <cx:pt idx="1834">Iran</cx:pt>
          <cx:pt idx="1835">Russian Federation</cx:pt>
          <cx:pt idx="1836">Kenya</cx:pt>
          <cx:pt idx="1837">Russian Federation</cx:pt>
          <cx:pt idx="1838">Dominican Republic</cx:pt>
          <cx:pt idx="1839">China</cx:pt>
          <cx:pt idx="1840">China</cx:pt>
          <cx:pt idx="1841">Malawi</cx:pt>
          <cx:pt idx="1842">United States</cx:pt>
          <cx:pt idx="1843">Austria</cx:pt>
          <cx:pt idx="1844">Russian Federation</cx:pt>
          <cx:pt idx="1845">Ecuador</cx:pt>
          <cx:pt idx="1846">Ecuador</cx:pt>
          <cx:pt idx="1847">United Kingdom</cx:pt>
          <cx:pt idx="1848">United States</cx:pt>
          <cx:pt idx="1849">Venezuela</cx:pt>
          <cx:pt idx="1850">Venezuela</cx:pt>
          <cx:pt idx="1851">Pakistan</cx:pt>
          <cx:pt idx="1852">Belarus</cx:pt>
          <cx:pt idx="1853">India</cx:pt>
          <cx:pt idx="1854">India</cx:pt>
          <cx:pt idx="1855">Japan</cx:pt>
          <cx:pt idx="1856">Vietnam</cx:pt>
          <cx:pt idx="1857">Angola</cx:pt>
          <cx:pt idx="1858">Japan</cx:pt>
          <cx:pt idx="1859">Japan</cx:pt>
          <cx:pt idx="1860">Nigeria</cx:pt>
          <cx:pt idx="1861">Canada</cx:pt>
          <cx:pt idx="1862">Turkey</cx:pt>
          <cx:pt idx="1863">Japan</cx:pt>
          <cx:pt idx="1864">Finland</cx:pt>
          <cx:pt idx="1865">Philippines</cx:pt>
          <cx:pt idx="1866">South Africa</cx:pt>
          <cx:pt idx="1867">South Africa</cx:pt>
          <cx:pt idx="1868">India</cx:pt>
          <cx:pt idx="1869">Indonesia</cx:pt>
          <cx:pt idx="1870">Indonesia</cx:pt>
          <cx:pt idx="1871">Colombia</cx:pt>
          <cx:pt idx="1872">China</cx:pt>
          <cx:pt idx="1873">Indonesia</cx:pt>
          <cx:pt idx="1874">India</cx:pt>
          <cx:pt idx="1875">India</cx:pt>
          <cx:pt idx="1876">Brazil</cx:pt>
          <cx:pt idx="1877">Bulgaria</cx:pt>
          <cx:pt idx="1878">Morocco</cx:pt>
          <cx:pt idx="1879">United States</cx:pt>
          <cx:pt idx="1880">Dominican Republic</cx:pt>
          <cx:pt idx="1881">Paraguay</cx:pt>
          <cx:pt idx="1882">Yemen</cx:pt>
          <cx:pt idx="1883">Argentina</cx:pt>
          <cx:pt idx="1884">Philippines</cx:pt>
          <cx:pt idx="1885">Dominican Republic</cx:pt>
          <cx:pt idx="1886">China</cx:pt>
          <cx:pt idx="1887">Brazil</cx:pt>
          <cx:pt idx="1888">Brazil</cx:pt>
          <cx:pt idx="1889">Brazil</cx:pt>
          <cx:pt idx="1890">India</cx:pt>
          <cx:pt idx="1891">Egypt</cx:pt>
          <cx:pt idx="1892">Turkey</cx:pt>
          <cx:pt idx="1893">South Africa</cx:pt>
          <cx:pt idx="1894">United Kingdom</cx:pt>
          <cx:pt idx="1895">United Kingdom</cx:pt>
          <cx:pt idx="1896">Bulgaria</cx:pt>
          <cx:pt idx="1897">United Kingdom</cx:pt>
          <cx:pt idx="1898">Indonesia</cx:pt>
          <cx:pt idx="1899">Italy</cx:pt>
          <cx:pt idx="1900">Philippines</cx:pt>
          <cx:pt idx="1901">Japan</cx:pt>
          <cx:pt idx="1902">India</cx:pt>
          <cx:pt idx="1903">Philippines</cx:pt>
          <cx:pt idx="1904">Turkey</cx:pt>
          <cx:pt idx="1905">Israel</cx:pt>
          <cx:pt idx="1906">Turkey</cx:pt>
          <cx:pt idx="1907">France</cx:pt>
          <cx:pt idx="1908">Japan</cx:pt>
          <cx:pt idx="1909">Mexico</cx:pt>
          <cx:pt idx="1910">Mexico</cx:pt>
          <cx:pt idx="1911">India</cx:pt>
          <cx:pt idx="1912">Lithuania</cx:pt>
          <cx:pt idx="1913">Vietnam</cx:pt>
          <cx:pt idx="1914">Brazil</cx:pt>
          <cx:pt idx="1915">Brazil</cx:pt>
          <cx:pt idx="1916">Cameroon</cx:pt>
          <cx:pt idx="1917">China</cx:pt>
          <cx:pt idx="1918">Senegal</cx:pt>
          <cx:pt idx="1919">Spain</cx:pt>
          <cx:pt idx="1920">Ethiopia</cx:pt>
          <cx:pt idx="1921">India</cx:pt>
          <cx:pt idx="1922">India</cx:pt>
          <cx:pt idx="1923">Brazil</cx:pt>
          <cx:pt idx="1924">Netherlands</cx:pt>
          <cx:pt idx="1925">Brazil</cx:pt>
          <cx:pt idx="1926">Iran</cx:pt>
          <cx:pt idx="1927">Puerto Rico</cx:pt>
          <cx:pt idx="1928">Argentina</cx:pt>
          <cx:pt idx="1929">China</cx:pt>
          <cx:pt idx="1930">Algeria</cx:pt>
          <cx:pt idx="1931">Brazil</cx:pt>
          <cx:pt idx="1932">Angola</cx:pt>
          <cx:pt idx="1933">India</cx:pt>
          <cx:pt idx="1934">Brazil</cx:pt>
          <cx:pt idx="1935">South Africa</cx:pt>
          <cx:pt idx="1936">United States</cx:pt>
          <cx:pt idx="1937">Mexico</cx:pt>
          <cx:pt idx="1938">Philippines</cx:pt>
          <cx:pt idx="1939">Philippines</cx:pt>
          <cx:pt idx="1940">India</cx:pt>
          <cx:pt idx="1941">Taiwan</cx:pt>
          <cx:pt idx="1942">South Korea</cx:pt>
          <cx:pt idx="1943">Moldova</cx:pt>
          <cx:pt idx="1944">Indonesia</cx:pt>
          <cx:pt idx="1945">Indonesia</cx:pt>
          <cx:pt idx="1946">Mexico</cx:pt>
          <cx:pt idx="1947">Mexico</cx:pt>
          <cx:pt idx="1948">Venezuela</cx:pt>
          <cx:pt idx="1949">Poland</cx:pt>
          <cx:pt idx="1950">United States</cx:pt>
          <cx:pt idx="1951">Spain</cx:pt>
          <cx:pt idx="1952">United States</cx:pt>
          <cx:pt idx="1953">China</cx:pt>
          <cx:pt idx="1954">China</cx:pt>
          <cx:pt idx="1955">Iran</cx:pt>
          <cx:pt idx="1956">Japan</cx:pt>
          <cx:pt idx="1957">Philippines</cx:pt>
          <cx:pt idx="1958">United States</cx:pt>
          <cx:pt idx="1959">Germany</cx:pt>
          <cx:pt idx="1960">Japan</cx:pt>
          <cx:pt idx="1961">Yemen</cx:pt>
          <cx:pt idx="1962">Peru</cx:pt>
          <cx:pt idx="1963">Philippines</cx:pt>
          <cx:pt idx="1964">Japan</cx:pt>
          <cx:pt idx="1965">Japan</cx:pt>
          <cx:pt idx="1966">Russian Federation</cx:pt>
          <cx:pt idx="1967">United States</cx:pt>
          <cx:pt idx="1968">China</cx:pt>
          <cx:pt idx="1969">Japan</cx:pt>
          <cx:pt idx="1970">India</cx:pt>
          <cx:pt idx="1971">India</cx:pt>
          <cx:pt idx="1972">Iran</cx:pt>
          <cx:pt idx="1973">Russian Federation</cx:pt>
          <cx:pt idx="1974">Yugoslavia</cx:pt>
          <cx:pt idx="1975">Malaysia</cx:pt>
          <cx:pt idx="1976">Mexico</cx:pt>
          <cx:pt idx="1977">United States</cx:pt>
          <cx:pt idx="1978">China</cx:pt>
          <cx:pt idx="1979">China</cx:pt>
          <cx:pt idx="1980">Congo</cx:pt>
          <cx:pt idx="1981">Taiwan</cx:pt>
          <cx:pt idx="1982">Brazil</cx:pt>
          <cx:pt idx="1983">Indonesia</cx:pt>
          <cx:pt idx="1984">Philippines</cx:pt>
          <cx:pt idx="1985">Mexico</cx:pt>
          <cx:pt idx="1986">Japan</cx:pt>
          <cx:pt idx="1987">Egypt</cx:pt>
          <cx:pt idx="1988">Japan</cx:pt>
          <cx:pt idx="1989">Tanzania</cx:pt>
          <cx:pt idx="1990">Myanmar</cx:pt>
          <cx:pt idx="1991">India</cx:pt>
          <cx:pt idx="1992">Russian Federation</cx:pt>
          <cx:pt idx="1993">Morocco</cx:pt>
          <cx:pt idx="1994">Morocco</cx:pt>
          <cx:pt idx="1995">India</cx:pt>
          <cx:pt idx="1996">South Korea</cx:pt>
          <cx:pt idx="1997">Chad</cx:pt>
          <cx:pt idx="1998">Japan</cx:pt>
          <cx:pt idx="1999">Japan</cx:pt>
          <cx:pt idx="2000">Finland</cx:pt>
          <cx:pt idx="2001">Nigeria</cx:pt>
          <cx:pt idx="2002">India</cx:pt>
          <cx:pt idx="2003">Russian Federation</cx:pt>
          <cx:pt idx="2004">Brazil</cx:pt>
          <cx:pt idx="2005">Ecuador</cx:pt>
          <cx:pt idx="2006">India</cx:pt>
          <cx:pt idx="2007">North Korea</cx:pt>
          <cx:pt idx="2008">Ecuador</cx:pt>
          <cx:pt idx="2009">South Africa</cx:pt>
          <cx:pt idx="2010">Japan</cx:pt>
          <cx:pt idx="2011">United States</cx:pt>
          <cx:pt idx="2012">Dominican Republic</cx:pt>
          <cx:pt idx="2013">Japan</cx:pt>
          <cx:pt idx="2014">Russian Federation</cx:pt>
          <cx:pt idx="2015">Japan</cx:pt>
          <cx:pt idx="2016">Germany</cx:pt>
          <cx:pt idx="2017">Ukraine</cx:pt>
          <cx:pt idx="2018">Colombia</cx:pt>
          <cx:pt idx="2019">Colombia</cx:pt>
          <cx:pt idx="2020">Brazil</cx:pt>
          <cx:pt idx="2021">China</cx:pt>
          <cx:pt idx="2022">Azerbaijan</cx:pt>
          <cx:pt idx="2023">Ukraine</cx:pt>
          <cx:pt idx="2024">Russian Federation</cx:pt>
          <cx:pt idx="2025">Saudi Arabia</cx:pt>
          <cx:pt idx="2026">American Samoa</cx:pt>
          <cx:pt idx="2027">Japan</cx:pt>
          <cx:pt idx="2028">India</cx:pt>
          <cx:pt idx="2029">Argentina</cx:pt>
          <cx:pt idx="2030">Taiwan</cx:pt>
          <cx:pt idx="2031">China</cx:pt>
          <cx:pt idx="2032">Faroe Islands</cx:pt>
          <cx:pt idx="2033">Taiwan</cx:pt>
          <cx:pt idx="2034">Italy</cx:pt>
          <cx:pt idx="2035">Mexico</cx:pt>
          <cx:pt idx="2036">Mexico</cx:pt>
          <cx:pt idx="2037">Turkey</cx:pt>
          <cx:pt idx="2038">India</cx:pt>
          <cx:pt idx="2039">India</cx:pt>
          <cx:pt idx="2040">United States</cx:pt>
          <cx:pt idx="2041">China</cx:pt>
          <cx:pt idx="2042">China</cx:pt>
          <cx:pt idx="2043">China</cx:pt>
          <cx:pt idx="2044">China</cx:pt>
          <cx:pt idx="2045">Spain</cx:pt>
          <cx:pt idx="2046">Saudi Arabia</cx:pt>
          <cx:pt idx="2047">Mexico</cx:pt>
          <cx:pt idx="2048">Chile</cx:pt>
          <cx:pt idx="2049">Mexico</cx:pt>
          <cx:pt idx="2050">Mexico</cx:pt>
          <cx:pt idx="2051">United States</cx:pt>
          <cx:pt idx="2052">United States</cx:pt>
          <cx:pt idx="2053">United States</cx:pt>
          <cx:pt idx="2054">Argentina</cx:pt>
          <cx:pt idx="2055">Gambia</cx:pt>
          <cx:pt idx="2056">Philippines</cx:pt>
          <cx:pt idx="2057">Nigeria</cx:pt>
          <cx:pt idx="2058">Italy</cx:pt>
          <cx:pt idx="2059">India</cx:pt>
          <cx:pt idx="2060">India</cx:pt>
          <cx:pt idx="2061">Egypt</cx:pt>
          <cx:pt idx="2062">Egypt</cx:pt>
          <cx:pt idx="2063">Brazil</cx:pt>
          <cx:pt idx="2064">Slovakia</cx:pt>
          <cx:pt idx="2065">France</cx:pt>
          <cx:pt idx="2066">Italy</cx:pt>
          <cx:pt idx="2067">Philippines</cx:pt>
          <cx:pt idx="2068">Peru</cx:pt>
          <cx:pt idx="2069">Taiwan</cx:pt>
          <cx:pt idx="2070">Indonesia</cx:pt>
          <cx:pt idx="2071">Indonesia</cx:pt>
          <cx:pt idx="2072">United States</cx:pt>
          <cx:pt idx="2073">Holy See (Vatican City State)</cx:pt>
          <cx:pt idx="2074">Mexico</cx:pt>
          <cx:pt idx="2075">Mexico</cx:pt>
          <cx:pt idx="2076">United States</cx:pt>
          <cx:pt idx="2077">Chile</cx:pt>
          <cx:pt idx="2078">Mexico</cx:pt>
          <cx:pt idx="2079">China</cx:pt>
          <cx:pt idx="2080">Philippines</cx:pt>
          <cx:pt idx="2081">India</cx:pt>
          <cx:pt idx="2082">Netherlands</cx:pt>
          <cx:pt idx="2083">French Polynesia</cx:pt>
          <cx:pt idx="2084">Colombia</cx:pt>
          <cx:pt idx="2085">United States</cx:pt>
          <cx:pt idx="2086">United States</cx:pt>
          <cx:pt idx="2087">Vietnam</cx:pt>
          <cx:pt idx="2088">China</cx:pt>
          <cx:pt idx="2089">New Zealand</cx:pt>
          <cx:pt idx="2090">Japan</cx:pt>
          <cx:pt idx="2091">Nigeria</cx:pt>
          <cx:pt idx="2092">Philippines</cx:pt>
          <cx:pt idx="2093">Turkey</cx:pt>
          <cx:pt idx="2094">Japan</cx:pt>
          <cx:pt idx="2095">Japan</cx:pt>
          <cx:pt idx="2096">Sri Lanka</cx:pt>
          <cx:pt idx="2097">Sri Lanka</cx:pt>
          <cx:pt idx="2098">Poland</cx:pt>
          <cx:pt idx="2099">South Africa</cx:pt>
          <cx:pt idx="2100">United States</cx:pt>
          <cx:pt idx="2101">Mexico</cx:pt>
          <cx:pt idx="2102">Poland</cx:pt>
          <cx:pt idx="2103">Saint Vincent and the Grenadines</cx:pt>
          <cx:pt idx="2104">Hong Kong</cx:pt>
          <cx:pt idx="2105">Hong Kong</cx:pt>
          <cx:pt idx="2106">Yugoslavia</cx:pt>
          <cx:pt idx="2107">Japan</cx:pt>
          <cx:pt idx="2108">Philippines</cx:pt>
          <cx:pt idx="2109">United States</cx:pt>
          <cx:pt idx="2110">Madagascar</cx:pt>
          <cx:pt idx="2111">Russian Federation</cx:pt>
          <cx:pt idx="2112">China</cx:pt>
          <cx:pt idx="2113">United States</cx:pt>
          <cx:pt idx="2114">India</cx:pt>
          <cx:pt idx="2115">Myanmar</cx:pt>
          <cx:pt idx="2116">Ukraine</cx:pt>
          <cx:pt idx="2117">Congo</cx:pt>
          <cx:pt idx="2118">Russian Federation</cx:pt>
          <cx:pt idx="2119">Iran</cx:pt>
          <cx:pt idx="2120">Thailand</cx:pt>
          <cx:pt idx="2121">China</cx:pt>
          <cx:pt idx="2122">South Africa</cx:pt>
          <cx:pt idx="2123">Greenland</cx:pt>
          <cx:pt idx="2124">Nigeria</cx:pt>
          <cx:pt idx="2125">Nigeria</cx:pt>
          <cx:pt idx="2126">Japan</cx:pt>
          <cx:pt idx="2127">Nigeria</cx:pt>
          <cx:pt idx="2128">India</cx:pt>
          <cx:pt idx="2129">French Polynesia</cx:pt>
          <cx:pt idx="2130">India</cx:pt>
          <cx:pt idx="2131">Brazil</cx:pt>
          <cx:pt idx="2132">Ecuador</cx:pt>
          <cx:pt idx="2133">India</cx:pt>
          <cx:pt idx="2134">Iran</cx:pt>
          <cx:pt idx="2135">India</cx:pt>
          <cx:pt idx="2136">India</cx:pt>
          <cx:pt idx="2137">Brazil</cx:pt>
          <cx:pt idx="2138">United States</cx:pt>
          <cx:pt idx="2139">Germany</cx:pt>
          <cx:pt idx="2140">Mexico</cx:pt>
          <cx:pt idx="2141">Brazil</cx:pt>
          <cx:pt idx="2142">Argentina</cx:pt>
          <cx:pt idx="2143">Japan</cx:pt>
          <cx:pt idx="2144">Iran</cx:pt>
          <cx:pt idx="2145">Pakistan</cx:pt>
          <cx:pt idx="2146">India</cx:pt>
          <cx:pt idx="2147">Algeria</cx:pt>
          <cx:pt idx="2148">Algeria</cx:pt>
          <cx:pt idx="2149">Russian Federation</cx:pt>
          <cx:pt idx="2150">Thailand</cx:pt>
          <cx:pt idx="2151">United Kingdom</cx:pt>
          <cx:pt idx="2152">Peru</cx:pt>
          <cx:pt idx="2153">Italy</cx:pt>
          <cx:pt idx="2154">Tanzania</cx:pt>
          <cx:pt idx="2155">Yemen</cx:pt>
          <cx:pt idx="2156">Argentina</cx:pt>
          <cx:pt idx="2157">Taiwan</cx:pt>
          <cx:pt idx="2158">Israel</cx:pt>
          <cx:pt idx="2159">Mozambique</cx:pt>
          <cx:pt idx="2160">South Korea</cx:pt>
          <cx:pt idx="2161">Faroe Islands</cx:pt>
          <cx:pt idx="2162">Taiwan</cx:pt>
          <cx:pt idx="2163">India</cx:pt>
          <cx:pt idx="2164">Russian Federation</cx:pt>
          <cx:pt idx="2165">Venezuela</cx:pt>
          <cx:pt idx="2166">India</cx:pt>
          <cx:pt idx="2167">Canada</cx:pt>
          <cx:pt idx="2168">United States</cx:pt>
          <cx:pt idx="2169">Germany</cx:pt>
          <cx:pt idx="2170">China</cx:pt>
          <cx:pt idx="2171">China</cx:pt>
          <cx:pt idx="2172">China</cx:pt>
          <cx:pt idx="2173">China</cx:pt>
          <cx:pt idx="2174">Tanzania</cx:pt>
          <cx:pt idx="2175">Tanzania</cx:pt>
          <cx:pt idx="2176">United Arab Emirates</cx:pt>
          <cx:pt idx="2177">Turkey</cx:pt>
          <cx:pt idx="2178">India</cx:pt>
          <cx:pt idx="2179">India</cx:pt>
          <cx:pt idx="2180">Saudi Arabia</cx:pt>
          <cx:pt idx="2181">Brazil</cx:pt>
          <cx:pt idx="2182">Brazil</cx:pt>
          <cx:pt idx="2183">Iran</cx:pt>
          <cx:pt idx="2184">Greece</cx:pt>
          <cx:pt idx="2185">Russian Federation</cx:pt>
          <cx:pt idx="2186">Russian Federation</cx:pt>
          <cx:pt idx="2187">Azerbaijan</cx:pt>
          <cx:pt idx="2188">India</cx:pt>
          <cx:pt idx="2189">Gambia</cx:pt>
          <cx:pt idx="2190">Turkey</cx:pt>
          <cx:pt idx="2191">India</cx:pt>
          <cx:pt idx="2192">India</cx:pt>
          <cx:pt idx="2193">China</cx:pt>
          <cx:pt idx="2194">Brazil</cx:pt>
          <cx:pt idx="2195">Italy</cx:pt>
          <cx:pt idx="2196">Holy See (Vatican City State)</cx:pt>
          <cx:pt idx="2197">Mexico</cx:pt>
          <cx:pt idx="2198">Pakistan</cx:pt>
          <cx:pt idx="2199">United States</cx:pt>
          <cx:pt idx="2200">Colombia</cx:pt>
          <cx:pt idx="2201">United States</cx:pt>
          <cx:pt idx="2202">United States</cx:pt>
          <cx:pt idx="2203">Peru</cx:pt>
          <cx:pt idx="2204">Mexico</cx:pt>
          <cx:pt idx="2205">Egypt</cx:pt>
          <cx:pt idx="2206">Japan</cx:pt>
          <cx:pt idx="2207">Kuwait</cx:pt>
          <cx:pt idx="2208">Bangladesh</cx:pt>
          <cx:pt idx="2209">Saudi Arabia</cx:pt>
          <cx:pt idx="2210">Russian Federation</cx:pt>
          <cx:pt idx="2211">China</cx:pt>
          <cx:pt idx="2212">Japan</cx:pt>
          <cx:pt idx="2213">Ukraine</cx:pt>
          <cx:pt idx="2214">United States</cx:pt>
          <cx:pt idx="2215">India</cx:pt>
          <cx:pt idx="2216">Russian Federation</cx:pt>
          <cx:pt idx="2217">United States</cx:pt>
          <cx:pt idx="2218">China</cx:pt>
          <cx:pt idx="2219">Indonesia</cx:pt>
          <cx:pt idx="2220">China</cx:pt>
          <cx:pt idx="2221">Latvia</cx:pt>
          <cx:pt idx="2222">Malawi</cx:pt>
          <cx:pt idx="2223">Italy</cx:pt>
          <cx:pt idx="2224">United Kingdom</cx:pt>
          <cx:pt idx="2225">Sweden</cx:pt>
          <cx:pt idx="2226">Sweden</cx:pt>
          <cx:pt idx="2227">Philippines</cx:pt>
          <cx:pt idx="2228">Pakistan</cx:pt>
          <cx:pt idx="2229">China</cx:pt>
          <cx:pt idx="2230">Ukraine</cx:pt>
          <cx:pt idx="2231">Tanzania</cx:pt>
          <cx:pt idx="2232">Iran</cx:pt>
          <cx:pt idx="2233">Taiwan</cx:pt>
          <cx:pt idx="2234">Turkey</cx:pt>
          <cx:pt idx="2235">Japan</cx:pt>
          <cx:pt idx="2236">Greece</cx:pt>
          <cx:pt idx="2237">Brazil</cx:pt>
          <cx:pt idx="2238">Brazil</cx:pt>
          <cx:pt idx="2239">Indonesia</cx:pt>
          <cx:pt idx="2240">Indonesia</cx:pt>
          <cx:pt idx="2241">Argentina</cx:pt>
          <cx:pt idx="2242">South Africa</cx:pt>
          <cx:pt idx="2243">Mexico</cx:pt>
          <cx:pt idx="2244">Argentina</cx:pt>
          <cx:pt idx="2245">India</cx:pt>
          <cx:pt idx="2246">India</cx:pt>
          <cx:pt idx="2247">Egypt</cx:pt>
          <cx:pt idx="2248">Turkey</cx:pt>
          <cx:pt idx="2249">Thailand</cx:pt>
          <cx:pt idx="2250">Anguilla</cx:pt>
          <cx:pt idx="2251">United States</cx:pt>
          <cx:pt idx="2252">Azerbaijan</cx:pt>
          <cx:pt idx="2253">Mexico</cx:pt>
          <cx:pt idx="2254">Poland</cx:pt>
          <cx:pt idx="2255">Japan</cx:pt>
          <cx:pt idx="2256">China</cx:pt>
          <cx:pt idx="2257">India</cx:pt>
          <cx:pt idx="2258">Nauru</cx:pt>
          <cx:pt idx="2259">Cameroon</cx:pt>
          <cx:pt idx="2260">Russian Federation</cx:pt>
          <cx:pt idx="2261">China</cx:pt>
          <cx:pt idx="2262">Bahrain</cx:pt>
          <cx:pt idx="2263">Argentina</cx:pt>
          <cx:pt idx="2264">China</cx:pt>
          <cx:pt idx="2265">Turkey</cx:pt>
          <cx:pt idx="2266">Turkey</cx:pt>
          <cx:pt idx="2267">Mozambique</cx:pt>
          <cx:pt idx="2268">India</cx:pt>
          <cx:pt idx="2269">India</cx:pt>
          <cx:pt idx="2270">South Africa</cx:pt>
          <cx:pt idx="2271">Vietnam</cx:pt>
          <cx:pt idx="2272">Vietnam</cx:pt>
          <cx:pt idx="2273">United States</cx:pt>
          <cx:pt idx="2274">Argentina</cx:pt>
          <cx:pt idx="2275">India</cx:pt>
          <cx:pt idx="2276">China</cx:pt>
          <cx:pt idx="2277">Philippines</cx:pt>
          <cx:pt idx="2278">Austria</cx:pt>
          <cx:pt idx="2279">India</cx:pt>
          <cx:pt idx="2280">Vietnam</cx:pt>
          <cx:pt idx="2281">China</cx:pt>
          <cx:pt idx="2282">Nigeria</cx:pt>
          <cx:pt idx="2283">Japan</cx:pt>
          <cx:pt idx="2284">China</cx:pt>
          <cx:pt idx="2285">Mexico</cx:pt>
          <cx:pt idx="2286">Russian Federation</cx:pt>
          <cx:pt idx="2287">Zambia</cx:pt>
          <cx:pt idx="2288">Japan</cx:pt>
          <cx:pt idx="2289">Philippines</cx:pt>
          <cx:pt idx="2290">Indonesia</cx:pt>
          <cx:pt idx="2291">United States</cx:pt>
          <cx:pt idx="2292">Germany</cx:pt>
          <cx:pt idx="2293">Argentina</cx:pt>
          <cx:pt idx="2294">Mexico</cx:pt>
          <cx:pt idx="2295">Iraq</cx:pt>
          <cx:pt idx="2296">India</cx:pt>
          <cx:pt idx="2297">Mozambique</cx:pt>
          <cx:pt idx="2298">Thailand</cx:pt>
          <cx:pt idx="2299">Vietnam</cx:pt>
          <cx:pt idx="2300">Vietnam</cx:pt>
          <cx:pt idx="2301">Japan</cx:pt>
          <cx:pt idx="2302">India</cx:pt>
          <cx:pt idx="2303">Russian Federation</cx:pt>
          <cx:pt idx="2304">India</cx:pt>
          <cx:pt idx="2305">China</cx:pt>
          <cx:pt idx="2306">India</cx:pt>
          <cx:pt idx="2307">India</cx:pt>
          <cx:pt idx="2308">Canada</cx:pt>
          <cx:pt idx="2309">United States</cx:pt>
          <cx:pt idx="2310">Colombia</cx:pt>
          <cx:pt idx="2311">Anguilla</cx:pt>
          <cx:pt idx="2312">Malaysia</cx:pt>
          <cx:pt idx="2313">Malaysia</cx:pt>
          <cx:pt idx="2314">United States</cx:pt>
          <cx:pt idx="2315">Iran</cx:pt>
          <cx:pt idx="2316">Estonia</cx:pt>
          <cx:pt idx="2317">Poland</cx:pt>
          <cx:pt idx="2318">Turkey</cx:pt>
          <cx:pt idx="2319">Venezuela</cx:pt>
          <cx:pt idx="2320">Canada</cx:pt>
          <cx:pt idx="2321">India</cx:pt>
          <cx:pt idx="2322">China</cx:pt>
          <cx:pt idx="2323">Nauru</cx:pt>
          <cx:pt idx="2324">United Kingdom</cx:pt>
          <cx:pt idx="2325">China</cx:pt>
          <cx:pt idx="2326">Nigeria</cx:pt>
          <cx:pt idx="2327">Japan</cx:pt>
          <cx:pt idx="2328">United States</cx:pt>
          <cx:pt idx="2329">Netherlands</cx:pt>
          <cx:pt idx="2330">Brazil</cx:pt>
          <cx:pt idx="2331">Italy</cx:pt>
          <cx:pt idx="2332">Romania</cx:pt>
          <cx:pt idx="2333">Colombia</cx:pt>
          <cx:pt idx="2334">India</cx:pt>
          <cx:pt idx="2335">Mexico</cx:pt>
          <cx:pt idx="2336">Nigeria</cx:pt>
          <cx:pt idx="2337">Germany</cx:pt>
          <cx:pt idx="2338">Turkey</cx:pt>
          <cx:pt idx="2339">Taiwan</cx:pt>
          <cx:pt idx="2340">Brazil</cx:pt>
          <cx:pt idx="2341">India</cx:pt>
          <cx:pt idx="2342">China</cx:pt>
          <cx:pt idx="2343">Taiwan</cx:pt>
          <cx:pt idx="2344">Nigeria</cx:pt>
          <cx:pt idx="2345">Philippines</cx:pt>
          <cx:pt idx="2346">Nigeria</cx:pt>
          <cx:pt idx="2347">India</cx:pt>
          <cx:pt idx="2348">Brazil</cx:pt>
          <cx:pt idx="2349">South Korea</cx:pt>
          <cx:pt idx="2350">Russian Federation</cx:pt>
          <cx:pt idx="2351">China</cx:pt>
          <cx:pt idx="2352">Peru</cx:pt>
          <cx:pt idx="2353">Russian Federation</cx:pt>
          <cx:pt idx="2354">Russian Federation</cx:pt>
          <cx:pt idx="2355">South Korea</cx:pt>
          <cx:pt idx="2356">Chad</cx:pt>
          <cx:pt idx="2357">Mexico</cx:pt>
          <cx:pt idx="2358">Greenland</cx:pt>
          <cx:pt idx="2359">Kenya</cx:pt>
          <cx:pt idx="2360">Spain</cx:pt>
          <cx:pt idx="2361">Cambodia</cx:pt>
          <cx:pt idx="2362">Puerto Rico</cx:pt>
          <cx:pt idx="2363">Oman</cx:pt>
          <cx:pt idx="2364">Mexico</cx:pt>
          <cx:pt idx="2365">India</cx:pt>
          <cx:pt idx="2366">South Africa</cx:pt>
          <cx:pt idx="2367">Ukraine</cx:pt>
          <cx:pt idx="2368">Tunisia</cx:pt>
          <cx:pt idx="2369">Hungary</cx:pt>
          <cx:pt idx="2370">Philippines</cx:pt>
          <cx:pt idx="2371">China</cx:pt>
          <cx:pt idx="2372">Japan</cx:pt>
          <cx:pt idx="2373">Japan</cx:pt>
          <cx:pt idx="2374">Liechtenstein</cx:pt>
          <cx:pt idx="2375">India</cx:pt>
          <cx:pt idx="2376">Argentina</cx:pt>
          <cx:pt idx="2377">Brazil</cx:pt>
          <cx:pt idx="2378">Poland</cx:pt>
          <cx:pt idx="2379">China</cx:pt>
          <cx:pt idx="2380">Armenia</cx:pt>
          <cx:pt idx="2381">China</cx:pt>
          <cx:pt idx="2382">Kazakstan</cx:pt>
          <cx:pt idx="2383">South Africa</cx:pt>
          <cx:pt idx="2384">Italy</cx:pt>
          <cx:pt idx="2385">Romania</cx:pt>
          <cx:pt idx="2386">China</cx:pt>
          <cx:pt idx="2387">Mexico</cx:pt>
          <cx:pt idx="2388">United States</cx:pt>
          <cx:pt idx="2389">China</cx:pt>
          <cx:pt idx="2390">Mexico</cx:pt>
          <cx:pt idx="2391">Taiwan</cx:pt>
          <cx:pt idx="2392">Nigeria</cx:pt>
          <cx:pt idx="2393">Poland</cx:pt>
          <cx:pt idx="2394">India</cx:pt>
          <cx:pt idx="2395">Switzerland</cx:pt>
          <cx:pt idx="2396">United States</cx:pt>
          <cx:pt idx="2397">Belarus</cx:pt>
          <cx:pt idx="2398">Russian Federation</cx:pt>
          <cx:pt idx="2399">Taiwan</cx:pt>
          <cx:pt idx="2400">Yugoslavia</cx:pt>
          <cx:pt idx="2401">Czech Republic</cx:pt>
          <cx:pt idx="2402">Thailand</cx:pt>
          <cx:pt idx="2403">United States</cx:pt>
          <cx:pt idx="2404">Indonesia</cx:pt>
          <cx:pt idx="2405">China</cx:pt>
          <cx:pt idx="2406">United Arab Emirates</cx:pt>
          <cx:pt idx="2407">Japan</cx:pt>
          <cx:pt idx="2408">Philippines</cx:pt>
          <cx:pt idx="2409">Philippines</cx:pt>
          <cx:pt idx="2410">China</cx:pt>
          <cx:pt idx="2411">France</cx:pt>
          <cx:pt idx="2412">South Korea</cx:pt>
          <cx:pt idx="2413">Russian Federation</cx:pt>
          <cx:pt idx="2414">India</cx:pt>
          <cx:pt idx="2415">Puerto Rico</cx:pt>
          <cx:pt idx="2416">Algeria</cx:pt>
          <cx:pt idx="2417">India</cx:pt>
          <cx:pt idx="2418">Brazil</cx:pt>
          <cx:pt idx="2419">Latvia</cx:pt>
          <cx:pt idx="2420">Bangladesh</cx:pt>
          <cx:pt idx="2421">Nigeria</cx:pt>
          <cx:pt idx="2422">Japan</cx:pt>
          <cx:pt idx="2423">Yemen</cx:pt>
          <cx:pt idx="2424">China</cx:pt>
          <cx:pt idx="2425">China</cx:pt>
          <cx:pt idx="2426">Argentina</cx:pt>
          <cx:pt idx="2427">Sudan</cx:pt>
          <cx:pt idx="2428">North Korea</cx:pt>
          <cx:pt idx="2429">Canada</cx:pt>
          <cx:pt idx="2430">Austria</cx:pt>
          <cx:pt idx="2431">Dominican Republic</cx:pt>
          <cx:pt idx="2432">Mexico</cx:pt>
          <cx:pt idx="2433">Bangladesh</cx:pt>
          <cx:pt idx="2434">India</cx:pt>
          <cx:pt idx="2435">Yemen</cx:pt>
          <cx:pt idx="2436">Philippines</cx:pt>
          <cx:pt idx="2437">Mozambique</cx:pt>
          <cx:pt idx="2438">India</cx:pt>
          <cx:pt idx="2439">Virgin Islands</cx:pt>
          <cx:pt idx="2440">Moldova</cx:pt>
          <cx:pt idx="2441">Russian Federation</cx:pt>
          <cx:pt idx="2442">China</cx:pt>
          <cx:pt idx="2443">Belarus</cx:pt>
          <cx:pt idx="2444">Spain</cx:pt>
          <cx:pt idx="2445">Iran</cx:pt>
          <cx:pt idx="2446">Ecuador</cx:pt>
          <cx:pt idx="2447">Réunion</cx:pt>
          <cx:pt idx="2448">Brazil</cx:pt>
          <cx:pt idx="2449">Philippines</cx:pt>
          <cx:pt idx="2450">China</cx:pt>
          <cx:pt idx="2451">Egypt</cx:pt>
          <cx:pt idx="2452">Brazil</cx:pt>
          <cx:pt idx="2453">Turkey</cx:pt>
          <cx:pt idx="2454">Netherlands</cx:pt>
          <cx:pt idx="2455">Turkey</cx:pt>
          <cx:pt idx="2456">Brunei</cx:pt>
          <cx:pt idx="2457">United States</cx:pt>
          <cx:pt idx="2458">China</cx:pt>
          <cx:pt idx="2459">China</cx:pt>
          <cx:pt idx="2460">Taiwan</cx:pt>
          <cx:pt idx="2461">Brazil</cx:pt>
          <cx:pt idx="2462">Taiwan</cx:pt>
          <cx:pt idx="2463">Philippines</cx:pt>
          <cx:pt idx="2464">Israel</cx:pt>
          <cx:pt idx="2465">Réunion</cx:pt>
        </cx:lvl>
      </cx:strDim>
      <cx:numDim type="val">
        <cx:f>'[EDA CAPSTONE PROJECT.xlsx]A4'!$E$25:$E$2490</cx:f>
        <cx:lvl ptCount="2466" formatCode="General">
          <cx:pt idx="0">9.9800000000000004</cx:pt>
          <cx:pt idx="1">0.98999999999999999</cx:pt>
          <cx:pt idx="2">8.9700000000000006</cx:pt>
          <cx:pt idx="3">9.9900000000000002</cx:pt>
          <cx:pt idx="4">7.9800000000000004</cx:pt>
          <cx:pt idx="5">7.9800000000000004</cx:pt>
          <cx:pt idx="6">6.9900000000000002</cx:pt>
          <cx:pt idx="7">2.9900000000000002</cx:pt>
          <cx:pt idx="8">0.98999999999999999</cx:pt>
          <cx:pt idx="9">0.98999999999999999</cx:pt>
          <cx:pt idx="10">7.9800000000000004</cx:pt>
          <cx:pt idx="11">3.9900000000000002</cx:pt>
          <cx:pt idx="12">4.9900000000000002</cx:pt>
          <cx:pt idx="13">4.9900000000000002</cx:pt>
          <cx:pt idx="14">7.9800000000000004</cx:pt>
          <cx:pt idx="15">3.9900000000000002</cx:pt>
          <cx:pt idx="16">7.9800000000000004</cx:pt>
          <cx:pt idx="17">3.9900000000000002</cx:pt>
          <cx:pt idx="18">5.9800000000000004</cx:pt>
          <cx:pt idx="19">2.9900000000000002</cx:pt>
          <cx:pt idx="20">5.9800000000000004</cx:pt>
          <cx:pt idx="21">7.9900000000000002</cx:pt>
          <cx:pt idx="22">4.9900000000000002</cx:pt>
          <cx:pt idx="23">5.9800000000000004</cx:pt>
          <cx:pt idx="24">5.9800000000000004</cx:pt>
          <cx:pt idx="25">2.9900000000000002</cx:pt>
          <cx:pt idx="26">4.9900000000000002</cx:pt>
          <cx:pt idx="27">2.9900000000000002</cx:pt>
          <cx:pt idx="28">0.98999999999999999</cx:pt>
          <cx:pt idx="29">2.9900000000000002</cx:pt>
          <cx:pt idx="30">5.9800000000000004</cx:pt>
          <cx:pt idx="31">9.9900000000000002</cx:pt>
          <cx:pt idx="32">0.98999999999999999</cx:pt>
          <cx:pt idx="33">5.9800000000000004</cx:pt>
          <cx:pt idx="34">5.9800000000000004</cx:pt>
          <cx:pt idx="35">4.9900000000000002</cx:pt>
          <cx:pt idx="36">2.9900000000000002</cx:pt>
          <cx:pt idx="37">4.9900000000000002</cx:pt>
          <cx:pt idx="38">4.9900000000000002</cx:pt>
          <cx:pt idx="39">4.9900000000000002</cx:pt>
          <cx:pt idx="40">4.9900000000000002</cx:pt>
          <cx:pt idx="41">6.9900000000000002</cx:pt>
          <cx:pt idx="42">4.9900000000000002</cx:pt>
          <cx:pt idx="43">4.9900000000000002</cx:pt>
          <cx:pt idx="44">2.9900000000000002</cx:pt>
          <cx:pt idx="45">4.9900000000000002</cx:pt>
          <cx:pt idx="46">5.9900000000000002</cx:pt>
          <cx:pt idx="47">4.9900000000000002</cx:pt>
          <cx:pt idx="48">0.98999999999999999</cx:pt>
          <cx:pt idx="49">4.9900000000000002</cx:pt>
          <cx:pt idx="50">2.9900000000000002</cx:pt>
          <cx:pt idx="51">4.9900000000000002</cx:pt>
          <cx:pt idx="52">4.9900000000000002</cx:pt>
          <cx:pt idx="53">4.9900000000000002</cx:pt>
          <cx:pt idx="54">4.9900000000000002</cx:pt>
          <cx:pt idx="55">4.9900000000000002</cx:pt>
          <cx:pt idx="56">2.9900000000000002</cx:pt>
          <cx:pt idx="57">2.9900000000000002</cx:pt>
          <cx:pt idx="58">4.9900000000000002</cx:pt>
          <cx:pt idx="59">4.9900000000000002</cx:pt>
          <cx:pt idx="60">3.9900000000000002</cx:pt>
          <cx:pt idx="61">5.9900000000000002</cx:pt>
          <cx:pt idx="62">1.99</cx:pt>
          <cx:pt idx="63">2.9900000000000002</cx:pt>
          <cx:pt idx="64">4.9900000000000002</cx:pt>
          <cx:pt idx="65">9.9900000000000002</cx:pt>
          <cx:pt idx="66">2.9900000000000002</cx:pt>
          <cx:pt idx="67">4.9900000000000002</cx:pt>
          <cx:pt idx="68">2.9900000000000002</cx:pt>
          <cx:pt idx="69">4.9900000000000002</cx:pt>
          <cx:pt idx="70">2.9900000000000002</cx:pt>
          <cx:pt idx="71">0.98999999999999999</cx:pt>
          <cx:pt idx="72">4.9900000000000002</cx:pt>
          <cx:pt idx="73">4.9900000000000002</cx:pt>
          <cx:pt idx="74">0.98999999999999999</cx:pt>
          <cx:pt idx="75">1.99</cx:pt>
          <cx:pt idx="76">2.9900000000000002</cx:pt>
          <cx:pt idx="77">4.9900000000000002</cx:pt>
          <cx:pt idx="78">4.9900000000000002</cx:pt>
          <cx:pt idx="79">4.9900000000000002</cx:pt>
          <cx:pt idx="80">2.9900000000000002</cx:pt>
          <cx:pt idx="81">4.9900000000000002</cx:pt>
          <cx:pt idx="82">4.9900000000000002</cx:pt>
          <cx:pt idx="83">5.9900000000000002</cx:pt>
          <cx:pt idx="84">4.9900000000000002</cx:pt>
          <cx:pt idx="85">7.9900000000000002</cx:pt>
          <cx:pt idx="86">8.9900000000000002</cx:pt>
          <cx:pt idx="87">2.9900000000000002</cx:pt>
          <cx:pt idx="88">4.9900000000000002</cx:pt>
          <cx:pt idx="89">1.99</cx:pt>
          <cx:pt idx="90">6.9900000000000002</cx:pt>
          <cx:pt idx="91">6.9900000000000002</cx:pt>
          <cx:pt idx="92">4.9900000000000002</cx:pt>
          <cx:pt idx="93">4.9900000000000002</cx:pt>
          <cx:pt idx="94">2.9900000000000002</cx:pt>
          <cx:pt idx="95">4.9900000000000002</cx:pt>
          <cx:pt idx="96">4.9900000000000002</cx:pt>
          <cx:pt idx="97">4.9900000000000002</cx:pt>
          <cx:pt idx="98">6.9900000000000002</cx:pt>
          <cx:pt idx="99">4.9900000000000002</cx:pt>
          <cx:pt idx="100">4.9900000000000002</cx:pt>
          <cx:pt idx="101">4.9900000000000002</cx:pt>
          <cx:pt idx="102">7.9900000000000002</cx:pt>
          <cx:pt idx="103">8.9900000000000002</cx:pt>
          <cx:pt idx="104">4.9900000000000002</cx:pt>
          <cx:pt idx="105">4.9900000000000002</cx:pt>
          <cx:pt idx="106">4.9900000000000002</cx:pt>
          <cx:pt idx="107">0.98999999999999999</cx:pt>
          <cx:pt idx="108">4.9900000000000002</cx:pt>
          <cx:pt idx="109">4.9900000000000002</cx:pt>
          <cx:pt idx="110">1.99</cx:pt>
          <cx:pt idx="111">3.9900000000000002</cx:pt>
          <cx:pt idx="112">0.98999999999999999</cx:pt>
          <cx:pt idx="113">2.9900000000000002</cx:pt>
          <cx:pt idx="114">4.9900000000000002</cx:pt>
          <cx:pt idx="115">4.9900000000000002</cx:pt>
          <cx:pt idx="116">4.9900000000000002</cx:pt>
          <cx:pt idx="117">4.9900000000000002</cx:pt>
          <cx:pt idx="118">4.9900000000000002</cx:pt>
          <cx:pt idx="119">4.9900000000000002</cx:pt>
          <cx:pt idx="120">6.9900000000000002</cx:pt>
          <cx:pt idx="121">0.98999999999999999</cx:pt>
          <cx:pt idx="122">5.9900000000000002</cx:pt>
          <cx:pt idx="123">5.9900000000000002</cx:pt>
          <cx:pt idx="124">6.9900000000000002</cx:pt>
          <cx:pt idx="125">6.9900000000000002</cx:pt>
          <cx:pt idx="126">0.98999999999999999</cx:pt>
          <cx:pt idx="127">4.9900000000000002</cx:pt>
          <cx:pt idx="128">7.9900000000000002</cx:pt>
          <cx:pt idx="129">4.9900000000000002</cx:pt>
          <cx:pt idx="130">1.99</cx:pt>
          <cx:pt idx="131">4.9900000000000002</cx:pt>
          <cx:pt idx="132">4.9900000000000002</cx:pt>
          <cx:pt idx="133">6.9900000000000002</cx:pt>
          <cx:pt idx="134">4.9900000000000002</cx:pt>
          <cx:pt idx="135">2.9900000000000002</cx:pt>
          <cx:pt idx="136">4.9900000000000002</cx:pt>
          <cx:pt idx="137">2.9900000000000002</cx:pt>
          <cx:pt idx="138">2.9900000000000002</cx:pt>
          <cx:pt idx="139">2.9900000000000002</cx:pt>
          <cx:pt idx="140">4.9900000000000002</cx:pt>
          <cx:pt idx="141">0.98999999999999999</cx:pt>
          <cx:pt idx="142">4.9900000000000002</cx:pt>
          <cx:pt idx="143">0.98999999999999999</cx:pt>
          <cx:pt idx="144">4.9900000000000002</cx:pt>
          <cx:pt idx="145">0.98999999999999999</cx:pt>
          <cx:pt idx="146">0.98999999999999999</cx:pt>
          <cx:pt idx="147">0.98999999999999999</cx:pt>
          <cx:pt idx="148">4.9900000000000002</cx:pt>
          <cx:pt idx="149">4.9900000000000002</cx:pt>
          <cx:pt idx="150">4.9900000000000002</cx:pt>
          <cx:pt idx="151">9.9900000000000002</cx:pt>
          <cx:pt idx="152">3.9900000000000002</cx:pt>
          <cx:pt idx="153">5.9900000000000002</cx:pt>
          <cx:pt idx="154">4.9900000000000002</cx:pt>
          <cx:pt idx="155">4.9900000000000002</cx:pt>
          <cx:pt idx="156">4.9900000000000002</cx:pt>
          <cx:pt idx="157">0.98999999999999999</cx:pt>
          <cx:pt idx="158">3.98</cx:pt>
          <cx:pt idx="159">4.9900000000000002</cx:pt>
          <cx:pt idx="160">6.9900000000000002</cx:pt>
          <cx:pt idx="161">2.9900000000000002</cx:pt>
          <cx:pt idx="162">3.98</cx:pt>
          <cx:pt idx="163">0.98999999999999999</cx:pt>
          <cx:pt idx="164">7.9900000000000002</cx:pt>
          <cx:pt idx="165">8.9900000000000002</cx:pt>
          <cx:pt idx="166">2.9900000000000002</cx:pt>
          <cx:pt idx="167">3.9900000000000002</cx:pt>
          <cx:pt idx="168">3.98</cx:pt>
          <cx:pt idx="169">2.9900000000000002</cx:pt>
          <cx:pt idx="170">2.9900000000000002</cx:pt>
          <cx:pt idx="171">3.98</cx:pt>
          <cx:pt idx="172">0.98999999999999999</cx:pt>
          <cx:pt idx="173">3.98</cx:pt>
          <cx:pt idx="174">3.98</cx:pt>
          <cx:pt idx="175">3.98</cx:pt>
          <cx:pt idx="176">3.9900000000000002</cx:pt>
          <cx:pt idx="177">2.9900000000000002</cx:pt>
          <cx:pt idx="178">3.98</cx:pt>
          <cx:pt idx="179">8.9900000000000002</cx:pt>
          <cx:pt idx="180">2.9900000000000002</cx:pt>
          <cx:pt idx="181">0.98999999999999999</cx:pt>
          <cx:pt idx="182">1.99</cx:pt>
          <cx:pt idx="183">2.9900000000000002</cx:pt>
          <cx:pt idx="184">2.9900000000000002</cx:pt>
          <cx:pt idx="185">0.98999999999999999</cx:pt>
          <cx:pt idx="186">2.9900000000000002</cx:pt>
          <cx:pt idx="187">2.9900000000000002</cx:pt>
          <cx:pt idx="188">2.9900000000000002</cx:pt>
          <cx:pt idx="189">2.9900000000000002</cx:pt>
          <cx:pt idx="190">1.99</cx:pt>
          <cx:pt idx="191">0.98999999999999999</cx:pt>
          <cx:pt idx="192">2.9900000000000002</cx:pt>
          <cx:pt idx="193">2.9900000000000002</cx:pt>
          <cx:pt idx="194">2.9900000000000002</cx:pt>
          <cx:pt idx="195">0.98999999999999999</cx:pt>
          <cx:pt idx="196">0.98999999999999999</cx:pt>
          <cx:pt idx="197">4.9900000000000002</cx:pt>
          <cx:pt idx="198">2.9900000000000002</cx:pt>
          <cx:pt idx="199">2.9900000000000002</cx:pt>
          <cx:pt idx="200">2.9900000000000002</cx:pt>
          <cx:pt idx="201">2.9900000000000002</cx:pt>
          <cx:pt idx="202">3.9900000000000002</cx:pt>
          <cx:pt idx="203">2.9900000000000002</cx:pt>
          <cx:pt idx="204">6.9900000000000002</cx:pt>
          <cx:pt idx="205">2.9900000000000002</cx:pt>
          <cx:pt idx="206">2.9900000000000002</cx:pt>
          <cx:pt idx="207">7.9900000000000002</cx:pt>
          <cx:pt idx="208">2.9900000000000002</cx:pt>
          <cx:pt idx="209">2.9900000000000002</cx:pt>
          <cx:pt idx="210">5.9900000000000002</cx:pt>
          <cx:pt idx="211">4.9900000000000002</cx:pt>
          <cx:pt idx="212">2.9900000000000002</cx:pt>
          <cx:pt idx="213">4.9900000000000002</cx:pt>
          <cx:pt idx="214">2.9900000000000002</cx:pt>
          <cx:pt idx="215">2.9900000000000002</cx:pt>
          <cx:pt idx="216">2.9900000000000002</cx:pt>
          <cx:pt idx="217">6.9900000000000002</cx:pt>
          <cx:pt idx="218">4.9900000000000002</cx:pt>
          <cx:pt idx="219">2.9900000000000002</cx:pt>
          <cx:pt idx="220">3.9900000000000002</cx:pt>
          <cx:pt idx="221">3.9900000000000002</cx:pt>
          <cx:pt idx="222">6.9900000000000002</cx:pt>
          <cx:pt idx="223">0.98999999999999999</cx:pt>
          <cx:pt idx="224">5.9900000000000002</cx:pt>
          <cx:pt idx="225">2.9900000000000002</cx:pt>
          <cx:pt idx="226">5.9900000000000002</cx:pt>
          <cx:pt idx="227">3.9900000000000002</cx:pt>
          <cx:pt idx="228">4.9900000000000002</cx:pt>
          <cx:pt idx="229">4.9900000000000002</cx:pt>
          <cx:pt idx="230">5.9900000000000002</cx:pt>
          <cx:pt idx="231">0.98999999999999999</cx:pt>
          <cx:pt idx="232">6.9900000000000002</cx:pt>
          <cx:pt idx="233">5.9900000000000002</cx:pt>
          <cx:pt idx="234">2.9900000000000002</cx:pt>
          <cx:pt idx="235">2.9900000000000002</cx:pt>
          <cx:pt idx="236">4.9900000000000002</cx:pt>
          <cx:pt idx="237">2.9900000000000002</cx:pt>
          <cx:pt idx="238">2.9900000000000002</cx:pt>
          <cx:pt idx="239">4.9900000000000002</cx:pt>
          <cx:pt idx="240">2.9900000000000002</cx:pt>
          <cx:pt idx="241">2.9900000000000002</cx:pt>
          <cx:pt idx="242">2.9900000000000002</cx:pt>
          <cx:pt idx="243">3.9900000000000002</cx:pt>
          <cx:pt idx="244">2.9900000000000002</cx:pt>
          <cx:pt idx="245">2.9900000000000002</cx:pt>
          <cx:pt idx="246">4.9900000000000002</cx:pt>
          <cx:pt idx="247">2.9900000000000002</cx:pt>
          <cx:pt idx="248">2.9900000000000002</cx:pt>
          <cx:pt idx="249">0.98999999999999999</cx:pt>
          <cx:pt idx="250">0.98999999999999999</cx:pt>
          <cx:pt idx="251">2.9900000000000002</cx:pt>
          <cx:pt idx="252">2.9900000000000002</cx:pt>
          <cx:pt idx="253">2.9900000000000002</cx:pt>
          <cx:pt idx="254">4.9900000000000002</cx:pt>
          <cx:pt idx="255">2.9900000000000002</cx:pt>
          <cx:pt idx="256">6.9900000000000002</cx:pt>
          <cx:pt idx="257">4.9900000000000002</cx:pt>
          <cx:pt idx="258">2.9900000000000002</cx:pt>
          <cx:pt idx="259">2.9900000000000002</cx:pt>
          <cx:pt idx="260">2.9900000000000002</cx:pt>
          <cx:pt idx="261">7.9900000000000002</cx:pt>
          <cx:pt idx="262">7.9900000000000002</cx:pt>
          <cx:pt idx="263">2.9900000000000002</cx:pt>
          <cx:pt idx="264">2.9900000000000002</cx:pt>
          <cx:pt idx="265">6.9900000000000002</cx:pt>
          <cx:pt idx="266">4.9900000000000002</cx:pt>
          <cx:pt idx="267">2.9900000000000002</cx:pt>
          <cx:pt idx="268">2.9900000000000002</cx:pt>
          <cx:pt idx="269">4.9900000000000002</cx:pt>
          <cx:pt idx="270">2.9900000000000002</cx:pt>
          <cx:pt idx="271">5.9900000000000002</cx:pt>
          <cx:pt idx="272">6.9900000000000002</cx:pt>
          <cx:pt idx="273">4.9900000000000002</cx:pt>
          <cx:pt idx="274">2.9900000000000002</cx:pt>
          <cx:pt idx="275">5.9900000000000002</cx:pt>
          <cx:pt idx="276">2.9900000000000002</cx:pt>
          <cx:pt idx="277">4.9900000000000002</cx:pt>
          <cx:pt idx="278">2.9900000000000002</cx:pt>
          <cx:pt idx="279">4.9900000000000002</cx:pt>
          <cx:pt idx="280">2.9900000000000002</cx:pt>
          <cx:pt idx="281">0.98999999999999999</cx:pt>
          <cx:pt idx="282">2.9900000000000002</cx:pt>
          <cx:pt idx="283">0.98999999999999999</cx:pt>
          <cx:pt idx="284">0.98999999999999999</cx:pt>
          <cx:pt idx="285">2.9900000000000002</cx:pt>
          <cx:pt idx="286">1.99</cx:pt>
          <cx:pt idx="287">2.9900000000000002</cx:pt>
          <cx:pt idx="288">2.9900000000000002</cx:pt>
          <cx:pt idx="289">3.9900000000000002</cx:pt>
          <cx:pt idx="290">1.99</cx:pt>
          <cx:pt idx="291">0.98999999999999999</cx:pt>
          <cx:pt idx="292">2.9900000000000002</cx:pt>
          <cx:pt idx="293">4.9900000000000002</cx:pt>
          <cx:pt idx="294">1.98</cx:pt>
          <cx:pt idx="295">0.98999999999999999</cx:pt>
          <cx:pt idx="296">2.9900000000000002</cx:pt>
          <cx:pt idx="297">0.98999999999999999</cx:pt>
          <cx:pt idx="298">2.9900000000000002</cx:pt>
          <cx:pt idx="299">0.98999999999999999</cx:pt>
          <cx:pt idx="300">0.98999999999999999</cx:pt>
          <cx:pt idx="301">7.9900000000000002</cx:pt>
          <cx:pt idx="302">0.98999999999999999</cx:pt>
          <cx:pt idx="303">7.9900000000000002</cx:pt>
          <cx:pt idx="304">0.98999999999999999</cx:pt>
          <cx:pt idx="305">0.98999999999999999</cx:pt>
          <cx:pt idx="306">3.9900000000000002</cx:pt>
          <cx:pt idx="307">4.9900000000000002</cx:pt>
          <cx:pt idx="308">4.9900000000000002</cx:pt>
          <cx:pt idx="309">0.98999999999999999</cx:pt>
          <cx:pt idx="310">0.98999999999999999</cx:pt>
          <cx:pt idx="311">0.98999999999999999</cx:pt>
          <cx:pt idx="312">4.9900000000000002</cx:pt>
          <cx:pt idx="313">0.98999999999999999</cx:pt>
          <cx:pt idx="314">0.98999999999999999</cx:pt>
          <cx:pt idx="315">0.98999999999999999</cx:pt>
          <cx:pt idx="316">0.98999999999999999</cx:pt>
          <cx:pt idx="317">0.98999999999999999</cx:pt>
          <cx:pt idx="318">4.9900000000000002</cx:pt>
          <cx:pt idx="319">0.98999999999999999</cx:pt>
          <cx:pt idx="320">0.98999999999999999</cx:pt>
          <cx:pt idx="321">5.9900000000000002</cx:pt>
          <cx:pt idx="322">0.98999999999999999</cx:pt>
          <cx:pt idx="323">0.98999999999999999</cx:pt>
          <cx:pt idx="324">1.99</cx:pt>
          <cx:pt idx="325">2.9900000000000002</cx:pt>
          <cx:pt idx="326">4.9900000000000002</cx:pt>
          <cx:pt idx="327">0.98999999999999999</cx:pt>
          <cx:pt idx="328">6.9900000000000002</cx:pt>
          <cx:pt idx="329">3.9900000000000002</cx:pt>
          <cx:pt idx="330">0.98999999999999999</cx:pt>
          <cx:pt idx="331">5.9900000000000002</cx:pt>
          <cx:pt idx="332">2.9900000000000002</cx:pt>
          <cx:pt idx="333">0.98999999999999999</cx:pt>
          <cx:pt idx="334">7.9900000000000002</cx:pt>
          <cx:pt idx="335">0.98999999999999999</cx:pt>
          <cx:pt idx="336">2.9900000000000002</cx:pt>
          <cx:pt idx="337">5.9900000000000002</cx:pt>
          <cx:pt idx="338">9.9900000000000002</cx:pt>
          <cx:pt idx="339">2.9900000000000002</cx:pt>
          <cx:pt idx="340">0.98999999999999999</cx:pt>
          <cx:pt idx="341">0.98999999999999999</cx:pt>
          <cx:pt idx="342">0.98999999999999999</cx:pt>
          <cx:pt idx="343">4.9900000000000002</cx:pt>
          <cx:pt idx="344">0.98999999999999999</cx:pt>
          <cx:pt idx="345">0.98999999999999999</cx:pt>
          <cx:pt idx="346">2.9900000000000002</cx:pt>
          <cx:pt idx="347">5.9900000000000002</cx:pt>
          <cx:pt idx="348">4.9900000000000002</cx:pt>
          <cx:pt idx="349">0.98999999999999999</cx:pt>
          <cx:pt idx="350">0.98999999999999999</cx:pt>
          <cx:pt idx="351">0.98999999999999999</cx:pt>
          <cx:pt idx="352">7.9900000000000002</cx:pt>
          <cx:pt idx="353">0.98999999999999999</cx:pt>
          <cx:pt idx="354">3.9900000000000002</cx:pt>
          <cx:pt idx="355">0.98999999999999999</cx:pt>
          <cx:pt idx="356">4.9900000000000002</cx:pt>
          <cx:pt idx="357">0.98999999999999999</cx:pt>
          <cx:pt idx="358">1.99</cx:pt>
          <cx:pt idx="359">2.9900000000000002</cx:pt>
          <cx:pt idx="360">0.98999999999999999</cx:pt>
          <cx:pt idx="361">7.9900000000000002</cx:pt>
          <cx:pt idx="362">4.9900000000000002</cx:pt>
          <cx:pt idx="363">3.98</cx:pt>
          <cx:pt idx="364">3.98</cx:pt>
          <cx:pt idx="365">3.98</cx:pt>
          <cx:pt idx="366">5.9800000000000004</cx:pt>
          <cx:pt idx="367">4.9800000000000004</cx:pt>
          <cx:pt idx="368">11.98</cx:pt>
          <cx:pt idx="369">19.98</cx:pt>
          <cx:pt idx="370">0.98999999999999999</cx:pt>
          <cx:pt idx="371">5.9800000000000004</cx:pt>
          <cx:pt idx="372">8.9800000000000004</cx:pt>
          <cx:pt idx="373">8.9800000000000004</cx:pt>
          <cx:pt idx="374">8.9800000000000004</cx:pt>
          <cx:pt idx="375">7.9800000000000004</cx:pt>
          <cx:pt idx="376">6.9800000000000004</cx:pt>
          <cx:pt idx="377">0.98999999999999999</cx:pt>
          <cx:pt idx="378">1.98</cx:pt>
          <cx:pt idx="379">5.9800000000000004</cx:pt>
          <cx:pt idx="380">11.98</cx:pt>
          <cx:pt idx="381">7.9800000000000004</cx:pt>
          <cx:pt idx="382">4.9800000000000004</cx:pt>
          <cx:pt idx="383">7.9800000000000004</cx:pt>
          <cx:pt idx="384">11.98</cx:pt>
          <cx:pt idx="385">0.98999999999999999</cx:pt>
          <cx:pt idx="386">6.9800000000000004</cx:pt>
          <cx:pt idx="387">5.9800000000000004</cx:pt>
          <cx:pt idx="388">7.9800000000000004</cx:pt>
          <cx:pt idx="389">9.9800000000000004</cx:pt>
          <cx:pt idx="390">2.98</cx:pt>
          <cx:pt idx="391">0.98999999999999999</cx:pt>
          <cx:pt idx="392">10.98</cx:pt>
          <cx:pt idx="393">13.98</cx:pt>
          <cx:pt idx="394">9.9800000000000004</cx:pt>
          <cx:pt idx="395">0.98999999999999999</cx:pt>
          <cx:pt idx="396">5.9800000000000004</cx:pt>
          <cx:pt idx="397">12.98</cx:pt>
          <cx:pt idx="398">6.9800000000000004</cx:pt>
          <cx:pt idx="399">7.9800000000000004</cx:pt>
          <cx:pt idx="400">5.9800000000000004</cx:pt>
          <cx:pt idx="401">7.9800000000000004</cx:pt>
          <cx:pt idx="402">8.9800000000000004</cx:pt>
          <cx:pt idx="403">0.98999999999999999</cx:pt>
          <cx:pt idx="404">9.9800000000000004</cx:pt>
          <cx:pt idx="405">10.98</cx:pt>
          <cx:pt idx="406">0.98999999999999999</cx:pt>
          <cx:pt idx="407">9.9800000000000004</cx:pt>
          <cx:pt idx="408">0.98999999999999999</cx:pt>
          <cx:pt idx="409">6.9800000000000004</cx:pt>
          <cx:pt idx="410">7.9800000000000004</cx:pt>
          <cx:pt idx="411">5.9800000000000004</cx:pt>
          <cx:pt idx="412">14.98</cx:pt>
          <cx:pt idx="413">7.9800000000000004</cx:pt>
          <cx:pt idx="414">10.98</cx:pt>
          <cx:pt idx="415">5.9800000000000004</cx:pt>
          <cx:pt idx="416">3.98</cx:pt>
          <cx:pt idx="417">5.9800000000000004</cx:pt>
          <cx:pt idx="418">8.9800000000000004</cx:pt>
          <cx:pt idx="419">9.9800000000000004</cx:pt>
          <cx:pt idx="420">5.9800000000000004</cx:pt>
          <cx:pt idx="421">12.98</cx:pt>
          <cx:pt idx="422">5.9800000000000004</cx:pt>
          <cx:pt idx="423">5.9800000000000004</cx:pt>
          <cx:pt idx="424">13.98</cx:pt>
          <cx:pt idx="425">7.9800000000000004</cx:pt>
          <cx:pt idx="426">7.9800000000000004</cx:pt>
          <cx:pt idx="427">5.9800000000000004</cx:pt>
          <cx:pt idx="428">6.9800000000000004</cx:pt>
          <cx:pt idx="429">5.9800000000000004</cx:pt>
          <cx:pt idx="430">3.98</cx:pt>
          <cx:pt idx="431">4.9800000000000004</cx:pt>
          <cx:pt idx="432">15.98</cx:pt>
          <cx:pt idx="433">9.9800000000000004</cx:pt>
          <cx:pt idx="434">1.98</cx:pt>
          <cx:pt idx="435">3.98</cx:pt>
          <cx:pt idx="436">5.9800000000000004</cx:pt>
          <cx:pt idx="437">14.98</cx:pt>
          <cx:pt idx="438">10.98</cx:pt>
          <cx:pt idx="439">8.9800000000000004</cx:pt>
          <cx:pt idx="440">4.9800000000000004</cx:pt>
          <cx:pt idx="441">7.9800000000000004</cx:pt>
          <cx:pt idx="442">13.98</cx:pt>
          <cx:pt idx="443">1.98</cx:pt>
          <cx:pt idx="444">16.98</cx:pt>
          <cx:pt idx="445">9.9800000000000004</cx:pt>
          <cx:pt idx="446">0.98999999999999999</cx:pt>
          <cx:pt idx="447">7.9800000000000004</cx:pt>
          <cx:pt idx="448">5.9800000000000004</cx:pt>
          <cx:pt idx="449">5.9800000000000004</cx:pt>
          <cx:pt idx="450">4.9800000000000004</cx:pt>
          <cx:pt idx="451">0.98999999999999999</cx:pt>
          <cx:pt idx="452">9.9800000000000004</cx:pt>
          <cx:pt idx="453">0.98999999999999999</cx:pt>
          <cx:pt idx="454">3.98</cx:pt>
          <cx:pt idx="455">2.98</cx:pt>
          <cx:pt idx="456">15.98</cx:pt>
          <cx:pt idx="457">5.9800000000000004</cx:pt>
          <cx:pt idx="458">11.98</cx:pt>
          <cx:pt idx="459">4.9800000000000004</cx:pt>
          <cx:pt idx="460">1.98</cx:pt>
          <cx:pt idx="461">5.9800000000000004</cx:pt>
          <cx:pt idx="462">11.98</cx:pt>
          <cx:pt idx="463">9.9800000000000004</cx:pt>
          <cx:pt idx="464">7.9800000000000004</cx:pt>
          <cx:pt idx="465">1.98</cx:pt>
          <cx:pt idx="466">6.9800000000000004</cx:pt>
          <cx:pt idx="467">10.98</cx:pt>
          <cx:pt idx="468">10.98</cx:pt>
          <cx:pt idx="469">7.9800000000000004</cx:pt>
          <cx:pt idx="470">10.98</cx:pt>
          <cx:pt idx="471">5.9800000000000004</cx:pt>
          <cx:pt idx="472">2.98</cx:pt>
          <cx:pt idx="473">6.9800000000000004</cx:pt>
          <cx:pt idx="474">7.9800000000000004</cx:pt>
          <cx:pt idx="475">12.98</cx:pt>
          <cx:pt idx="476">14.98</cx:pt>
          <cx:pt idx="477">3.98</cx:pt>
          <cx:pt idx="478">1.98</cx:pt>
          <cx:pt idx="479">7.9800000000000004</cx:pt>
          <cx:pt idx="480">5.9800000000000004</cx:pt>
          <cx:pt idx="481">17.98</cx:pt>
          <cx:pt idx="482">4.9800000000000004</cx:pt>
          <cx:pt idx="483">9.9800000000000004</cx:pt>
          <cx:pt idx="484">0.98999999999999999</cx:pt>
          <cx:pt idx="485">9.9800000000000004</cx:pt>
          <cx:pt idx="486">15.98</cx:pt>
          <cx:pt idx="487">8.9800000000000004</cx:pt>
          <cx:pt idx="488">8.9800000000000004</cx:pt>
          <cx:pt idx="489">5.9800000000000004</cx:pt>
          <cx:pt idx="490">7.9800000000000004</cx:pt>
          <cx:pt idx="491">8.9800000000000004</cx:pt>
          <cx:pt idx="492">9.9800000000000004</cx:pt>
          <cx:pt idx="493">12.98</cx:pt>
          <cx:pt idx="494">1.98</cx:pt>
          <cx:pt idx="495">0.98999999999999999</cx:pt>
          <cx:pt idx="496">6.9800000000000004</cx:pt>
          <cx:pt idx="497">7.9800000000000004</cx:pt>
          <cx:pt idx="498">10.98</cx:pt>
          <cx:pt idx="499">5.9800000000000004</cx:pt>
          <cx:pt idx="500">7.9800000000000004</cx:pt>
          <cx:pt idx="501">12.98</cx:pt>
          <cx:pt idx="502">3.98</cx:pt>
          <cx:pt idx="503">4.9800000000000004</cx:pt>
          <cx:pt idx="504">5.9800000000000004</cx:pt>
          <cx:pt idx="505">1.98</cx:pt>
          <cx:pt idx="506">7.9800000000000004</cx:pt>
          <cx:pt idx="507">9.9800000000000004</cx:pt>
          <cx:pt idx="508">10.98</cx:pt>
          <cx:pt idx="509">3.98</cx:pt>
          <cx:pt idx="510">6.9800000000000004</cx:pt>
          <cx:pt idx="511">0.98999999999999999</cx:pt>
          <cx:pt idx="512">12.98</cx:pt>
          <cx:pt idx="513">5.9800000000000004</cx:pt>
          <cx:pt idx="514">1.98</cx:pt>
          <cx:pt idx="515">12.98</cx:pt>
          <cx:pt idx="516">9.9800000000000004</cx:pt>
          <cx:pt idx="517">5.9800000000000004</cx:pt>
          <cx:pt idx="518">2.98</cx:pt>
          <cx:pt idx="519">13.98</cx:pt>
          <cx:pt idx="520">9.9800000000000004</cx:pt>
          <cx:pt idx="521">5.9800000000000004</cx:pt>
          <cx:pt idx="522">5.9800000000000004</cx:pt>
          <cx:pt idx="523">10.98</cx:pt>
          <cx:pt idx="524">10.98</cx:pt>
          <cx:pt idx="525">12.98</cx:pt>
          <cx:pt idx="526">3.98</cx:pt>
          <cx:pt idx="527">0.98999999999999999</cx:pt>
          <cx:pt idx="528">11.98</cx:pt>
          <cx:pt idx="529">7.9800000000000004</cx:pt>
          <cx:pt idx="530">3.98</cx:pt>
          <cx:pt idx="531">5.9800000000000004</cx:pt>
          <cx:pt idx="532">14.98</cx:pt>
          <cx:pt idx="533">5.9800000000000004</cx:pt>
          <cx:pt idx="534">3.98</cx:pt>
          <cx:pt idx="535">19.98</cx:pt>
          <cx:pt idx="536">9.9800000000000004</cx:pt>
          <cx:pt idx="537">0.98999999999999999</cx:pt>
          <cx:pt idx="538">5.9800000000000004</cx:pt>
          <cx:pt idx="539">9.9800000000000004</cx:pt>
          <cx:pt idx="540">9.9800000000000004</cx:pt>
          <cx:pt idx="541">3.98</cx:pt>
          <cx:pt idx="542">9.9800000000000004</cx:pt>
          <cx:pt idx="543">10.98</cx:pt>
          <cx:pt idx="544">7.9800000000000004</cx:pt>
          <cx:pt idx="545">7.9800000000000004</cx:pt>
          <cx:pt idx="546">8.9800000000000004</cx:pt>
          <cx:pt idx="547">10.98</cx:pt>
          <cx:pt idx="548">8.9800000000000004</cx:pt>
          <cx:pt idx="549">7.9800000000000004</cx:pt>
          <cx:pt idx="550">10.98</cx:pt>
          <cx:pt idx="551">11.98</cx:pt>
          <cx:pt idx="552">10.98</cx:pt>
          <cx:pt idx="553">10.98</cx:pt>
          <cx:pt idx="554">0.98999999999999999</cx:pt>
          <cx:pt idx="555">9.9800000000000004</cx:pt>
          <cx:pt idx="556">15.98</cx:pt>
          <cx:pt idx="557">3.98</cx:pt>
          <cx:pt idx="558">3.98</cx:pt>
          <cx:pt idx="559">2.98</cx:pt>
          <cx:pt idx="560">5.9800000000000004</cx:pt>
          <cx:pt idx="561">0.98999999999999999</cx:pt>
          <cx:pt idx="562">5.9800000000000004</cx:pt>
          <cx:pt idx="563">8.9800000000000004</cx:pt>
          <cx:pt idx="564">7.9800000000000004</cx:pt>
          <cx:pt idx="565">13.98</cx:pt>
          <cx:pt idx="566">8.9800000000000004</cx:pt>
          <cx:pt idx="567">5.9800000000000004</cx:pt>
          <cx:pt idx="568">1.98</cx:pt>
          <cx:pt idx="569">9.9800000000000004</cx:pt>
          <cx:pt idx="570">5.9800000000000004</cx:pt>
          <cx:pt idx="571">5.9800000000000004</cx:pt>
          <cx:pt idx="572">5.9800000000000004</cx:pt>
          <cx:pt idx="573">5.9800000000000004</cx:pt>
          <cx:pt idx="574">7.9800000000000004</cx:pt>
          <cx:pt idx="575">5.9800000000000004</cx:pt>
          <cx:pt idx="576">0.98999999999999999</cx:pt>
          <cx:pt idx="577">3.98</cx:pt>
          <cx:pt idx="578">8.9800000000000004</cx:pt>
          <cx:pt idx="579">5.9800000000000004</cx:pt>
          <cx:pt idx="580">4.9800000000000004</cx:pt>
          <cx:pt idx="581">0.98999999999999999</cx:pt>
          <cx:pt idx="582">4.9800000000000004</cx:pt>
          <cx:pt idx="583">11.98</cx:pt>
          <cx:pt idx="584">1.98</cx:pt>
          <cx:pt idx="585">3.98</cx:pt>
          <cx:pt idx="586">0.98999999999999999</cx:pt>
          <cx:pt idx="587">12.98</cx:pt>
          <cx:pt idx="588">5.9800000000000004</cx:pt>
          <cx:pt idx="589">3.98</cx:pt>
          <cx:pt idx="590">7.9800000000000004</cx:pt>
          <cx:pt idx="591">11.98</cx:pt>
          <cx:pt idx="592">10.98</cx:pt>
          <cx:pt idx="593">7.9800000000000004</cx:pt>
          <cx:pt idx="594">11.98</cx:pt>
          <cx:pt idx="595">7.9800000000000004</cx:pt>
          <cx:pt idx="596">6.9800000000000004</cx:pt>
          <cx:pt idx="597">1.98</cx:pt>
          <cx:pt idx="598">11.98</cx:pt>
          <cx:pt idx="599">10.98</cx:pt>
          <cx:pt idx="600">6.9800000000000004</cx:pt>
          <cx:pt idx="601">5.9800000000000004</cx:pt>
          <cx:pt idx="602">5.9800000000000004</cx:pt>
          <cx:pt idx="603">9.9800000000000004</cx:pt>
          <cx:pt idx="604">12.98</cx:pt>
          <cx:pt idx="605">6.9800000000000004</cx:pt>
          <cx:pt idx="606">11.98</cx:pt>
          <cx:pt idx="607">15.98</cx:pt>
          <cx:pt idx="608">10.98</cx:pt>
          <cx:pt idx="609">7.9800000000000004</cx:pt>
          <cx:pt idx="610">7.9800000000000004</cx:pt>
          <cx:pt idx="611">3.98</cx:pt>
          <cx:pt idx="612">4.9800000000000004</cx:pt>
          <cx:pt idx="613">5.9800000000000004</cx:pt>
          <cx:pt idx="614">12.98</cx:pt>
          <cx:pt idx="615">4.9800000000000004</cx:pt>
          <cx:pt idx="616">7.9800000000000004</cx:pt>
          <cx:pt idx="617">9.9800000000000004</cx:pt>
          <cx:pt idx="618">7.9800000000000004</cx:pt>
          <cx:pt idx="619">8.9800000000000004</cx:pt>
          <cx:pt idx="620">9.9800000000000004</cx:pt>
          <cx:pt idx="621">6.9800000000000004</cx:pt>
          <cx:pt idx="622">6.9800000000000004</cx:pt>
          <cx:pt idx="623">10.98</cx:pt>
          <cx:pt idx="624">10.98</cx:pt>
          <cx:pt idx="625">7.9800000000000004</cx:pt>
          <cx:pt idx="626">9.9800000000000004</cx:pt>
          <cx:pt idx="627">14.98</cx:pt>
          <cx:pt idx="628">10.98</cx:pt>
          <cx:pt idx="629">13.98</cx:pt>
          <cx:pt idx="630">3.98</cx:pt>
          <cx:pt idx="631">9.9800000000000004</cx:pt>
          <cx:pt idx="632">9.9800000000000004</cx:pt>
          <cx:pt idx="633">1.98</cx:pt>
          <cx:pt idx="634">6.9800000000000004</cx:pt>
          <cx:pt idx="635">14.98</cx:pt>
          <cx:pt idx="636">5.9800000000000004</cx:pt>
          <cx:pt idx="637">3.98</cx:pt>
          <cx:pt idx="638">4.9800000000000004</cx:pt>
          <cx:pt idx="639">5.9800000000000004</cx:pt>
          <cx:pt idx="640">9.9800000000000004</cx:pt>
          <cx:pt idx="641">5.9800000000000004</cx:pt>
          <cx:pt idx="642">14.98</cx:pt>
          <cx:pt idx="643">7.9800000000000004</cx:pt>
          <cx:pt idx="644">11.98</cx:pt>
          <cx:pt idx="645">12.98</cx:pt>
          <cx:pt idx="646">8.9800000000000004</cx:pt>
          <cx:pt idx="647">9.9800000000000004</cx:pt>
          <cx:pt idx="648">0.98999999999999999</cx:pt>
          <cx:pt idx="649">10.98</cx:pt>
          <cx:pt idx="650">12.98</cx:pt>
          <cx:pt idx="651">1.98</cx:pt>
          <cx:pt idx="652">3.98</cx:pt>
          <cx:pt idx="653">5.9800000000000004</cx:pt>
          <cx:pt idx="654">4.9800000000000004</cx:pt>
          <cx:pt idx="655">8.9800000000000004</cx:pt>
          <cx:pt idx="656">9.9800000000000004</cx:pt>
          <cx:pt idx="657">9.9700000000000006</cx:pt>
          <cx:pt idx="658">7.9699999999999998</cx:pt>
          <cx:pt idx="659">12.970000000000001</cx:pt>
          <cx:pt idx="660">18.969999999999999</cx:pt>
          <cx:pt idx="661">20.969999999999999</cx:pt>
          <cx:pt idx="662">15.970000000000001</cx:pt>
          <cx:pt idx="663">7.9699999999999998</cx:pt>
          <cx:pt idx="664">12.970000000000001</cx:pt>
          <cx:pt idx="665">19.969999999999999</cx:pt>
          <cx:pt idx="666">15.970000000000001</cx:pt>
          <cx:pt idx="667">14.970000000000001</cx:pt>
          <cx:pt idx="668">11.970000000000001</cx:pt>
          <cx:pt idx="669">3.9700000000000002</cx:pt>
          <cx:pt idx="670">13.970000000000001</cx:pt>
          <cx:pt idx="671">8.9700000000000006</cx:pt>
          <cx:pt idx="672">8.9700000000000006</cx:pt>
          <cx:pt idx="673">8.9700000000000006</cx:pt>
          <cx:pt idx="674">13.970000000000001</cx:pt>
          <cx:pt idx="675">17.969999999999999</cx:pt>
          <cx:pt idx="676">13.970000000000001</cx:pt>
          <cx:pt idx="677">3.9700000000000002</cx:pt>
          <cx:pt idx="678">9.9700000000000006</cx:pt>
          <cx:pt idx="679">8.9700000000000006</cx:pt>
          <cx:pt idx="680">15.970000000000001</cx:pt>
          <cx:pt idx="681">11.970000000000001</cx:pt>
          <cx:pt idx="682">14.970000000000001</cx:pt>
          <cx:pt idx="683">12.970000000000001</cx:pt>
          <cx:pt idx="684">8.9700000000000006</cx:pt>
          <cx:pt idx="685">12.970000000000001</cx:pt>
          <cx:pt idx="686">14.970000000000001</cx:pt>
          <cx:pt idx="687">12.970000000000001</cx:pt>
          <cx:pt idx="688">14.970000000000001</cx:pt>
          <cx:pt idx="689">10.970000000000001</cx:pt>
          <cx:pt idx="690">15.970000000000001</cx:pt>
          <cx:pt idx="691">0.98999999999999999</cx:pt>
          <cx:pt idx="692">13.970000000000001</cx:pt>
          <cx:pt idx="693">4.9699999999999998</cx:pt>
          <cx:pt idx="694">15.970000000000001</cx:pt>
          <cx:pt idx="695">12.970000000000001</cx:pt>
          <cx:pt idx="696">13.970000000000001</cx:pt>
          <cx:pt idx="697">8.9700000000000006</cx:pt>
          <cx:pt idx="698">10.970000000000001</cx:pt>
          <cx:pt idx="699">12.970000000000001</cx:pt>
          <cx:pt idx="700">7.9699999999999998</cx:pt>
          <cx:pt idx="701">11.970000000000001</cx:pt>
          <cx:pt idx="702">8.9700000000000006</cx:pt>
          <cx:pt idx="703">14.970000000000001</cx:pt>
          <cx:pt idx="704">14.970000000000001</cx:pt>
          <cx:pt idx="705">12.970000000000001</cx:pt>
          <cx:pt idx="706">19.969999999999999</cx:pt>
          <cx:pt idx="707">6.9699999999999998</cx:pt>
          <cx:pt idx="708">5.9699999999999998</cx:pt>
          <cx:pt idx="709">10.970000000000001</cx:pt>
          <cx:pt idx="710">20.969999999999999</cx:pt>
          <cx:pt idx="711">13.970000000000001</cx:pt>
          <cx:pt idx="712">14.970000000000001</cx:pt>
          <cx:pt idx="713">5.9699999999999998</cx:pt>
          <cx:pt idx="714">15.970000000000001</cx:pt>
          <cx:pt idx="715">14.970000000000001</cx:pt>
          <cx:pt idx="716">20.969999999999999</cx:pt>
          <cx:pt idx="717">11.970000000000001</cx:pt>
          <cx:pt idx="718">17.969999999999999</cx:pt>
          <cx:pt idx="719">14.970000000000001</cx:pt>
          <cx:pt idx="720">10.970000000000001</cx:pt>
          <cx:pt idx="721">8.9700000000000006</cx:pt>
          <cx:pt idx="722">15.970000000000001</cx:pt>
          <cx:pt idx="723">17.969999999999999</cx:pt>
          <cx:pt idx="724">13.970000000000001</cx:pt>
          <cx:pt idx="725">10.970000000000001</cx:pt>
          <cx:pt idx="726">9.9700000000000006</cx:pt>
          <cx:pt idx="727">9.9700000000000006</cx:pt>
          <cx:pt idx="728">12.970000000000001</cx:pt>
          <cx:pt idx="729">16.969999999999999</cx:pt>
          <cx:pt idx="730">11.970000000000001</cx:pt>
          <cx:pt idx="731">15.970000000000001</cx:pt>
          <cx:pt idx="732">17.969999999999999</cx:pt>
          <cx:pt idx="733">10.970000000000001</cx:pt>
          <cx:pt idx="734">14.970000000000001</cx:pt>
          <cx:pt idx="735">13.970000000000001</cx:pt>
          <cx:pt idx="736">13.970000000000001</cx:pt>
          <cx:pt idx="737">12.970000000000001</cx:pt>
          <cx:pt idx="738">10.970000000000001</cx:pt>
          <cx:pt idx="739">9.9700000000000006</cx:pt>
          <cx:pt idx="740">14.970000000000001</cx:pt>
          <cx:pt idx="741">8.9700000000000006</cx:pt>
          <cx:pt idx="742">14.970000000000001</cx:pt>
          <cx:pt idx="743">18.969999999999999</cx:pt>
          <cx:pt idx="744">15.970000000000001</cx:pt>
          <cx:pt idx="745">15.970000000000001</cx:pt>
          <cx:pt idx="746">11.970000000000001</cx:pt>
          <cx:pt idx="747">15.970000000000001</cx:pt>
          <cx:pt idx="748">17.969999999999999</cx:pt>
          <cx:pt idx="749">8.9700000000000006</cx:pt>
          <cx:pt idx="750">4.9699999999999998</cx:pt>
          <cx:pt idx="751">12.970000000000001</cx:pt>
          <cx:pt idx="752">11.970000000000001</cx:pt>
          <cx:pt idx="753">8.9700000000000006</cx:pt>
          <cx:pt idx="754">10.970000000000001</cx:pt>
          <cx:pt idx="755">19.969999999999999</cx:pt>
          <cx:pt idx="756">11.970000000000001</cx:pt>
          <cx:pt idx="757">8.9700000000000006</cx:pt>
          <cx:pt idx="758">15.970000000000001</cx:pt>
          <cx:pt idx="759">12.970000000000001</cx:pt>
          <cx:pt idx="760">12.970000000000001</cx:pt>
          <cx:pt idx="761">11.970000000000001</cx:pt>
          <cx:pt idx="762">9.9700000000000006</cx:pt>
          <cx:pt idx="763">6.9699999999999998</cx:pt>
          <cx:pt idx="764">11.970000000000001</cx:pt>
          <cx:pt idx="765">12.970000000000001</cx:pt>
          <cx:pt idx="766">9.9700000000000006</cx:pt>
          <cx:pt idx="767">13.970000000000001</cx:pt>
          <cx:pt idx="768">11.970000000000001</cx:pt>
          <cx:pt idx="769">16.969999999999999</cx:pt>
          <cx:pt idx="770">8.9700000000000006</cx:pt>
          <cx:pt idx="771">11.970000000000001</cx:pt>
          <cx:pt idx="772">16.969999999999999</cx:pt>
          <cx:pt idx="773">11.970000000000001</cx:pt>
          <cx:pt idx="774">12.970000000000001</cx:pt>
          <cx:pt idx="775">10.970000000000001</cx:pt>
          <cx:pt idx="776">10.970000000000001</cx:pt>
          <cx:pt idx="777">14.970000000000001</cx:pt>
          <cx:pt idx="778">11.970000000000001</cx:pt>
          <cx:pt idx="779">18.969999999999999</cx:pt>
          <cx:pt idx="780">12.970000000000001</cx:pt>
          <cx:pt idx="781">11.970000000000001</cx:pt>
          <cx:pt idx="782">18.969999999999999</cx:pt>
          <cx:pt idx="783">11.970000000000001</cx:pt>
          <cx:pt idx="784">10.970000000000001</cx:pt>
          <cx:pt idx="785">8.9700000000000006</cx:pt>
          <cx:pt idx="786">15.970000000000001</cx:pt>
          <cx:pt idx="787">10.970000000000001</cx:pt>
          <cx:pt idx="788">12.970000000000001</cx:pt>
          <cx:pt idx="789">10.970000000000001</cx:pt>
          <cx:pt idx="790">12.970000000000001</cx:pt>
          <cx:pt idx="791">15.970000000000001</cx:pt>
          <cx:pt idx="792">13.970000000000001</cx:pt>
          <cx:pt idx="793">13.970000000000001</cx:pt>
          <cx:pt idx="794">10.970000000000001</cx:pt>
          <cx:pt idx="795">9.9700000000000006</cx:pt>
          <cx:pt idx="796">10.970000000000001</cx:pt>
          <cx:pt idx="797">22.969999999999999</cx:pt>
          <cx:pt idx="798">13.970000000000001</cx:pt>
          <cx:pt idx="799">4.9699999999999998</cx:pt>
          <cx:pt idx="800">10.970000000000001</cx:pt>
          <cx:pt idx="801">12.970000000000001</cx:pt>
          <cx:pt idx="802">8.9700000000000006</cx:pt>
          <cx:pt idx="803">19.969999999999999</cx:pt>
          <cx:pt idx="804">9.9700000000000006</cx:pt>
          <cx:pt idx="805">17.969999999999999</cx:pt>
          <cx:pt idx="806">15.970000000000001</cx:pt>
          <cx:pt idx="807">20.969999999999999</cx:pt>
          <cx:pt idx="808">17.969999999999999</cx:pt>
          <cx:pt idx="809">9.9700000000000006</cx:pt>
          <cx:pt idx="810">17.969999999999999</cx:pt>
          <cx:pt idx="811">9.9700000000000006</cx:pt>
          <cx:pt idx="812">6.9699999999999998</cx:pt>
          <cx:pt idx="813">14.970000000000001</cx:pt>
          <cx:pt idx="814">9.9700000000000006</cx:pt>
          <cx:pt idx="815">11.970000000000001</cx:pt>
          <cx:pt idx="816">12.970000000000001</cx:pt>
          <cx:pt idx="817">5.9699999999999998</cx:pt>
          <cx:pt idx="818">9.9700000000000006</cx:pt>
          <cx:pt idx="819">11.970000000000001</cx:pt>
          <cx:pt idx="820">17.969999999999999</cx:pt>
          <cx:pt idx="821">12.970000000000001</cx:pt>
          <cx:pt idx="822">8.9700000000000006</cx:pt>
          <cx:pt idx="823">15.970000000000001</cx:pt>
          <cx:pt idx="824">14.970000000000001</cx:pt>
          <cx:pt idx="825">10.970000000000001</cx:pt>
          <cx:pt idx="826">18.969999999999999</cx:pt>
          <cx:pt idx="827">13.970000000000001</cx:pt>
          <cx:pt idx="828">14.970000000000001</cx:pt>
          <cx:pt idx="829">8.9700000000000006</cx:pt>
          <cx:pt idx="830">16.969999999999999</cx:pt>
          <cx:pt idx="831">12.970000000000001</cx:pt>
          <cx:pt idx="832">8.9700000000000006</cx:pt>
          <cx:pt idx="833">12.970000000000001</cx:pt>
          <cx:pt idx="834">12.970000000000001</cx:pt>
          <cx:pt idx="835">3.9700000000000002</cx:pt>
          <cx:pt idx="836">8.9700000000000006</cx:pt>
          <cx:pt idx="837">4.9699999999999998</cx:pt>
          <cx:pt idx="838">14.970000000000001</cx:pt>
          <cx:pt idx="839">12.970000000000001</cx:pt>
          <cx:pt idx="840">10.970000000000001</cx:pt>
          <cx:pt idx="841">13.970000000000001</cx:pt>
          <cx:pt idx="842">16.969999999999999</cx:pt>
          <cx:pt idx="843">9.9700000000000006</cx:pt>
          <cx:pt idx="844">18.969999999999999</cx:pt>
          <cx:pt idx="845">8.9700000000000006</cx:pt>
          <cx:pt idx="846">11.970000000000001</cx:pt>
          <cx:pt idx="847">11.970000000000001</cx:pt>
          <cx:pt idx="848">6.9699999999999998</cx:pt>
          <cx:pt idx="849">10.970000000000001</cx:pt>
          <cx:pt idx="850">4.9699999999999998</cx:pt>
          <cx:pt idx="851">7.9699999999999998</cx:pt>
          <cx:pt idx="852">10.970000000000001</cx:pt>
          <cx:pt idx="853">10.970000000000001</cx:pt>
          <cx:pt idx="854">8.9700000000000006</cx:pt>
          <cx:pt idx="855">10.970000000000001</cx:pt>
          <cx:pt idx="856">4.9699999999999998</cx:pt>
          <cx:pt idx="857">6.9699999999999998</cx:pt>
          <cx:pt idx="858">8.9700000000000006</cx:pt>
          <cx:pt idx="859">13.970000000000001</cx:pt>
          <cx:pt idx="860">8.9700000000000006</cx:pt>
          <cx:pt idx="861">15.970000000000001</cx:pt>
          <cx:pt idx="862">5.9699999999999998</cx:pt>
          <cx:pt idx="863">16.969999999999999</cx:pt>
          <cx:pt idx="864">8.9700000000000006</cx:pt>
          <cx:pt idx="865">8.9700000000000006</cx:pt>
          <cx:pt idx="866">10.970000000000001</cx:pt>
          <cx:pt idx="867">13.970000000000001</cx:pt>
          <cx:pt idx="868">10.970000000000001</cx:pt>
          <cx:pt idx="869">12.970000000000001</cx:pt>
          <cx:pt idx="870">9.9700000000000006</cx:pt>
          <cx:pt idx="871">8.9700000000000006</cx:pt>
          <cx:pt idx="872">8.9700000000000006</cx:pt>
          <cx:pt idx="873">6.9699999999999998</cx:pt>
          <cx:pt idx="874">20.969999999999999</cx:pt>
          <cx:pt idx="875">21.969999999999999</cx:pt>
          <cx:pt idx="876">9.9700000000000006</cx:pt>
          <cx:pt idx="877">17.969999999999999</cx:pt>
          <cx:pt idx="878">11.970000000000001</cx:pt>
          <cx:pt idx="879">4.9699999999999998</cx:pt>
          <cx:pt idx="880">12.970000000000001</cx:pt>
          <cx:pt idx="881">16.969999999999999</cx:pt>
          <cx:pt idx="882">12.970000000000001</cx:pt>
          <cx:pt idx="883">16.969999999999999</cx:pt>
          <cx:pt idx="884">10.970000000000001</cx:pt>
          <cx:pt idx="885">19.969999999999999</cx:pt>
          <cx:pt idx="886">8.9700000000000006</cx:pt>
          <cx:pt idx="887">14.970000000000001</cx:pt>
          <cx:pt idx="888">7.9699999999999998</cx:pt>
          <cx:pt idx="889">9.9700000000000006</cx:pt>
          <cx:pt idx="890">13.960000000000001</cx:pt>
          <cx:pt idx="891">16.960000000000001</cx:pt>
          <cx:pt idx="892">17.960000000000001</cx:pt>
          <cx:pt idx="893">17.960000000000001</cx:pt>
          <cx:pt idx="894">12.960000000000001</cx:pt>
          <cx:pt idx="895">14.960000000000001</cx:pt>
          <cx:pt idx="896">18.960000000000001</cx:pt>
          <cx:pt idx="897">19.960000000000001</cx:pt>
          <cx:pt idx="898">18.960000000000001</cx:pt>
          <cx:pt idx="899">18.960000000000001</cx:pt>
          <cx:pt idx="900">25.960000000000001</cx:pt>
          <cx:pt idx="901">23.960000000000001</cx:pt>
          <cx:pt idx="902">18.960000000000001</cx:pt>
          <cx:pt idx="903">19.960000000000001</cx:pt>
          <cx:pt idx="904">14.960000000000001</cx:pt>
          <cx:pt idx="905">12.960000000000001</cx:pt>
          <cx:pt idx="906">13.960000000000001</cx:pt>
          <cx:pt idx="907">14.960000000000001</cx:pt>
          <cx:pt idx="908">19.960000000000001</cx:pt>
          <cx:pt idx="909">9.9600000000000009</cx:pt>
          <cx:pt idx="910">12.960000000000001</cx:pt>
          <cx:pt idx="911">19.960000000000001</cx:pt>
          <cx:pt idx="912">16.960000000000001</cx:pt>
          <cx:pt idx="913">25.960000000000001</cx:pt>
          <cx:pt idx="914">11.960000000000001</cx:pt>
          <cx:pt idx="915">14.960000000000001</cx:pt>
          <cx:pt idx="916">14.960000000000001</cx:pt>
          <cx:pt idx="917">20.960000000000001</cx:pt>
          <cx:pt idx="918">15.960000000000001</cx:pt>
          <cx:pt idx="919">14.960000000000001</cx:pt>
          <cx:pt idx="920">15.960000000000001</cx:pt>
          <cx:pt idx="921">13.960000000000001</cx:pt>
          <cx:pt idx="922">30.960000000000001</cx:pt>
          <cx:pt idx="923">18.960000000000001</cx:pt>
          <cx:pt idx="924">19.960000000000001</cx:pt>
          <cx:pt idx="925">7.96</cx:pt>
          <cx:pt idx="926">17.960000000000001</cx:pt>
          <cx:pt idx="927">9.9600000000000009</cx:pt>
          <cx:pt idx="928">11.960000000000001</cx:pt>
          <cx:pt idx="929">26.960000000000001</cx:pt>
          <cx:pt idx="930">20.960000000000001</cx:pt>
          <cx:pt idx="931">12.960000000000001</cx:pt>
          <cx:pt idx="932">18.960000000000001</cx:pt>
          <cx:pt idx="933">21.960000000000001</cx:pt>
          <cx:pt idx="934">15.960000000000001</cx:pt>
          <cx:pt idx="935">15.960000000000001</cx:pt>
          <cx:pt idx="936">24.960000000000001</cx:pt>
          <cx:pt idx="937">17.960000000000001</cx:pt>
          <cx:pt idx="938">13.960000000000001</cx:pt>
          <cx:pt idx="939">10.960000000000001</cx:pt>
          <cx:pt idx="940">11.960000000000001</cx:pt>
          <cx:pt idx="941">13.960000000000001</cx:pt>
          <cx:pt idx="942">7.96</cx:pt>
          <cx:pt idx="943">19.960000000000001</cx:pt>
          <cx:pt idx="944">11.960000000000001</cx:pt>
          <cx:pt idx="945">19.960000000000001</cx:pt>
          <cx:pt idx="946">12.960000000000001</cx:pt>
          <cx:pt idx="947">13.960000000000001</cx:pt>
          <cx:pt idx="948">18.960000000000001</cx:pt>
          <cx:pt idx="949">15.960000000000001</cx:pt>
          <cx:pt idx="950">21.960000000000001</cx:pt>
          <cx:pt idx="951">18.960000000000001</cx:pt>
          <cx:pt idx="952">25.960000000000001</cx:pt>
          <cx:pt idx="953">21.960000000000001</cx:pt>
          <cx:pt idx="954">11.960000000000001</cx:pt>
          <cx:pt idx="955">19.960000000000001</cx:pt>
          <cx:pt idx="956">21.960000000000001</cx:pt>
          <cx:pt idx="957">13.960000000000001</cx:pt>
          <cx:pt idx="958">15.960000000000001</cx:pt>
          <cx:pt idx="959">15.960000000000001</cx:pt>
          <cx:pt idx="960">15.960000000000001</cx:pt>
          <cx:pt idx="961">14.960000000000001</cx:pt>
          <cx:pt idx="962">8.9600000000000009</cx:pt>
          <cx:pt idx="963">12.960000000000001</cx:pt>
          <cx:pt idx="964">13.960000000000001</cx:pt>
          <cx:pt idx="965">13.960000000000001</cx:pt>
          <cx:pt idx="966">9.9600000000000009</cx:pt>
          <cx:pt idx="967">15.960000000000001</cx:pt>
          <cx:pt idx="968">21.960000000000001</cx:pt>
          <cx:pt idx="969">12.960000000000001</cx:pt>
          <cx:pt idx="970">14.960000000000001</cx:pt>
          <cx:pt idx="971">22.960000000000001</cx:pt>
          <cx:pt idx="972">14.960000000000001</cx:pt>
          <cx:pt idx="973">19.960000000000001</cx:pt>
          <cx:pt idx="974">7.96</cx:pt>
          <cx:pt idx="975">13.960000000000001</cx:pt>
          <cx:pt idx="976">21.960000000000001</cx:pt>
          <cx:pt idx="977">13.960000000000001</cx:pt>
          <cx:pt idx="978">16.960000000000001</cx:pt>
          <cx:pt idx="979">17.960000000000001</cx:pt>
          <cx:pt idx="980">9.9600000000000009</cx:pt>
          <cx:pt idx="981">12.960000000000001</cx:pt>
          <cx:pt idx="982">11.960000000000001</cx:pt>
          <cx:pt idx="983">13.960000000000001</cx:pt>
          <cx:pt idx="984">16.960000000000001</cx:pt>
          <cx:pt idx="985">17.960000000000001</cx:pt>
          <cx:pt idx="986">11.960000000000001</cx:pt>
          <cx:pt idx="987">15.960000000000001</cx:pt>
          <cx:pt idx="988">16.960000000000001</cx:pt>
          <cx:pt idx="989">19.960000000000001</cx:pt>
          <cx:pt idx="990">18.960000000000001</cx:pt>
          <cx:pt idx="991">12.960000000000001</cx:pt>
          <cx:pt idx="992">19.960000000000001</cx:pt>
          <cx:pt idx="993">13.960000000000001</cx:pt>
          <cx:pt idx="994">8.9600000000000009</cx:pt>
          <cx:pt idx="995">19.960000000000001</cx:pt>
          <cx:pt idx="996">18.960000000000001</cx:pt>
          <cx:pt idx="997">12.960000000000001</cx:pt>
          <cx:pt idx="998">13.960000000000001</cx:pt>
          <cx:pt idx="999">13.960000000000001</cx:pt>
          <cx:pt idx="1000">13.960000000000001</cx:pt>
          <cx:pt idx="1001">13.960000000000001</cx:pt>
          <cx:pt idx="1002">20.960000000000001</cx:pt>
          <cx:pt idx="1003">16.960000000000001</cx:pt>
          <cx:pt idx="1004">17.960000000000001</cx:pt>
          <cx:pt idx="1005">13.960000000000001</cx:pt>
          <cx:pt idx="1006">21.960000000000001</cx:pt>
          <cx:pt idx="1007">16.960000000000001</cx:pt>
          <cx:pt idx="1008">12.960000000000001</cx:pt>
          <cx:pt idx="1009">12.960000000000001</cx:pt>
          <cx:pt idx="1010">20.960000000000001</cx:pt>
          <cx:pt idx="1011">11.960000000000001</cx:pt>
          <cx:pt idx="1012">20.960000000000001</cx:pt>
          <cx:pt idx="1013">16.960000000000001</cx:pt>
          <cx:pt idx="1014">14.960000000000001</cx:pt>
          <cx:pt idx="1015">15.960000000000001</cx:pt>
          <cx:pt idx="1016">12.960000000000001</cx:pt>
          <cx:pt idx="1017">16.960000000000001</cx:pt>
          <cx:pt idx="1018">14.960000000000001</cx:pt>
          <cx:pt idx="1019">23.960000000000001</cx:pt>
          <cx:pt idx="1020">7.96</cx:pt>
          <cx:pt idx="1021">17.960000000000001</cx:pt>
          <cx:pt idx="1022">10.960000000000001</cx:pt>
          <cx:pt idx="1023">23.960000000000001</cx:pt>
          <cx:pt idx="1024">20.960000000000001</cx:pt>
          <cx:pt idx="1025">25.960000000000001</cx:pt>
          <cx:pt idx="1026">21.960000000000001</cx:pt>
          <cx:pt idx="1027">12.960000000000001</cx:pt>
          <cx:pt idx="1028">17.960000000000001</cx:pt>
          <cx:pt idx="1029">7.96</cx:pt>
          <cx:pt idx="1030">24.960000000000001</cx:pt>
          <cx:pt idx="1031">27.960000000000001</cx:pt>
          <cx:pt idx="1032">18.960000000000001</cx:pt>
          <cx:pt idx="1033">20.960000000000001</cx:pt>
          <cx:pt idx="1034">16.960000000000001</cx:pt>
          <cx:pt idx="1035">18.960000000000001</cx:pt>
          <cx:pt idx="1036">13.960000000000001</cx:pt>
          <cx:pt idx="1037">14.960000000000001</cx:pt>
          <cx:pt idx="1038">8.9600000000000009</cx:pt>
          <cx:pt idx="1039">8.9600000000000009</cx:pt>
          <cx:pt idx="1040">19.960000000000001</cx:pt>
          <cx:pt idx="1041">16.960000000000001</cx:pt>
          <cx:pt idx="1042">15.960000000000001</cx:pt>
          <cx:pt idx="1043">16.960000000000001</cx:pt>
          <cx:pt idx="1044">12.960000000000001</cx:pt>
          <cx:pt idx="1045">21.960000000000001</cx:pt>
          <cx:pt idx="1046">24.960000000000001</cx:pt>
          <cx:pt idx="1047">11.960000000000001</cx:pt>
          <cx:pt idx="1048">13.960000000000001</cx:pt>
          <cx:pt idx="1049">15.960000000000001</cx:pt>
          <cx:pt idx="1050">12.960000000000001</cx:pt>
          <cx:pt idx="1051">18.960000000000001</cx:pt>
          <cx:pt idx="1052">22.960000000000001</cx:pt>
          <cx:pt idx="1053">17.960000000000001</cx:pt>
          <cx:pt idx="1054">17.960000000000001</cx:pt>
          <cx:pt idx="1055">20.960000000000001</cx:pt>
          <cx:pt idx="1056">12.949999999999999</cx:pt>
          <cx:pt idx="1057">23.949999999999999</cx:pt>
          <cx:pt idx="1058">15.949999999999999</cx:pt>
          <cx:pt idx="1059">30.949999999999999</cx:pt>
          <cx:pt idx="1060">20.949999999999999</cx:pt>
          <cx:pt idx="1061">15.949999999999999</cx:pt>
          <cx:pt idx="1062">17.949999999999999</cx:pt>
          <cx:pt idx="1063">15.949999999999999</cx:pt>
          <cx:pt idx="1064">14.949999999999999</cx:pt>
          <cx:pt idx="1065">21.949999999999999</cx:pt>
          <cx:pt idx="1066">21.949999999999999</cx:pt>
          <cx:pt idx="1067">15.949999999999999</cx:pt>
          <cx:pt idx="1068">19.949999999999999</cx:pt>
          <cx:pt idx="1069">18.949999999999999</cx:pt>
          <cx:pt idx="1070">11.949999999999999</cx:pt>
          <cx:pt idx="1071">21.949999999999999</cx:pt>
          <cx:pt idx="1072">20.949999999999999</cx:pt>
          <cx:pt idx="1073">17.949999999999999</cx:pt>
          <cx:pt idx="1074">16.949999999999999</cx:pt>
          <cx:pt idx="1075">14.949999999999999</cx:pt>
          <cx:pt idx="1076">17.949999999999999</cx:pt>
          <cx:pt idx="1077">21.949999999999999</cx:pt>
          <cx:pt idx="1078">27.949999999999999</cx:pt>
          <cx:pt idx="1079">20.949999999999999</cx:pt>
          <cx:pt idx="1080">19.949999999999999</cx:pt>
          <cx:pt idx="1081">26.949999999999999</cx:pt>
          <cx:pt idx="1082">29.949999999999999</cx:pt>
          <cx:pt idx="1083">15.949999999999999</cx:pt>
          <cx:pt idx="1084">22.949999999999999</cx:pt>
          <cx:pt idx="1085">23.949999999999999</cx:pt>
          <cx:pt idx="1086">21.949999999999999</cx:pt>
          <cx:pt idx="1087">20.949999999999999</cx:pt>
          <cx:pt idx="1088">24.949999999999999</cx:pt>
          <cx:pt idx="1089">16.949999999999999</cx:pt>
          <cx:pt idx="1090">12.949999999999999</cx:pt>
          <cx:pt idx="1091">31.949999999999999</cx:pt>
          <cx:pt idx="1092">23.949999999999999</cx:pt>
          <cx:pt idx="1093">17.949999999999999</cx:pt>
          <cx:pt idx="1094">28.949999999999999</cx:pt>
          <cx:pt idx="1095">24.949999999999999</cx:pt>
          <cx:pt idx="1096">15.949999999999999</cx:pt>
          <cx:pt idx="1097">24.949999999999999</cx:pt>
          <cx:pt idx="1098">26.949999999999999</cx:pt>
          <cx:pt idx="1099">16.949999999999999</cx:pt>
          <cx:pt idx="1100">19.949999999999999</cx:pt>
          <cx:pt idx="1101">18.949999999999999</cx:pt>
          <cx:pt idx="1102">19.949999999999999</cx:pt>
          <cx:pt idx="1103">25.949999999999999</cx:pt>
          <cx:pt idx="1104">24.949999999999999</cx:pt>
          <cx:pt idx="1105">26.949999999999999</cx:pt>
          <cx:pt idx="1106">16.949999999999999</cx:pt>
          <cx:pt idx="1107">24.949999999999999</cx:pt>
          <cx:pt idx="1108">10.949999999999999</cx:pt>
          <cx:pt idx="1109">19.949999999999999</cx:pt>
          <cx:pt idx="1110">23.949999999999999</cx:pt>
          <cx:pt idx="1111">11.949999999999999</cx:pt>
          <cx:pt idx="1112">20.949999999999999</cx:pt>
          <cx:pt idx="1113">22.949999999999999</cx:pt>
          <cx:pt idx="1114">16.949999999999999</cx:pt>
          <cx:pt idx="1115">21.949999999999999</cx:pt>
          <cx:pt idx="1116">19.949999999999999</cx:pt>
          <cx:pt idx="1117">14.949999999999999</cx:pt>
          <cx:pt idx="1118">16.949999999999999</cx:pt>
          <cx:pt idx="1119">24.949999999999999</cx:pt>
          <cx:pt idx="1120">25.949999999999999</cx:pt>
          <cx:pt idx="1121">17.949999999999999</cx:pt>
          <cx:pt idx="1122">19.949999999999999</cx:pt>
          <cx:pt idx="1123">20.949999999999999</cx:pt>
          <cx:pt idx="1124">10.949999999999999</cx:pt>
          <cx:pt idx="1125">26.949999999999999</cx:pt>
          <cx:pt idx="1126">17.949999999999999</cx:pt>
          <cx:pt idx="1127">30.949999999999999</cx:pt>
          <cx:pt idx="1128">13.949999999999999</cx:pt>
          <cx:pt idx="1129">15.949999999999999</cx:pt>
          <cx:pt idx="1130">12.949999999999999</cx:pt>
          <cx:pt idx="1131">20.949999999999999</cx:pt>
          <cx:pt idx="1132">16.949999999999999</cx:pt>
          <cx:pt idx="1133">17.949999999999999</cx:pt>
          <cx:pt idx="1134">12.949999999999999</cx:pt>
          <cx:pt idx="1135">30.949999999999999</cx:pt>
          <cx:pt idx="1136">21.949999999999999</cx:pt>
          <cx:pt idx="1137">25.949999999999999</cx:pt>
          <cx:pt idx="1138">15.949999999999999</cx:pt>
          <cx:pt idx="1139">30.949999999999999</cx:pt>
          <cx:pt idx="1140">12.949999999999999</cx:pt>
          <cx:pt idx="1141">14.949999999999999</cx:pt>
          <cx:pt idx="1142">10.949999999999999</cx:pt>
          <cx:pt idx="1143">25.949999999999999</cx:pt>
          <cx:pt idx="1144">14.949999999999999</cx:pt>
          <cx:pt idx="1145">13.949999999999999</cx:pt>
          <cx:pt idx="1146">22.949999999999999</cx:pt>
          <cx:pt idx="1147">21.949999999999999</cx:pt>
          <cx:pt idx="1148">10.949999999999999</cx:pt>
          <cx:pt idx="1149">12.949999999999999</cx:pt>
          <cx:pt idx="1150">25.949999999999999</cx:pt>
          <cx:pt idx="1151">19.949999999999999</cx:pt>
          <cx:pt idx="1152">22.949999999999999</cx:pt>
          <cx:pt idx="1153">22.949999999999999</cx:pt>
          <cx:pt idx="1154">17.949999999999999</cx:pt>
          <cx:pt idx="1155">17.949999999999999</cx:pt>
          <cx:pt idx="1156">24.949999999999999</cx:pt>
          <cx:pt idx="1157">13.949999999999999</cx:pt>
          <cx:pt idx="1158">18.949999999999999</cx:pt>
          <cx:pt idx="1159">18.949999999999999</cx:pt>
          <cx:pt idx="1160">18.949999999999999</cx:pt>
          <cx:pt idx="1161">13.949999999999999</cx:pt>
          <cx:pt idx="1162">27.949999999999999</cx:pt>
          <cx:pt idx="1163">19.949999999999999</cx:pt>
          <cx:pt idx="1164">20.949999999999999</cx:pt>
          <cx:pt idx="1165">18.949999999999999</cx:pt>
          <cx:pt idx="1166">15.949999999999999</cx:pt>
          <cx:pt idx="1167">16.949999999999999</cx:pt>
          <cx:pt idx="1168">22.949999999999999</cx:pt>
          <cx:pt idx="1169">21.949999999999999</cx:pt>
          <cx:pt idx="1170">20.949999999999999</cx:pt>
          <cx:pt idx="1171">27.949999999999999</cx:pt>
          <cx:pt idx="1172">13.949999999999999</cx:pt>
          <cx:pt idx="1173">25.949999999999999</cx:pt>
          <cx:pt idx="1174">20.949999999999999</cx:pt>
          <cx:pt idx="1175">25.949999999999999</cx:pt>
          <cx:pt idx="1176">21.949999999999999</cx:pt>
          <cx:pt idx="1177">16.949999999999999</cx:pt>
          <cx:pt idx="1178">18.949999999999999</cx:pt>
          <cx:pt idx="1179">25.949999999999999</cx:pt>
          <cx:pt idx="1180">17.949999999999999</cx:pt>
          <cx:pt idx="1181">12.949999999999999</cx:pt>
          <cx:pt idx="1182">14.949999999999999</cx:pt>
          <cx:pt idx="1183">23.949999999999999</cx:pt>
          <cx:pt idx="1184">24.949999999999999</cx:pt>
          <cx:pt idx="1185">19.949999999999999</cx:pt>
          <cx:pt idx="1186">16.949999999999999</cx:pt>
          <cx:pt idx="1187">23.949999999999999</cx:pt>
          <cx:pt idx="1188">19.949999999999999</cx:pt>
          <cx:pt idx="1189">13.949999999999999</cx:pt>
          <cx:pt idx="1190">31.949999999999999</cx:pt>
          <cx:pt idx="1191">19.949999999999999</cx:pt>
          <cx:pt idx="1192">26.949999999999999</cx:pt>
          <cx:pt idx="1193">12.949999999999999</cx:pt>
          <cx:pt idx="1194">16.949999999999999</cx:pt>
          <cx:pt idx="1195">20.949999999999999</cx:pt>
          <cx:pt idx="1196">18.949999999999999</cx:pt>
          <cx:pt idx="1197">25.949999999999999</cx:pt>
          <cx:pt idx="1198">14.949999999999999</cx:pt>
          <cx:pt idx="1199">24.949999999999999</cx:pt>
          <cx:pt idx="1200">25.949999999999999</cx:pt>
          <cx:pt idx="1201">16.949999999999999</cx:pt>
          <cx:pt idx="1202">27.949999999999999</cx:pt>
          <cx:pt idx="1203">11.949999999999999</cx:pt>
          <cx:pt idx="1204">25.949999999999999</cx:pt>
          <cx:pt idx="1205">30.940000000000001</cx:pt>
          <cx:pt idx="1206">21.940000000000001</cx:pt>
          <cx:pt idx="1207">23.940000000000001</cx:pt>
          <cx:pt idx="1208">25.940000000000001</cx:pt>
          <cx:pt idx="1209">15.94</cx:pt>
          <cx:pt idx="1210">16.940000000000001</cx:pt>
          <cx:pt idx="1211">22.940000000000001</cx:pt>
          <cx:pt idx="1212">22.940000000000001</cx:pt>
          <cx:pt idx="1213">32.939999999999998</cx:pt>
          <cx:pt idx="1214">31.940000000000001</cx:pt>
          <cx:pt idx="1215">25.940000000000001</cx:pt>
          <cx:pt idx="1216">14.94</cx:pt>
          <cx:pt idx="1217">32.939999999999998</cx:pt>
          <cx:pt idx="1218">22.940000000000001</cx:pt>
          <cx:pt idx="1219">23.940000000000001</cx:pt>
          <cx:pt idx="1220">20.940000000000001</cx:pt>
          <cx:pt idx="1221">30.940000000000001</cx:pt>
          <cx:pt idx="1222">23.940000000000001</cx:pt>
          <cx:pt idx="1223">18.940000000000001</cx:pt>
          <cx:pt idx="1224">17.940000000000001</cx:pt>
          <cx:pt idx="1225">20.940000000000001</cx:pt>
          <cx:pt idx="1226">19.940000000000001</cx:pt>
          <cx:pt idx="1227">19.940000000000001</cx:pt>
          <cx:pt idx="1228">20.940000000000001</cx:pt>
          <cx:pt idx="1229">24.940000000000001</cx:pt>
          <cx:pt idx="1230">25.940000000000001</cx:pt>
          <cx:pt idx="1231">22.940000000000001</cx:pt>
          <cx:pt idx="1232">25.940000000000001</cx:pt>
          <cx:pt idx="1233">29.940000000000001</cx:pt>
          <cx:pt idx="1234">25.940000000000001</cx:pt>
          <cx:pt idx="1235">33.939999999999998</cx:pt>
          <cx:pt idx="1236">24.940000000000001</cx:pt>
          <cx:pt idx="1237">19.940000000000001</cx:pt>
          <cx:pt idx="1238">25.940000000000001</cx:pt>
          <cx:pt idx="1239">27.940000000000001</cx:pt>
          <cx:pt idx="1240">29.940000000000001</cx:pt>
          <cx:pt idx="1241">15.94</cx:pt>
          <cx:pt idx="1242">28.940000000000001</cx:pt>
          <cx:pt idx="1243">22.940000000000001</cx:pt>
          <cx:pt idx="1244">33.939999999999998</cx:pt>
          <cx:pt idx="1245">27.940000000000001</cx:pt>
          <cx:pt idx="1246">25.940000000000001</cx:pt>
          <cx:pt idx="1247">19.940000000000001</cx:pt>
          <cx:pt idx="1248">24.940000000000001</cx:pt>
          <cx:pt idx="1249">28.940000000000001</cx:pt>
          <cx:pt idx="1250">23.940000000000001</cx:pt>
          <cx:pt idx="1251">24.940000000000001</cx:pt>
          <cx:pt idx="1252">27.940000000000001</cx:pt>
          <cx:pt idx="1253">19.940000000000001</cx:pt>
          <cx:pt idx="1254">29.940000000000001</cx:pt>
          <cx:pt idx="1255">22.940000000000001</cx:pt>
          <cx:pt idx="1256">23.940000000000001</cx:pt>
          <cx:pt idx="1257">26.940000000000001</cx:pt>
          <cx:pt idx="1258">18.940000000000001</cx:pt>
          <cx:pt idx="1259">29.940000000000001</cx:pt>
          <cx:pt idx="1260">27.940000000000001</cx:pt>
          <cx:pt idx="1261">24.940000000000001</cx:pt>
          <cx:pt idx="1262">32.939999999999998</cx:pt>
          <cx:pt idx="1263">26.940000000000001</cx:pt>
          <cx:pt idx="1264">34.939999999999998</cx:pt>
          <cx:pt idx="1265">17.940000000000001</cx:pt>
          <cx:pt idx="1266">35.939999999999998</cx:pt>
          <cx:pt idx="1267">27.940000000000001</cx:pt>
          <cx:pt idx="1268">17.940000000000001</cx:pt>
          <cx:pt idx="1269">26.940000000000001</cx:pt>
          <cx:pt idx="1270">17.940000000000001</cx:pt>
          <cx:pt idx="1271">37.939999999999998</cx:pt>
          <cx:pt idx="1272">19.940000000000001</cx:pt>
          <cx:pt idx="1273">26.940000000000001</cx:pt>
          <cx:pt idx="1274">20.940000000000001</cx:pt>
          <cx:pt idx="1275">14.94</cx:pt>
          <cx:pt idx="1276">23.940000000000001</cx:pt>
          <cx:pt idx="1277">27.940000000000001</cx:pt>
          <cx:pt idx="1278">29.940000000000001</cx:pt>
          <cx:pt idx="1279">22.940000000000001</cx:pt>
          <cx:pt idx="1280">12.94</cx:pt>
          <cx:pt idx="1281">16.940000000000001</cx:pt>
          <cx:pt idx="1282">25.940000000000001</cx:pt>
          <cx:pt idx="1283">26.940000000000001</cx:pt>
          <cx:pt idx="1284">30.940000000000001</cx:pt>
          <cx:pt idx="1285">24.940000000000001</cx:pt>
          <cx:pt idx="1286">27.940000000000001</cx:pt>
          <cx:pt idx="1287">36.939999999999998</cx:pt>
          <cx:pt idx="1288">17.940000000000001</cx:pt>
          <cx:pt idx="1289">28.940000000000001</cx:pt>
          <cx:pt idx="1290">17.940000000000001</cx:pt>
          <cx:pt idx="1291">29.940000000000001</cx:pt>
          <cx:pt idx="1292">35.939999999999998</cx:pt>
          <cx:pt idx="1293">20.940000000000001</cx:pt>
          <cx:pt idx="1294">22.940000000000001</cx:pt>
          <cx:pt idx="1295">21.940000000000001</cx:pt>
          <cx:pt idx="1296">12.94</cx:pt>
          <cx:pt idx="1297">35.939999999999998</cx:pt>
          <cx:pt idx="1298">20.940000000000001</cx:pt>
          <cx:pt idx="1299">32.939999999999998</cx:pt>
          <cx:pt idx="1300">22.940000000000001</cx:pt>
          <cx:pt idx="1301">18.940000000000001</cx:pt>
          <cx:pt idx="1302">29.940000000000001</cx:pt>
          <cx:pt idx="1303">27.940000000000001</cx:pt>
          <cx:pt idx="1304">32.939999999999998</cx:pt>
          <cx:pt idx="1305">26.940000000000001</cx:pt>
          <cx:pt idx="1306">18.940000000000001</cx:pt>
          <cx:pt idx="1307">22.940000000000001</cx:pt>
          <cx:pt idx="1308">19.940000000000001</cx:pt>
          <cx:pt idx="1309">18.940000000000001</cx:pt>
          <cx:pt idx="1310">21.940000000000001</cx:pt>
          <cx:pt idx="1311">17.940000000000001</cx:pt>
          <cx:pt idx="1312">29.940000000000001</cx:pt>
          <cx:pt idx="1313">27.940000000000001</cx:pt>
          <cx:pt idx="1314">25.940000000000001</cx:pt>
          <cx:pt idx="1315">33.939999999999998</cx:pt>
          <cx:pt idx="1316">34.939999999999998</cx:pt>
          <cx:pt idx="1317">16.940000000000001</cx:pt>
          <cx:pt idx="1318">29.940000000000001</cx:pt>
          <cx:pt idx="1319">23.940000000000001</cx:pt>
          <cx:pt idx="1320">23.940000000000001</cx:pt>
          <cx:pt idx="1321">33.939999999999998</cx:pt>
          <cx:pt idx="1322">18.940000000000001</cx:pt>
          <cx:pt idx="1323">26.940000000000001</cx:pt>
          <cx:pt idx="1324">29.940000000000001</cx:pt>
          <cx:pt idx="1325">26.940000000000001</cx:pt>
          <cx:pt idx="1326">25.940000000000001</cx:pt>
          <cx:pt idx="1327">17.940000000000001</cx:pt>
          <cx:pt idx="1328">20.940000000000001</cx:pt>
          <cx:pt idx="1329">17.940000000000001</cx:pt>
          <cx:pt idx="1330">23.940000000000001</cx:pt>
          <cx:pt idx="1331">23.940000000000001</cx:pt>
          <cx:pt idx="1332">28.940000000000001</cx:pt>
          <cx:pt idx="1333">18.940000000000001</cx:pt>
          <cx:pt idx="1334">20.940000000000001</cx:pt>
          <cx:pt idx="1335">31.940000000000001</cx:pt>
          <cx:pt idx="1336">28.940000000000001</cx:pt>
          <cx:pt idx="1337">35.939999999999998</cx:pt>
          <cx:pt idx="1338">26.940000000000001</cx:pt>
          <cx:pt idx="1339">20.940000000000001</cx:pt>
          <cx:pt idx="1340">26.940000000000001</cx:pt>
          <cx:pt idx="1341">36.939999999999998</cx:pt>
          <cx:pt idx="1342">21.940000000000001</cx:pt>
          <cx:pt idx="1343">14.94</cx:pt>
          <cx:pt idx="1344">39.939999999999998</cx:pt>
          <cx:pt idx="1345">22.93</cx:pt>
          <cx:pt idx="1346">24.93</cx:pt>
          <cx:pt idx="1347">27.93</cx:pt>
          <cx:pt idx="1348">29.93</cx:pt>
          <cx:pt idx="1349">26.93</cx:pt>
          <cx:pt idx="1350">24.93</cx:pt>
          <cx:pt idx="1351">35.93</cx:pt>
          <cx:pt idx="1352">25.93</cx:pt>
          <cx:pt idx="1353">27.93</cx:pt>
          <cx:pt idx="1354">29.93</cx:pt>
          <cx:pt idx="1355">15.93</cx:pt>
          <cx:pt idx="1356">32.93</cx:pt>
          <cx:pt idx="1357">31.93</cx:pt>
          <cx:pt idx="1358">28.93</cx:pt>
          <cx:pt idx="1359">35.93</cx:pt>
          <cx:pt idx="1360">21.93</cx:pt>
          <cx:pt idx="1361">28.93</cx:pt>
          <cx:pt idx="1362">33.93</cx:pt>
          <cx:pt idx="1363">40.93</cx:pt>
          <cx:pt idx="1364">35.93</cx:pt>
          <cx:pt idx="1365">36.93</cx:pt>
          <cx:pt idx="1366">28.93</cx:pt>
          <cx:pt idx="1367">28.93</cx:pt>
          <cx:pt idx="1368">21.93</cx:pt>
          <cx:pt idx="1369">24.93</cx:pt>
          <cx:pt idx="1370">25.93</cx:pt>
          <cx:pt idx="1371">16.93</cx:pt>
          <cx:pt idx="1372">31.93</cx:pt>
          <cx:pt idx="1373">40.93</cx:pt>
          <cx:pt idx="1374">28.93</cx:pt>
          <cx:pt idx="1375">23.93</cx:pt>
          <cx:pt idx="1376">27.93</cx:pt>
          <cx:pt idx="1377">42.93</cx:pt>
          <cx:pt idx="1378">28.93</cx:pt>
          <cx:pt idx="1379">25.93</cx:pt>
          <cx:pt idx="1380">20.93</cx:pt>
          <cx:pt idx="1381">32.93</cx:pt>
          <cx:pt idx="1382">28.93</cx:pt>
          <cx:pt idx="1383">23.93</cx:pt>
          <cx:pt idx="1384">26.93</cx:pt>
          <cx:pt idx="1385">34.93</cx:pt>
          <cx:pt idx="1386">36.93</cx:pt>
          <cx:pt idx="1387">26.93</cx:pt>
          <cx:pt idx="1388">26.93</cx:pt>
          <cx:pt idx="1389">41.93</cx:pt>
          <cx:pt idx="1390">29.93</cx:pt>
          <cx:pt idx="1391">37.93</cx:pt>
          <cx:pt idx="1392">33.93</cx:pt>
          <cx:pt idx="1393">23.93</cx:pt>
          <cx:pt idx="1394">35.93</cx:pt>
          <cx:pt idx="1395">33.93</cx:pt>
          <cx:pt idx="1396">21.93</cx:pt>
          <cx:pt idx="1397">37.93</cx:pt>
          <cx:pt idx="1398">29.93</cx:pt>
          <cx:pt idx="1399">19.93</cx:pt>
          <cx:pt idx="1400">22.93</cx:pt>
          <cx:pt idx="1401">37.93</cx:pt>
          <cx:pt idx="1402">22.93</cx:pt>
          <cx:pt idx="1403">24.93</cx:pt>
          <cx:pt idx="1404">32.93</cx:pt>
          <cx:pt idx="1405">33.93</cx:pt>
          <cx:pt idx="1406">29.93</cx:pt>
          <cx:pt idx="1407">40.93</cx:pt>
          <cx:pt idx="1408">23.93</cx:pt>
          <cx:pt idx="1409">30.93</cx:pt>
          <cx:pt idx="1410">31.93</cx:pt>
          <cx:pt idx="1411">26.93</cx:pt>
          <cx:pt idx="1412">34.93</cx:pt>
          <cx:pt idx="1413">31.93</cx:pt>
          <cx:pt idx="1414">32.93</cx:pt>
          <cx:pt idx="1415">37.93</cx:pt>
          <cx:pt idx="1416">21.93</cx:pt>
          <cx:pt idx="1417">24.93</cx:pt>
          <cx:pt idx="1418">30.93</cx:pt>
          <cx:pt idx="1419">26.93</cx:pt>
          <cx:pt idx="1420">27.93</cx:pt>
          <cx:pt idx="1421">25.93</cx:pt>
          <cx:pt idx="1422">34.93</cx:pt>
          <cx:pt idx="1423">24.93</cx:pt>
          <cx:pt idx="1424">28.93</cx:pt>
          <cx:pt idx="1425">21.93</cx:pt>
          <cx:pt idx="1426">32.93</cx:pt>
          <cx:pt idx="1427">24.93</cx:pt>
          <cx:pt idx="1428">25.93</cx:pt>
          <cx:pt idx="1429">33.93</cx:pt>
          <cx:pt idx="1430">25.93</cx:pt>
          <cx:pt idx="1431">29.93</cx:pt>
          <cx:pt idx="1432">29.93</cx:pt>
          <cx:pt idx="1433">32.93</cx:pt>
          <cx:pt idx="1434">33.93</cx:pt>
          <cx:pt idx="1435">35.93</cx:pt>
          <cx:pt idx="1436">22.93</cx:pt>
          <cx:pt idx="1437">24.93</cx:pt>
          <cx:pt idx="1438">30.93</cx:pt>
          <cx:pt idx="1439">20.93</cx:pt>
          <cx:pt idx="1440">35.93</cx:pt>
          <cx:pt idx="1441">24.93</cx:pt>
          <cx:pt idx="1442">31.93</cx:pt>
          <cx:pt idx="1443">27.93</cx:pt>
          <cx:pt idx="1444">32.93</cx:pt>
          <cx:pt idx="1445">30.93</cx:pt>
          <cx:pt idx="1446">32.93</cx:pt>
          <cx:pt idx="1447">31.93</cx:pt>
          <cx:pt idx="1448">25.93</cx:pt>
          <cx:pt idx="1449">32.93</cx:pt>
          <cx:pt idx="1450">28.93</cx:pt>
          <cx:pt idx="1451">19.93</cx:pt>
          <cx:pt idx="1452">29.93</cx:pt>
          <cx:pt idx="1453">28.93</cx:pt>
          <cx:pt idx="1454">34.93</cx:pt>
          <cx:pt idx="1455">30.93</cx:pt>
          <cx:pt idx="1456">25.93</cx:pt>
          <cx:pt idx="1457">28.93</cx:pt>
          <cx:pt idx="1458">25.93</cx:pt>
          <cx:pt idx="1459">19.93</cx:pt>
          <cx:pt idx="1460">36.93</cx:pt>
          <cx:pt idx="1461">27.93</cx:pt>
          <cx:pt idx="1462">24.93</cx:pt>
          <cx:pt idx="1463">31.93</cx:pt>
          <cx:pt idx="1464">23.93</cx:pt>
          <cx:pt idx="1465">42.93</cx:pt>
          <cx:pt idx="1466">18.93</cx:pt>
          <cx:pt idx="1467">31.93</cx:pt>
          <cx:pt idx="1468">36.93</cx:pt>
          <cx:pt idx="1469">32.93</cx:pt>
          <cx:pt idx="1470">21.93</cx:pt>
          <cx:pt idx="1471">24.93</cx:pt>
          <cx:pt idx="1472">36.93</cx:pt>
          <cx:pt idx="1473">36.93</cx:pt>
          <cx:pt idx="1474">24.93</cx:pt>
          <cx:pt idx="1475">25.93</cx:pt>
          <cx:pt idx="1476">22.93</cx:pt>
          <cx:pt idx="1477">31.93</cx:pt>
          <cx:pt idx="1478">25.93</cx:pt>
          <cx:pt idx="1479">36.93</cx:pt>
          <cx:pt idx="1480">21.93</cx:pt>
          <cx:pt idx="1481">35.93</cx:pt>
          <cx:pt idx="1482">34.93</cx:pt>
          <cx:pt idx="1483">26.93</cx:pt>
          <cx:pt idx="1484">23.93</cx:pt>
          <cx:pt idx="1485">22.93</cx:pt>
          <cx:pt idx="1486">26.93</cx:pt>
          <cx:pt idx="1487">27.93</cx:pt>
          <cx:pt idx="1488">29.93</cx:pt>
          <cx:pt idx="1489">27.93</cx:pt>
          <cx:pt idx="1490">28.93</cx:pt>
          <cx:pt idx="1491">25.93</cx:pt>
          <cx:pt idx="1492">40.93</cx:pt>
          <cx:pt idx="1493">26.93</cx:pt>
          <cx:pt idx="1494">28.93</cx:pt>
          <cx:pt idx="1495">31.93</cx:pt>
          <cx:pt idx="1496">18.93</cx:pt>
          <cx:pt idx="1497">26.93</cx:pt>
          <cx:pt idx="1498">25.93</cx:pt>
          <cx:pt idx="1499">24.93</cx:pt>
          <cx:pt idx="1500">25.920000000000002</cx:pt>
          <cx:pt idx="1501">23.920000000000002</cx:pt>
          <cx:pt idx="1502">49.920000000000002</cx:pt>
          <cx:pt idx="1503">31.920000000000002</cx:pt>
          <cx:pt idx="1504">33.920000000000002</cx:pt>
          <cx:pt idx="1505">29.920000000000002</cx:pt>
          <cx:pt idx="1506">27.920000000000002</cx:pt>
          <cx:pt idx="1507">28.920000000000002</cx:pt>
          <cx:pt idx="1508">53.920000000000002</cx:pt>
          <cx:pt idx="1509">33.920000000000002</cx:pt>
          <cx:pt idx="1510">32.920000000000002</cx:pt>
          <cx:pt idx="1511">23.920000000000002</cx:pt>
          <cx:pt idx="1512">47.920000000000002</cx:pt>
          <cx:pt idx="1513">31.920000000000002</cx:pt>
          <cx:pt idx="1514">27.920000000000002</cx:pt>
          <cx:pt idx="1515">41.920000000000002</cx:pt>
          <cx:pt idx="1516">44.920000000000002</cx:pt>
          <cx:pt idx="1517">30.920000000000002</cx:pt>
          <cx:pt idx="1518">26.920000000000002</cx:pt>
          <cx:pt idx="1519">30.920000000000002</cx:pt>
          <cx:pt idx="1520">20.920000000000002</cx:pt>
          <cx:pt idx="1521">31.920000000000002</cx:pt>
          <cx:pt idx="1522">35.920000000000002</cx:pt>
          <cx:pt idx="1523">30.920000000000002</cx:pt>
          <cx:pt idx="1524">45.920000000000002</cx:pt>
          <cx:pt idx="1525">38.920000000000002</cx:pt>
          <cx:pt idx="1526">30.920000000000002</cx:pt>
          <cx:pt idx="1527">34.920000000000002</cx:pt>
          <cx:pt idx="1528">44.920000000000002</cx:pt>
          <cx:pt idx="1529">30.920000000000002</cx:pt>
          <cx:pt idx="1530">22.920000000000002</cx:pt>
          <cx:pt idx="1531">30.920000000000002</cx:pt>
          <cx:pt idx="1532">32.920000000000002</cx:pt>
          <cx:pt idx="1533">31.920000000000002</cx:pt>
          <cx:pt idx="1534">41.920000000000002</cx:pt>
          <cx:pt idx="1535">27.920000000000002</cx:pt>
          <cx:pt idx="1536">35.920000000000002</cx:pt>
          <cx:pt idx="1537">21.920000000000002</cx:pt>
          <cx:pt idx="1538">43.920000000000002</cx:pt>
          <cx:pt idx="1539">28.920000000000002</cx:pt>
          <cx:pt idx="1540">28.920000000000002</cx:pt>
          <cx:pt idx="1541">27.920000000000002</cx:pt>
          <cx:pt idx="1542">36.920000000000002</cx:pt>
          <cx:pt idx="1543">35.920000000000002</cx:pt>
          <cx:pt idx="1544">38.920000000000002</cx:pt>
          <cx:pt idx="1545">27.920000000000002</cx:pt>
          <cx:pt idx="1546">30.920000000000002</cx:pt>
          <cx:pt idx="1547">26.920000000000002</cx:pt>
          <cx:pt idx="1548">35.920000000000002</cx:pt>
          <cx:pt idx="1549">35.920000000000002</cx:pt>
          <cx:pt idx="1550">29.920000000000002</cx:pt>
          <cx:pt idx="1551">43.920000000000002</cx:pt>
          <cx:pt idx="1552">18.920000000000002</cx:pt>
          <cx:pt idx="1553">41.920000000000002</cx:pt>
          <cx:pt idx="1554">39.920000000000002</cx:pt>
          <cx:pt idx="1555">29.920000000000002</cx:pt>
          <cx:pt idx="1556">27.920000000000002</cx:pt>
          <cx:pt idx="1557">36.920000000000002</cx:pt>
          <cx:pt idx="1558">15.92</cx:pt>
          <cx:pt idx="1559">27.920000000000002</cx:pt>
          <cx:pt idx="1560">37.920000000000002</cx:pt>
          <cx:pt idx="1561">33.920000000000002</cx:pt>
          <cx:pt idx="1562">26.920000000000002</cx:pt>
          <cx:pt idx="1563">45.920000000000002</cx:pt>
          <cx:pt idx="1564">37.920000000000002</cx:pt>
          <cx:pt idx="1565">42.920000000000002</cx:pt>
          <cx:pt idx="1566">25.920000000000002</cx:pt>
          <cx:pt idx="1567">32.920000000000002</cx:pt>
          <cx:pt idx="1568">35.920000000000002</cx:pt>
          <cx:pt idx="1569">31.920000000000002</cx:pt>
          <cx:pt idx="1570">31.920000000000002</cx:pt>
          <cx:pt idx="1571">32.920000000000002</cx:pt>
          <cx:pt idx="1572">21.920000000000002</cx:pt>
          <cx:pt idx="1573">44.920000000000002</cx:pt>
          <cx:pt idx="1574">46.920000000000002</cx:pt>
          <cx:pt idx="1575">31.920000000000002</cx:pt>
          <cx:pt idx="1576">30.920000000000002</cx:pt>
          <cx:pt idx="1577">33.920000000000002</cx:pt>
          <cx:pt idx="1578">26.920000000000002</cx:pt>
          <cx:pt idx="1579">47.920000000000002</cx:pt>
          <cx:pt idx="1580">28.920000000000002</cx:pt>
          <cx:pt idx="1581">48.920000000000002</cx:pt>
          <cx:pt idx="1582">25.920000000000002</cx:pt>
          <cx:pt idx="1583">29.920000000000002</cx:pt>
          <cx:pt idx="1584">28.920000000000002</cx:pt>
          <cx:pt idx="1585">44.920000000000002</cx:pt>
          <cx:pt idx="1586">33.920000000000002</cx:pt>
          <cx:pt idx="1587">33.920000000000002</cx:pt>
          <cx:pt idx="1588">36.920000000000002</cx:pt>
          <cx:pt idx="1589">20.920000000000002</cx:pt>
          <cx:pt idx="1590">38.920000000000002</cx:pt>
          <cx:pt idx="1591">32.920000000000002</cx:pt>
          <cx:pt idx="1592">36.920000000000002</cx:pt>
          <cx:pt idx="1593">42.920000000000002</cx:pt>
          <cx:pt idx="1594">38.920000000000002</cx:pt>
          <cx:pt idx="1595">42.920000000000002</cx:pt>
          <cx:pt idx="1596">35.920000000000002</cx:pt>
          <cx:pt idx="1597">23.920000000000002</cx:pt>
          <cx:pt idx="1598">27.920000000000002</cx:pt>
          <cx:pt idx="1599">37.920000000000002</cx:pt>
          <cx:pt idx="1600">27.920000000000002</cx:pt>
          <cx:pt idx="1601">27.920000000000002</cx:pt>
          <cx:pt idx="1602">47.920000000000002</cx:pt>
          <cx:pt idx="1603">46.920000000000002</cx:pt>
          <cx:pt idx="1604">26.920000000000002</cx:pt>
          <cx:pt idx="1605">23.920000000000002</cx:pt>
          <cx:pt idx="1606">31.920000000000002</cx:pt>
          <cx:pt idx="1607">24.920000000000002</cx:pt>
          <cx:pt idx="1608">27.920000000000002</cx:pt>
          <cx:pt idx="1609">28.920000000000002</cx:pt>
          <cx:pt idx="1610">36.920000000000002</cx:pt>
          <cx:pt idx="1611">40.920000000000002</cx:pt>
          <cx:pt idx="1612">19.920000000000002</cx:pt>
          <cx:pt idx="1613">29.920000000000002</cx:pt>
          <cx:pt idx="1614">36.920000000000002</cx:pt>
          <cx:pt idx="1615">30.920000000000002</cx:pt>
          <cx:pt idx="1616">41.920000000000002</cx:pt>
          <cx:pt idx="1617">31.920000000000002</cx:pt>
          <cx:pt idx="1618">25.920000000000002</cx:pt>
          <cx:pt idx="1619">36.909999999999997</cx:pt>
          <cx:pt idx="1620">39.909999999999997</cx:pt>
          <cx:pt idx="1621">40.909999999999997</cx:pt>
          <cx:pt idx="1622">35.909999999999997</cx:pt>
          <cx:pt idx="1623">43.909999999999997</cx:pt>
          <cx:pt idx="1624">37.909999999999997</cx:pt>
          <cx:pt idx="1625">41.909999999999997</cx:pt>
          <cx:pt idx="1626">39.909999999999997</cx:pt>
          <cx:pt idx="1627">39.909999999999997</cx:pt>
          <cx:pt idx="1628">36.909999999999997</cx:pt>
          <cx:pt idx="1629">37.909999999999997</cx:pt>
          <cx:pt idx="1630">35.909999999999997</cx:pt>
          <cx:pt idx="1631">41.909999999999997</cx:pt>
          <cx:pt idx="1632">38.909999999999997</cx:pt>
          <cx:pt idx="1633">37.909999999999997</cx:pt>
          <cx:pt idx="1634">43.909999999999997</cx:pt>
          <cx:pt idx="1635">46.909999999999997</cx:pt>
          <cx:pt idx="1636">32.909999999999997</cx:pt>
          <cx:pt idx="1637">35.909999999999997</cx:pt>
          <cx:pt idx="1638">40.909999999999997</cx:pt>
          <cx:pt idx="1639">40.909999999999997</cx:pt>
          <cx:pt idx="1640">36.909999999999997</cx:pt>
          <cx:pt idx="1641">32.909999999999997</cx:pt>
          <cx:pt idx="1642">41.909999999999997</cx:pt>
          <cx:pt idx="1643">29.91</cx:pt>
          <cx:pt idx="1644">38.909999999999997</cx:pt>
          <cx:pt idx="1645">37.909999999999997</cx:pt>
          <cx:pt idx="1646">46.909999999999997</cx:pt>
          <cx:pt idx="1647">36.909999999999997</cx:pt>
          <cx:pt idx="1648">41.909999999999997</cx:pt>
          <cx:pt idx="1649">33.909999999999997</cx:pt>
          <cx:pt idx="1650">35.909999999999997</cx:pt>
          <cx:pt idx="1651">26.91</cx:pt>
          <cx:pt idx="1652">33.909999999999997</cx:pt>
          <cx:pt idx="1653">36.909999999999997</cx:pt>
          <cx:pt idx="1654">48.909999999999997</cx:pt>
          <cx:pt idx="1655">28.91</cx:pt>
          <cx:pt idx="1656">38.909999999999997</cx:pt>
          <cx:pt idx="1657">45.909999999999997</cx:pt>
          <cx:pt idx="1658">31.91</cx:pt>
          <cx:pt idx="1659">43.909999999999997</cx:pt>
          <cx:pt idx="1660">31.91</cx:pt>
          <cx:pt idx="1661">30.91</cx:pt>
          <cx:pt idx="1662">35.909999999999997</cx:pt>
          <cx:pt idx="1663">38.909999999999997</cx:pt>
          <cx:pt idx="1664">32.909999999999997</cx:pt>
          <cx:pt idx="1665">33.909999999999997</cx:pt>
          <cx:pt idx="1666">39.909999999999997</cx:pt>
          <cx:pt idx="1667">37.909999999999997</cx:pt>
          <cx:pt idx="1668">33.909999999999997</cx:pt>
          <cx:pt idx="1669">48.909999999999997</cx:pt>
          <cx:pt idx="1670">34.909999999999997</cx:pt>
          <cx:pt idx="1671">30.91</cx:pt>
          <cx:pt idx="1672">44.909999999999997</cx:pt>
          <cx:pt idx="1673">37.909999999999997</cx:pt>
          <cx:pt idx="1674">33.909999999999997</cx:pt>
          <cx:pt idx="1675">37.909999999999997</cx:pt>
          <cx:pt idx="1676">43.909999999999997</cx:pt>
          <cx:pt idx="1677">30.91</cx:pt>
          <cx:pt idx="1678">28.91</cx:pt>
          <cx:pt idx="1679">27.91</cx:pt>
          <cx:pt idx="1680">29.91</cx:pt>
          <cx:pt idx="1681">49.909999999999997</cx:pt>
          <cx:pt idx="1682">33.909999999999997</cx:pt>
          <cx:pt idx="1683">36.909999999999997</cx:pt>
          <cx:pt idx="1684">33.909999999999997</cx:pt>
          <cx:pt idx="1685">54.909999999999997</cx:pt>
          <cx:pt idx="1686">47.909999999999997</cx:pt>
          <cx:pt idx="1687">32.909999999999997</cx:pt>
          <cx:pt idx="1688">36.909999999999997</cx:pt>
          <cx:pt idx="1689">42.909999999999997</cx:pt>
          <cx:pt idx="1690">38.909999999999997</cx:pt>
          <cx:pt idx="1691">35.909999999999997</cx:pt>
          <cx:pt idx="1692">25.91</cx:pt>
          <cx:pt idx="1693">38.909999999999997</cx:pt>
          <cx:pt idx="1694">30.91</cx:pt>
          <cx:pt idx="1695">33.909999999999997</cx:pt>
          <cx:pt idx="1696">34.909999999999997</cx:pt>
          <cx:pt idx="1697">26.91</cx:pt>
          <cx:pt idx="1698">38.909999999999997</cx:pt>
          <cx:pt idx="1699">28.91</cx:pt>
          <cx:pt idx="1700">36.909999999999997</cx:pt>
          <cx:pt idx="1701">36.909999999999997</cx:pt>
          <cx:pt idx="1702">31.91</cx:pt>
          <cx:pt idx="1703">32.909999999999997</cx:pt>
          <cx:pt idx="1704">28.91</cx:pt>
          <cx:pt idx="1705">54.909999999999997</cx:pt>
          <cx:pt idx="1706">33.909999999999997</cx:pt>
          <cx:pt idx="1707">26.91</cx:pt>
          <cx:pt idx="1708">31.91</cx:pt>
          <cx:pt idx="1709">47.909999999999997</cx:pt>
          <cx:pt idx="1710">48.909999999999997</cx:pt>
          <cx:pt idx="1711">26.91</cx:pt>
          <cx:pt idx="1712">39.909999999999997</cx:pt>
          <cx:pt idx="1713">45.909999999999997</cx:pt>
          <cx:pt idx="1714">51.909999999999997</cx:pt>
          <cx:pt idx="1715">34.909999999999997</cx:pt>
          <cx:pt idx="1716">40.909999999999997</cx:pt>
          <cx:pt idx="1717">28.91</cx:pt>
          <cx:pt idx="1718">42.909999999999997</cx:pt>
          <cx:pt idx="1719">37.909999999999997</cx:pt>
          <cx:pt idx="1720">43.909999999999997</cx:pt>
          <cx:pt idx="1721">25.91</cx:pt>
          <cx:pt idx="1722">32.909999999999997</cx:pt>
          <cx:pt idx="1723">43.909999999999997</cx:pt>
          <cx:pt idx="1724">48.909999999999997</cx:pt>
          <cx:pt idx="1725">45.909999999999997</cx:pt>
          <cx:pt idx="1726">40.909999999999997</cx:pt>
          <cx:pt idx="1727">38.909999999999997</cx:pt>
          <cx:pt idx="1728">39.909999999999997</cx:pt>
          <cx:pt idx="1729">46.909999999999997</cx:pt>
          <cx:pt idx="1730">30.91</cx:pt>
          <cx:pt idx="1731">43.909999999999997</cx:pt>
          <cx:pt idx="1732">39.909999999999997</cx:pt>
          <cx:pt idx="1733">36.909999999999997</cx:pt>
          <cx:pt idx="1734">46.909999999999997</cx:pt>
          <cx:pt idx="1735">33.909999999999997</cx:pt>
          <cx:pt idx="1736">37.909999999999997</cx:pt>
          <cx:pt idx="1737">40.909999999999997</cx:pt>
          <cx:pt idx="1738">36.909999999999997</cx:pt>
          <cx:pt idx="1739">41.909999999999997</cx:pt>
          <cx:pt idx="1740">37.909999999999997</cx:pt>
          <cx:pt idx="1741">36.909999999999997</cx:pt>
          <cx:pt idx="1742">30.91</cx:pt>
          <cx:pt idx="1743">42.909999999999997</cx:pt>
          <cx:pt idx="1744">38.909999999999997</cx:pt>
          <cx:pt idx="1745">40.909999999999997</cx:pt>
          <cx:pt idx="1746">31.91</cx:pt>
          <cx:pt idx="1747">35.909999999999997</cx:pt>
          <cx:pt idx="1748">45.909999999999997</cx:pt>
          <cx:pt idx="1749">63.909999999999997</cx:pt>
          <cx:pt idx="1750">42.909999999999997</cx:pt>
          <cx:pt idx="1751">32.909999999999997</cx:pt>
          <cx:pt idx="1752">35.909999999999997</cx:pt>
          <cx:pt idx="1753">31.91</cx:pt>
          <cx:pt idx="1754">31.91</cx:pt>
          <cx:pt idx="1755">24.91</cx:pt>
          <cx:pt idx="1756">22.91</cx:pt>
          <cx:pt idx="1757">29.91</cx:pt>
          <cx:pt idx="1758">45.909999999999997</cx:pt>
          <cx:pt idx="1759">37.909999999999997</cx:pt>
          <cx:pt idx="1760">42.909999999999997</cx:pt>
          <cx:pt idx="1761">22.91</cx:pt>
          <cx:pt idx="1762">37.909999999999997</cx:pt>
          <cx:pt idx="1763">31.91</cx:pt>
          <cx:pt idx="1764">41.909999999999997</cx:pt>
          <cx:pt idx="1765">42.909999999999997</cx:pt>
          <cx:pt idx="1766">25.91</cx:pt>
          <cx:pt idx="1767">31.899999999999999</cx:pt>
          <cx:pt idx="1768">56.899999999999999</cx:pt>
          <cx:pt idx="1769">40.899999999999999</cx:pt>
          <cx:pt idx="1770">34.899999999999999</cx:pt>
          <cx:pt idx="1771">44.899999999999999</cx:pt>
          <cx:pt idx="1772">42.899999999999999</cx:pt>
          <cx:pt idx="1773">37.899999999999999</cx:pt>
          <cx:pt idx="1774">37.899999999999999</cx:pt>
          <cx:pt idx="1775">29.899999999999999</cx:pt>
          <cx:pt idx="1776">42.899999999999999</cx:pt>
          <cx:pt idx="1777">51.899999999999999</cx:pt>
          <cx:pt idx="1778">50.899999999999999</cx:pt>
          <cx:pt idx="1779">38.899999999999999</cx:pt>
          <cx:pt idx="1780">41.899999999999999</cx:pt>
          <cx:pt idx="1781">52.899999999999999</cx:pt>
          <cx:pt idx="1782">48.899999999999999</cx:pt>
          <cx:pt idx="1783">42.899999999999999</cx:pt>
          <cx:pt idx="1784">46.899999999999999</cx:pt>
          <cx:pt idx="1785">32.899999999999999</cx:pt>
          <cx:pt idx="1786">39.899999999999999</cx:pt>
          <cx:pt idx="1787">40.899999999999999</cx:pt>
          <cx:pt idx="1788">36.899999999999999</cx:pt>
          <cx:pt idx="1789">51.899999999999999</cx:pt>
          <cx:pt idx="1790">41.899999999999999</cx:pt>
          <cx:pt idx="1791">45.899999999999999</cx:pt>
          <cx:pt idx="1792">47.899999999999999</cx:pt>
          <cx:pt idx="1793">48.899999999999999</cx:pt>
          <cx:pt idx="1794">46.899999999999999</cx:pt>
          <cx:pt idx="1795">50.899999999999999</cx:pt>
          <cx:pt idx="1796">39.899999999999999</cx:pt>
          <cx:pt idx="1797">41.899999999999999</cx:pt>
          <cx:pt idx="1798">26.899999999999999</cx:pt>
          <cx:pt idx="1799">31.899999999999999</cx:pt>
          <cx:pt idx="1800">43.899999999999999</cx:pt>
          <cx:pt idx="1801">54.899999999999999</cx:pt>
          <cx:pt idx="1802">29.899999999999999</cx:pt>
          <cx:pt idx="1803">35.899999999999999</cx:pt>
          <cx:pt idx="1804">52.899999999999999</cx:pt>
          <cx:pt idx="1805">48.899999999999999</cx:pt>
          <cx:pt idx="1806">36.899999999999999</cx:pt>
          <cx:pt idx="1807">38.899999999999999</cx:pt>
          <cx:pt idx="1808">49.899999999999999</cx:pt>
          <cx:pt idx="1809">35.899999999999999</cx:pt>
          <cx:pt idx="1810">30.899999999999999</cx:pt>
          <cx:pt idx="1811">42.899999999999999</cx:pt>
          <cx:pt idx="1812">53.899999999999999</cx:pt>
          <cx:pt idx="1813">39.899999999999999</cx:pt>
          <cx:pt idx="1814">39.899999999999999</cx:pt>
          <cx:pt idx="1815">53.899999999999999</cx:pt>
          <cx:pt idx="1816">43.899999999999999</cx:pt>
          <cx:pt idx="1817">47.899999999999999</cx:pt>
          <cx:pt idx="1818">51.899999999999999</cx:pt>
          <cx:pt idx="1819">41.899999999999999</cx:pt>
          <cx:pt idx="1820">40.899999999999999</cx:pt>
          <cx:pt idx="1821">39.899999999999999</cx:pt>
          <cx:pt idx="1822">41.899999999999999</cx:pt>
          <cx:pt idx="1823">45.899999999999999</cx:pt>
          <cx:pt idx="1824">32.899999999999999</cx:pt>
          <cx:pt idx="1825">47.899999999999999</cx:pt>
          <cx:pt idx="1826">43.899999999999999</cx:pt>
          <cx:pt idx="1827">43.899999999999999</cx:pt>
          <cx:pt idx="1828">48.899999999999999</cx:pt>
          <cx:pt idx="1829">37.899999999999999</cx:pt>
          <cx:pt idx="1830">46.899999999999999</cx:pt>
          <cx:pt idx="1831">41.899999999999999</cx:pt>
          <cx:pt idx="1832">45.899999999999999</cx:pt>
          <cx:pt idx="1833">43.899999999999999</cx:pt>
          <cx:pt idx="1834">36.899999999999999</cx:pt>
          <cx:pt idx="1835">38.899999999999999</cx:pt>
          <cx:pt idx="1836">38.899999999999999</cx:pt>
          <cx:pt idx="1837">37.899999999999999</cx:pt>
          <cx:pt idx="1838">44.899999999999999</cx:pt>
          <cx:pt idx="1839">29.899999999999999</cx:pt>
          <cx:pt idx="1840">37.899999999999999</cx:pt>
          <cx:pt idx="1841">50.899999999999999</cx:pt>
          <cx:pt idx="1842">46.899999999999999</cx:pt>
          <cx:pt idx="1843">38.899999999999999</cx:pt>
          <cx:pt idx="1844">53.899999999999999</cx:pt>
          <cx:pt idx="1845">37.899999999999999</cx:pt>
          <cx:pt idx="1846">49.899999999999999</cx:pt>
          <cx:pt idx="1847">20.899999999999999</cx:pt>
          <cx:pt idx="1848">39.899999999999999</cx:pt>
          <cx:pt idx="1849">46.899999999999999</cx:pt>
          <cx:pt idx="1850">45.899999999999999</cx:pt>
          <cx:pt idx="1851">42.899999999999999</cx:pt>
          <cx:pt idx="1852">43.899999999999999</cx:pt>
          <cx:pt idx="1853">36.899999999999999</cx:pt>
          <cx:pt idx="1854">47.899999999999999</cx:pt>
          <cx:pt idx="1855">37.899999999999999</cx:pt>
          <cx:pt idx="1856">52.899999999999999</cx:pt>
          <cx:pt idx="1857">38.899999999999999</cx:pt>
          <cx:pt idx="1858">55.899999999999999</cx:pt>
          <cx:pt idx="1859">44.899999999999999</cx:pt>
          <cx:pt idx="1860">37.899999999999999</cx:pt>
          <cx:pt idx="1861">37.899999999999999</cx:pt>
          <cx:pt idx="1862">49.899999999999999</cx:pt>
          <cx:pt idx="1863">48.899999999999999</cx:pt>
          <cx:pt idx="1864">32.899999999999999</cx:pt>
          <cx:pt idx="1865">52.899999999999999</cx:pt>
          <cx:pt idx="1866">40.899999999999999</cx:pt>
          <cx:pt idx="1867">37.899999999999999</cx:pt>
          <cx:pt idx="1868">45.899999999999999</cx:pt>
          <cx:pt idx="1869">41.899999999999999</cx:pt>
          <cx:pt idx="1870">43.899999999999999</cx:pt>
          <cx:pt idx="1871">40.899999999999999</cx:pt>
          <cx:pt idx="1872">49.899999999999999</cx:pt>
          <cx:pt idx="1873">46.899999999999999</cx:pt>
          <cx:pt idx="1874">35.899999999999999</cx:pt>
          <cx:pt idx="1875">39.899999999999999</cx:pt>
          <cx:pt idx="1876">47.899999999999999</cx:pt>
          <cx:pt idx="1877">53.899999999999999</cx:pt>
          <cx:pt idx="1878">54.899999999999999</cx:pt>
          <cx:pt idx="1879">45.899999999999999</cx:pt>
          <cx:pt idx="1880">45.899999999999999</cx:pt>
          <cx:pt idx="1881">49.899999999999999</cx:pt>
          <cx:pt idx="1882">33.899999999999999</cx:pt>
          <cx:pt idx="1883">41.899999999999999</cx:pt>
          <cx:pt idx="1884">47.899999999999999</cx:pt>
          <cx:pt idx="1885">44.899999999999999</cx:pt>
          <cx:pt idx="1886">39.899999999999999</cx:pt>
          <cx:pt idx="1887">45.899999999999999</cx:pt>
          <cx:pt idx="1888">54.899999999999999</cx:pt>
          <cx:pt idx="1889">35.899999999999999</cx:pt>
          <cx:pt idx="1890">43.899999999999999</cx:pt>
          <cx:pt idx="1891">44.899999999999999</cx:pt>
          <cx:pt idx="1892">45.899999999999999</cx:pt>
          <cx:pt idx="1893">45.899999999999999</cx:pt>
          <cx:pt idx="1894">34.899999999999999</cx:pt>
          <cx:pt idx="1895">48.899999999999999</cx:pt>
          <cx:pt idx="1896">24.899999999999999</cx:pt>
          <cx:pt idx="1897">58.899999999999999</cx:pt>
          <cx:pt idx="1898">34.899999999999999</cx:pt>
          <cx:pt idx="1899">44.899999999999999</cx:pt>
          <cx:pt idx="1900">36.899999999999999</cx:pt>
          <cx:pt idx="1901">43.899999999999999</cx:pt>
          <cx:pt idx="1902">38.899999999999999</cx:pt>
          <cx:pt idx="1903">53.899999999999999</cx:pt>
          <cx:pt idx="1904">38.899999999999999</cx:pt>
          <cx:pt idx="1905">41.899999999999999</cx:pt>
          <cx:pt idx="1906">41.899999999999999</cx:pt>
          <cx:pt idx="1907">44.899999999999999</cx:pt>
          <cx:pt idx="1908">41.899999999999999</cx:pt>
          <cx:pt idx="1909">52.899999999999999</cx:pt>
          <cx:pt idx="1910">29.899999999999999</cx:pt>
          <cx:pt idx="1911">45.899999999999999</cx:pt>
          <cx:pt idx="1912">26.899999999999999</cx:pt>
          <cx:pt idx="1913">41.899999999999999</cx:pt>
          <cx:pt idx="1914">38.899999999999999</cx:pt>
          <cx:pt idx="1915">44.899999999999999</cx:pt>
          <cx:pt idx="1916">29.899999999999999</cx:pt>
          <cx:pt idx="1917">45.899999999999999</cx:pt>
          <cx:pt idx="1918">44.899999999999999</cx:pt>
          <cx:pt idx="1919">38.890000000000001</cx:pt>
          <cx:pt idx="1920">49.890000000000001</cx:pt>
          <cx:pt idx="1921">46.890000000000001</cx:pt>
          <cx:pt idx="1922">46.890000000000001</cx:pt>
          <cx:pt idx="1923">37.890000000000001</cx:pt>
          <cx:pt idx="1924">40.890000000000001</cx:pt>
          <cx:pt idx="1925">47.890000000000001</cx:pt>
          <cx:pt idx="1926">48.890000000000001</cx:pt>
          <cx:pt idx="1927">55.890000000000001</cx:pt>
          <cx:pt idx="1928">56.890000000000001</cx:pt>
          <cx:pt idx="1929">56.890000000000001</cx:pt>
          <cx:pt idx="1930">47.890000000000001</cx:pt>
          <cx:pt idx="1931">63.890000000000001</cx:pt>
          <cx:pt idx="1932">56.890000000000001</cx:pt>
          <cx:pt idx="1933">33.890000000000001</cx:pt>
          <cx:pt idx="1934">53.890000000000001</cx:pt>
          <cx:pt idx="1935">45.890000000000001</cx:pt>
          <cx:pt idx="1936">54.890000000000001</cx:pt>
          <cx:pt idx="1937">45.890000000000001</cx:pt>
          <cx:pt idx="1938">35.890000000000001</cx:pt>
          <cx:pt idx="1939">50.890000000000001</cx:pt>
          <cx:pt idx="1940">43.890000000000001</cx:pt>
          <cx:pt idx="1941">39.890000000000001</cx:pt>
          <cx:pt idx="1942">44.890000000000001</cx:pt>
          <cx:pt idx="1943">45.890000000000001</cx:pt>
          <cx:pt idx="1944">35.890000000000001</cx:pt>
          <cx:pt idx="1945">40.890000000000001</cx:pt>
          <cx:pt idx="1946">48.890000000000001</cx:pt>
          <cx:pt idx="1947">36.890000000000001</cx:pt>
          <cx:pt idx="1948">43.890000000000001</cx:pt>
          <cx:pt idx="1949">46.890000000000001</cx:pt>
          <cx:pt idx="1950">41.890000000000001</cx:pt>
          <cx:pt idx="1951">60.890000000000001</cx:pt>
          <cx:pt idx="1952">39.890000000000001</cx:pt>
          <cx:pt idx="1953">50.890000000000001</cx:pt>
          <cx:pt idx="1954">54.890000000000001</cx:pt>
          <cx:pt idx="1955">45.890000000000001</cx:pt>
          <cx:pt idx="1956">41.890000000000001</cx:pt>
          <cx:pt idx="1957">26.890000000000001</cx:pt>
          <cx:pt idx="1958">37.890000000000001</cx:pt>
          <cx:pt idx="1959">41.890000000000001</cx:pt>
          <cx:pt idx="1960">44.890000000000001</cx:pt>
          <cx:pt idx="1961">50.890000000000001</cx:pt>
          <cx:pt idx="1962">34.890000000000001</cx:pt>
          <cx:pt idx="1963">64.890000000000001</cx:pt>
          <cx:pt idx="1964">51.890000000000001</cx:pt>
          <cx:pt idx="1965">37.890000000000001</cx:pt>
          <cx:pt idx="1966">46.890000000000001</cx:pt>
          <cx:pt idx="1967">57.890000000000001</cx:pt>
          <cx:pt idx="1968">32.890000000000001</cx:pt>
          <cx:pt idx="1969">40.890000000000001</cx:pt>
          <cx:pt idx="1970">35.890000000000001</cx:pt>
          <cx:pt idx="1971">48.890000000000001</cx:pt>
          <cx:pt idx="1972">41.890000000000001</cx:pt>
          <cx:pt idx="1973">34.890000000000001</cx:pt>
          <cx:pt idx="1974">59.890000000000001</cx:pt>
          <cx:pt idx="1975">58.890000000000001</cx:pt>
          <cx:pt idx="1976">50.890000000000001</cx:pt>
          <cx:pt idx="1977">50.890000000000001</cx:pt>
          <cx:pt idx="1978">45.890000000000001</cx:pt>
          <cx:pt idx="1979">49.890000000000001</cx:pt>
          <cx:pt idx="1980">42.890000000000001</cx:pt>
          <cx:pt idx="1981">36.890000000000001</cx:pt>
          <cx:pt idx="1982">34.890000000000001</cx:pt>
          <cx:pt idx="1983">38.890000000000001</cx:pt>
          <cx:pt idx="1984">60.890000000000001</cx:pt>
          <cx:pt idx="1985">33.890000000000001</cx:pt>
          <cx:pt idx="1986">52.890000000000001</cx:pt>
          <cx:pt idx="1987">60.890000000000001</cx:pt>
          <cx:pt idx="1988">52.890000000000001</cx:pt>
          <cx:pt idx="1989">37.890000000000001</cx:pt>
          <cx:pt idx="1990">42.890000000000001</cx:pt>
          <cx:pt idx="1991">60.890000000000001</cx:pt>
          <cx:pt idx="1992">50.890000000000001</cx:pt>
          <cx:pt idx="1993">40.890000000000001</cx:pt>
          <cx:pt idx="1994">47.890000000000001</cx:pt>
          <cx:pt idx="1995">37.890000000000001</cx:pt>
          <cx:pt idx="1996">60.890000000000001</cx:pt>
          <cx:pt idx="1997">48.890000000000001</cx:pt>
          <cx:pt idx="1998">57.890000000000001</cx:pt>
          <cx:pt idx="1999">47.890000000000001</cx:pt>
          <cx:pt idx="2000">45.890000000000001</cx:pt>
          <cx:pt idx="2001">34.890000000000001</cx:pt>
          <cx:pt idx="2002">58.890000000000001</cx:pt>
          <cx:pt idx="2003">68.890000000000001</cx:pt>
          <cx:pt idx="2004">50.890000000000001</cx:pt>
          <cx:pt idx="2005">47.890000000000001</cx:pt>
          <cx:pt idx="2006">65.890000000000001</cx:pt>
          <cx:pt idx="2007">53.890000000000001</cx:pt>
          <cx:pt idx="2008">51.890000000000001</cx:pt>
          <cx:pt idx="2009">49.890000000000001</cx:pt>
          <cx:pt idx="2010">53.890000000000001</cx:pt>
          <cx:pt idx="2011">44.890000000000001</cx:pt>
          <cx:pt idx="2012">52.890000000000001</cx:pt>
          <cx:pt idx="2013">31.890000000000001</cx:pt>
          <cx:pt idx="2014">40.890000000000001</cx:pt>
          <cx:pt idx="2015">46.890000000000001</cx:pt>
          <cx:pt idx="2016">47.890000000000001</cx:pt>
          <cx:pt idx="2017">64.890000000000001</cx:pt>
          <cx:pt idx="2018">56.890000000000001</cx:pt>
          <cx:pt idx="2019">49.890000000000001</cx:pt>
          <cx:pt idx="2020">45.890000000000001</cx:pt>
          <cx:pt idx="2021">35.890000000000001</cx:pt>
          <cx:pt idx="2022">53.890000000000001</cx:pt>
          <cx:pt idx="2023">63.890000000000001</cx:pt>
          <cx:pt idx="2024">49.890000000000001</cx:pt>
          <cx:pt idx="2025">48.890000000000001</cx:pt>
          <cx:pt idx="2026">39.890000000000001</cx:pt>
          <cx:pt idx="2027">44.890000000000001</cx:pt>
          <cx:pt idx="2028">40.890000000000001</cx:pt>
          <cx:pt idx="2029">29.890000000000001</cx:pt>
          <cx:pt idx="2030">52.890000000000001</cx:pt>
          <cx:pt idx="2031">45.890000000000001</cx:pt>
          <cx:pt idx="2032">44.890000000000001</cx:pt>
          <cx:pt idx="2033">46.890000000000001</cx:pt>
          <cx:pt idx="2034">49.890000000000001</cx:pt>
          <cx:pt idx="2035">45.890000000000001</cx:pt>
          <cx:pt idx="2036">44.890000000000001</cx:pt>
          <cx:pt idx="2037">53.890000000000001</cx:pt>
          <cx:pt idx="2038">36.890000000000001</cx:pt>
          <cx:pt idx="2039">50.890000000000001</cx:pt>
          <cx:pt idx="2040">45.890000000000001</cx:pt>
          <cx:pt idx="2041">42.890000000000001</cx:pt>
          <cx:pt idx="2042">41.890000000000001</cx:pt>
          <cx:pt idx="2043">36.890000000000001</cx:pt>
          <cx:pt idx="2044">44.890000000000001</cx:pt>
          <cx:pt idx="2045">48.880000000000003</cx:pt>
          <cx:pt idx="2046">53.880000000000003</cx:pt>
          <cx:pt idx="2047">58.880000000000003</cx:pt>
          <cx:pt idx="2048">68.879999999999995</cx:pt>
          <cx:pt idx="2049">64.879999999999995</cx:pt>
          <cx:pt idx="2050">48.880000000000003</cx:pt>
          <cx:pt idx="2051">49.880000000000003</cx:pt>
          <cx:pt idx="2052">40.880000000000003</cx:pt>
          <cx:pt idx="2053">41.880000000000003</cx:pt>
          <cx:pt idx="2054">45.880000000000003</cx:pt>
          <cx:pt idx="2055">44.880000000000003</cx:pt>
          <cx:pt idx="2056">43.880000000000003</cx:pt>
          <cx:pt idx="2057">60.880000000000003</cx:pt>
          <cx:pt idx="2058">45.880000000000003</cx:pt>
          <cx:pt idx="2059">47.880000000000003</cx:pt>
          <cx:pt idx="2060">57.880000000000003</cx:pt>
          <cx:pt idx="2061">41.880000000000003</cx:pt>
          <cx:pt idx="2062">55.880000000000003</cx:pt>
          <cx:pt idx="2063">45.880000000000003</cx:pt>
          <cx:pt idx="2064">42.880000000000003</cx:pt>
          <cx:pt idx="2065">52.880000000000003</cx:pt>
          <cx:pt idx="2066">43.880000000000003</cx:pt>
          <cx:pt idx="2067">46.880000000000003</cx:pt>
          <cx:pt idx="2068">52.880000000000003</cx:pt>
          <cx:pt idx="2069">50.880000000000003</cx:pt>
          <cx:pt idx="2070">32.880000000000003</cx:pt>
          <cx:pt idx="2071">48.880000000000003</cx:pt>
          <cx:pt idx="2072">50.880000000000003</cx:pt>
          <cx:pt idx="2073">57.880000000000003</cx:pt>
          <cx:pt idx="2074">69.879999999999995</cx:pt>
          <cx:pt idx="2075">51.880000000000003</cx:pt>
          <cx:pt idx="2076">39.880000000000003</cx:pt>
          <cx:pt idx="2077">53.880000000000003</cx:pt>
          <cx:pt idx="2078">61.880000000000003</cx:pt>
          <cx:pt idx="2079">36.880000000000003</cx:pt>
          <cx:pt idx="2080">46.880000000000003</cx:pt>
          <cx:pt idx="2081">47.880000000000003</cx:pt>
          <cx:pt idx="2082">42.880000000000003</cx:pt>
          <cx:pt idx="2083">47.880000000000003</cx:pt>
          <cx:pt idx="2084">54.880000000000003</cx:pt>
          <cx:pt idx="2085">58.880000000000003</cx:pt>
          <cx:pt idx="2086">44.880000000000003</cx:pt>
          <cx:pt idx="2087">52.880000000000003</cx:pt>
          <cx:pt idx="2088">49.880000000000003</cx:pt>
          <cx:pt idx="2089">35.880000000000003</cx:pt>
          <cx:pt idx="2090">51.880000000000003</cx:pt>
          <cx:pt idx="2091">61.880000000000003</cx:pt>
          <cx:pt idx="2092">45.880000000000003</cx:pt>
          <cx:pt idx="2093">33.880000000000003</cx:pt>
          <cx:pt idx="2094">51.880000000000003</cx:pt>
          <cx:pt idx="2095">39.880000000000003</cx:pt>
          <cx:pt idx="2096">45.880000000000003</cx:pt>
          <cx:pt idx="2097">46.880000000000003</cx:pt>
          <cx:pt idx="2098">43.880000000000003</cx:pt>
          <cx:pt idx="2099">55.880000000000003</cx:pt>
          <cx:pt idx="2100">50.880000000000003</cx:pt>
          <cx:pt idx="2101">45.880000000000003</cx:pt>
          <cx:pt idx="2102">44.880000000000003</cx:pt>
          <cx:pt idx="2103">46.880000000000003</cx:pt>
          <cx:pt idx="2104">49.880000000000003</cx:pt>
          <cx:pt idx="2105">54.880000000000003</cx:pt>
          <cx:pt idx="2106">59.880000000000003</cx:pt>
          <cx:pt idx="2107">43.880000000000003</cx:pt>
          <cx:pt idx="2108">45.880000000000003</cx:pt>
          <cx:pt idx="2109">48.880000000000003</cx:pt>
          <cx:pt idx="2110">55.880000000000003</cx:pt>
          <cx:pt idx="2111">49.880000000000003</cx:pt>
          <cx:pt idx="2112">51.880000000000003</cx:pt>
          <cx:pt idx="2113">72.879999999999995</cx:pt>
          <cx:pt idx="2114">55.880000000000003</cx:pt>
          <cx:pt idx="2115">53.880000000000003</cx:pt>
          <cx:pt idx="2116">49.880000000000003</cx:pt>
          <cx:pt idx="2117">51.880000000000003</cx:pt>
          <cx:pt idx="2118">44.880000000000003</cx:pt>
          <cx:pt idx="2119">51.880000000000003</cx:pt>
          <cx:pt idx="2120">59.880000000000003</cx:pt>
          <cx:pt idx="2121">43.880000000000003</cx:pt>
          <cx:pt idx="2122">56.880000000000003</cx:pt>
          <cx:pt idx="2123">56.880000000000003</cx:pt>
          <cx:pt idx="2124">46.880000000000003</cx:pt>
          <cx:pt idx="2125">61.880000000000003</cx:pt>
          <cx:pt idx="2126">62.880000000000003</cx:pt>
          <cx:pt idx="2127">68.879999999999995</cx:pt>
          <cx:pt idx="2128">53.880000000000003</cx:pt>
          <cx:pt idx="2129">58.880000000000003</cx:pt>
          <cx:pt idx="2130">54.880000000000003</cx:pt>
          <cx:pt idx="2131">37.880000000000003</cx:pt>
          <cx:pt idx="2132">45.880000000000003</cx:pt>
          <cx:pt idx="2133">57.880000000000003</cx:pt>
          <cx:pt idx="2134">67.879999999999995</cx:pt>
          <cx:pt idx="2135">56.880000000000003</cx:pt>
          <cx:pt idx="2136">52.880000000000003</cx:pt>
          <cx:pt idx="2137">35.880000000000003</cx:pt>
          <cx:pt idx="2138">52.880000000000003</cx:pt>
          <cx:pt idx="2139">44.880000000000003</cx:pt>
          <cx:pt idx="2140">52.880000000000003</cx:pt>
          <cx:pt idx="2141">58.880000000000003</cx:pt>
          <cx:pt idx="2142">63.880000000000003</cx:pt>
          <cx:pt idx="2143">50.880000000000003</cx:pt>
          <cx:pt idx="2144">50.880000000000003</cx:pt>
          <cx:pt idx="2145">39.880000000000003</cx:pt>
          <cx:pt idx="2146">46.880000000000003</cx:pt>
          <cx:pt idx="2147">55.880000000000003</cx:pt>
          <cx:pt idx="2148">52.880000000000003</cx:pt>
          <cx:pt idx="2149">56.880000000000003</cx:pt>
          <cx:pt idx="2150">64.879999999999995</cx:pt>
          <cx:pt idx="2151">68.879999999999995</cx:pt>
          <cx:pt idx="2152">47.880000000000003</cx:pt>
          <cx:pt idx="2153">58.880000000000003</cx:pt>
          <cx:pt idx="2154">49.880000000000003</cx:pt>
          <cx:pt idx="2155">51.880000000000003</cx:pt>
          <cx:pt idx="2156">43.880000000000003</cx:pt>
          <cx:pt idx="2157">44.880000000000003</cx:pt>
          <cx:pt idx="2158">45.880000000000003</cx:pt>
          <cx:pt idx="2159">40.880000000000003</cx:pt>
          <cx:pt idx="2160">51.880000000000003</cx:pt>
          <cx:pt idx="2161">50.880000000000003</cx:pt>
          <cx:pt idx="2162">51.880000000000003</cx:pt>
          <cx:pt idx="2163">56.880000000000003</cx:pt>
          <cx:pt idx="2164">56.880000000000003</cx:pt>
          <cx:pt idx="2165">55.880000000000003</cx:pt>
          <cx:pt idx="2166">61.880000000000003</cx:pt>
          <cx:pt idx="2167">52.880000000000003</cx:pt>
          <cx:pt idx="2168">48.880000000000003</cx:pt>
          <cx:pt idx="2169">48.880000000000003</cx:pt>
          <cx:pt idx="2170">44.880000000000003</cx:pt>
          <cx:pt idx="2171">41.880000000000003</cx:pt>
          <cx:pt idx="2172">50.880000000000003</cx:pt>
          <cx:pt idx="2173">48.880000000000003</cx:pt>
          <cx:pt idx="2174">59.880000000000003</cx:pt>
          <cx:pt idx="2175">48.880000000000003</cx:pt>
          <cx:pt idx="2176">45.869999999999997</cx:pt>
          <cx:pt idx="2177">58.869999999999997</cx:pt>
          <cx:pt idx="2178">48.869999999999997</cx:pt>
          <cx:pt idx="2179">50.869999999999997</cx:pt>
          <cx:pt idx="2180">48.869999999999997</cx:pt>
          <cx:pt idx="2181">49.869999999999997</cx:pt>
          <cx:pt idx="2182">62.869999999999997</cx:pt>
          <cx:pt idx="2183">40.869999999999997</cx:pt>
          <cx:pt idx="2184">68.870000000000005</cx:pt>
          <cx:pt idx="2185">50.869999999999997</cx:pt>
          <cx:pt idx="2186">45.869999999999997</cx:pt>
          <cx:pt idx="2187">51.869999999999997</cx:pt>
          <cx:pt idx="2188">46.869999999999997</cx:pt>
          <cx:pt idx="2189">58.869999999999997</cx:pt>
          <cx:pt idx="2190">58.869999999999997</cx:pt>
          <cx:pt idx="2191">53.869999999999997</cx:pt>
          <cx:pt idx="2192">52.869999999999997</cx:pt>
          <cx:pt idx="2193">58.869999999999997</cx:pt>
          <cx:pt idx="2194">60.869999999999997</cx:pt>
          <cx:pt idx="2195">61.869999999999997</cx:pt>
          <cx:pt idx="2196">46.869999999999997</cx:pt>
          <cx:pt idx="2197">66.870000000000005</cx:pt>
          <cx:pt idx="2198">63.869999999999997</cx:pt>
          <cx:pt idx="2199">57.869999999999997</cx:pt>
          <cx:pt idx="2200">48.869999999999997</cx:pt>
          <cx:pt idx="2201">45.869999999999997</cx:pt>
          <cx:pt idx="2202">47.869999999999997</cx:pt>
          <cx:pt idx="2203">66.870000000000005</cx:pt>
          <cx:pt idx="2204">51.869999999999997</cx:pt>
          <cx:pt idx="2205">55.869999999999997</cx:pt>
          <cx:pt idx="2206">51.869999999999997</cx:pt>
          <cx:pt idx="2207">53.869999999999997</cx:pt>
          <cx:pt idx="2208">52.869999999999997</cx:pt>
          <cx:pt idx="2209">69.870000000000005</cx:pt>
          <cx:pt idx="2210">69.870000000000005</cx:pt>
          <cx:pt idx="2211">52.869999999999997</cx:pt>
          <cx:pt idx="2212">53.869999999999997</cx:pt>
          <cx:pt idx="2213">54.869999999999997</cx:pt>
          <cx:pt idx="2214">53.869999999999997</cx:pt>
          <cx:pt idx="2215">39.869999999999997</cx:pt>
          <cx:pt idx="2216">60.869999999999997</cx:pt>
          <cx:pt idx="2217">62.869999999999997</cx:pt>
          <cx:pt idx="2218">56.869999999999997</cx:pt>
          <cx:pt idx="2219">57.869999999999997</cx:pt>
          <cx:pt idx="2220">48.869999999999997</cx:pt>
          <cx:pt idx="2221">60.869999999999997</cx:pt>
          <cx:pt idx="2222">56.869999999999997</cx:pt>
          <cx:pt idx="2223">51.869999999999997</cx:pt>
          <cx:pt idx="2224">62.869999999999997</cx:pt>
          <cx:pt idx="2225">60.869999999999997</cx:pt>
          <cx:pt idx="2226">48.869999999999997</cx:pt>
          <cx:pt idx="2227">43.869999999999997</cx:pt>
          <cx:pt idx="2228">45.869999999999997</cx:pt>
          <cx:pt idx="2229">49.869999999999997</cx:pt>
          <cx:pt idx="2230">47.869999999999997</cx:pt>
          <cx:pt idx="2231">57.869999999999997</cx:pt>
          <cx:pt idx="2232">56.869999999999997</cx:pt>
          <cx:pt idx="2233">53.869999999999997</cx:pt>
          <cx:pt idx="2234">61.869999999999997</cx:pt>
          <cx:pt idx="2235">68.870000000000005</cx:pt>
          <cx:pt idx="2236">46.869999999999997</cx:pt>
          <cx:pt idx="2237">48.869999999999997</cx:pt>
          <cx:pt idx="2238">55.869999999999997</cx:pt>
          <cx:pt idx="2239">48.869999999999997</cx:pt>
          <cx:pt idx="2240">62.869999999999997</cx:pt>
          <cx:pt idx="2241">70.870000000000005</cx:pt>
          <cx:pt idx="2242">50.869999999999997</cx:pt>
          <cx:pt idx="2243">62.869999999999997</cx:pt>
          <cx:pt idx="2244">45.869999999999997</cx:pt>
          <cx:pt idx="2245">50.869999999999997</cx:pt>
          <cx:pt idx="2246">56.869999999999997</cx:pt>
          <cx:pt idx="2247">58.869999999999997</cx:pt>
          <cx:pt idx="2248">55.869999999999997</cx:pt>
          <cx:pt idx="2249">56.869999999999997</cx:pt>
          <cx:pt idx="2250">44.869999999999997</cx:pt>
          <cx:pt idx="2251">63.869999999999997</cx:pt>
          <cx:pt idx="2252">53.869999999999997</cx:pt>
          <cx:pt idx="2253">47.869999999999997</cx:pt>
          <cx:pt idx="2254">45.869999999999997</cx:pt>
          <cx:pt idx="2255">31.870000000000001</cx:pt>
          <cx:pt idx="2256">52.869999999999997</cx:pt>
          <cx:pt idx="2257">39.869999999999997</cx:pt>
          <cx:pt idx="2258">60.869999999999997</cx:pt>
          <cx:pt idx="2259">42.869999999999997</cx:pt>
          <cx:pt idx="2260">50.869999999999997</cx:pt>
          <cx:pt idx="2261">63.869999999999997</cx:pt>
          <cx:pt idx="2262">56.859999999999999</cx:pt>
          <cx:pt idx="2263">59.859999999999999</cx:pt>
          <cx:pt idx="2264">51.859999999999999</cx:pt>
          <cx:pt idx="2265">54.859999999999999</cx:pt>
          <cx:pt idx="2266">70.859999999999999</cx:pt>
          <cx:pt idx="2267">47.859999999999999</cx:pt>
          <cx:pt idx="2268">58.859999999999999</cx:pt>
          <cx:pt idx="2269">71.859999999999999</cx:pt>
          <cx:pt idx="2270">44.859999999999999</cx:pt>
          <cx:pt idx="2271">69.859999999999999</cx:pt>
          <cx:pt idx="2272">69.859999999999999</cx:pt>
          <cx:pt idx="2273">79.859999999999999</cx:pt>
          <cx:pt idx="2274">66.859999999999999</cx:pt>
          <cx:pt idx="2275">67.859999999999999</cx:pt>
          <cx:pt idx="2276">62.859999999999999</cx:pt>
          <cx:pt idx="2277">52.859999999999999</cx:pt>
          <cx:pt idx="2278">57.859999999999999</cx:pt>
          <cx:pt idx="2279">55.859999999999999</cx:pt>
          <cx:pt idx="2280">52.859999999999999</cx:pt>
          <cx:pt idx="2281">48.859999999999999</cx:pt>
          <cx:pt idx="2282">56.859999999999999</cx:pt>
          <cx:pt idx="2283">64.859999999999999</cx:pt>
          <cx:pt idx="2284">65.859999999999999</cx:pt>
          <cx:pt idx="2285">57.859999999999999</cx:pt>
          <cx:pt idx="2286">68.859999999999999</cx:pt>
          <cx:pt idx="2287">54.859999999999999</cx:pt>
          <cx:pt idx="2288">64.859999999999999</cx:pt>
          <cx:pt idx="2289">54.859999999999999</cx:pt>
          <cx:pt idx="2290">50.859999999999999</cx:pt>
          <cx:pt idx="2291">64.859999999999999</cx:pt>
          <cx:pt idx="2292">63.859999999999999</cx:pt>
          <cx:pt idx="2293">61.859999999999999</cx:pt>
          <cx:pt idx="2294">44.859999999999999</cx:pt>
          <cx:pt idx="2295">65.859999999999999</cx:pt>
          <cx:pt idx="2296">51.859999999999999</cx:pt>
          <cx:pt idx="2297">65.859999999999999</cx:pt>
          <cx:pt idx="2298">56.859999999999999</cx:pt>
          <cx:pt idx="2299">60.859999999999999</cx:pt>
          <cx:pt idx="2300">53.859999999999999</cx:pt>
          <cx:pt idx="2301">59.859999999999999</cx:pt>
          <cx:pt idx="2302">59.859999999999999</cx:pt>
          <cx:pt idx="2303">46.859999999999999</cx:pt>
          <cx:pt idx="2304">57.859999999999999</cx:pt>
          <cx:pt idx="2305">59.859999999999999</cx:pt>
          <cx:pt idx="2306">52.859999999999999</cx:pt>
          <cx:pt idx="2307">70.859999999999999</cx:pt>
          <cx:pt idx="2308">54.859999999999999</cx:pt>
          <cx:pt idx="2309">75.859999999999999</cx:pt>
          <cx:pt idx="2310">64.859999999999999</cx:pt>
          <cx:pt idx="2311">37.859999999999999</cx:pt>
          <cx:pt idx="2312">53.859999999999999</cx:pt>
          <cx:pt idx="2313">65.859999999999999</cx:pt>
          <cx:pt idx="2314">53.859999999999999</cx:pt>
          <cx:pt idx="2315">66.859999999999999</cx:pt>
          <cx:pt idx="2316">51.859999999999999</cx:pt>
          <cx:pt idx="2317">58.859999999999999</cx:pt>
          <cx:pt idx="2318">48.859999999999999</cx:pt>
          <cx:pt idx="2319">51.859999999999999</cx:pt>
          <cx:pt idx="2320">63.859999999999999</cx:pt>
          <cx:pt idx="2321">74.859999999999999</cx:pt>
          <cx:pt idx="2322">52.859999999999999</cx:pt>
          <cx:pt idx="2323">69.859999999999999</cx:pt>
          <cx:pt idx="2324">67.859999999999999</cx:pt>
          <cx:pt idx="2325">55.859999999999999</cx:pt>
          <cx:pt idx="2326">57.859999999999999</cx:pt>
          <cx:pt idx="2327">64.849999999999994</cx:pt>
          <cx:pt idx="2328">79.849999999999994</cx:pt>
          <cx:pt idx="2329">74.849999999999994</cx:pt>
          <cx:pt idx="2330">61.850000000000001</cx:pt>
          <cx:pt idx="2331">67.849999999999994</cx:pt>
          <cx:pt idx="2332">58.850000000000001</cx:pt>
          <cx:pt idx="2333">62.850000000000001</cx:pt>
          <cx:pt idx="2334">48.850000000000001</cx:pt>
          <cx:pt idx="2335">58.850000000000001</cx:pt>
          <cx:pt idx="2336">58.850000000000001</cx:pt>
          <cx:pt idx="2337">61.850000000000001</cx:pt>
          <cx:pt idx="2338">49.850000000000001</cx:pt>
          <cx:pt idx="2339">63.850000000000001</cx:pt>
          <cx:pt idx="2340">78.849999999999994</cx:pt>
          <cx:pt idx="2341">73.849999999999994</cx:pt>
          <cx:pt idx="2342">47.850000000000001</cx:pt>
          <cx:pt idx="2343">60.850000000000001</cx:pt>
          <cx:pt idx="2344">52.850000000000001</cx:pt>
          <cx:pt idx="2345">49.850000000000001</cx:pt>
          <cx:pt idx="2346">68.849999999999994</cx:pt>
          <cx:pt idx="2347">58.850000000000001</cx:pt>
          <cx:pt idx="2348">75.849999999999994</cx:pt>
          <cx:pt idx="2349">56.850000000000001</cx:pt>
          <cx:pt idx="2350">69.849999999999994</cx:pt>
          <cx:pt idx="2351">55.850000000000001</cx:pt>
          <cx:pt idx="2352">61.850000000000001</cx:pt>
          <cx:pt idx="2353">66.849999999999994</cx:pt>
          <cx:pt idx="2354">83.849999999999994</cx:pt>
          <cx:pt idx="2355">64.849999999999994</cx:pt>
          <cx:pt idx="2356">63.850000000000001</cx:pt>
          <cx:pt idx="2357">50.850000000000001</cx:pt>
          <cx:pt idx="2358">58.850000000000001</cx:pt>
          <cx:pt idx="2359">69.849999999999994</cx:pt>
          <cx:pt idx="2360">66.849999999999994</cx:pt>
          <cx:pt idx="2361">54.850000000000001</cx:pt>
          <cx:pt idx="2362">64.849999999999994</cx:pt>
          <cx:pt idx="2363">51.850000000000001</cx:pt>
          <cx:pt idx="2364">67.849999999999994</cx:pt>
          <cx:pt idx="2365">73.849999999999994</cx:pt>
          <cx:pt idx="2366">55.850000000000001</cx:pt>
          <cx:pt idx="2367">71.849999999999994</cx:pt>
          <cx:pt idx="2368">55.850000000000001</cx:pt>
          <cx:pt idx="2369">61.850000000000001</cx:pt>
          <cx:pt idx="2370">76.849999999999994</cx:pt>
          <cx:pt idx="2371">67.849999999999994</cx:pt>
          <cx:pt idx="2372">48.850000000000001</cx:pt>
          <cx:pt idx="2373">76.849999999999994</cx:pt>
          <cx:pt idx="2374">49.850000000000001</cx:pt>
          <cx:pt idx="2375">64.849999999999994</cx:pt>
          <cx:pt idx="2376">64.849999999999994</cx:pt>
          <cx:pt idx="2377">73.849999999999994</cx:pt>
          <cx:pt idx="2378">70.849999999999994</cx:pt>
          <cx:pt idx="2379">53.850000000000001</cx:pt>
          <cx:pt idx="2380">70.849999999999994</cx:pt>
          <cx:pt idx="2381">77.849999999999994</cx:pt>
          <cx:pt idx="2382">70.849999999999994</cx:pt>
          <cx:pt idx="2383">65.840000000000003</cx:pt>
          <cx:pt idx="2384">76.840000000000003</cx:pt>
          <cx:pt idx="2385">60.840000000000003</cx:pt>
          <cx:pt idx="2386">65.840000000000003</cx:pt>
          <cx:pt idx="2387">60.840000000000003</cx:pt>
          <cx:pt idx="2388">61.840000000000003</cx:pt>
          <cx:pt idx="2389">62.840000000000003</cx:pt>
          <cx:pt idx="2390">68.840000000000003</cx:pt>
          <cx:pt idx="2391">70.840000000000003</cx:pt>
          <cx:pt idx="2392">70.840000000000003</cx:pt>
          <cx:pt idx="2393">65.840000000000003</cx:pt>
          <cx:pt idx="2394">69.840000000000003</cx:pt>
          <cx:pt idx="2395">64.840000000000003</cx:pt>
          <cx:pt idx="2396">71.840000000000003</cx:pt>
          <cx:pt idx="2397">72.840000000000003</cx:pt>
          <cx:pt idx="2398">65.840000000000003</cx:pt>
          <cx:pt idx="2399">59.840000000000003</cx:pt>
          <cx:pt idx="2400">68.840000000000003</cx:pt>
          <cx:pt idx="2401">70.840000000000003</cx:pt>
          <cx:pt idx="2402">61.840000000000003</cx:pt>
          <cx:pt idx="2403">59.840000000000003</cx:pt>
          <cx:pt idx="2404">77.840000000000003</cx:pt>
          <cx:pt idx="2405">58.840000000000003</cx:pt>
          <cx:pt idx="2406">74.840000000000003</cx:pt>
          <cx:pt idx="2407">68.840000000000003</cx:pt>
          <cx:pt idx="2408">46.840000000000003</cx:pt>
          <cx:pt idx="2409">68.840000000000003</cx:pt>
          <cx:pt idx="2410">60.840000000000003</cx:pt>
          <cx:pt idx="2411">68.840000000000003</cx:pt>
          <cx:pt idx="2412">72.840000000000003</cx:pt>
          <cx:pt idx="2413">74.840000000000003</cx:pt>
          <cx:pt idx="2414">80.829999999999998</cx:pt>
          <cx:pt idx="2415">69.829999999999998</cx:pt>
          <cx:pt idx="2416">66.829999999999998</cx:pt>
          <cx:pt idx="2417">82.829999999999998</cx:pt>
          <cx:pt idx="2418">69.829999999999998</cx:pt>
          <cx:pt idx="2419">65.829999999999998</cx:pt>
          <cx:pt idx="2420">78.829999999999998</cx:pt>
          <cx:pt idx="2421">76.829999999999998</cx:pt>
          <cx:pt idx="2422">64.829999999999998</cx:pt>
          <cx:pt idx="2423">96.829999999999998</cx:pt>
          <cx:pt idx="2424">70.829999999999998</cx:pt>
          <cx:pt idx="2425">50.829999999999998</cx:pt>
          <cx:pt idx="2426">68.829999999999998</cx:pt>
          <cx:pt idx="2427">80.829999999999998</cx:pt>
          <cx:pt idx="2428">52.829999999999998</cx:pt>
          <cx:pt idx="2429">86.829999999999998</cx:pt>
          <cx:pt idx="2430">71.829999999999998</cx:pt>
          <cx:pt idx="2431">52.829999999999998</cx:pt>
          <cx:pt idx="2432">67.829999999999998</cx:pt>
          <cx:pt idx="2433">79.829999999999998</cx:pt>
          <cx:pt idx="2434">71.829999999999998</cx:pt>
          <cx:pt idx="2435">73.819999999999993</cx:pt>
          <cx:pt idx="2436">70.819999999999993</cx:pt>
          <cx:pt idx="2437">88.819999999999993</cx:pt>
          <cx:pt idx="2438">79.819999999999993</cx:pt>
          <cx:pt idx="2439">68.819999999999993</cx:pt>
          <cx:pt idx="2440">65.819999999999993</cx:pt>
          <cx:pt idx="2441">87.819999999999993</cx:pt>
          <cx:pt idx="2442">75.819999999999993</cx:pt>
          <cx:pt idx="2443">93.819999999999993</cx:pt>
          <cx:pt idx="2444">80.819999999999993</cx:pt>
          <cx:pt idx="2445">89.819999999999993</cx:pt>
          <cx:pt idx="2446">80.819999999999993</cx:pt>
          <cx:pt idx="2447">87.819999999999993</cx:pt>
          <cx:pt idx="2448">85.819999999999993</cx:pt>
          <cx:pt idx="2449">96.819999999999993</cx:pt>
          <cx:pt idx="2450">63.82</cx:pt>
          <cx:pt idx="2451">77.819999999999993</cx:pt>
          <cx:pt idx="2452">67.819999999999993</cx:pt>
          <cx:pt idx="2453">71.819999999999993</cx:pt>
          <cx:pt idx="2454">96.810000000000002</cx:pt>
          <cx:pt idx="2455">82.810000000000002</cx:pt>
          <cx:pt idx="2456">59.810000000000002</cx:pt>
          <cx:pt idx="2457">86.810000000000002</cx:pt>
          <cx:pt idx="2458">59.810000000000002</cx:pt>
          <cx:pt idx="2459">86.810000000000002</cx:pt>
          <cx:pt idx="2460">73.810000000000002</cx:pt>
          <cx:pt idx="2461">67.810000000000002</cx:pt>
          <cx:pt idx="2462">70.799999999999997</cx:pt>
          <cx:pt idx="2463">73.799999999999997</cx:pt>
          <cx:pt idx="2464">84.790000000000006</cx:pt>
          <cx:pt idx="2465">100.78</cx:pt>
        </cx:lvl>
      </cx:numDim>
    </cx:data>
    <cx:data id="1">
      <cx:strDim type="cat">
        <cx:f>'[EDA CAPSTONE PROJECT.xlsx]A4'!$C$25:$D$2490</cx:f>
        <cx:lvl ptCount="2466">
          <cx:pt idx="0">Jaipur</cx:pt>
          <cx:pt idx="1">A Coruña (La Coruña)</cx:pt>
          <cx:pt idx="2">Changhwa</cx:pt>
          <cx:pt idx="3">Abha</cx:pt>
          <cx:pt idx="4">Bern</cx:pt>
          <cx:pt idx="5">Kakamigahara</cx:pt>
          <cx:pt idx="6">Adana</cx:pt>
          <cx:pt idx="7">Aden</cx:pt>
          <cx:pt idx="8">Adoni</cx:pt>
          <cx:pt idx="9">Akishima</cx:pt>
          <cx:pt idx="10">Lengshuijiang</cx:pt>
          <cx:pt idx="11">al-Ayn</cx:pt>
          <cx:pt idx="12">al-Hawiya</cx:pt>
          <cx:pt idx="13">al-Hawiya</cx:pt>
          <cx:pt idx="14">Nagareyama</cx:pt>
          <cx:pt idx="15">al-Manama</cx:pt>
          <cx:pt idx="16">Santo André</cx:pt>
          <cx:pt idx="17">al-Qatif</cx:pt>
          <cx:pt idx="18">Aparecida de Goiânia</cx:pt>
          <cx:pt idx="19">Alessandria</cx:pt>
          <cx:pt idx="20">Avellaneda</cx:pt>
          <cx:pt idx="21">Ambattur</cx:pt>
          <cx:pt idx="22">Amersfoort</cx:pt>
          <cx:pt idx="23">Balurghat</cx:pt>
          <cx:pt idx="24">Battambang</cx:pt>
          <cx:pt idx="25">Antofagasta</cx:pt>
          <cx:pt idx="26">Aparecida de Goiânia</cx:pt>
          <cx:pt idx="27">Apeldoorn</cx:pt>
          <cx:pt idx="28">Arak</cx:pt>
          <cx:pt idx="29">Arlington</cx:pt>
          <cx:pt idx="30">Benin City</cx:pt>
          <cx:pt idx="31">Ashgabat</cx:pt>
          <cx:pt idx="32">Atšinsk</cx:pt>
          <cx:pt idx="33">Fengshan</cx:pt>
          <cx:pt idx="34">Pak Kret</cx:pt>
          <cx:pt idx="35">Aurora</cx:pt>
          <cx:pt idx="36">Avellaneda</cx:pt>
          <cx:pt idx="37">Bagé</cx:pt>
          <cx:pt idx="38">A Coruña (La Coruña)</cx:pt>
          <cx:pt idx="39">Baku</cx:pt>
          <cx:pt idx="40">Abu Dhabi</cx:pt>
          <cx:pt idx="41">Balikesir</cx:pt>
          <cx:pt idx="42">Balurghat</cx:pt>
          <cx:pt idx="43">Almirante Brown</cx:pt>
          <cx:pt idx="44">Bamenda</cx:pt>
          <cx:pt idx="45">Aurora</cx:pt>
          <cx:pt idx="46">Bandar Seri Begawan</cx:pt>
          <cx:pt idx="47">Balikesir</cx:pt>
          <cx:pt idx="48">Basel</cx:pt>
          <cx:pt idx="49">Bandar Seri Begawan</cx:pt>
          <cx:pt idx="50">Bat Yam</cx:pt>
          <cx:pt idx="51">Batna</cx:pt>
          <cx:pt idx="52">Batna</cx:pt>
          <cx:pt idx="53">Bislig</cx:pt>
          <cx:pt idx="54">Cianjur</cx:pt>
          <cx:pt idx="55">Belém</cx:pt>
          <cx:pt idx="56">Bern</cx:pt>
          <cx:pt idx="57">Bhimavaram</cx:pt>
          <cx:pt idx="58">Citrus Heights</cx:pt>
          <cx:pt idx="59">Daxian</cx:pt>
          <cx:pt idx="60">Boksburg</cx:pt>
          <cx:pt idx="61">Brasília</cx:pt>
          <cx:pt idx="62">Brest</cx:pt>
          <cx:pt idx="63">Brindisi</cx:pt>
          <cx:pt idx="64">Brockton</cx:pt>
          <cx:pt idx="65">Bydgoszcz</cx:pt>
          <cx:pt idx="66">Bydgoszcz</cx:pt>
          <cx:pt idx="67">Dhule (Dhulia)</cx:pt>
          <cx:pt idx="68">Cam Ranh</cx:pt>
          <cx:pt idx="69">Dos Quebradas</cx:pt>
          <cx:pt idx="70">Caracas</cx:pt>
          <cx:pt idx="71">Carmen</cx:pt>
          <cx:pt idx="72">Duisburg</cx:pt>
          <cx:pt idx="73">Firozabad</cx:pt>
          <cx:pt idx="74">Charlotte Amalie</cx:pt>
          <cx:pt idx="75">Chatsworth</cx:pt>
          <cx:pt idx="76">Cheju</cx:pt>
          <cx:pt idx="77">Fuyu</cx:pt>
          <cx:pt idx="78">Chungho</cx:pt>
          <cx:pt idx="79">Gijón</cx:pt>
          <cx:pt idx="80">Ciparay</cx:pt>
          <cx:pt idx="81">Huixquilucan</cx:pt>
          <cx:pt idx="82">Citrus Heights</cx:pt>
          <cx:pt idx="83">Coacalco de Berriozábal</cx:pt>
          <cx:pt idx="84">Cuauhtémoc</cx:pt>
          <cx:pt idx="85">Czestochowa</cx:pt>
          <cx:pt idx="86">Datong</cx:pt>
          <cx:pt idx="87">Davao</cx:pt>
          <cx:pt idx="88">Lapu-Lapu</cx:pt>
          <cx:pt idx="89">Dayton</cx:pt>
          <cx:pt idx="90">Deba Habe</cx:pt>
          <cx:pt idx="91">Denizli</cx:pt>
          <cx:pt idx="92">Lipetsk</cx:pt>
          <cx:pt idx="93">Dhule (Dhulia)</cx:pt>
          <cx:pt idx="94">Dongying</cx:pt>
          <cx:pt idx="95">London</cx:pt>
          <cx:pt idx="96">Masqat</cx:pt>
          <cx:pt idx="97">Nagaon</cx:pt>
          <cx:pt idx="98">Effon-Alaiye</cx:pt>
          <cx:pt idx="99">El Monte</cx:pt>
          <cx:pt idx="100">Emeishan</cx:pt>
          <cx:pt idx="101">Nam Dinh</cx:pt>
          <cx:pt idx="102">Emmen</cx:pt>
          <cx:pt idx="103">Enshi</cx:pt>
          <cx:pt idx="104">Esfahan</cx:pt>
          <cx:pt idx="105">Etawah</cx:pt>
          <cx:pt idx="106">Papeete</cx:pt>
          <cx:pt idx="107">Ezeiza</cx:pt>
          <cx:pt idx="108">Faaa</cx:pt>
          <cx:pt idx="109">Parbhani</cx:pt>
          <cx:pt idx="110">Firozabad</cx:pt>
          <cx:pt idx="111">Firozabad</cx:pt>
          <cx:pt idx="112">Florencia</cx:pt>
          <cx:pt idx="113">Fukuyama</cx:pt>
          <cx:pt idx="114">Pereira</cx:pt>
          <cx:pt idx="115">Fuyu</cx:pt>
          <cx:pt idx="116">Quilmes</cx:pt>
          <cx:pt idx="117">Saarbrücken</cx:pt>
          <cx:pt idx="118">Salé</cx:pt>
          <cx:pt idx="119">Gijón</cx:pt>
          <cx:pt idx="120">Gingoog</cx:pt>
          <cx:pt idx="121">Gorontalo</cx:pt>
          <cx:pt idx="122">Grand Prairie</cx:pt>
          <cx:pt idx="123">Guadalajara</cx:pt>
          <cx:pt idx="124">Guarujá</cx:pt>
          <cx:pt idx="125">Gulbarga</cx:pt>
          <cx:pt idx="126">Haining</cx:pt>
          <cx:pt idx="127">Santa Brbara dOeste</cx:pt>
          <cx:pt idx="128">Haiphong</cx:pt>
          <cx:pt idx="129">Sincelejo</cx:pt>
          <cx:pt idx="130">Halifax</cx:pt>
          <cx:pt idx="131">Springs</cx:pt>
          <cx:pt idx="132">Hami</cx:pt>
          <cx:pt idx="133">Hamilton</cx:pt>
          <cx:pt idx="134">Sullana</cx:pt>
          <cx:pt idx="135">Hodeida</cx:pt>
          <cx:pt idx="136">Tabora</cx:pt>
          <cx:pt idx="137">Hoshiarpur</cx:pt>
          <cx:pt idx="138">Hubli-Dharwad</cx:pt>
          <cx:pt idx="139">Hubli-Dharwad</cx:pt>
          <cx:pt idx="140">Tabriz</cx:pt>
          <cx:pt idx="141">Huejutla de Reyes</cx:pt>
          <cx:pt idx="142">Talavera</cx:pt>
          <cx:pt idx="143">Ibirité</cx:pt>
          <cx:pt idx="144">Vicente López</cx:pt>
          <cx:pt idx="145">Ikerre</cx:pt>
          <cx:pt idx="146">Iligan</cx:pt>
          <cx:pt idx="147">Iligan</cx:pt>
          <cx:pt idx="148">Vilnius</cx:pt>
          <cx:pt idx="149">Imus</cx:pt>
          <cx:pt idx="150">Inegöl</cx:pt>
          <cx:pt idx="151">Ipoh</cx:pt>
          <cx:pt idx="152">Isesaki</cx:pt>
          <cx:pt idx="153">Iwatsuki</cx:pt>
          <cx:pt idx="154">Yingkou</cx:pt>
          <cx:pt idx="155">Jalib al-Shuyukh</cx:pt>
          <cx:pt idx="156">York</cx:pt>
          <cx:pt idx="157">Jelets</cx:pt>
          <cx:pt idx="158">Allappuzha (Alleppey)</cx:pt>
          <cx:pt idx="159">Jinchang</cx:pt>
          <cx:pt idx="160">Jinzhou</cx:pt>
          <cx:pt idx="161">Johannesburg</cx:pt>
          <cx:pt idx="162">Bhopal</cx:pt>
          <cx:pt idx="163">Juárez</cx:pt>
          <cx:pt idx="164">Kamjanets-Podilskyi</cx:pt>
          <cx:pt idx="165">Kanazawa</cx:pt>
          <cx:pt idx="166">Kanchrapara</cx:pt>
          <cx:pt idx="167">Kansas City</cx:pt>
          <cx:pt idx="168">Erlangen</cx:pt>
          <cx:pt idx="169">Katihar</cx:pt>
          <cx:pt idx="170">Katihar</cx:pt>
          <cx:pt idx="171">Faaa</cx:pt>
          <cx:pt idx="172">Kimchon</cx:pt>
          <cx:pt idx="173">Phnom Penh</cx:pt>
          <cx:pt idx="174">Rockford</cx:pt>
          <cx:pt idx="175">Salinas</cx:pt>
          <cx:pt idx="176">Kolpino</cx:pt>
          <cx:pt idx="177">Konotop</cx:pt>
          <cx:pt idx="178">Yaoundé</cx:pt>
          <cx:pt idx="179">Kumbakonam</cx:pt>
          <cx:pt idx="180">Kumbakonam</cx:pt>
          <cx:pt idx="181">Kurgan</cx:pt>
          <cx:pt idx="182">Kütahya</cx:pt>
          <cx:pt idx="183">Kuwana</cx:pt>
          <cx:pt idx="184">Adana</cx:pt>
          <cx:pt idx="185">Laohekou</cx:pt>
          <cx:pt idx="186">al-Manama</cx:pt>
          <cx:pt idx="187">Lausanne</cx:pt>
          <cx:pt idx="188">al-Qatif</cx:pt>
          <cx:pt idx="189">Amroha</cx:pt>
          <cx:pt idx="190">Lilongwe</cx:pt>
          <cx:pt idx="191">Lincoln</cx:pt>
          <cx:pt idx="192">Ashgabat</cx:pt>
          <cx:pt idx="193">Aurora</cx:pt>
          <cx:pt idx="194">Bamenda</cx:pt>
          <cx:pt idx="195">Luziânia</cx:pt>
          <cx:pt idx="196">Mahajanga</cx:pt>
          <cx:pt idx="197">Malmö</cx:pt>
          <cx:pt idx="198">Barcelona</cx:pt>
          <cx:pt idx="199">Mandi Bahauddin</cx:pt>
          <cx:pt idx="200">Bat Yam</cx:pt>
          <cx:pt idx="201">Bayugan</cx:pt>
          <cx:pt idx="202">Matsue</cx:pt>
          <cx:pt idx="203">Binzhou</cx:pt>
          <cx:pt idx="204">Memphis</cx:pt>
          <cx:pt idx="205">Caracas</cx:pt>
          <cx:pt idx="206">Chiayi</cx:pt>
          <cx:pt idx="207">Monclova</cx:pt>
          <cx:pt idx="208">Ezeiza</cx:pt>
          <cx:pt idx="209">Haiphong</cx:pt>
          <cx:pt idx="210">Mwanza</cx:pt>
          <cx:pt idx="211">Nador</cx:pt>
          <cx:pt idx="212">Haldia</cx:pt>
          <cx:pt idx="213">Nagaon</cx:pt>
          <cx:pt idx="214">Higashiosaka</cx:pt>
          <cx:pt idx="215">Huejutla de Reyes</cx:pt>
          <cx:pt idx="216">Ife</cx:pt>
          <cx:pt idx="217">Nha Trang</cx:pt>
          <cx:pt idx="218">Novi Sad</cx:pt>
          <cx:pt idx="219">Imus</cx:pt>
          <cx:pt idx="220">Nuuk</cx:pt>
          <cx:pt idx="221">Nyeri</cx:pt>
          <cx:pt idx="222">Ogbomosho</cx:pt>
          <cx:pt idx="223">Olomouc</cx:pt>
          <cx:pt idx="224">Omiya</cx:pt>
          <cx:pt idx="225">Kisumu</cx:pt>
          <cx:pt idx="226">Oshawa</cx:pt>
          <cx:pt idx="227">Oulu</cx:pt>
          <cx:pt idx="228">Owo</cx:pt>
          <cx:pt idx="229">Oyo</cx:pt>
          <cx:pt idx="230">Ozamis</cx:pt>
          <cx:pt idx="231">Paarl</cx:pt>
          <cx:pt idx="232">Pachuca de Soto</cx:pt>
          <cx:pt idx="233">Pak Kret</cx:pt>
          <cx:pt idx="234">Laohekou</cx:pt>
          <cx:pt idx="235">Liepaja</cx:pt>
          <cx:pt idx="236">Pathankot</cx:pt>
          <cx:pt idx="237">Memphis</cx:pt>
          <cx:pt idx="238">Mogiljov</cx:pt>
          <cx:pt idx="239">Pemalang</cx:pt>
          <cx:pt idx="240">Peoria</cx:pt>
          <cx:pt idx="241">Munger (Monghyr)</cx:pt>
          <cx:pt idx="242">Pereira</cx:pt>
          <cx:pt idx="243">Pjatigorsk</cx:pt>
          <cx:pt idx="244">Poá</cx:pt>
          <cx:pt idx="245">Nezahualcóyotl</cx:pt>
          <cx:pt idx="246">Portoviejo</cx:pt>
          <cx:pt idx="247">Patiala</cx:pt>
          <cx:pt idx="248">Richmond Hill</cx:pt>
          <cx:pt idx="249">Purnea (Purnia)</cx:pt>
          <cx:pt idx="250">Pyongyang</cx:pt>
          <cx:pt idx="251">Qomsheh</cx:pt>
          <cx:pt idx="252">Rizhao</cx:pt>
          <cx:pt idx="253">Sucre</cx:pt>
          <cx:pt idx="254">Ranchi</cx:pt>
          <cx:pt idx="255">Sultanbeyli</cx:pt>
          <cx:pt idx="256">Rio Claro</cx:pt>
          <cx:pt idx="257">Ríobamba</cx:pt>
          <cx:pt idx="258">Ríobamba</cx:pt>
          <cx:pt idx="259">Sunnyvale</cx:pt>
          <cx:pt idx="260">Rizhao</cx:pt>
          <cx:pt idx="261">Rockford</cx:pt>
          <cx:pt idx="262">Rustenburg</cx:pt>
          <cx:pt idx="263">Taizz</cx:pt>
          <cx:pt idx="264">Tangail</cx:pt>
          <cx:pt idx="265">Sagamihara</cx:pt>
          <cx:pt idx="266">Saint-Denis</cx:pt>
          <cx:pt idx="267">Udine</cx:pt>
          <cx:pt idx="268">Salé</cx:pt>
          <cx:pt idx="269">San Bernardino</cx:pt>
          <cx:pt idx="270">San Bernardino</cx:pt>
          <cx:pt idx="271">San Juan Bautista Tuxtepec</cx:pt>
          <cx:pt idx="272">San Juan Bautista Tuxtepec</cx:pt>
          <cx:pt idx="273">San Miguel de Tucumán</cx:pt>
          <cx:pt idx="274">Uijongbu</cx:pt>
          <cx:pt idx="275">Santa Rosa</cx:pt>
          <cx:pt idx="276">Santiago de Compostela</cx:pt>
          <cx:pt idx="277">São Leopoldo</cx:pt>
          <cx:pt idx="278">São Leopoldo</cx:pt>
          <cx:pt idx="279">Satna</cx:pt>
          <cx:pt idx="280">Vitória de Santo Antão</cx:pt>
          <cx:pt idx="281">Shanwei</cx:pt>
          <cx:pt idx="282">Shaoguan</cx:pt>
          <cx:pt idx="283">Sharja</cx:pt>
          <cx:pt idx="284">Shenzhen</cx:pt>
          <cx:pt idx="285">Yerevan</cx:pt>
          <cx:pt idx="286">Shimonoseki</cx:pt>
          <cx:pt idx="287">Yuzhou</cx:pt>
          <cx:pt idx="288">Sivas</cx:pt>
          <cx:pt idx="289">Sogamoso</cx:pt>
          <cx:pt idx="290">Songkhla</cx:pt>
          <cx:pt idx="291">Soshanguve</cx:pt>
          <cx:pt idx="292">Zhoushan</cx:pt>
          <cx:pt idx="293">Sousse</cx:pt>
          <cx:pt idx="294">Merlo</cx:pt>
          <cx:pt idx="295">Abha</cx:pt>
          <cx:pt idx="296">Stockport</cx:pt>
          <cx:pt idx="297">Akron</cx:pt>
          <cx:pt idx="298">Sucre</cx:pt>
          <cx:pt idx="299">Alessandria</cx:pt>
          <cx:pt idx="300">Anápolis</cx:pt>
          <cx:pt idx="301">Sultanbeyli</cx:pt>
          <cx:pt idx="302">Baiyin</cx:pt>
          <cx:pt idx="303">Sumy</cx:pt>
          <cx:pt idx="304">Béchar</cx:pt>
          <cx:pt idx="305">Cam Ranh</cx:pt>
          <cx:pt idx="306">Surakarta</cx:pt>
          <cx:pt idx="307">Syktyvkar</cx:pt>
          <cx:pt idx="308">Syrakusa</cx:pt>
          <cx:pt idx="309">Cavite</cx:pt>
          <cx:pt idx="310">Celaya</cx:pt>
          <cx:pt idx="311">Dundee</cx:pt>
          <cx:pt idx="312">Taguig</cx:pt>
          <cx:pt idx="313">Emmen</cx:pt>
          <cx:pt idx="314">Taizz</cx:pt>
          <cx:pt idx="315">Garland</cx:pt>
          <cx:pt idx="316">Gatineau</cx:pt>
          <cx:pt idx="317">Halle/Saale</cx:pt>
          <cx:pt idx="318">Tanauan</cx:pt>
          <cx:pt idx="319">Hoshiarpur</cx:pt>
          <cx:pt idx="320">Jalib al-Shuyukh</cx:pt>
          <cx:pt idx="321">Tanshui</cx:pt>
          <cx:pt idx="322">Jelets</cx:pt>
          <cx:pt idx="323">Jinchang</cx:pt>
          <cx:pt idx="324">Tarsus</cx:pt>
          <cx:pt idx="325">Tiefa</cx:pt>
          <cx:pt idx="326">Tieli</cx:pt>
          <cx:pt idx="327">Juárez</cx:pt>
          <cx:pt idx="328">Tórshavn</cx:pt>
          <cx:pt idx="329">Tychy</cx:pt>
          <cx:pt idx="330">Karnal</cx:pt>
          <cx:pt idx="331">Udine</cx:pt>
          <cx:pt idx="332">Udine</cx:pt>
          <cx:pt idx="333">Kimchon</cx:pt>
          <cx:pt idx="334">Uruapan</cx:pt>
          <cx:pt idx="335">Uttarpara-Kotrung</cx:pt>
          <cx:pt idx="336">Valle de la Pascua</cx:pt>
          <cx:pt idx="337">Valle de Santiago</cx:pt>
          <cx:pt idx="338">Vancouver</cx:pt>
          <cx:pt idx="339">Varanasi (Benares)</cx:pt>
          <cx:pt idx="340">Kitwe</cx:pt>
          <cx:pt idx="341">Vicente López</cx:pt>
          <cx:pt idx="342">Kolpino</cx:pt>
          <cx:pt idx="343">Vijayawada</cx:pt>
          <cx:pt idx="344">Kuching</cx:pt>
          <cx:pt idx="345">Le Mans</cx:pt>
          <cx:pt idx="346">Xintai</cx:pt>
          <cx:pt idx="347">Xinxiang</cx:pt>
          <cx:pt idx="348">Yangor</cx:pt>
          <cx:pt idx="349">London</cx:pt>
          <cx:pt idx="350">Mandaluyong</cx:pt>
          <cx:pt idx="351">Matsue</cx:pt>
          <cx:pt idx="352">York</cx:pt>
          <cx:pt idx="353">Monclova</cx:pt>
          <cx:pt idx="354">Yuzhou</cx:pt>
          <cx:pt idx="355">Zanzibar</cx:pt>
          <cx:pt idx="356">Zaoyang</cx:pt>
          <cx:pt idx="357">Zapopan</cx:pt>
          <cx:pt idx="358">Zeleznogorsk</cx:pt>
          <cx:pt idx="359">Zhezqazghan</cx:pt>
          <cx:pt idx="360">Mosul</cx:pt>
          <cx:pt idx="361">Zhoushan</cx:pt>
          <cx:pt idx="362">Ziguinchor</cx:pt>
          <cx:pt idx="363">´s-Hertogenbosch</cx:pt>
          <cx:pt idx="364">Aden</cx:pt>
          <cx:pt idx="365">Adoni</cx:pt>
          <cx:pt idx="366">Águas Lindas de Goiás</cx:pt>
          <cx:pt idx="367">Ahmadnagar</cx:pt>
          <cx:pt idx="368">Akron</cx:pt>
          <cx:pt idx="369">Alessandria</cx:pt>
          <cx:pt idx="370">Nantou</cx:pt>
          <cx:pt idx="371">Allappuzha (Alleppey)</cx:pt>
          <cx:pt idx="372">Allende</cx:pt>
          <cx:pt idx="373">Alvorada</cx:pt>
          <cx:pt idx="374">Ambattur</cx:pt>
          <cx:pt idx="375">Amersfoort</cx:pt>
          <cx:pt idx="376">Amroha</cx:pt>
          <cx:pt idx="377">Novotšerkassk</cx:pt>
          <cx:pt idx="378">Arak</cx:pt>
          <cx:pt idx="379">Arecibo</cx:pt>
          <cx:pt idx="380">Ashdod</cx:pt>
          <cx:pt idx="381">Asunción</cx:pt>
          <cx:pt idx="382">Athenai</cx:pt>
          <cx:pt idx="383">Atšinsk</cx:pt>
          <cx:pt idx="384">Aurora</cx:pt>
          <cx:pt idx="385">Onomichi</cx:pt>
          <cx:pt idx="386">Avellaneda</cx:pt>
          <cx:pt idx="387">Bahía Blanca</cx:pt>
          <cx:pt idx="388">Baicheng</cx:pt>
          <cx:pt idx="389">Baiyin</cx:pt>
          <cx:pt idx="390">Balikesir</cx:pt>
          <cx:pt idx="391">Patras</cx:pt>
          <cx:pt idx="392">Banjul</cx:pt>
          <cx:pt idx="393">Bat Yam</cx:pt>
          <cx:pt idx="394">Batna</cx:pt>
          <cx:pt idx="395">Ponce</cx:pt>
          <cx:pt idx="396">Battambang</cx:pt>
          <cx:pt idx="397">Baybay</cx:pt>
          <cx:pt idx="398">Béchar</cx:pt>
          <cx:pt idx="399">Béchar</cx:pt>
          <cx:pt idx="400">Beira</cx:pt>
          <cx:pt idx="401">Benguela</cx:pt>
          <cx:pt idx="402">Beni-Mellal</cx:pt>
          <cx:pt idx="403">Pudukkottai</cx:pt>
          <cx:pt idx="404">Berhampore (Baharampur)</cx:pt>
          <cx:pt idx="405">Berhampore (Baharampur)</cx:pt>
          <cx:pt idx="406">Pune</cx:pt>
          <cx:pt idx="407">Bhavnagar</cx:pt>
          <cx:pt idx="408">Rampur</cx:pt>
          <cx:pt idx="409">Birgunj</cx:pt>
          <cx:pt idx="410">Bislig</cx:pt>
          <cx:pt idx="411">Botosani</cx:pt>
          <cx:pt idx="412">Bradford</cx:pt>
          <cx:pt idx="413">Brescia</cx:pt>
          <cx:pt idx="414">Bucuresti</cx:pt>
          <cx:pt idx="415">Bucuresti</cx:pt>
          <cx:pt idx="416">Buenaventura</cx:pt>
          <cx:pt idx="417">Buenaventura</cx:pt>
          <cx:pt idx="418">Cam Ranh</cx:pt>
          <cx:pt idx="419">Cavite</cx:pt>
          <cx:pt idx="420">Cayenne</cx:pt>
          <cx:pt idx="421">Cayenne</cx:pt>
          <cx:pt idx="422">Celaya</cx:pt>
          <cx:pt idx="423">Changhwa</cx:pt>
          <cx:pt idx="424">Chapra</cx:pt>
          <cx:pt idx="425">Chapra</cx:pt>
          <cx:pt idx="426">Chiayi</cx:pt>
          <cx:pt idx="427">Chiayi</cx:pt>
          <cx:pt idx="428">Cianjur</cx:pt>
          <cx:pt idx="429">Città del Vaticano</cx:pt>
          <cx:pt idx="430">Coatzacoalcos</cx:pt>
          <cx:pt idx="431">Compton</cx:pt>
          <cx:pt idx="432">Coquimbo</cx:pt>
          <cx:pt idx="433">Córdoba</cx:pt>
          <cx:pt idx="434">Cumaná</cx:pt>
          <cx:pt idx="435">Daxian</cx:pt>
          <cx:pt idx="436">Dayton</cx:pt>
          <cx:pt idx="437">Deba Habe</cx:pt>
          <cx:pt idx="438">Dhaka</cx:pt>
          <cx:pt idx="439">Dos Quebradas</cx:pt>
          <cx:pt idx="440">Dundee</cx:pt>
          <cx:pt idx="441">Dzerzinsk</cx:pt>
          <cx:pt idx="442">Effon-Alaiye</cx:pt>
          <cx:pt idx="443">El Alto</cx:pt>
          <cx:pt idx="444">Emmen</cx:pt>
          <cx:pt idx="445">Enshi</cx:pt>
          <cx:pt idx="446">Sagamihara</cx:pt>
          <cx:pt idx="447">Erlangen</cx:pt>
          <cx:pt idx="448">Escobar</cx:pt>
          <cx:pt idx="449">Eskisehir</cx:pt>
          <cx:pt idx="450">Etawah</cx:pt>
          <cx:pt idx="451">Shanwei</cx:pt>
          <cx:pt idx="452">Faaa</cx:pt>
          <cx:pt idx="453">Shimonoseki</cx:pt>
          <cx:pt idx="454">Fengshan</cx:pt>
          <cx:pt idx="455">Fontana</cx:pt>
          <cx:pt idx="456">Fuyu</cx:pt>
          <cx:pt idx="457">Fuzhou</cx:pt>
          <cx:pt idx="458">Fuzhou</cx:pt>
          <cx:pt idx="459">Fuzhou</cx:pt>
          <cx:pt idx="460">Gandhinagar</cx:pt>
          <cx:pt idx="461">Gandhinagar</cx:pt>
          <cx:pt idx="462">Garden Grove</cx:pt>
          <cx:pt idx="463">Garland</cx:pt>
          <cx:pt idx="464">Gatineau</cx:pt>
          <cx:pt idx="465">Gaziantep</cx:pt>
          <cx:pt idx="466">Gijón</cx:pt>
          <cx:pt idx="467">Gingoog</cx:pt>
          <cx:pt idx="468">Goiânia</cx:pt>
          <cx:pt idx="469">Graz</cx:pt>
          <cx:pt idx="470">Greensboro</cx:pt>
          <cx:pt idx="471">Haining</cx:pt>
          <cx:pt idx="472">Haldia</cx:pt>
          <cx:pt idx="473">Hami</cx:pt>
          <cx:pt idx="474">Hidalgo</cx:pt>
          <cx:pt idx="475">Hino</cx:pt>
          <cx:pt idx="476">Hiroshima</cx:pt>
          <cx:pt idx="477">Hohhot</cx:pt>
          <cx:pt idx="478">Hsichuh</cx:pt>
          <cx:pt idx="479">Huánuco</cx:pt>
          <cx:pt idx="480">Huixquilucan</cx:pt>
          <cx:pt idx="481">Ilorin</cx:pt>
          <cx:pt idx="482">Ivanovo</cx:pt>
          <cx:pt idx="483">Ivanovo</cx:pt>
          <cx:pt idx="484">Sousse</cx:pt>
          <cx:pt idx="485">Jaipur</cx:pt>
          <cx:pt idx="486">Jaroslavl</cx:pt>
          <cx:pt idx="487">Jastrzebie-Zdrój</cx:pt>
          <cx:pt idx="488">Jastrzebie-Zdrój</cx:pt>
          <cx:pt idx="489">Jinchang</cx:pt>
          <cx:pt idx="490">Jinzhou</cx:pt>
          <cx:pt idx="491">Joliet</cx:pt>
          <cx:pt idx="492">José Azueta</cx:pt>
          <cx:pt idx="493">Junan</cx:pt>
          <cx:pt idx="494">Junan</cx:pt>
          <cx:pt idx="495">Stara Zagora</cx:pt>
          <cx:pt idx="496">Kalisz</cx:pt>
          <cx:pt idx="497">Kamakura</cx:pt>
          <cx:pt idx="498">Karnal</cx:pt>
          <cx:pt idx="499">Kilis</cx:pt>
          <cx:pt idx="500">Kimchon</cx:pt>
          <cx:pt idx="501">Kirovo-Tšepetsk</cx:pt>
          <cx:pt idx="502">Kisumu</cx:pt>
          <cx:pt idx="503">Konotop</cx:pt>
          <cx:pt idx="504">Korolev</cx:pt>
          <cx:pt idx="505">Kurgan</cx:pt>
          <cx:pt idx="506">Kuwana</cx:pt>
          <cx:pt idx="507">La Paz</cx:pt>
          <cx:pt idx="508">Laiwu</cx:pt>
          <cx:pt idx="509">Lancaster</cx:pt>
          <cx:pt idx="510">Lapu-Lapu</cx:pt>
          <cx:pt idx="511">Sumqayit</cx:pt>
          <cx:pt idx="512">Leshan</cx:pt>
          <cx:pt idx="513">Lima</cx:pt>
          <cx:pt idx="514">Linz</cx:pt>
          <cx:pt idx="515">Livorno</cx:pt>
          <cx:pt idx="516">Livorno</cx:pt>
          <cx:pt idx="517">London</cx:pt>
          <cx:pt idx="518">Lublin</cx:pt>
          <cx:pt idx="519">Lublin</cx:pt>
          <cx:pt idx="520">Maikop</cx:pt>
          <cx:pt idx="521">Manchester</cx:pt>
          <cx:pt idx="522">Mandaluyong</cx:pt>
          <cx:pt idx="523">Mandaluyong</cx:pt>
          <cx:pt idx="524">Mandi Bahauddin</cx:pt>
          <cx:pt idx="525">Masqat</cx:pt>
          <cx:pt idx="526">Matsue</cx:pt>
          <cx:pt idx="527">Surakarta</cx:pt>
          <cx:pt idx="528">Merlo</cx:pt>
          <cx:pt idx="529">Mexicali</cx:pt>
          <cx:pt idx="530">Mit Ghamr</cx:pt>
          <cx:pt idx="531">Molodetšno</cx:pt>
          <cx:pt idx="532">Mukatševe</cx:pt>
          <cx:pt idx="533">Munger (Monghyr)</cx:pt>
          <cx:pt idx="534">Nabereznyje Tšelny</cx:pt>
          <cx:pt idx="535">Naçala-Porto</cx:pt>
          <cx:pt idx="536">Nagaon</cx:pt>
          <cx:pt idx="537">Székesfehérvár</cx:pt>
          <cx:pt idx="538">Naju</cx:pt>
          <cx:pt idx="539">Nakhon Sawan</cx:pt>
          <cx:pt idx="540">Namibe</cx:pt>
          <cx:pt idx="541">Nanyang</cx:pt>
          <cx:pt idx="542">NDjamna</cx:pt>
          <cx:pt idx="543">Niznekamsk</cx:pt>
          <cx:pt idx="544">Novotšerkassk</cx:pt>
          <cx:pt idx="545">Novotšerkassk</cx:pt>
          <cx:pt idx="546">Nuku´alofa</cx:pt>
          <cx:pt idx="547">Ocumare del Tuy</cx:pt>
          <cx:pt idx="548">Okara</cx:pt>
          <cx:pt idx="549">Okayama</cx:pt>
          <cx:pt idx="550">Okinawa</cx:pt>
          <cx:pt idx="551">Ondo</cx:pt>
          <cx:pt idx="552">Onomichi</cx:pt>
          <cx:pt idx="553">Ourense (Orense)</cx:pt>
          <cx:pt idx="554">Tambaram</cx:pt>
          <cx:pt idx="555">Pangkal Pinang</cx:pt>
          <cx:pt idx="556">Pangkal Pinang</cx:pt>
          <cx:pt idx="557">Parbhani</cx:pt>
          <cx:pt idx="558">Patras</cx:pt>
          <cx:pt idx="559">Pavlodar</cx:pt>
          <cx:pt idx="560">Pereira</cx:pt>
          <cx:pt idx="561">Tanauan</cx:pt>
          <cx:pt idx="562">Phnom Penh</cx:pt>
          <cx:pt idx="563">Pingxiang</cx:pt>
          <cx:pt idx="564">Pingxiang</cx:pt>
          <cx:pt idx="565">Plock</cx:pt>
          <cx:pt idx="566">Poços de Caldas</cx:pt>
          <cx:pt idx="567">Probolinggo</cx:pt>
          <cx:pt idx="568">Pudukkottai</cx:pt>
          <cx:pt idx="569">Pune</cx:pt>
          <cx:pt idx="570">Purwakarta</cx:pt>
          <cx:pt idx="571">Pyongyang</cx:pt>
          <cx:pt idx="572">Rajkot</cx:pt>
          <cx:pt idx="573">Rancagua</cx:pt>
          <cx:pt idx="574">Rancagua</cx:pt>
          <cx:pt idx="575">Rizhao</cx:pt>
          <cx:pt idx="576">Tandil</cx:pt>
          <cx:pt idx="577">Rustenburg</cx:pt>
          <cx:pt idx="578">Saarbrücken</cx:pt>
          <cx:pt idx="579">Saint Louis</cx:pt>
          <cx:pt idx="580">Salamanca</cx:pt>
          <cx:pt idx="581">Tanza</cx:pt>
          <cx:pt idx="582">Salzburg</cx:pt>
          <cx:pt idx="583">Sambhal</cx:pt>
          <cx:pt idx="584">San Lorenzo</cx:pt>
          <cx:pt idx="585">Santa Fé</cx:pt>
          <cx:pt idx="586">Tarlac</cx:pt>
          <cx:pt idx="587">Sanya</cx:pt>
          <cx:pt idx="588">São Bernardo do Campo</cx:pt>
          <cx:pt idx="589">Sasebo</cx:pt>
          <cx:pt idx="590">Serpuhov</cx:pt>
          <cx:pt idx="591">Shaoguan</cx:pt>
          <cx:pt idx="592">Shikarpur</cx:pt>
          <cx:pt idx="593">Shimoga</cx:pt>
          <cx:pt idx="594">Simferopol</cx:pt>
          <cx:pt idx="595">Sincelejo</cx:pt>
          <cx:pt idx="596">Sivas</cx:pt>
          <cx:pt idx="597">Smolensk</cx:pt>
          <cx:pt idx="598">Sogamoso</cx:pt>
          <cx:pt idx="599">Sorocaba</cx:pt>
          <cx:pt idx="600">Sorocaba</cx:pt>
          <cx:pt idx="601">Soshanguve</cx:pt>
          <cx:pt idx="602">Šostka</cx:pt>
          <cx:pt idx="603">Stara Zagora</cx:pt>
          <cx:pt idx="604">Sterling Heights</cx:pt>
          <cx:pt idx="605">Suihua</cx:pt>
          <cx:pt idx="606">Sullana</cx:pt>
          <cx:pt idx="607">Sumqayit</cx:pt>
          <cx:pt idx="608">Sungai Petani</cx:pt>
          <cx:pt idx="609">Sungai Petani</cx:pt>
          <cx:pt idx="610">Tabora</cx:pt>
          <cx:pt idx="611">Tabriz</cx:pt>
          <cx:pt idx="612">Tabuk</cx:pt>
          <cx:pt idx="613">Talavera</cx:pt>
          <cx:pt idx="614">Tallahassee</cx:pt>
          <cx:pt idx="615">Tallahassee</cx:pt>
          <cx:pt idx="616">Tama</cx:pt>
          <cx:pt idx="617">Tanauan</cx:pt>
          <cx:pt idx="618">Tandil</cx:pt>
          <cx:pt idx="619">Tarsus</cx:pt>
          <cx:pt idx="620">Tartu</cx:pt>
          <cx:pt idx="621">Tegal</cx:pt>
          <cx:pt idx="622">Tel Aviv-Jaffa</cx:pt>
          <cx:pt idx="623">Tiefa</cx:pt>
          <cx:pt idx="624">Tokat</cx:pt>
          <cx:pt idx="625">Tonghae</cx:pt>
          <cx:pt idx="626">Torreón</cx:pt>
          <cx:pt idx="627">Toulon</cx:pt>
          <cx:pt idx="628">Toulouse</cx:pt>
          <cx:pt idx="629">Tsaotun</cx:pt>
          <cx:pt idx="630">Tsaotun</cx:pt>
          <cx:pt idx="631">Tšeboksary</cx:pt>
          <cx:pt idx="632">Udaipur</cx:pt>
          <cx:pt idx="633">Urawa</cx:pt>
          <cx:pt idx="634">Usolje-Sibirskoje</cx:pt>
          <cx:pt idx="635">Vaduz</cx:pt>
          <cx:pt idx="636">Valencia</cx:pt>
          <cx:pt idx="637">Valparai</cx:pt>
          <cx:pt idx="638">Vicente López</cx:pt>
          <cx:pt idx="639">Vijayawada</cx:pt>
          <cx:pt idx="640">Vilnius</cx:pt>
          <cx:pt idx="641">Vinh</cx:pt>
          <cx:pt idx="642">Warren</cx:pt>
          <cx:pt idx="643">Weifang</cx:pt>
          <cx:pt idx="644">Xi´angfan</cx:pt>
          <cx:pt idx="645">Xi´angtan</cx:pt>
          <cx:pt idx="646">Xintai</cx:pt>
          <cx:pt idx="647">Yamuna Nagar</cx:pt>
          <cx:pt idx="648">Tórshavn</cx:pt>
          <cx:pt idx="649">Yaoundé</cx:pt>
          <cx:pt idx="650">Yerevan</cx:pt>
          <cx:pt idx="651">Yingkou</cx:pt>
          <cx:pt idx="652">Yuzhou</cx:pt>
          <cx:pt idx="653">Zalantun</cx:pt>
          <cx:pt idx="654">Zanzibar</cx:pt>
          <cx:pt idx="655">Zaria</cx:pt>
          <cx:pt idx="656">Zaria</cx:pt>
          <cx:pt idx="657">´s-Hertogenbosch</cx:pt>
          <cx:pt idx="658">Abu Dhabi</cx:pt>
          <cx:pt idx="659">Acuña</cx:pt>
          <cx:pt idx="660">al-Qatif</cx:pt>
          <cx:pt idx="661">Allende</cx:pt>
          <cx:pt idx="662">Almirante Brown</cx:pt>
          <cx:pt idx="663">Ashdod</cx:pt>
          <cx:pt idx="664">Atlixco</cx:pt>
          <cx:pt idx="665">Bagé</cx:pt>
          <cx:pt idx="666">Balašiha</cx:pt>
          <cx:pt idx="667">Banjul</cx:pt>
          <cx:pt idx="668">Batman</cx:pt>
          <cx:pt idx="669">Batman</cx:pt>
          <cx:pt idx="670">Baybay</cx:pt>
          <cx:pt idx="671">Beira</cx:pt>
          <cx:pt idx="672">Benin City</cx:pt>
          <cx:pt idx="673">Benin City</cx:pt>
          <cx:pt idx="674">Bergamo</cx:pt>
          <cx:pt idx="675">Bhavnagar</cx:pt>
          <cx:pt idx="676">Bhilwara</cx:pt>
          <cx:pt idx="677">Bhimavaram</cx:pt>
          <cx:pt idx="678">Bhopal</cx:pt>
          <cx:pt idx="679">Binzhou</cx:pt>
          <cx:pt idx="680">Birgunj</cx:pt>
          <cx:pt idx="681">Blumenau</cx:pt>
          <cx:pt idx="682">Boa Vista</cx:pt>
          <cx:pt idx="683">Brasília</cx:pt>
          <cx:pt idx="684">Bratislava</cx:pt>
          <cx:pt idx="685">Brest</cx:pt>
          <cx:pt idx="686">Callao</cx:pt>
          <cx:pt idx="687">Cape Coral</cx:pt>
          <cx:pt idx="688">Carmen</cx:pt>
          <cx:pt idx="689">Chandrapur</cx:pt>
          <cx:pt idx="690">Chandrapur</cx:pt>
          <cx:pt idx="691">Vijayawada</cx:pt>
          <cx:pt idx="692">Cheju</cx:pt>
          <cx:pt idx="693">Cianjur</cx:pt>
          <cx:pt idx="694">Coacalco de Berriozábal</cx:pt>
          <cx:pt idx="695">Coatzacoalcos</cx:pt>
          <cx:pt idx="696">Cuautla</cx:pt>
          <cx:pt idx="697">Cuautla</cx:pt>
          <cx:pt idx="698">Cuernavaca</cx:pt>
          <cx:pt idx="699">Czestochowa</cx:pt>
          <cx:pt idx="700">Dadu</cx:pt>
          <cx:pt idx="701">Dallas</cx:pt>
          <cx:pt idx="702">Daxian</cx:pt>
          <cx:pt idx="703">Denizli</cx:pt>
          <cx:pt idx="704">Donostia-San Sebastián</cx:pt>
          <cx:pt idx="705">Duisburg</cx:pt>
          <cx:pt idx="706">Dundee</cx:pt>
          <cx:pt idx="707">El Fuerte</cx:pt>
          <cx:pt idx="708">El Monte</cx:pt>
          <cx:pt idx="709">Elista</cx:pt>
          <cx:pt idx="710">Elista</cx:pt>
          <cx:pt idx="711">Emeishan</cx:pt>
          <cx:pt idx="712">Eskisehir</cx:pt>
          <cx:pt idx="713">Ezeiza</cx:pt>
          <cx:pt idx="714">Ezhou</cx:pt>
          <cx:pt idx="715">Fontana</cx:pt>
          <cx:pt idx="716">Fukuyama</cx:pt>
          <cx:pt idx="717">Funafuti</cx:pt>
          <cx:pt idx="718">Gaziantep</cx:pt>
          <cx:pt idx="719">Goiânia</cx:pt>
          <cx:pt idx="720">Grand Prairie</cx:pt>
          <cx:pt idx="721">Haiphong</cx:pt>
          <cx:pt idx="722">Halisahar</cx:pt>
          <cx:pt idx="723">Halle/Saale</cx:pt>
          <cx:pt idx="724">Hamilton</cx:pt>
          <cx:pt idx="725">Hidalgo</cx:pt>
          <cx:pt idx="726">Hodeida</cx:pt>
          <cx:pt idx="727">Hohhot</cx:pt>
          <cx:pt idx="728">Hsichuh</cx:pt>
          <cx:pt idx="729">Huánuco</cx:pt>
          <cx:pt idx="730">Huejutla de Reyes</cx:pt>
          <cx:pt idx="731">Ife</cx:pt>
          <cx:pt idx="732">Isesaki</cx:pt>
          <cx:pt idx="733">Iwaki</cx:pt>
          <cx:pt idx="734">Iwaki</cx:pt>
          <cx:pt idx="735">Iwakuni</cx:pt>
          <cx:pt idx="736">Iwatsuki</cx:pt>
          <cx:pt idx="737">Jaffna</cx:pt>
          <cx:pt idx="738">Jaffna</cx:pt>
          <cx:pt idx="739">Jaipur</cx:pt>
          <cx:pt idx="740">Jalib al-Shuyukh</cx:pt>
          <cx:pt idx="741">Jaroslavl</cx:pt>
          <cx:pt idx="742">Jhansi</cx:pt>
          <cx:pt idx="743">Jining</cx:pt>
          <cx:pt idx="744">Jodhpur</cx:pt>
          <cx:pt idx="745">Joliet</cx:pt>
          <cx:pt idx="746">José Azueta</cx:pt>
          <cx:pt idx="747">Juazeiro do Norte</cx:pt>
          <cx:pt idx="748">Juazeiro do Norte</cx:pt>
          <cx:pt idx="749">Juiz de Fora</cx:pt>
          <cx:pt idx="750">Kabul</cx:pt>
          <cx:pt idx="751">Kaduna</cx:pt>
          <cx:pt idx="752">Kaliningrad</cx:pt>
          <cx:pt idx="753">Kaliningrad</cx:pt>
          <cx:pt idx="754">Kamakura</cx:pt>
          <cx:pt idx="755">Kamyšin</cx:pt>
          <cx:pt idx="756">Kanazawa</cx:pt>
          <cx:pt idx="757">Kimberley</cx:pt>
          <cx:pt idx="758">Kingstown</cx:pt>
          <cx:pt idx="759">Kirovo-Tšepetsk</cx:pt>
          <cx:pt idx="760">Kitwe</cx:pt>
          <cx:pt idx="761">Koriyama</cx:pt>
          <cx:pt idx="762">Kuching</cx:pt>
          <cx:pt idx="763">Kuching</cx:pt>
          <cx:pt idx="764">Kurashiki</cx:pt>
          <cx:pt idx="765">Kursk</cx:pt>
          <cx:pt idx="766">La Plata</cx:pt>
          <cx:pt idx="767">La Romana</cx:pt>
          <cx:pt idx="768">La Romana</cx:pt>
          <cx:pt idx="769">Lapu-Lapu</cx:pt>
          <cx:pt idx="770">Laredo</cx:pt>
          <cx:pt idx="771">Le Mans</cx:pt>
          <cx:pt idx="772">Lengshuijiang</cx:pt>
          <cx:pt idx="773">Lhokseumawe</cx:pt>
          <cx:pt idx="774">Liepaja</cx:pt>
          <cx:pt idx="775">Ljubertsy</cx:pt>
          <cx:pt idx="776">Loja</cx:pt>
          <cx:pt idx="777">London</cx:pt>
          <cx:pt idx="778">London</cx:pt>
          <cx:pt idx="779">Madiun</cx:pt>
          <cx:pt idx="780">Mahajanga</cx:pt>
          <cx:pt idx="781">Maikop</cx:pt>
          <cx:pt idx="782">Maracaíbo</cx:pt>
          <cx:pt idx="783">Mardan</cx:pt>
          <cx:pt idx="784">Masqat</cx:pt>
          <cx:pt idx="785">Meixian</cx:pt>
          <cx:pt idx="786">Miraj</cx:pt>
          <cx:pt idx="787">Miyakonojo</cx:pt>
          <cx:pt idx="788">Monclova</cx:pt>
          <cx:pt idx="789">Moscow</cx:pt>
          <cx:pt idx="790">Mosul</cx:pt>
          <cx:pt idx="791">Mukatševe</cx:pt>
          <cx:pt idx="792">Mwene-Ditu</cx:pt>
          <cx:pt idx="793">Mysore</cx:pt>
          <cx:pt idx="794">Mysore</cx:pt>
          <cx:pt idx="795">Nantou</cx:pt>
          <cx:pt idx="796">Nanyang</cx:pt>
          <cx:pt idx="797">Newcastle</cx:pt>
          <cx:pt idx="798">Newcastle</cx:pt>
          <cx:pt idx="799">Nezahualcóyotl</cx:pt>
          <cx:pt idx="800">Nezahualcóyotl</cx:pt>
          <cx:pt idx="801">Nha Trang</cx:pt>
          <cx:pt idx="802">Niznekamsk</cx:pt>
          <cx:pt idx="803">Novi Sad</cx:pt>
          <cx:pt idx="804">Nuku´alofa</cx:pt>
          <cx:pt idx="805">Okara</cx:pt>
          <cx:pt idx="806">Olomouc</cx:pt>
          <cx:pt idx="807">Onomichi</cx:pt>
          <cx:pt idx="808">Otsu</cx:pt>
          <cx:pt idx="809">Owo</cx:pt>
          <cx:pt idx="810">Pachuca de Soto</cx:pt>
          <cx:pt idx="811">Parbhani</cx:pt>
          <cx:pt idx="812">Patiala</cx:pt>
          <cx:pt idx="813">Poá</cx:pt>
          <cx:pt idx="814">Ponce</cx:pt>
          <cx:pt idx="815">Probolinggo</cx:pt>
          <cx:pt idx="816">Pudukkottai</cx:pt>
          <cx:pt idx="817">Pune</cx:pt>
          <cx:pt idx="818">Purwakarta</cx:pt>
          <cx:pt idx="819">Qinhuangdao</cx:pt>
          <cx:pt idx="820">Rae Bareli</cx:pt>
          <cx:pt idx="821">Roanoke</cx:pt>
          <cx:pt idx="822">Roanoke</cx:pt>
          <cx:pt idx="823">Sagamihara</cx:pt>
          <cx:pt idx="824">Salala</cx:pt>
          <cx:pt idx="825">Salala</cx:pt>
          <cx:pt idx="826">Salé</cx:pt>
          <cx:pt idx="827">Salinas</cx:pt>
          <cx:pt idx="828">Sambhal</cx:pt>
          <cx:pt idx="829">San Felipe de Puerto Plata</cx:pt>
          <cx:pt idx="830">San Felipe del Progreso</cx:pt>
          <cx:pt idx="831">San Miguel de Tucumán</cx:pt>
          <cx:pt idx="832">Sanaa</cx:pt>
          <cx:pt idx="833">Santa Fé</cx:pt>
          <cx:pt idx="834">Santiago de los Caballeros</cx:pt>
          <cx:pt idx="835">Santo André</cx:pt>
          <cx:pt idx="836">Satna</cx:pt>
          <cx:pt idx="837">Shahr-e Kord</cx:pt>
          <cx:pt idx="838">Shahr-e Kord</cx:pt>
          <cx:pt idx="839">Shanwei</cx:pt>
          <cx:pt idx="840">Shimoga</cx:pt>
          <cx:pt idx="841">Shubra al-Khayma</cx:pt>
          <cx:pt idx="842">Shubra al-Khayma</cx:pt>
          <cx:pt idx="843">Siliguri (Shiliguri)</cx:pt>
          <cx:pt idx="844">Sirjan</cx:pt>
          <cx:pt idx="845">Sirjan</cx:pt>
          <cx:pt idx="846">Smolensk</cx:pt>
          <cx:pt idx="847">Sokoto</cx:pt>
          <cx:pt idx="848">South Hill</cx:pt>
          <cx:pt idx="849">Southport</cx:pt>
          <cx:pt idx="850">Springs</cx:pt>
          <cx:pt idx="851">Sullana</cx:pt>
          <cx:pt idx="852">Sumqayit</cx:pt>
          <cx:pt idx="853">Sunnyvale</cx:pt>
          <cx:pt idx="854">Syktyvkar</cx:pt>
          <cx:pt idx="855">Taguig</cx:pt>
          <cx:pt idx="856">Tama</cx:pt>
          <cx:pt idx="857">Tambaram</cx:pt>
          <cx:pt idx="858">Tangail</cx:pt>
          <cx:pt idx="859">Tanshui</cx:pt>
          <cx:pt idx="860">Tanza</cx:pt>
          <cx:pt idx="861">Tarlac</cx:pt>
          <cx:pt idx="862">Tarlac</cx:pt>
          <cx:pt idx="863">Tarsus</cx:pt>
          <cx:pt idx="864">Tete</cx:pt>
          <cx:pt idx="865">Tete</cx:pt>
          <cx:pt idx="866">Tonghae</cx:pt>
          <cx:pt idx="867">Tongliao</cx:pt>
          <cx:pt idx="868">Tórshavn</cx:pt>
          <cx:pt idx="869">Tsuyama</cx:pt>
          <cx:pt idx="870">Udaipur</cx:pt>
          <cx:pt idx="871">Ueda</cx:pt>
          <cx:pt idx="872">Uijongbu</cx:pt>
          <cx:pt idx="873">Uluberia</cx:pt>
          <cx:pt idx="874">Usolje-Sibirskoje</cx:pt>
          <cx:pt idx="875">Uttarpara-Kotrung</cx:pt>
          <cx:pt idx="876">Valencia</cx:pt>
          <cx:pt idx="877">Vancouver</cx:pt>
          <cx:pt idx="878">Vilnius</cx:pt>
          <cx:pt idx="879">Vitória de Santo Antão</cx:pt>
          <cx:pt idx="880">Warren</cx:pt>
          <cx:pt idx="881">Witten</cx:pt>
          <cx:pt idx="882">Yangor</cx:pt>
          <cx:pt idx="883">Yantai</cx:pt>
          <cx:pt idx="884">Yinchuan</cx:pt>
          <cx:pt idx="885">Yuncheng</cx:pt>
          <cx:pt idx="886">Yuncheng</cx:pt>
          <cx:pt idx="887">Zalantun</cx:pt>
          <cx:pt idx="888">Zapopan</cx:pt>
          <cx:pt idx="889">Zeleznogorsk</cx:pt>
          <cx:pt idx="890">A Coruña (La Coruña)</cx:pt>
          <cx:pt idx="891">Acuña</cx:pt>
          <cx:pt idx="892">Addis Abeba</cx:pt>
          <cx:pt idx="893">al-Manama</cx:pt>
          <cx:pt idx="894">Almirante Brown</cx:pt>
          <cx:pt idx="895">Anápolis</cx:pt>
          <cx:pt idx="896">Angra dos Reis</cx:pt>
          <cx:pt idx="897">Apeldoorn</cx:pt>
          <cx:pt idx="898">Arecibo</cx:pt>
          <cx:pt idx="899">Arlington</cx:pt>
          <cx:pt idx="900">Athenai</cx:pt>
          <cx:pt idx="901">Aurora</cx:pt>
          <cx:pt idx="902">Baicheng</cx:pt>
          <cx:pt idx="903">Baiyin</cx:pt>
          <cx:pt idx="904">Baku</cx:pt>
          <cx:pt idx="905">Bandar Seri Begawan</cx:pt>
          <cx:pt idx="906">Bayugan</cx:pt>
          <cx:pt idx="907">Bellevue</cx:pt>
          <cx:pt idx="908">Bhilwara</cx:pt>
          <cx:pt idx="909">Bhusawal</cx:pt>
          <cx:pt idx="910">Bilbays</cx:pt>
          <cx:pt idx="911">Boksburg</cx:pt>
          <cx:pt idx="912">Bratislava</cx:pt>
          <cx:pt idx="913">Brescia</cx:pt>
          <cx:pt idx="914">Brest</cx:pt>
          <cx:pt idx="915">Brindisi</cx:pt>
          <cx:pt idx="916">Bydgoszcz</cx:pt>
          <cx:pt idx="917">Callao</cx:pt>
          <cx:pt idx="918">Celaya</cx:pt>
          <cx:pt idx="919">Ciudad del Este</cx:pt>
          <cx:pt idx="920">Clarksville</cx:pt>
          <cx:pt idx="921">Compton</cx:pt>
          <cx:pt idx="922">Cuauhtémoc</cx:pt>
          <cx:pt idx="923">Dallas</cx:pt>
          <cx:pt idx="924">Duisburg</cx:pt>
          <cx:pt idx="925">El Alto</cx:pt>
          <cx:pt idx="926">Enshi</cx:pt>
          <cx:pt idx="927">Ezhou</cx:pt>
          <cx:pt idx="928">Florencia</cx:pt>
          <cx:pt idx="929">Funafuti</cx:pt>
          <cx:pt idx="930">Garden Grove</cx:pt>
          <cx:pt idx="931">Gatineau</cx:pt>
          <cx:pt idx="932">Gorontalo</cx:pt>
          <cx:pt idx="933">Greensboro</cx:pt>
          <cx:pt idx="934">Hagonoy</cx:pt>
          <cx:pt idx="935">Halifax</cx:pt>
          <cx:pt idx="936">Halisahar</cx:pt>
          <cx:pt idx="937">Hidalgo</cx:pt>
          <cx:pt idx="938">Higashiosaka</cx:pt>
          <cx:pt idx="939">Hoshiarpur</cx:pt>
          <cx:pt idx="940">Huai´an</cx:pt>
          <cx:pt idx="941">Idfu</cx:pt>
          <cx:pt idx="942">Ilorin</cx:pt>
          <cx:pt idx="943">Imus</cx:pt>
          <cx:pt idx="944">Inegöl</cx:pt>
          <cx:pt idx="945">Iwakuni</cx:pt>
          <cx:pt idx="946">Jakarta</cx:pt>
          <cx:pt idx="947">Jedda</cx:pt>
          <cx:pt idx="948">Jelets</cx:pt>
          <cx:pt idx="949">Jhansi</cx:pt>
          <cx:pt idx="950">Jining</cx:pt>
          <cx:pt idx="951">Juárez</cx:pt>
          <cx:pt idx="952">Kaduna</cx:pt>
          <cx:pt idx="953">Kalisz</cx:pt>
          <cx:pt idx="954">Kamakura</cx:pt>
          <cx:pt idx="955">Kamarhati</cx:pt>
          <cx:pt idx="956">Kanchrapara</cx:pt>
          <cx:pt idx="957">Kanchrapara</cx:pt>
          <cx:pt idx="958">Kingstown</cx:pt>
          <cx:pt idx="959">Kütahya</cx:pt>
          <cx:pt idx="960">Lancaster</cx:pt>
          <cx:pt idx="961">Laohekou</cx:pt>
          <cx:pt idx="962">Laredo</cx:pt>
          <cx:pt idx="963">Le Mans</cx:pt>
          <cx:pt idx="964">Lhokseumawe</cx:pt>
          <cx:pt idx="965">Lilongwe</cx:pt>
          <cx:pt idx="966">Linz</cx:pt>
          <cx:pt idx="967">Lipetsk</cx:pt>
          <cx:pt idx="968">Lubumbashi</cx:pt>
          <cx:pt idx="969">Lungtan</cx:pt>
          <cx:pt idx="970">Luziânia</cx:pt>
          <cx:pt idx="971">Mannheim</cx:pt>
          <cx:pt idx="972">Mardan</cx:pt>
          <cx:pt idx="973">Memphis</cx:pt>
          <cx:pt idx="974">Mogiljov</cx:pt>
          <cx:pt idx="975">Mwanza</cx:pt>
          <cx:pt idx="976">Mwene-Ditu</cx:pt>
          <cx:pt idx="977">Nabereznyje Tšelny</cx:pt>
          <cx:pt idx="978">Nador</cx:pt>
          <cx:pt idx="979">Najafabad</cx:pt>
          <cx:pt idx="980">Nam Dinh</cx:pt>
          <cx:pt idx="981">NDjamna</cx:pt>
          <cx:pt idx="982">Niznekamsk</cx:pt>
          <cx:pt idx="983">Novi Sad</cx:pt>
          <cx:pt idx="984">Ocumare del Tuy</cx:pt>
          <cx:pt idx="985">Okayama</cx:pt>
          <cx:pt idx="986">Omdurman</cx:pt>
          <cx:pt idx="987">Omiya</cx:pt>
          <cx:pt idx="988">Ondo</cx:pt>
          <cx:pt idx="989">Osmaniye</cx:pt>
          <cx:pt idx="990">Oulu</cx:pt>
          <cx:pt idx="991">Pak Kret</cx:pt>
          <cx:pt idx="992">Papeete</cx:pt>
          <cx:pt idx="993">Papeete</cx:pt>
          <cx:pt idx="994">Pathankot</cx:pt>
          <cx:pt idx="995">Pathankot</cx:pt>
          <cx:pt idx="996">Patiala</cx:pt>
          <cx:pt idx="997">Peoria</cx:pt>
          <cx:pt idx="998">Phnom Penh</cx:pt>
          <cx:pt idx="999">Phnom Penh</cx:pt>
          <cx:pt idx="1000">Ponce</cx:pt>
          <cx:pt idx="1001">Ponce</cx:pt>
          <cx:pt idx="1002">Portoviejo</cx:pt>
          <cx:pt idx="1003">Qalyub</cx:pt>
          <cx:pt idx="1004">Qalyub</cx:pt>
          <cx:pt idx="1005">Quilmes</cx:pt>
          <cx:pt idx="1006">Rajkot</cx:pt>
          <cx:pt idx="1007">Rajkot</cx:pt>
          <cx:pt idx="1008">Rio Claro</cx:pt>
          <cx:pt idx="1009">Saarbrücken</cx:pt>
          <cx:pt idx="1010">Salzburg</cx:pt>
          <cx:pt idx="1011">San Lorenzo</cx:pt>
          <cx:pt idx="1012">Sanaa</cx:pt>
          <cx:pt idx="1013">Santa Rosa</cx:pt>
          <cx:pt idx="1014">Santiago de Compostela</cx:pt>
          <cx:pt idx="1015">Santo André</cx:pt>
          <cx:pt idx="1016">Sanya</cx:pt>
          <cx:pt idx="1017">São Bernardo do Campo</cx:pt>
          <cx:pt idx="1018">Sharja</cx:pt>
          <cx:pt idx="1019">Shenzhen</cx:pt>
          <cx:pt idx="1020">Siliguri (Shiliguri)</cx:pt>
          <cx:pt idx="1021">Sokoto</cx:pt>
          <cx:pt idx="1022">Southend-on-Sea</cx:pt>
          <cx:pt idx="1023">Southend-on-Sea</cx:pt>
          <cx:pt idx="1024">Springs</cx:pt>
          <cx:pt idx="1025">Stockport</cx:pt>
          <cx:pt idx="1026">Suihua</cx:pt>
          <cx:pt idx="1027">Sultanbeyli</cx:pt>
          <cx:pt idx="1028">Tabuk</cx:pt>
          <cx:pt idx="1029">Tafuna</cx:pt>
          <cx:pt idx="1030">Talavera</cx:pt>
          <cx:pt idx="1031">Tambaram</cx:pt>
          <cx:pt idx="1032">Tianjin</cx:pt>
          <cx:pt idx="1033">Tieli</cx:pt>
          <cx:pt idx="1034">Tokat</cx:pt>
          <cx:pt idx="1035">Tongliao</cx:pt>
          <cx:pt idx="1036">Torreón</cx:pt>
          <cx:pt idx="1037">Touliu</cx:pt>
          <cx:pt idx="1038">Toulon</cx:pt>
          <cx:pt idx="1039">Tšeboksary</cx:pt>
          <cx:pt idx="1040">Tsuyama</cx:pt>
          <cx:pt idx="1041">Tuguegarao</cx:pt>
          <cx:pt idx="1042">Ueda</cx:pt>
          <cx:pt idx="1043">Urawa</cx:pt>
          <cx:pt idx="1044">Usak</cx:pt>
          <cx:pt idx="1045">Valle de Santiago</cx:pt>
          <cx:pt idx="1046">Vinh</cx:pt>
          <cx:pt idx="1047">Vitória de Santo Antão</cx:pt>
          <cx:pt idx="1048">Xi´angtan</cx:pt>
          <cx:pt idx="1049">Yantai</cx:pt>
          <cx:pt idx="1050">Yaoundé</cx:pt>
          <cx:pt idx="1051">Yinchuan</cx:pt>
          <cx:pt idx="1052">York</cx:pt>
          <cx:pt idx="1053">Zaoyang</cx:pt>
          <cx:pt idx="1054">Zapopan</cx:pt>
          <cx:pt idx="1055">Zhezqazghan</cx:pt>
          <cx:pt idx="1056">Adana</cx:pt>
          <cx:pt idx="1057">Ahmadnagar</cx:pt>
          <cx:pt idx="1058">Akishima</cx:pt>
          <cx:pt idx="1059">al-Manama</cx:pt>
          <cx:pt idx="1060">Alvorada</cx:pt>
          <cx:pt idx="1061">Amroha</cx:pt>
          <cx:pt idx="1062">Antofagasta</cx:pt>
          <cx:pt idx="1063">Aparecida de Goiânia</cx:pt>
          <cx:pt idx="1064">Araçatuba</cx:pt>
          <cx:pt idx="1065">Araçatuba</cx:pt>
          <cx:pt idx="1066">Aurora</cx:pt>
          <cx:pt idx="1067">Aurora</cx:pt>
          <cx:pt idx="1068">Bagé</cx:pt>
          <cx:pt idx="1069">Balašiha</cx:pt>
          <cx:pt idx="1070">Balurghat</cx:pt>
          <cx:pt idx="1071">Balurghat</cx:pt>
          <cx:pt idx="1072">Bamenda</cx:pt>
          <cx:pt idx="1073">Barcelona</cx:pt>
          <cx:pt idx="1074">Bat Yam</cx:pt>
          <cx:pt idx="1075">Belém</cx:pt>
          <cx:pt idx="1076">Benguela</cx:pt>
          <cx:pt idx="1077">Beni-Mellal</cx:pt>
          <cx:pt idx="1078">Bern</cx:pt>
          <cx:pt idx="1079">Bijapur</cx:pt>
          <cx:pt idx="1080">Bislig</cx:pt>
          <cx:pt idx="1081">Cavite</cx:pt>
          <cx:pt idx="1082">Changhwa</cx:pt>
          <cx:pt idx="1083">Chisinau</cx:pt>
          <cx:pt idx="1084">Chungho</cx:pt>
          <cx:pt idx="1085">Ciomas</cx:pt>
          <cx:pt idx="1086">Ciparay</cx:pt>
          <cx:pt idx="1087">Citrus Heights</cx:pt>
          <cx:pt idx="1088">Córdoba</cx:pt>
          <cx:pt idx="1089">Cuernavaca</cx:pt>
          <cx:pt idx="1090">Dadu</cx:pt>
          <cx:pt idx="1091">Daugavpils</cx:pt>
          <cx:pt idx="1092">Deba Habe</cx:pt>
          <cx:pt idx="1093">Denizli</cx:pt>
          <cx:pt idx="1094">Dongying</cx:pt>
          <cx:pt idx="1095">Erlangen</cx:pt>
          <cx:pt idx="1096">Esfahan</cx:pt>
          <cx:pt idx="1097">Eskisehir</cx:pt>
          <cx:pt idx="1098">Gandhinagar</cx:pt>
          <cx:pt idx="1099">Graz</cx:pt>
          <cx:pt idx="1100">Guadalajara</cx:pt>
          <cx:pt idx="1101">Guarujá</cx:pt>
          <cx:pt idx="1102">Hino</cx:pt>
          <cx:pt idx="1103">Hino</cx:pt>
          <cx:pt idx="1104">Huixquilucan</cx:pt>
          <cx:pt idx="1105">Ibirité</cx:pt>
          <cx:pt idx="1106">Ikerre</cx:pt>
          <cx:pt idx="1107">Izumisano</cx:pt>
          <cx:pt idx="1108">Izumisano</cx:pt>
          <cx:pt idx="1109">Jaroslavl</cx:pt>
          <cx:pt idx="1110">Jedda</cx:pt>
          <cx:pt idx="1111">Jelets</cx:pt>
          <cx:pt idx="1112">Johannesburg</cx:pt>
          <cx:pt idx="1113">Kaliningrad</cx:pt>
          <cx:pt idx="1114">Kamjanets-Podilskyi</cx:pt>
          <cx:pt idx="1115">Kamyšin</cx:pt>
          <cx:pt idx="1116">Kansas City</cx:pt>
          <cx:pt idx="1117">Kermanshah</cx:pt>
          <cx:pt idx="1118">Kilis</cx:pt>
          <cx:pt idx="1119">Kimchon</cx:pt>
          <cx:pt idx="1120">Klerksdorp</cx:pt>
          <cx:pt idx="1121">Korla</cx:pt>
          <cx:pt idx="1122">Korolev</cx:pt>
          <cx:pt idx="1123">Kragujevac</cx:pt>
          <cx:pt idx="1124">Kragujevac</cx:pt>
          <cx:pt idx="1125">Kursk</cx:pt>
          <cx:pt idx="1126">Kütahya</cx:pt>
          <cx:pt idx="1127">La Plata</cx:pt>
          <cx:pt idx="1128">Laiwu</cx:pt>
          <cx:pt idx="1129">Lausanne</cx:pt>
          <cx:pt idx="1130">Le Mans</cx:pt>
          <cx:pt idx="1131">Leshan</cx:pt>
          <cx:pt idx="1132">Liepaja</cx:pt>
          <cx:pt idx="1133">Linz</cx:pt>
          <cx:pt idx="1134">Lipetsk</cx:pt>
          <cx:pt idx="1135">Loja</cx:pt>
          <cx:pt idx="1136">Lubumbashi</cx:pt>
          <cx:pt idx="1137">Madiun</cx:pt>
          <cx:pt idx="1138">Manchester</cx:pt>
          <cx:pt idx="1139">Maringá</cx:pt>
          <cx:pt idx="1140">Maringá</cx:pt>
          <cx:pt idx="1141">Matamoros</cx:pt>
          <cx:pt idx="1142">Matsue</cx:pt>
          <cx:pt idx="1143">Merlo</cx:pt>
          <cx:pt idx="1144">Monywa</cx:pt>
          <cx:pt idx="1145">Munger (Monghyr)</cx:pt>
          <cx:pt idx="1146">Mwene-Ditu</cx:pt>
          <cx:pt idx="1147">Myingyan</cx:pt>
          <cx:pt idx="1148">Nagareyama</cx:pt>
          <cx:pt idx="1149">Naju</cx:pt>
          <cx:pt idx="1150">Nakhon Sawan</cx:pt>
          <cx:pt idx="1151">Nantou</cx:pt>
          <cx:pt idx="1152">Newcastle</cx:pt>
          <cx:pt idx="1153">Nyeri</cx:pt>
          <cx:pt idx="1154">Okayama</cx:pt>
          <cx:pt idx="1155">Okinawa</cx:pt>
          <cx:pt idx="1156">Omdurman</cx:pt>
          <cx:pt idx="1157">Oshawa</cx:pt>
          <cx:pt idx="1158">Ourense (Orense)</cx:pt>
          <cx:pt idx="1159">Oyo</cx:pt>
          <cx:pt idx="1160">Pachuca de Soto</cx:pt>
          <cx:pt idx="1161">Poços de Caldas</cx:pt>
          <cx:pt idx="1162">Pontianak</cx:pt>
          <cx:pt idx="1163">Purnea (Purnia)</cx:pt>
          <cx:pt idx="1164">Roanoke</cx:pt>
          <cx:pt idx="1165">Ruse</cx:pt>
          <cx:pt idx="1166">Saarbrücken</cx:pt>
          <cx:pt idx="1167">Saint Louis</cx:pt>
          <cx:pt idx="1168">Saint-Denis</cx:pt>
          <cx:pt idx="1169">Salamanca</cx:pt>
          <cx:pt idx="1170">Salzburg</cx:pt>
          <cx:pt idx="1171">Sawhaj</cx:pt>
          <cx:pt idx="1172">Shahr-e Kord</cx:pt>
          <cx:pt idx="1173">Shivapuri</cx:pt>
          <cx:pt idx="1174">Simferopol</cx:pt>
          <cx:pt idx="1175">Sincelejo</cx:pt>
          <cx:pt idx="1176">Skikda</cx:pt>
          <cx:pt idx="1177">South Hill</cx:pt>
          <cx:pt idx="1178">Southampton</cx:pt>
          <cx:pt idx="1179">Southport</cx:pt>
          <cx:pt idx="1180">Sucre</cx:pt>
          <cx:pt idx="1181">Sunnyvale</cx:pt>
          <cx:pt idx="1182">Syktyvkar</cx:pt>
          <cx:pt idx="1183">Syrakusa</cx:pt>
          <cx:pt idx="1184">Székesfehérvár</cx:pt>
          <cx:pt idx="1185">Tabora</cx:pt>
          <cx:pt idx="1186">Tabriz</cx:pt>
          <cx:pt idx="1187">Tafuna</cx:pt>
          <cx:pt idx="1188">Taizz</cx:pt>
          <cx:pt idx="1189">Tallahassee</cx:pt>
          <cx:pt idx="1190">Tangail</cx:pt>
          <cx:pt idx="1191">Tianjin</cx:pt>
          <cx:pt idx="1192">Tsuyama</cx:pt>
          <cx:pt idx="1193">Udine</cx:pt>
          <cx:pt idx="1194">Uluberia</cx:pt>
          <cx:pt idx="1195">Vaduz</cx:pt>
          <cx:pt idx="1196">Valencia</cx:pt>
          <cx:pt idx="1197">Valle de la Pascua</cx:pt>
          <cx:pt idx="1198">Varanasi (Benares)</cx:pt>
          <cx:pt idx="1199">Weifang</cx:pt>
          <cx:pt idx="1200">Witten</cx:pt>
          <cx:pt idx="1201">Witten</cx:pt>
          <cx:pt idx="1202">Wroclaw</cx:pt>
          <cx:pt idx="1203">Xi´angfan</cx:pt>
          <cx:pt idx="1204">Xinxiang</cx:pt>
          <cx:pt idx="1205">Adana</cx:pt>
          <cx:pt idx="1206">Águas Lindas de Goiás</cx:pt>
          <cx:pt idx="1207">Akron</cx:pt>
          <cx:pt idx="1208">al-Ayn</cx:pt>
          <cx:pt idx="1209">al-Qadarif</cx:pt>
          <cx:pt idx="1210">al-Qadarif</cx:pt>
          <cx:pt idx="1211">Ambattur</cx:pt>
          <cx:pt idx="1212">Angra dos Reis</cx:pt>
          <cx:pt idx="1213">Aparecida de Goiânia</cx:pt>
          <cx:pt idx="1214">Ashqelon</cx:pt>
          <cx:pt idx="1215">Ashqelon</cx:pt>
          <cx:pt idx="1216">Atlixco</cx:pt>
          <cx:pt idx="1217">Basel</cx:pt>
          <cx:pt idx="1218">Battambang</cx:pt>
          <cx:pt idx="1219">Bergamo</cx:pt>
          <cx:pt idx="1220">Berhampore (Baharampur)</cx:pt>
          <cx:pt idx="1221">Bhavnagar</cx:pt>
          <cx:pt idx="1222">Bijapur</cx:pt>
          <cx:pt idx="1223">Binzhou</cx:pt>
          <cx:pt idx="1224">Bislig</cx:pt>
          <cx:pt idx="1225">Botosani</cx:pt>
          <cx:pt idx="1226">Botshabelo</cx:pt>
          <cx:pt idx="1227">Bradford</cx:pt>
          <cx:pt idx="1228">Buenaventura</cx:pt>
          <cx:pt idx="1229">Bydgoszcz</cx:pt>
          <cx:pt idx="1230">Cabuyao</cx:pt>
          <cx:pt idx="1231">Caracas</cx:pt>
          <cx:pt idx="1232">Charlotte Amalie</cx:pt>
          <cx:pt idx="1233">Chatsworth</cx:pt>
          <cx:pt idx="1234">Cheju</cx:pt>
          <cx:pt idx="1235">Ciomas</cx:pt>
          <cx:pt idx="1236">Ciparay</cx:pt>
          <cx:pt idx="1237">Ciudad del Este</cx:pt>
          <cx:pt idx="1238">Coquimbo</cx:pt>
          <cx:pt idx="1239">Cumaná</cx:pt>
          <cx:pt idx="1240">Dos Quebradas</cx:pt>
          <cx:pt idx="1241">Dzerzinsk</cx:pt>
          <cx:pt idx="1242">El Monte</cx:pt>
          <cx:pt idx="1243">Elista</cx:pt>
          <cx:pt idx="1244">Gatineau</cx:pt>
          <cx:pt idx="1245">Grand Prairie</cx:pt>
          <cx:pt idx="1246">Haldia</cx:pt>
          <cx:pt idx="1247">Halle/Saale</cx:pt>
          <cx:pt idx="1248">Hami</cx:pt>
          <cx:pt idx="1249">Hino</cx:pt>
          <cx:pt idx="1250">Huai´an</cx:pt>
          <cx:pt idx="1251">Hubli-Dharwad</cx:pt>
          <cx:pt idx="1252">Ibirité</cx:pt>
          <cx:pt idx="1253">Idfu</cx:pt>
          <cx:pt idx="1254">Isesaki</cx:pt>
          <cx:pt idx="1255">Jedda</cx:pt>
          <cx:pt idx="1256">Jining</cx:pt>
          <cx:pt idx="1257">Juazeiro do Norte</cx:pt>
          <cx:pt idx="1258">Kaduna</cx:pt>
          <cx:pt idx="1259">Kakamigahara</cx:pt>
          <cx:pt idx="1260">Kansas City</cx:pt>
          <cx:pt idx="1261">Karnal</cx:pt>
          <cx:pt idx="1262">Kilis</cx:pt>
          <cx:pt idx="1263">Kimberley</cx:pt>
          <cx:pt idx="1264">Kimberley</cx:pt>
          <cx:pt idx="1265">Kingstown</cx:pt>
          <cx:pt idx="1266">Kisumu</cx:pt>
          <cx:pt idx="1267">Kisumu</cx:pt>
          <cx:pt idx="1268">Kitwe</cx:pt>
          <cx:pt idx="1269">Klerksdorp</cx:pt>
          <cx:pt idx="1270">Korla</cx:pt>
          <cx:pt idx="1271">Kowloon and New Kowloon</cx:pt>
          <cx:pt idx="1272">Liaocheng</cx:pt>
          <cx:pt idx="1273">Lipetsk</cx:pt>
          <cx:pt idx="1274">London</cx:pt>
          <cx:pt idx="1275">Lubumbashi</cx:pt>
          <cx:pt idx="1276">Mahajanga</cx:pt>
          <cx:pt idx="1277">Maringá</cx:pt>
          <cx:pt idx="1278">Miyakonojo</cx:pt>
          <cx:pt idx="1279">Molodetšno</cx:pt>
          <cx:pt idx="1280">Monywa</cx:pt>
          <cx:pt idx="1281">Myingyan</cx:pt>
          <cx:pt idx="1282">Nagaon</cx:pt>
          <cx:pt idx="1283">Nagareyama</cx:pt>
          <cx:pt idx="1284">Najafabad</cx:pt>
          <cx:pt idx="1285">Nam Dinh</cx:pt>
          <cx:pt idx="1286">Namibe</cx:pt>
          <cx:pt idx="1287">Nanyang</cx:pt>
          <cx:pt idx="1288">Novotšerkassk</cx:pt>
          <cx:pt idx="1289">Nuku´alofa</cx:pt>
          <cx:pt idx="1290">Nuuk</cx:pt>
          <cx:pt idx="1291">Okinawa</cx:pt>
          <cx:pt idx="1292">Oshawa</cx:pt>
          <cx:pt idx="1293">Pangkal Pinang</cx:pt>
          <cx:pt idx="1294">Patras</cx:pt>
          <cx:pt idx="1295">Patras</cx:pt>
          <cx:pt idx="1296">Pavlodar</cx:pt>
          <cx:pt idx="1297">Pavlodar</cx:pt>
          <cx:pt idx="1298">Pemalang</cx:pt>
          <cx:pt idx="1299">Plock</cx:pt>
          <cx:pt idx="1300">Purwakarta</cx:pt>
          <cx:pt idx="1301">Qalyub</cx:pt>
          <cx:pt idx="1302">Qinhuangdao</cx:pt>
          <cx:pt idx="1303">Quilmes</cx:pt>
          <cx:pt idx="1304">Rancagua</cx:pt>
          <cx:pt idx="1305">Rancagua</cx:pt>
          <cx:pt idx="1306">Ranchi</cx:pt>
          <cx:pt idx="1307">Richmond Hill</cx:pt>
          <cx:pt idx="1308">Salala</cx:pt>
          <cx:pt idx="1309">Salinas</cx:pt>
          <cx:pt idx="1310">San Felipe del Progreso</cx:pt>
          <cx:pt idx="1311">Santiago de Compostela</cx:pt>
          <cx:pt idx="1312">São Bernardo do Campo</cx:pt>
          <cx:pt idx="1313">Sharja</cx:pt>
          <cx:pt idx="1314">Shenzhen</cx:pt>
          <cx:pt idx="1315">Shikarpur</cx:pt>
          <cx:pt idx="1316">Sirjan</cx:pt>
          <cx:pt idx="1317">Sousse</cx:pt>
          <cx:pt idx="1318">Southampton</cx:pt>
          <cx:pt idx="1319">Southport</cx:pt>
          <cx:pt idx="1320">Stara Zagora</cx:pt>
          <cx:pt idx="1321">Talavera</cx:pt>
          <cx:pt idx="1322">Tallahassee</cx:pt>
          <cx:pt idx="1323">Tandil</cx:pt>
          <cx:pt idx="1324">Tarlac</cx:pt>
          <cx:pt idx="1325">Tarlac</cx:pt>
          <cx:pt idx="1326">Tartu</cx:pt>
          <cx:pt idx="1327">Tel Aviv-Jaffa</cx:pt>
          <cx:pt idx="1328">Tianjin</cx:pt>
          <cx:pt idx="1329">Toulouse</cx:pt>
          <cx:pt idx="1330">Tsaotun</cx:pt>
          <cx:pt idx="1331">Tuguegarao</cx:pt>
          <cx:pt idx="1332">Uijongbu</cx:pt>
          <cx:pt idx="1333">Uijongbu</cx:pt>
          <cx:pt idx="1334">Uluberia</cx:pt>
          <cx:pt idx="1335">Usak</cx:pt>
          <cx:pt idx="1336">Vaduz</cx:pt>
          <cx:pt idx="1337">Valparai</cx:pt>
          <cx:pt idx="1338">Vila Velha</cx:pt>
          <cx:pt idx="1339">Vinh</cx:pt>
          <cx:pt idx="1340">Yamuna Nagar</cx:pt>
          <cx:pt idx="1341">Yantai</cx:pt>
          <cx:pt idx="1342">Zalantun</cx:pt>
          <cx:pt idx="1343">Zaoyang</cx:pt>
          <cx:pt idx="1344">Zhoushan</cx:pt>
          <cx:pt idx="1345">Abu Dhabi</cx:pt>
          <cx:pt idx="1346">Acuña</cx:pt>
          <cx:pt idx="1347">Akishima</cx:pt>
          <cx:pt idx="1348">Akron</cx:pt>
          <cx:pt idx="1349">al-Hawiya</cx:pt>
          <cx:pt idx="1350">al-Qadarif</cx:pt>
          <cx:pt idx="1351">al-Qatif</cx:pt>
          <cx:pt idx="1352">Amroha</cx:pt>
          <cx:pt idx="1353">Anápolis</cx:pt>
          <cx:pt idx="1354">Angra dos Reis</cx:pt>
          <cx:pt idx="1355">Araçatuba</cx:pt>
          <cx:pt idx="1356">Ashdod</cx:pt>
          <cx:pt idx="1357">Ashgabat</cx:pt>
          <cx:pt idx="1358">Ashqelon</cx:pt>
          <cx:pt idx="1359">Athenai</cx:pt>
          <cx:pt idx="1360">Augusta-Richmond County</cx:pt>
          <cx:pt idx="1361">Aurora</cx:pt>
          <cx:pt idx="1362">Bagé</cx:pt>
          <cx:pt idx="1363">Bahía Blanca</cx:pt>
          <cx:pt idx="1364">Bahía Blanca</cx:pt>
          <cx:pt idx="1365">Balašiha</cx:pt>
          <cx:pt idx="1366">Balašiha</cx:pt>
          <cx:pt idx="1367">Bamenda</cx:pt>
          <cx:pt idx="1368">Barcelona</cx:pt>
          <cx:pt idx="1369">Basel</cx:pt>
          <cx:pt idx="1370">Batna</cx:pt>
          <cx:pt idx="1371">Battambang</cx:pt>
          <cx:pt idx="1372">Baybay</cx:pt>
          <cx:pt idx="1373">Bellevue</cx:pt>
          <cx:pt idx="1374">Benguela</cx:pt>
          <cx:pt idx="1375">Beni-Mellal</cx:pt>
          <cx:pt idx="1376">Bern</cx:pt>
          <cx:pt idx="1377">Birgunj</cx:pt>
          <cx:pt idx="1378">Bislig</cx:pt>
          <cx:pt idx="1379">Bradford</cx:pt>
          <cx:pt idx="1380">Bratislava</cx:pt>
          <cx:pt idx="1381">Brockton</cx:pt>
          <cx:pt idx="1382">Brockton</cx:pt>
          <cx:pt idx="1383">Cabuyao</cx:pt>
          <cx:pt idx="1384">Callao</cx:pt>
          <cx:pt idx="1385">Carmen</cx:pt>
          <cx:pt idx="1386">Chapra</cx:pt>
          <cx:pt idx="1387">Charlotte Amalie</cx:pt>
          <cx:pt idx="1388">Chungho</cx:pt>
          <cx:pt idx="1389">Città del Vaticano</cx:pt>
          <cx:pt idx="1390">Clarksville</cx:pt>
          <cx:pt idx="1391">Clarksville</cx:pt>
          <cx:pt idx="1392">Coacalco de Berriozábal</cx:pt>
          <cx:pt idx="1393">Dongying</cx:pt>
          <cx:pt idx="1394">Donostia-San Sebastián</cx:pt>
          <cx:pt idx="1395">Dzerzinsk</cx:pt>
          <cx:pt idx="1396">Dzerzinsk</cx:pt>
          <cx:pt idx="1397">Ede</cx:pt>
          <cx:pt idx="1398">Ede</cx:pt>
          <cx:pt idx="1399">Effon-Alaiye</cx:pt>
          <cx:pt idx="1400">El Fuerte</cx:pt>
          <cx:pt idx="1401">El Fuerte</cx:pt>
          <cx:pt idx="1402">Enshi</cx:pt>
          <cx:pt idx="1403">Ezhou</cx:pt>
          <cx:pt idx="1404">Faaa</cx:pt>
          <cx:pt idx="1405">Fengshan</cx:pt>
          <cx:pt idx="1406">Garland</cx:pt>
          <cx:pt idx="1407">Gorontalo</cx:pt>
          <cx:pt idx="1408">Hagonoy</cx:pt>
          <cx:pt idx="1409">Hagonoy</cx:pt>
          <cx:pt idx="1410">Hiroshima</cx:pt>
          <cx:pt idx="1411">Hoshiarpur</cx:pt>
          <cx:pt idx="1412">Huai´an</cx:pt>
          <cx:pt idx="1413">Hubli-Dharwad</cx:pt>
          <cx:pt idx="1414">Ipoh</cx:pt>
          <cx:pt idx="1415">Jhansi</cx:pt>
          <cx:pt idx="1416">Juárez</cx:pt>
          <cx:pt idx="1417">Kabul</cx:pt>
          <cx:pt idx="1418">Kalisz</cx:pt>
          <cx:pt idx="1419">Kanchrapara</cx:pt>
          <cx:pt idx="1420">Klerksdorp</cx:pt>
          <cx:pt idx="1421">Kumbakonam</cx:pt>
          <cx:pt idx="1422">Kursk</cx:pt>
          <cx:pt idx="1423">La Plata</cx:pt>
          <cx:pt idx="1424">La Romana</cx:pt>
          <cx:pt idx="1425">Laohekou</cx:pt>
          <cx:pt idx="1426">Le Mans</cx:pt>
          <cx:pt idx="1427">Leshan</cx:pt>
          <cx:pt idx="1428">Lima</cx:pt>
          <cx:pt idx="1429">Livorno</cx:pt>
          <cx:pt idx="1430">Luziânia</cx:pt>
          <cx:pt idx="1431">Malmö</cx:pt>
          <cx:pt idx="1432">Manchester</cx:pt>
          <cx:pt idx="1433">Mandi Bahauddin</cx:pt>
          <cx:pt idx="1434">Mandi Bahauddin</cx:pt>
          <cx:pt idx="1435">Maringá</cx:pt>
          <cx:pt idx="1436">Matamoros</cx:pt>
          <cx:pt idx="1437">Merlo</cx:pt>
          <cx:pt idx="1438">Mexicali</cx:pt>
          <cx:pt idx="1439">Mexicali</cx:pt>
          <cx:pt idx="1440">Miraj</cx:pt>
          <cx:pt idx="1441">Miraj</cx:pt>
          <cx:pt idx="1442">Mit Ghamr</cx:pt>
          <cx:pt idx="1443">Mit Ghamr</cx:pt>
          <cx:pt idx="1444">Monclova</cx:pt>
          <cx:pt idx="1445">Monywa</cx:pt>
          <cx:pt idx="1446">Moscow</cx:pt>
          <cx:pt idx="1447">Nagareyama</cx:pt>
          <cx:pt idx="1448">Nuku´alofa</cx:pt>
          <cx:pt idx="1449">Ocumare del Tuy</cx:pt>
          <cx:pt idx="1450">Ogbomosho</cx:pt>
          <cx:pt idx="1451">Oyo</cx:pt>
          <cx:pt idx="1452">Oyo</cx:pt>
          <cx:pt idx="1453">Ozamis</cx:pt>
          <cx:pt idx="1454">Paarl</cx:pt>
          <cx:pt idx="1455">Pak Kret</cx:pt>
          <cx:pt idx="1456">Plock</cx:pt>
          <cx:pt idx="1457">Pontianak</cx:pt>
          <cx:pt idx="1458">Qomsheh</cx:pt>
          <cx:pt idx="1459">Ranchi</cx:pt>
          <cx:pt idx="1460">Ranchi</cx:pt>
          <cx:pt idx="1461">Rockford</cx:pt>
          <cx:pt idx="1462">Saint Louis</cx:pt>
          <cx:pt idx="1463">Salé</cx:pt>
          <cx:pt idx="1464">San Juan Bautista Tuxtepec</cx:pt>
          <cx:pt idx="1465">San Lorenzo</cx:pt>
          <cx:pt idx="1466">San Miguel de Tucumán</cx:pt>
          <cx:pt idx="1467">Sasebo</cx:pt>
          <cx:pt idx="1468">Serpuhov</cx:pt>
          <cx:pt idx="1469">Shimoga</cx:pt>
          <cx:pt idx="1470">Shimonoseki</cx:pt>
          <cx:pt idx="1471">Shivapuri</cx:pt>
          <cx:pt idx="1472">Smolensk</cx:pt>
          <cx:pt idx="1473">Sogamoso</cx:pt>
          <cx:pt idx="1474">Songkhla</cx:pt>
          <cx:pt idx="1475">Šostka</cx:pt>
          <cx:pt idx="1476">Southport</cx:pt>
          <cx:pt idx="1477">Stara Zagora</cx:pt>
          <cx:pt idx="1478">Sterling Heights</cx:pt>
          <cx:pt idx="1479">Sterling Heights</cx:pt>
          <cx:pt idx="1480">Stockport</cx:pt>
          <cx:pt idx="1481">Sucre</cx:pt>
          <cx:pt idx="1482">Suihua</cx:pt>
          <cx:pt idx="1483">Sullana</cx:pt>
          <cx:pt idx="1484">Sumy</cx:pt>
          <cx:pt idx="1485">Surakarta</cx:pt>
          <cx:pt idx="1486">Surakarta</cx:pt>
          <cx:pt idx="1487">Tabora</cx:pt>
          <cx:pt idx="1488">Tieli</cx:pt>
          <cx:pt idx="1489">Tieli</cx:pt>
          <cx:pt idx="1490">Tuguegarao</cx:pt>
          <cx:pt idx="1491">Vicente López</cx:pt>
          <cx:pt idx="1492">Vijayawada</cx:pt>
          <cx:pt idx="1493">Yamuna Nagar</cx:pt>
          <cx:pt idx="1494">Yantai</cx:pt>
          <cx:pt idx="1495">Yerevan</cx:pt>
          <cx:pt idx="1496">Zaria</cx:pt>
          <cx:pt idx="1497">Zeleznogorsk</cx:pt>
          <cx:pt idx="1498">Ziguinchor</cx:pt>
          <cx:pt idx="1499">Ziguinchor</cx:pt>
          <cx:pt idx="1500">Abu Dhabi</cx:pt>
          <cx:pt idx="1501">Addis Abeba</cx:pt>
          <cx:pt idx="1502">Adoni</cx:pt>
          <cx:pt idx="1503">Águas Lindas de Goiás</cx:pt>
          <cx:pt idx="1504">Águas Lindas de Goiás</cx:pt>
          <cx:pt idx="1505">Alessandria</cx:pt>
          <cx:pt idx="1506">Almirante Brown</cx:pt>
          <cx:pt idx="1507">Alvorada</cx:pt>
          <cx:pt idx="1508">Ashgabat</cx:pt>
          <cx:pt idx="1509">Augusta-Richmond County</cx:pt>
          <cx:pt idx="1510">Baiyin</cx:pt>
          <cx:pt idx="1511">Barcelona</cx:pt>
          <cx:pt idx="1512">Bat Yam</cx:pt>
          <cx:pt idx="1513">Bayugan</cx:pt>
          <cx:pt idx="1514">Beni-Mellal</cx:pt>
          <cx:pt idx="1515">Benin City</cx:pt>
          <cx:pt idx="1516">Bhilwara</cx:pt>
          <cx:pt idx="1517">Botshabelo</cx:pt>
          <cx:pt idx="1518">Bradford</cx:pt>
          <cx:pt idx="1519">Brasília</cx:pt>
          <cx:pt idx="1520">Changzhou</cx:pt>
          <cx:pt idx="1521">Changzhou</cx:pt>
          <cx:pt idx="1522">Changzhou</cx:pt>
          <cx:pt idx="1523">Cianjur</cx:pt>
          <cx:pt idx="1524">Ciudad del Este</cx:pt>
          <cx:pt idx="1525">Compton</cx:pt>
          <cx:pt idx="1526">Coquimbo</cx:pt>
          <cx:pt idx="1527">Datong</cx:pt>
          <cx:pt idx="1528">Daugavpils</cx:pt>
          <cx:pt idx="1529">Davao</cx:pt>
          <cx:pt idx="1530">Daxian</cx:pt>
          <cx:pt idx="1531">Dhule (Dhulia)</cx:pt>
          <cx:pt idx="1532">Esfahan</cx:pt>
          <cx:pt idx="1533">Fengshan</cx:pt>
          <cx:pt idx="1534">Florencia</cx:pt>
          <cx:pt idx="1535">Fuzhou</cx:pt>
          <cx:pt idx="1536">Garden Grove</cx:pt>
          <cx:pt idx="1537">Garland</cx:pt>
          <cx:pt idx="1538">Gaziantep</cx:pt>
          <cx:pt idx="1539">Gijón</cx:pt>
          <cx:pt idx="1540">Goiânia</cx:pt>
          <cx:pt idx="1541">Gorontalo</cx:pt>
          <cx:pt idx="1542">Graz</cx:pt>
          <cx:pt idx="1543">Guadalajara</cx:pt>
          <cx:pt idx="1544">Guarujá</cx:pt>
          <cx:pt idx="1545">Gulbarga</cx:pt>
          <cx:pt idx="1546">Haiphong</cx:pt>
          <cx:pt idx="1547">Haldia</cx:pt>
          <cx:pt idx="1548">Hamilton</cx:pt>
          <cx:pt idx="1549">Hanoi</cx:pt>
          <cx:pt idx="1550">Higashiosaka</cx:pt>
          <cx:pt idx="1551">Hoshiarpur</cx:pt>
          <cx:pt idx="1552">Huai´an</cx:pt>
          <cx:pt idx="1553">Ibirité</cx:pt>
          <cx:pt idx="1554">Iwaki</cx:pt>
          <cx:pt idx="1555">Iwakuni</cx:pt>
          <cx:pt idx="1556">Jaipur</cx:pt>
          <cx:pt idx="1557">Jalib al-Shuyukh</cx:pt>
          <cx:pt idx="1558">Jinzhou</cx:pt>
          <cx:pt idx="1559">José Azueta</cx:pt>
          <cx:pt idx="1560">Kabul</cx:pt>
          <cx:pt idx="1561">Kamyšin</cx:pt>
          <cx:pt idx="1562">Klerksdorp</cx:pt>
          <cx:pt idx="1563">Kursk</cx:pt>
          <cx:pt idx="1564">Kütahya</cx:pt>
          <cx:pt idx="1565">Kuwana</cx:pt>
          <cx:pt idx="1566">Liepaja</cx:pt>
          <cx:pt idx="1567">Lima</cx:pt>
          <cx:pt idx="1568">Lublin</cx:pt>
          <cx:pt idx="1569">Mannheim</cx:pt>
          <cx:pt idx="1570">Masqat</cx:pt>
          <cx:pt idx="1571">Moscow</cx:pt>
          <cx:pt idx="1572">Nezahualcóyotl</cx:pt>
          <cx:pt idx="1573">Niznekamsk</cx:pt>
          <cx:pt idx="1574">Nyeri</cx:pt>
          <cx:pt idx="1575">Ocumare del Tuy</cx:pt>
          <cx:pt idx="1576">Okara</cx:pt>
          <cx:pt idx="1577">Okara</cx:pt>
          <cx:pt idx="1578">Palghat (Palakkad)</cx:pt>
          <cx:pt idx="1579">Pangkal Pinang</cx:pt>
          <cx:pt idx="1580">Pingxiang</cx:pt>
          <cx:pt idx="1581">Purwakarta</cx:pt>
          <cx:pt idx="1582">Rampur</cx:pt>
          <cx:pt idx="1583">Rizhao</cx:pt>
          <cx:pt idx="1584">Sagamihara</cx:pt>
          <cx:pt idx="1585">Santa Brbara dOeste</cx:pt>
          <cx:pt idx="1586">Santo André</cx:pt>
          <cx:pt idx="1587">Sawhaj</cx:pt>
          <cx:pt idx="1588">Shaoguan</cx:pt>
          <cx:pt idx="1589">Shenzhen</cx:pt>
          <cx:pt idx="1590">Siegen</cx:pt>
          <cx:pt idx="1591">Simferopol</cx:pt>
          <cx:pt idx="1592">Sirjan</cx:pt>
          <cx:pt idx="1593">Skikda</cx:pt>
          <cx:pt idx="1594">Springs</cx:pt>
          <cx:pt idx="1595">Sultanbeyli</cx:pt>
          <cx:pt idx="1596">Sunnyvale</cx:pt>
          <cx:pt idx="1597">Székesfehérvár</cx:pt>
          <cx:pt idx="1598">Talavera</cx:pt>
          <cx:pt idx="1599">Tanza</cx:pt>
          <cx:pt idx="1600">Tartu</cx:pt>
          <cx:pt idx="1601">Tegal</cx:pt>
          <cx:pt idx="1602">Tianjin</cx:pt>
          <cx:pt idx="1603">Tonghae</cx:pt>
          <cx:pt idx="1604">Torreón</cx:pt>
          <cx:pt idx="1605">Toulon</cx:pt>
          <cx:pt idx="1606">Toulouse</cx:pt>
          <cx:pt idx="1607">Tšeboksary</cx:pt>
          <cx:pt idx="1608">Tychy</cx:pt>
          <cx:pt idx="1609">Valle de la Pascua</cx:pt>
          <cx:pt idx="1610">Varanasi (Benares)</cx:pt>
          <cx:pt idx="1611">Vila Velha</cx:pt>
          <cx:pt idx="1612">Vilnius</cx:pt>
          <cx:pt idx="1613">Weifang</cx:pt>
          <cx:pt idx="1614">Wroclaw</cx:pt>
          <cx:pt idx="1615">Xi´angtan</cx:pt>
          <cx:pt idx="1616">Xi´angtan</cx:pt>
          <cx:pt idx="1617">Yinchuan</cx:pt>
          <cx:pt idx="1618">York</cx:pt>
          <cx:pt idx="1619">´s-Hertogenbosch</cx:pt>
          <cx:pt idx="1620">´s-Hertogenbosch</cx:pt>
          <cx:pt idx="1621">al-Ayn</cx:pt>
          <cx:pt idx="1622">al-Ayn</cx:pt>
          <cx:pt idx="1623">al-Hawiya</cx:pt>
          <cx:pt idx="1624">Alessandria</cx:pt>
          <cx:pt idx="1625">Allappuzha (Alleppey)</cx:pt>
          <cx:pt idx="1626">Almirante Brown</cx:pt>
          <cx:pt idx="1627">Amersfoort</cx:pt>
          <cx:pt idx="1628">Amroha</cx:pt>
          <cx:pt idx="1629">Antofagasta</cx:pt>
          <cx:pt idx="1630">Aparecida de Goiânia</cx:pt>
          <cx:pt idx="1631">Asunción</cx:pt>
          <cx:pt idx="1632">Baicheng</cx:pt>
          <cx:pt idx="1633">Baku</cx:pt>
          <cx:pt idx="1634">Bamenda</cx:pt>
          <cx:pt idx="1635">Battambang</cx:pt>
          <cx:pt idx="1636">Béchar</cx:pt>
          <cx:pt idx="1637">Bellevue</cx:pt>
          <cx:pt idx="1638">Bhopal</cx:pt>
          <cx:pt idx="1639">Bhusawal</cx:pt>
          <cx:pt idx="1640">Brescia</cx:pt>
          <cx:pt idx="1641">Bucuresti</cx:pt>
          <cx:pt idx="1642">Cape Coral</cx:pt>
          <cx:pt idx="1643">Caracas</cx:pt>
          <cx:pt idx="1644">Caracas</cx:pt>
          <cx:pt idx="1645">Cayenne</cx:pt>
          <cx:pt idx="1646">Cayenne</cx:pt>
          <cx:pt idx="1647">Celaya</cx:pt>
          <cx:pt idx="1648">Chapra</cx:pt>
          <cx:pt idx="1649">Chiayi</cx:pt>
          <cx:pt idx="1650">Citrus Heights</cx:pt>
          <cx:pt idx="1651">Córdoba</cx:pt>
          <cx:pt idx="1652">Córdoba</cx:pt>
          <cx:pt idx="1653">Cuernavaca</cx:pt>
          <cx:pt idx="1654">Denizli</cx:pt>
          <cx:pt idx="1655">Dhaka</cx:pt>
          <cx:pt idx="1656">Ede</cx:pt>
          <cx:pt idx="1657">El Alto</cx:pt>
          <cx:pt idx="1658">El Alto</cx:pt>
          <cx:pt idx="1659">Elista</cx:pt>
          <cx:pt idx="1660">Etawah</cx:pt>
          <cx:pt idx="1661">Ezeiza</cx:pt>
          <cx:pt idx="1662">Ezeiza</cx:pt>
          <cx:pt idx="1663">Ezhou</cx:pt>
          <cx:pt idx="1664">Funafuti</cx:pt>
          <cx:pt idx="1665">Garland</cx:pt>
          <cx:pt idx="1666">Gatineau</cx:pt>
          <cx:pt idx="1667">Gaziantep</cx:pt>
          <cx:pt idx="1668">Guadalajara</cx:pt>
          <cx:pt idx="1669">Haining</cx:pt>
          <cx:pt idx="1670">Haining</cx:pt>
          <cx:pt idx="1671">Hanoi</cx:pt>
          <cx:pt idx="1672">Huixquilucan</cx:pt>
          <cx:pt idx="1673">Inegöl</cx:pt>
          <cx:pt idx="1674">Ipoh</cx:pt>
          <cx:pt idx="1675">Ipoh</cx:pt>
          <cx:pt idx="1676">Ivanovo</cx:pt>
          <cx:pt idx="1677">Izumisano</cx:pt>
          <cx:pt idx="1678">Jamalpur</cx:pt>
          <cx:pt idx="1679">Jodhpur</cx:pt>
          <cx:pt idx="1680">Johannesburg</cx:pt>
          <cx:pt idx="1681">Juiz de Fora</cx:pt>
          <cx:pt idx="1682">Kaduna</cx:pt>
          <cx:pt idx="1683">Kanazawa</cx:pt>
          <cx:pt idx="1684">Kilis</cx:pt>
          <cx:pt idx="1685">Kimberley</cx:pt>
          <cx:pt idx="1686">Kitwe</cx:pt>
          <cx:pt idx="1687">Kolpino</cx:pt>
          <cx:pt idx="1688">Kolpino</cx:pt>
          <cx:pt idx="1689">Konotop</cx:pt>
          <cx:pt idx="1690">Konotop</cx:pt>
          <cx:pt idx="1691">Koriyama</cx:pt>
          <cx:pt idx="1692">Koriyama</cx:pt>
          <cx:pt idx="1693">Kuching</cx:pt>
          <cx:pt idx="1694">Kumbakonam</cx:pt>
          <cx:pt idx="1695">Kurashiki</cx:pt>
          <cx:pt idx="1696">La Paz</cx:pt>
          <cx:pt idx="1697">Laredo</cx:pt>
          <cx:pt idx="1698">Lengshuijiang</cx:pt>
          <cx:pt idx="1699">Ljubertsy</cx:pt>
          <cx:pt idx="1700">London</cx:pt>
          <cx:pt idx="1701">Lublin</cx:pt>
          <cx:pt idx="1702">Madiun</cx:pt>
          <cx:pt idx="1703">Mannheim</cx:pt>
          <cx:pt idx="1704">Masqat</cx:pt>
          <cx:pt idx="1705">Mexicali</cx:pt>
          <cx:pt idx="1706">Miyakonojo</cx:pt>
          <cx:pt idx="1707">Mogiljov</cx:pt>
          <cx:pt idx="1708">Mosul</cx:pt>
          <cx:pt idx="1709">Naçala-Porto</cx:pt>
          <cx:pt idx="1710">Nam Dinh</cx:pt>
          <cx:pt idx="1711">Namibe</cx:pt>
          <cx:pt idx="1712">Novotšerkassk</cx:pt>
          <cx:pt idx="1713">Olomouc</cx:pt>
          <cx:pt idx="1714">Omdurman</cx:pt>
          <cx:pt idx="1715">Ondo</cx:pt>
          <cx:pt idx="1716">Ozamis</cx:pt>
          <cx:pt idx="1717">Pachuca de Soto</cx:pt>
          <cx:pt idx="1718">Palghat (Palakkad)</cx:pt>
          <cx:pt idx="1719">Papeete</cx:pt>
          <cx:pt idx="1720">Pathankot</cx:pt>
          <cx:pt idx="1721">Pavlodar</cx:pt>
          <cx:pt idx="1722">Peoria</cx:pt>
          <cx:pt idx="1723">Pereira</cx:pt>
          <cx:pt idx="1724">Plock</cx:pt>
          <cx:pt idx="1725">Pudukkottai</cx:pt>
          <cx:pt idx="1726">Qalyub</cx:pt>
          <cx:pt idx="1727">Qinhuangdao</cx:pt>
          <cx:pt idx="1728">Rampur</cx:pt>
          <cx:pt idx="1729">Rizhao</cx:pt>
          <cx:pt idx="1730">Rockford</cx:pt>
          <cx:pt idx="1731">Rockford</cx:pt>
          <cx:pt idx="1732">Ruse</cx:pt>
          <cx:pt idx="1733">Saint Louis</cx:pt>
          <cx:pt idx="1734">Salinas</cx:pt>
          <cx:pt idx="1735">Sambhal</cx:pt>
          <cx:pt idx="1736">Sambhal</cx:pt>
          <cx:pt idx="1737">San Felipe del Progreso</cx:pt>
          <cx:pt idx="1738">Sanaa</cx:pt>
          <cx:pt idx="1739">Santiago de Compostela</cx:pt>
          <cx:pt idx="1740">Sanya</cx:pt>
          <cx:pt idx="1741">Shanwei</cx:pt>
          <cx:pt idx="1742">Shikarpur</cx:pt>
          <cx:pt idx="1743">Shimoga</cx:pt>
          <cx:pt idx="1744">Sokoto</cx:pt>
          <cx:pt idx="1745">Sokoto</cx:pt>
          <cx:pt idx="1746">Springs</cx:pt>
          <cx:pt idx="1747">Sucre</cx:pt>
          <cx:pt idx="1748">Sultanbeyli</cx:pt>
          <cx:pt idx="1749">Sumy</cx:pt>
          <cx:pt idx="1750">Tabriz</cx:pt>
          <cx:pt idx="1751">Tabuk</cx:pt>
          <cx:pt idx="1752">Taizz</cx:pt>
          <cx:pt idx="1753">Tangail</cx:pt>
          <cx:pt idx="1754">Tegal</cx:pt>
          <cx:pt idx="1755">Tongliao</cx:pt>
          <cx:pt idx="1756">Tsaotun</cx:pt>
          <cx:pt idx="1757">Tšeboksary</cx:pt>
          <cx:pt idx="1758">Tsuyama</cx:pt>
          <cx:pt idx="1759">Tuguegarao</cx:pt>
          <cx:pt idx="1760">Udaipur</cx:pt>
          <cx:pt idx="1761">Valle de Santiago</cx:pt>
          <cx:pt idx="1762">Xintai</cx:pt>
          <cx:pt idx="1763">Yingkou</cx:pt>
          <cx:pt idx="1764">Yuzhou</cx:pt>
          <cx:pt idx="1765">Zapopan</cx:pt>
          <cx:pt idx="1766">Zhezqazghan</cx:pt>
          <cx:pt idx="1767">Abha</cx:pt>
          <cx:pt idx="1768">Aden</cx:pt>
          <cx:pt idx="1769">Allende</cx:pt>
          <cx:pt idx="1770">Allende</cx:pt>
          <cx:pt idx="1771">Arlington</cx:pt>
          <cx:pt idx="1772">Arlington</cx:pt>
          <cx:pt idx="1773">Ashgabat</cx:pt>
          <cx:pt idx="1774">Asunción</cx:pt>
          <cx:pt idx="1775">Bandar Seri Begawan</cx:pt>
          <cx:pt idx="1776">Bern</cx:pt>
          <cx:pt idx="1777">Binzhou</cx:pt>
          <cx:pt idx="1778">Birgunj</cx:pt>
          <cx:pt idx="1779">Botosani</cx:pt>
          <cx:pt idx="1780">Brasília</cx:pt>
          <cx:pt idx="1781">Cabuyao</cx:pt>
          <cx:pt idx="1782">Celaya</cx:pt>
          <cx:pt idx="1783">Chatsworth</cx:pt>
          <cx:pt idx="1784">Chiayi</cx:pt>
          <cx:pt idx="1785">Cuautla</cx:pt>
          <cx:pt idx="1786">Cumaná</cx:pt>
          <cx:pt idx="1787">Czestochowa</cx:pt>
          <cx:pt idx="1788">Dadu</cx:pt>
          <cx:pt idx="1789">Dallas</cx:pt>
          <cx:pt idx="1790">Datong</cx:pt>
          <cx:pt idx="1791">Davao</cx:pt>
          <cx:pt idx="1792">Dayton</cx:pt>
          <cx:pt idx="1793">Dongying</cx:pt>
          <cx:pt idx="1794">Donostia-San Sebastián</cx:pt>
          <cx:pt idx="1795">Dos Quebradas</cx:pt>
          <cx:pt idx="1796">Duisburg</cx:pt>
          <cx:pt idx="1797">Dundee</cx:pt>
          <cx:pt idx="1798">Dundee</cx:pt>
          <cx:pt idx="1799">Emmen</cx:pt>
          <cx:pt idx="1800">Erlangen</cx:pt>
          <cx:pt idx="1801">Erlangen</cx:pt>
          <cx:pt idx="1802">Escobar</cx:pt>
          <cx:pt idx="1803">Firozabad</cx:pt>
          <cx:pt idx="1804">Firozabad</cx:pt>
          <cx:pt idx="1805">Funafuti</cx:pt>
          <cx:pt idx="1806">Gandhinagar</cx:pt>
          <cx:pt idx="1807">Gijón</cx:pt>
          <cx:pt idx="1808">Guarujá</cx:pt>
          <cx:pt idx="1809">Gulbarga</cx:pt>
          <cx:pt idx="1810">Halifax</cx:pt>
          <cx:pt idx="1811">Halifax</cx:pt>
          <cx:pt idx="1812">Halisahar</cx:pt>
          <cx:pt idx="1813">Halle/Saale</cx:pt>
          <cx:pt idx="1814">Hiroshima</cx:pt>
          <cx:pt idx="1815">Huejutla de Reyes</cx:pt>
          <cx:pt idx="1816">Huejutla de Reyes</cx:pt>
          <cx:pt idx="1817">Iligan</cx:pt>
          <cx:pt idx="1818">Ilorin</cx:pt>
          <cx:pt idx="1819">Ivanovo</cx:pt>
          <cx:pt idx="1820">Jaipur</cx:pt>
          <cx:pt idx="1821">Jakarta</cx:pt>
          <cx:pt idx="1822">Jakarta</cx:pt>
          <cx:pt idx="1823">Jamalpur</cx:pt>
          <cx:pt idx="1824">Jodhpur</cx:pt>
          <cx:pt idx="1825">Juazeiro do Norte</cx:pt>
          <cx:pt idx="1826">Junan</cx:pt>
          <cx:pt idx="1827">Kakamigahara</cx:pt>
          <cx:pt idx="1828">Kaliningrad</cx:pt>
          <cx:pt idx="1829">Kamjanets-Podilskyi</cx:pt>
          <cx:pt idx="1830">Kamyšin</cx:pt>
          <cx:pt idx="1831">Kanazawa</cx:pt>
          <cx:pt idx="1832">Karnal</cx:pt>
          <cx:pt idx="1833">Katihar</cx:pt>
          <cx:pt idx="1834">Kermanshah</cx:pt>
          <cx:pt idx="1835">Kirovo-Tšepetsk</cx:pt>
          <cx:pt idx="1836">Kisumu</cx:pt>
          <cx:pt idx="1837">Kurgan</cx:pt>
          <cx:pt idx="1838">La Romana</cx:pt>
          <cx:pt idx="1839">Laiwu</cx:pt>
          <cx:pt idx="1840">Laiwu</cx:pt>
          <cx:pt idx="1841">Lilongwe</cx:pt>
          <cx:pt idx="1842">Lincoln</cx:pt>
          <cx:pt idx="1843">Linz</cx:pt>
          <cx:pt idx="1844">Lipetsk</cx:pt>
          <cx:pt idx="1845">Loja</cx:pt>
          <cx:pt idx="1846">Loja</cx:pt>
          <cx:pt idx="1847">London</cx:pt>
          <cx:pt idx="1848">Manchester</cx:pt>
          <cx:pt idx="1849">Maracaíbo</cx:pt>
          <cx:pt idx="1850">Maracaíbo</cx:pt>
          <cx:pt idx="1851">Mardan</cx:pt>
          <cx:pt idx="1852">Mogiljov</cx:pt>
          <cx:pt idx="1853">Munger (Monghyr)</cx:pt>
          <cx:pt idx="1854">Mysore</cx:pt>
          <cx:pt idx="1855">Nagareyama</cx:pt>
          <cx:pt idx="1856">Nam Dinh</cx:pt>
          <cx:pt idx="1857">Namibe</cx:pt>
          <cx:pt idx="1858">Okayama</cx:pt>
          <cx:pt idx="1859">Okinawa</cx:pt>
          <cx:pt idx="1860">Ondo</cx:pt>
          <cx:pt idx="1861">Oshawa</cx:pt>
          <cx:pt idx="1862">Osmaniye</cx:pt>
          <cx:pt idx="1863">Otsu</cx:pt>
          <cx:pt idx="1864">Oulu</cx:pt>
          <cx:pt idx="1865">Ozamis</cx:pt>
          <cx:pt idx="1866">Paarl</cx:pt>
          <cx:pt idx="1867">Paarl</cx:pt>
          <cx:pt idx="1868">Patiala</cx:pt>
          <cx:pt idx="1869">Pemalang</cx:pt>
          <cx:pt idx="1870">Pemalang</cx:pt>
          <cx:pt idx="1871">Pereira</cx:pt>
          <cx:pt idx="1872">Pingxiang</cx:pt>
          <cx:pt idx="1873">Pontianak</cx:pt>
          <cx:pt idx="1874">Pune</cx:pt>
          <cx:pt idx="1875">Purnea (Purnia)</cx:pt>
          <cx:pt idx="1876">Rio Claro</cx:pt>
          <cx:pt idx="1877">Ruse</cx:pt>
          <cx:pt idx="1878">Salé</cx:pt>
          <cx:pt idx="1879">Salinas</cx:pt>
          <cx:pt idx="1880">San Felipe de Puerto Plata</cx:pt>
          <cx:pt idx="1881">San Lorenzo</cx:pt>
          <cx:pt idx="1882">Sanaa</cx:pt>
          <cx:pt idx="1883">Santa Fé</cx:pt>
          <cx:pt idx="1884">Santa Rosa</cx:pt>
          <cx:pt idx="1885">Santiago de los Caballeros</cx:pt>
          <cx:pt idx="1886">Sanya</cx:pt>
          <cx:pt idx="1887">São Bernardo do Campo</cx:pt>
          <cx:pt idx="1888">São Leopoldo</cx:pt>
          <cx:pt idx="1889">São Leopoldo</cx:pt>
          <cx:pt idx="1890">Shivapuri</cx:pt>
          <cx:pt idx="1891">Shubra al-Khayma</cx:pt>
          <cx:pt idx="1892">Sivas</cx:pt>
          <cx:pt idx="1893">Soshanguve</cx:pt>
          <cx:pt idx="1894">Southend-on-Sea</cx:pt>
          <cx:pt idx="1895">Southend-on-Sea</cx:pt>
          <cx:pt idx="1896">Stara Zagora</cx:pt>
          <cx:pt idx="1897">Stockport</cx:pt>
          <cx:pt idx="1898">Surakarta</cx:pt>
          <cx:pt idx="1899">Syrakusa</cx:pt>
          <cx:pt idx="1900">Taguig</cx:pt>
          <cx:pt idx="1901">Tama</cx:pt>
          <cx:pt idx="1902">Tambaram</cx:pt>
          <cx:pt idx="1903">Tanza</cx:pt>
          <cx:pt idx="1904">Tarsus</cx:pt>
          <cx:pt idx="1905">Tel Aviv-Jaffa</cx:pt>
          <cx:pt idx="1906">Tokat</cx:pt>
          <cx:pt idx="1907">Toulon</cx:pt>
          <cx:pt idx="1908">Ueda</cx:pt>
          <cx:pt idx="1909">Uruapan</cx:pt>
          <cx:pt idx="1910">Valle de Santiago</cx:pt>
          <cx:pt idx="1911">Varanasi (Benares)</cx:pt>
          <cx:pt idx="1912">Vilnius</cx:pt>
          <cx:pt idx="1913">Vinh</cx:pt>
          <cx:pt idx="1914">Vitória de Santo Antão</cx:pt>
          <cx:pt idx="1915">Vitória de Santo Antão</cx:pt>
          <cx:pt idx="1916">Yaoundé</cx:pt>
          <cx:pt idx="1917">Yuncheng</cx:pt>
          <cx:pt idx="1918">Ziguinchor</cx:pt>
          <cx:pt idx="1919">A Coruña (La Coruña)</cx:pt>
          <cx:pt idx="1920">Addis Abeba</cx:pt>
          <cx:pt idx="1921">Adoni</cx:pt>
          <cx:pt idx="1922">Allappuzha (Alleppey)</cx:pt>
          <cx:pt idx="1923">Alvorada</cx:pt>
          <cx:pt idx="1924">Amersfoort</cx:pt>
          <cx:pt idx="1925">Araçatuba</cx:pt>
          <cx:pt idx="1926">Arak</cx:pt>
          <cx:pt idx="1927">Arecibo</cx:pt>
          <cx:pt idx="1928">Avellaneda</cx:pt>
          <cx:pt idx="1929">Baiyin</cx:pt>
          <cx:pt idx="1930">Béchar</cx:pt>
          <cx:pt idx="1931">Belém</cx:pt>
          <cx:pt idx="1932">Benguela</cx:pt>
          <cx:pt idx="1933">Berhampore (Baharampur)</cx:pt>
          <cx:pt idx="1934">Blumenau</cx:pt>
          <cx:pt idx="1935">Boksburg</cx:pt>
          <cx:pt idx="1936">Brockton</cx:pt>
          <cx:pt idx="1937">Carmen</cx:pt>
          <cx:pt idx="1938">Cavite</cx:pt>
          <cx:pt idx="1939">Cavite</cx:pt>
          <cx:pt idx="1940">Chandrapur</cx:pt>
          <cx:pt idx="1941">Changhwa</cx:pt>
          <cx:pt idx="1942">Cheju</cx:pt>
          <cx:pt idx="1943">Chisinau</cx:pt>
          <cx:pt idx="1944">Ciomas</cx:pt>
          <cx:pt idx="1945">Ciparay</cx:pt>
          <cx:pt idx="1946">Coacalco de Berriozábal</cx:pt>
          <cx:pt idx="1947">Cuauhtémoc</cx:pt>
          <cx:pt idx="1948">Cumaná</cx:pt>
          <cx:pt idx="1949">Czestochowa</cx:pt>
          <cx:pt idx="1950">Dallas</cx:pt>
          <cx:pt idx="1951">Donostia-San Sebastián</cx:pt>
          <cx:pt idx="1952">El Monte</cx:pt>
          <cx:pt idx="1953">Emeishan</cx:pt>
          <cx:pt idx="1954">Emeishan</cx:pt>
          <cx:pt idx="1955">Esfahan</cx:pt>
          <cx:pt idx="1956">Fukuyama</cx:pt>
          <cx:pt idx="1957">Gingoog</cx:pt>
          <cx:pt idx="1958">Grand Prairie</cx:pt>
          <cx:pt idx="1959">Halle/Saale</cx:pt>
          <cx:pt idx="1960">Hiroshima</cx:pt>
          <cx:pt idx="1961">Hodeida</cx:pt>
          <cx:pt idx="1962">Huánuco</cx:pt>
          <cx:pt idx="1963">Imus</cx:pt>
          <cx:pt idx="1964">Iwatsuki</cx:pt>
          <cx:pt idx="1965">Izumisano</cx:pt>
          <cx:pt idx="1966">Jaroslavl</cx:pt>
          <cx:pt idx="1967">Joliet</cx:pt>
          <cx:pt idx="1968">Junan</cx:pt>
          <cx:pt idx="1969">Kakamigahara</cx:pt>
          <cx:pt idx="1970">Kamarhati</cx:pt>
          <cx:pt idx="1971">Kamarhati</cx:pt>
          <cx:pt idx="1972">Kermanshah</cx:pt>
          <cx:pt idx="1973">Korolev</cx:pt>
          <cx:pt idx="1974">Kragujevac</cx:pt>
          <cx:pt idx="1975">Kuching</cx:pt>
          <cx:pt idx="1976">La Paz</cx:pt>
          <cx:pt idx="1977">Lancaster</cx:pt>
          <cx:pt idx="1978">Lengshuijiang</cx:pt>
          <cx:pt idx="1979">Lengshuijiang</cx:pt>
          <cx:pt idx="1980">Lubumbashi</cx:pt>
          <cx:pt idx="1981">Lungtan</cx:pt>
          <cx:pt idx="1982">Luziânia</cx:pt>
          <cx:pt idx="1983">Madiun</cx:pt>
          <cx:pt idx="1984">Mandaluyong</cx:pt>
          <cx:pt idx="1985">Matamoros</cx:pt>
          <cx:pt idx="1986">Matsue</cx:pt>
          <cx:pt idx="1987">Mit Ghamr</cx:pt>
          <cx:pt idx="1988">Miyakonojo</cx:pt>
          <cx:pt idx="1989">Mwanza</cx:pt>
          <cx:pt idx="1990">Myingyan</cx:pt>
          <cx:pt idx="1991">Mysore</cx:pt>
          <cx:pt idx="1992">Nabereznyje Tšelny</cx:pt>
          <cx:pt idx="1993">Nador</cx:pt>
          <cx:pt idx="1994">Nador</cx:pt>
          <cx:pt idx="1995">Nagaon</cx:pt>
          <cx:pt idx="1996">Naju</cx:pt>
          <cx:pt idx="1997">NDjamna</cx:pt>
          <cx:pt idx="1998">Omiya</cx:pt>
          <cx:pt idx="1999">Onomichi</cx:pt>
          <cx:pt idx="2000">Oulu</cx:pt>
          <cx:pt idx="2001">Owo</cx:pt>
          <cx:pt idx="2002">Parbhani</cx:pt>
          <cx:pt idx="2003">Pjatigorsk</cx:pt>
          <cx:pt idx="2004">Poá</cx:pt>
          <cx:pt idx="2005">Portoviejo</cx:pt>
          <cx:pt idx="2006">Purnea (Purnia)</cx:pt>
          <cx:pt idx="2007">Pyongyang</cx:pt>
          <cx:pt idx="2008">Ríobamba</cx:pt>
          <cx:pt idx="2009">Rustenburg</cx:pt>
          <cx:pt idx="2010">Sagamihara</cx:pt>
          <cx:pt idx="2011">San Bernardino</cx:pt>
          <cx:pt idx="2012">Santiago de los Caballeros</cx:pt>
          <cx:pt idx="2013">Sasebo</cx:pt>
          <cx:pt idx="2014">Serpuhov</cx:pt>
          <cx:pt idx="2015">Shimonoseki</cx:pt>
          <cx:pt idx="2016">Siegen</cx:pt>
          <cx:pt idx="2017">Simferopol</cx:pt>
          <cx:pt idx="2018">Sincelejo</cx:pt>
          <cx:pt idx="2019">Sincelejo</cx:pt>
          <cx:pt idx="2020">Sorocaba</cx:pt>
          <cx:pt idx="2021">Suihua</cx:pt>
          <cx:pt idx="2022">Sumqayit</cx:pt>
          <cx:pt idx="2023">Sumy</cx:pt>
          <cx:pt idx="2024">Syktyvkar</cx:pt>
          <cx:pt idx="2025">Tabuk</cx:pt>
          <cx:pt idx="2026">Tafuna</cx:pt>
          <cx:pt idx="2027">Tama</cx:pt>
          <cx:pt idx="2028">Tambaram</cx:pt>
          <cx:pt idx="2029">Tandil</cx:pt>
          <cx:pt idx="2030">Tanshui</cx:pt>
          <cx:pt idx="2031">Tiefa</cx:pt>
          <cx:pt idx="2032">Tórshavn</cx:pt>
          <cx:pt idx="2033">Touliu</cx:pt>
          <cx:pt idx="2034">Udine</cx:pt>
          <cx:pt idx="2035">Uruapan</cx:pt>
          <cx:pt idx="2036">Uruapan</cx:pt>
          <cx:pt idx="2037">Usak</cx:pt>
          <cx:pt idx="2038">Uttarpara-Kotrung</cx:pt>
          <cx:pt idx="2039">Uttarpara-Kotrung</cx:pt>
          <cx:pt idx="2040">Warren</cx:pt>
          <cx:pt idx="2041">Xinxiang</cx:pt>
          <cx:pt idx="2042">Yingkou</cx:pt>
          <cx:pt idx="2043">Zaoyang</cx:pt>
          <cx:pt idx="2044">Zhoushan</cx:pt>
          <cx:pt idx="2045">A Coruña (La Coruña)</cx:pt>
          <cx:pt idx="2046">Abha</cx:pt>
          <cx:pt idx="2047">Acuña</cx:pt>
          <cx:pt idx="2048">Antofagasta</cx:pt>
          <cx:pt idx="2049">Atlixco</cx:pt>
          <cx:pt idx="2050">Atlixco</cx:pt>
          <cx:pt idx="2051">Augusta-Richmond County</cx:pt>
          <cx:pt idx="2052">Aurora</cx:pt>
          <cx:pt idx="2053">Aurora</cx:pt>
          <cx:pt idx="2054">Bahía Blanca</cx:pt>
          <cx:pt idx="2055">Banjul</cx:pt>
          <cx:pt idx="2056">Bayugan</cx:pt>
          <cx:pt idx="2057">Benin City</cx:pt>
          <cx:pt idx="2058">Bergamo</cx:pt>
          <cx:pt idx="2059">Bhavnagar</cx:pt>
          <cx:pt idx="2060">Bhimavaram</cx:pt>
          <cx:pt idx="2061">Bilbays</cx:pt>
          <cx:pt idx="2062">Bilbays</cx:pt>
          <cx:pt idx="2063">Boa Vista</cx:pt>
          <cx:pt idx="2064">Bratislava</cx:pt>
          <cx:pt idx="2065">Brest</cx:pt>
          <cx:pt idx="2066">Brindisi</cx:pt>
          <cx:pt idx="2067">Cabuyao</cx:pt>
          <cx:pt idx="2068">Callao</cx:pt>
          <cx:pt idx="2069">Chungho</cx:pt>
          <cx:pt idx="2070">Cianjur</cx:pt>
          <cx:pt idx="2071">Ciomas</cx:pt>
          <cx:pt idx="2072">Citrus Heights</cx:pt>
          <cx:pt idx="2073">Città del Vaticano</cx:pt>
          <cx:pt idx="2074">Coatzacoalcos</cx:pt>
          <cx:pt idx="2075">Coatzacoalcos</cx:pt>
          <cx:pt idx="2076">Compton</cx:pt>
          <cx:pt idx="2077">Coquimbo</cx:pt>
          <cx:pt idx="2078">Cuernavaca</cx:pt>
          <cx:pt idx="2079">Datong</cx:pt>
          <cx:pt idx="2080">Davao</cx:pt>
          <cx:pt idx="2081">Dhule (Dhulia)</cx:pt>
          <cx:pt idx="2082">Emmen</cx:pt>
          <cx:pt idx="2083">Faaa</cx:pt>
          <cx:pt idx="2084">Florencia</cx:pt>
          <cx:pt idx="2085">Fontana</cx:pt>
          <cx:pt idx="2086">Garden Grove</cx:pt>
          <cx:pt idx="2087">Haiphong</cx:pt>
          <cx:pt idx="2088">Hami</cx:pt>
          <cx:pt idx="2089">Hamilton</cx:pt>
          <cx:pt idx="2090">Higashiosaka</cx:pt>
          <cx:pt idx="2091">Ife</cx:pt>
          <cx:pt idx="2092">Imus</cx:pt>
          <cx:pt idx="2093">Inegöl</cx:pt>
          <cx:pt idx="2094">Iwaki</cx:pt>
          <cx:pt idx="2095">Iwatsuki</cx:pt>
          <cx:pt idx="2096">Jaffna</cx:pt>
          <cx:pt idx="2097">Jaffna</cx:pt>
          <cx:pt idx="2098">Jastrzebie-Zdrój</cx:pt>
          <cx:pt idx="2099">Johannesburg</cx:pt>
          <cx:pt idx="2100">Joliet</cx:pt>
          <cx:pt idx="2101">Juárez</cx:pt>
          <cx:pt idx="2102">Kalisz</cx:pt>
          <cx:pt idx="2103">Kingstown</cx:pt>
          <cx:pt idx="2104">Kowloon and New Kowloon</cx:pt>
          <cx:pt idx="2105">Kowloon and New Kowloon</cx:pt>
          <cx:pt idx="2106">Kragujevac</cx:pt>
          <cx:pt idx="2107">Kurashiki</cx:pt>
          <cx:pt idx="2108">Lapu-Lapu</cx:pt>
          <cx:pt idx="2109">Laredo</cx:pt>
          <cx:pt idx="2110">Mahajanga</cx:pt>
          <cx:pt idx="2111">Maikop</cx:pt>
          <cx:pt idx="2112">Meixian</cx:pt>
          <cx:pt idx="2113">Memphis</cx:pt>
          <cx:pt idx="2114">Miraj</cx:pt>
          <cx:pt idx="2115">Monywa</cx:pt>
          <cx:pt idx="2116">Mukatševe</cx:pt>
          <cx:pt idx="2117">Mwene-Ditu</cx:pt>
          <cx:pt idx="2118">Nabereznyje Tšelny</cx:pt>
          <cx:pt idx="2119">Najafabad</cx:pt>
          <cx:pt idx="2120">Nakhon Sawan</cx:pt>
          <cx:pt idx="2121">Nanyang</cx:pt>
          <cx:pt idx="2122">Newcastle</cx:pt>
          <cx:pt idx="2123">Nuuk</cx:pt>
          <cx:pt idx="2124">Ogbomosho</cx:pt>
          <cx:pt idx="2125">Ogbomosho</cx:pt>
          <cx:pt idx="2126">Onomichi</cx:pt>
          <cx:pt idx="2127">Owo</cx:pt>
          <cx:pt idx="2128">Palghat (Palakkad)</cx:pt>
          <cx:pt idx="2129">Papeete</cx:pt>
          <cx:pt idx="2130">Patiala</cx:pt>
          <cx:pt idx="2131">Poços de Caldas</cx:pt>
          <cx:pt idx="2132">Portoviejo</cx:pt>
          <cx:pt idx="2133">Pudukkottai</cx:pt>
          <cx:pt idx="2134">Qomsheh</cx:pt>
          <cx:pt idx="2135">Rajkot</cx:pt>
          <cx:pt idx="2136">Rampur</cx:pt>
          <cx:pt idx="2137">Rio Claro</cx:pt>
          <cx:pt idx="2138">Roanoke</cx:pt>
          <cx:pt idx="2139">Saarbrücken</cx:pt>
          <cx:pt idx="2140">San Felipe del Progreso</cx:pt>
          <cx:pt idx="2141">Santa Brbara dOeste</cx:pt>
          <cx:pt idx="2142">Santa Fé</cx:pt>
          <cx:pt idx="2143">Sasebo</cx:pt>
          <cx:pt idx="2144">Shahr-e Kord</cx:pt>
          <cx:pt idx="2145">Shikarpur</cx:pt>
          <cx:pt idx="2146">Siliguri (Shiliguri)</cx:pt>
          <cx:pt idx="2147">Skikda</cx:pt>
          <cx:pt idx="2148">Skikda</cx:pt>
          <cx:pt idx="2149">Smolensk</cx:pt>
          <cx:pt idx="2150">Songkhla</cx:pt>
          <cx:pt idx="2151">Southampton</cx:pt>
          <cx:pt idx="2152">Sullana</cx:pt>
          <cx:pt idx="2153">Syrakusa</cx:pt>
          <cx:pt idx="2154">Tabora</cx:pt>
          <cx:pt idx="2155">Taizz</cx:pt>
          <cx:pt idx="2156">Tandil</cx:pt>
          <cx:pt idx="2157">Tanshui</cx:pt>
          <cx:pt idx="2158">Tel Aviv-Jaffa</cx:pt>
          <cx:pt idx="2159">Tete</cx:pt>
          <cx:pt idx="2160">Tonghae</cx:pt>
          <cx:pt idx="2161">Tórshavn</cx:pt>
          <cx:pt idx="2162">Touliu</cx:pt>
          <cx:pt idx="2163">Udaipur</cx:pt>
          <cx:pt idx="2164">Usolje-Sibirskoje</cx:pt>
          <cx:pt idx="2165">Valencia</cx:pt>
          <cx:pt idx="2166">Valparai</cx:pt>
          <cx:pt idx="2167">Vancouver</cx:pt>
          <cx:pt idx="2168">Warren</cx:pt>
          <cx:pt idx="2169">Witten</cx:pt>
          <cx:pt idx="2170">Xi´angfan</cx:pt>
          <cx:pt idx="2171">Xintai</cx:pt>
          <cx:pt idx="2172">Yuzhou</cx:pt>
          <cx:pt idx="2173">Zalantun</cx:pt>
          <cx:pt idx="2174">Zanzibar</cx:pt>
          <cx:pt idx="2175">Zanzibar</cx:pt>
          <cx:pt idx="2176">Abu Dhabi</cx:pt>
          <cx:pt idx="2177">Adana</cx:pt>
          <cx:pt idx="2178">Ahmadnagar</cx:pt>
          <cx:pt idx="2179">Ahmadnagar</cx:pt>
          <cx:pt idx="2180">al-Qatif</cx:pt>
          <cx:pt idx="2181">Anápolis</cx:pt>
          <cx:pt idx="2182">Angra dos Reis</cx:pt>
          <cx:pt idx="2183">Arak</cx:pt>
          <cx:pt idx="2184">Athenai</cx:pt>
          <cx:pt idx="2185">Atšinsk</cx:pt>
          <cx:pt idx="2186">Atšinsk</cx:pt>
          <cx:pt idx="2187">Baku</cx:pt>
          <cx:pt idx="2188">Balurghat</cx:pt>
          <cx:pt idx="2189">Banjul</cx:pt>
          <cx:pt idx="2190">Batman</cx:pt>
          <cx:pt idx="2191">Bhimavaram</cx:pt>
          <cx:pt idx="2192">Bhusawal</cx:pt>
          <cx:pt idx="2193">Binzhou</cx:pt>
          <cx:pt idx="2194">Blumenau</cx:pt>
          <cx:pt idx="2195">Brindisi</cx:pt>
          <cx:pt idx="2196">Città del Vaticano</cx:pt>
          <cx:pt idx="2197">Cuauhtémoc</cx:pt>
          <cx:pt idx="2198">Dadu</cx:pt>
          <cx:pt idx="2199">Dayton</cx:pt>
          <cx:pt idx="2200">Dos Quebradas</cx:pt>
          <cx:pt idx="2201">Greensboro</cx:pt>
          <cx:pt idx="2202">Greensboro</cx:pt>
          <cx:pt idx="2203">Huánuco</cx:pt>
          <cx:pt idx="2204">Huixquilucan</cx:pt>
          <cx:pt idx="2205">Idfu</cx:pt>
          <cx:pt idx="2206">Isesaki</cx:pt>
          <cx:pt idx="2207">Jalib al-Shuyukh</cx:pt>
          <cx:pt idx="2208">Jamalpur</cx:pt>
          <cx:pt idx="2209">Jedda</cx:pt>
          <cx:pt idx="2210">Jelets</cx:pt>
          <cx:pt idx="2211">Jinchang</cx:pt>
          <cx:pt idx="2212">Kamakura</cx:pt>
          <cx:pt idx="2213">Kamjanets-Podilskyi</cx:pt>
          <cx:pt idx="2214">Kansas City</cx:pt>
          <cx:pt idx="2215">Katihar</cx:pt>
          <cx:pt idx="2216">Korolev</cx:pt>
          <cx:pt idx="2217">Lancaster</cx:pt>
          <cx:pt idx="2218">Laohekou</cx:pt>
          <cx:pt idx="2219">Lhokseumawe</cx:pt>
          <cx:pt idx="2220">Liaocheng</cx:pt>
          <cx:pt idx="2221">Liepaja</cx:pt>
          <cx:pt idx="2222">Lilongwe</cx:pt>
          <cx:pt idx="2223">Livorno</cx:pt>
          <cx:pt idx="2224">London</cx:pt>
          <cx:pt idx="2225">Malmö</cx:pt>
          <cx:pt idx="2226">Malmö</cx:pt>
          <cx:pt idx="2227">Mandaluyong</cx:pt>
          <cx:pt idx="2228">Mardan</cx:pt>
          <cx:pt idx="2229">Meixian</cx:pt>
          <cx:pt idx="2230">Mukatševe</cx:pt>
          <cx:pt idx="2231">Mwanza</cx:pt>
          <cx:pt idx="2232">Najafabad</cx:pt>
          <cx:pt idx="2233">Nantou</cx:pt>
          <cx:pt idx="2234">Osmaniye</cx:pt>
          <cx:pt idx="2235">Otsu</cx:pt>
          <cx:pt idx="2236">Patras</cx:pt>
          <cx:pt idx="2237">Poá</cx:pt>
          <cx:pt idx="2238">Poços de Caldas</cx:pt>
          <cx:pt idx="2239">Pontianak</cx:pt>
          <cx:pt idx="2240">Probolinggo</cx:pt>
          <cx:pt idx="2241">Quilmes</cx:pt>
          <cx:pt idx="2242">Rustenburg</cx:pt>
          <cx:pt idx="2243">Salamanca</cx:pt>
          <cx:pt idx="2244">San Miguel de Tucumán</cx:pt>
          <cx:pt idx="2245">Satna</cx:pt>
          <cx:pt idx="2246">Satna</cx:pt>
          <cx:pt idx="2247">Sawhaj</cx:pt>
          <cx:pt idx="2248">Sivas</cx:pt>
          <cx:pt idx="2249">Songkhla</cx:pt>
          <cx:pt idx="2250">South Hill</cx:pt>
          <cx:pt idx="2251">Sterling Heights</cx:pt>
          <cx:pt idx="2252">Sumqayit</cx:pt>
          <cx:pt idx="2253">Torreón</cx:pt>
          <cx:pt idx="2254">Tychy</cx:pt>
          <cx:pt idx="2255">Urawa</cx:pt>
          <cx:pt idx="2256">Xinxiang</cx:pt>
          <cx:pt idx="2257">Yamuna Nagar</cx:pt>
          <cx:pt idx="2258">Yangor</cx:pt>
          <cx:pt idx="2259">Yaoundé</cx:pt>
          <cx:pt idx="2260">Zeleznogorsk</cx:pt>
          <cx:pt idx="2261">Zhoushan</cx:pt>
          <cx:pt idx="2262">al-Manama</cx:pt>
          <cx:pt idx="2263">Avellaneda</cx:pt>
          <cx:pt idx="2264">Baicheng</cx:pt>
          <cx:pt idx="2265">Balikesir</cx:pt>
          <cx:pt idx="2266">Batman</cx:pt>
          <cx:pt idx="2267">Beira</cx:pt>
          <cx:pt idx="2268">Bijapur</cx:pt>
          <cx:pt idx="2269">Bijapur</cx:pt>
          <cx:pt idx="2270">Botshabelo</cx:pt>
          <cx:pt idx="2271">Cam Ranh</cx:pt>
          <cx:pt idx="2272">Cam Ranh</cx:pt>
          <cx:pt idx="2273">Cape Coral</cx:pt>
          <cx:pt idx="2274">Escobar</cx:pt>
          <cx:pt idx="2275">Etawah</cx:pt>
          <cx:pt idx="2276">Fuyu</cx:pt>
          <cx:pt idx="2277">Gingoog</cx:pt>
          <cx:pt idx="2278">Graz</cx:pt>
          <cx:pt idx="2279">Haldia</cx:pt>
          <cx:pt idx="2280">Hanoi</cx:pt>
          <cx:pt idx="2281">Hohhot</cx:pt>
          <cx:pt idx="2282">Ife</cx:pt>
          <cx:pt idx="2283">Iwakuni</cx:pt>
          <cx:pt idx="2284">Jining</cx:pt>
          <cx:pt idx="2285">José Azueta</cx:pt>
          <cx:pt idx="2286">Kirovo-Tšepetsk</cx:pt>
          <cx:pt idx="2287">Kitwe</cx:pt>
          <cx:pt idx="2288">Kuwana</cx:pt>
          <cx:pt idx="2289">Lapu-Lapu</cx:pt>
          <cx:pt idx="2290">Lhokseumawe</cx:pt>
          <cx:pt idx="2291">Lincoln</cx:pt>
          <cx:pt idx="2292">Mannheim</cx:pt>
          <cx:pt idx="2293">Merlo</cx:pt>
          <cx:pt idx="2294">Monclova</cx:pt>
          <cx:pt idx="2295">Mosul</cx:pt>
          <cx:pt idx="2296">Munger (Monghyr)</cx:pt>
          <cx:pt idx="2297">Naçala-Porto</cx:pt>
          <cx:pt idx="2298">Nakhon Sawan</cx:pt>
          <cx:pt idx="2299">Nha Trang</cx:pt>
          <cx:pt idx="2300">Nha Trang</cx:pt>
          <cx:pt idx="2301">Omiya</cx:pt>
          <cx:pt idx="2302">Parbhani</cx:pt>
          <cx:pt idx="2303">Pjatigorsk</cx:pt>
          <cx:pt idx="2304">Pune</cx:pt>
          <cx:pt idx="2305">Qinhuangdao</cx:pt>
          <cx:pt idx="2306">Rae Bareli</cx:pt>
          <cx:pt idx="2307">Rae Bareli</cx:pt>
          <cx:pt idx="2308">Richmond Hill</cx:pt>
          <cx:pt idx="2309">San Bernardino</cx:pt>
          <cx:pt idx="2310">Sogamoso</cx:pt>
          <cx:pt idx="2311">South Hill</cx:pt>
          <cx:pt idx="2312">Sungai Petani</cx:pt>
          <cx:pt idx="2313">Sungai Petani</cx:pt>
          <cx:pt idx="2314">Sunnyvale</cx:pt>
          <cx:pt idx="2315">Tabriz</cx:pt>
          <cx:pt idx="2316">Tartu</cx:pt>
          <cx:pt idx="2317">Tychy</cx:pt>
          <cx:pt idx="2318">Usak</cx:pt>
          <cx:pt idx="2319">Valle de la Pascua</cx:pt>
          <cx:pt idx="2320">Vancouver</cx:pt>
          <cx:pt idx="2321">Vijayawada</cx:pt>
          <cx:pt idx="2322">Weifang</cx:pt>
          <cx:pt idx="2323">Yangor</cx:pt>
          <cx:pt idx="2324">York</cx:pt>
          <cx:pt idx="2325">Yuncheng</cx:pt>
          <cx:pt idx="2326">Zaria</cx:pt>
          <cx:pt idx="2327">Akishima</cx:pt>
          <cx:pt idx="2328">Akron</cx:pt>
          <cx:pt idx="2329">Apeldoorn</cx:pt>
          <cx:pt idx="2330">Belém</cx:pt>
          <cx:pt idx="2331">Bergamo</cx:pt>
          <cx:pt idx="2332">Botosani</cx:pt>
          <cx:pt idx="2333">Buenaventura</cx:pt>
          <cx:pt idx="2334">Chandrapur</cx:pt>
          <cx:pt idx="2335">Cuautla</cx:pt>
          <cx:pt idx="2336">Deba Habe</cx:pt>
          <cx:pt idx="2337">Duisburg</cx:pt>
          <cx:pt idx="2338">Eskisehir</cx:pt>
          <cx:pt idx="2339">Fengshan</cx:pt>
          <cx:pt idx="2340">Goiânia</cx:pt>
          <cx:pt idx="2341">Halisahar</cx:pt>
          <cx:pt idx="2342">Hohhot</cx:pt>
          <cx:pt idx="2343">Hsichuh</cx:pt>
          <cx:pt idx="2344">Ikerre</cx:pt>
          <cx:pt idx="2345">Iligan</cx:pt>
          <cx:pt idx="2346">Ilorin</cx:pt>
          <cx:pt idx="2347">Jhansi</cx:pt>
          <cx:pt idx="2348">Juiz de Fora</cx:pt>
          <cx:pt idx="2349">Kimchon</cx:pt>
          <cx:pt idx="2350">Kurgan</cx:pt>
          <cx:pt idx="2351">Liaocheng</cx:pt>
          <cx:pt idx="2352">Lima</cx:pt>
          <cx:pt idx="2353">Ljubertsy</cx:pt>
          <cx:pt idx="2354">Maikop</cx:pt>
          <cx:pt idx="2355">Naju</cx:pt>
          <cx:pt idx="2356">NDjamna</cx:pt>
          <cx:pt idx="2357">Nezahualcóyotl</cx:pt>
          <cx:pt idx="2358">Nuuk</cx:pt>
          <cx:pt idx="2359">Nyeri</cx:pt>
          <cx:pt idx="2360">Ourense (Orense)</cx:pt>
          <cx:pt idx="2361">Phnom Penh</cx:pt>
          <cx:pt idx="2362">Ponce</cx:pt>
          <cx:pt idx="2363">Salala</cx:pt>
          <cx:pt idx="2364">Salamanca</cx:pt>
          <cx:pt idx="2365">Siliguri (Shiliguri)</cx:pt>
          <cx:pt idx="2366">Soshanguve</cx:pt>
          <cx:pt idx="2367">Šostka</cx:pt>
          <cx:pt idx="2368">Sousse</cx:pt>
          <cx:pt idx="2369">Székesfehérvár</cx:pt>
          <cx:pt idx="2370">Tanauan</cx:pt>
          <cx:pt idx="2371">Tiefa</cx:pt>
          <cx:pt idx="2372">Ueda</cx:pt>
          <cx:pt idx="2373">Urawa</cx:pt>
          <cx:pt idx="2374">Vaduz</cx:pt>
          <cx:pt idx="2375">Valparai</cx:pt>
          <cx:pt idx="2376">Vicente López</cx:pt>
          <cx:pt idx="2377">Vila Velha</cx:pt>
          <cx:pt idx="2378">Wroclaw</cx:pt>
          <cx:pt idx="2379">Xi´angfan</cx:pt>
          <cx:pt idx="2380">Yerevan</cx:pt>
          <cx:pt idx="2381">Yinchuan</cx:pt>
          <cx:pt idx="2382">Zhezqazghan</cx:pt>
          <cx:pt idx="2383">Boksburg</cx:pt>
          <cx:pt idx="2384">Brescia</cx:pt>
          <cx:pt idx="2385">Bucuresti</cx:pt>
          <cx:pt idx="2386">Changzhou</cx:pt>
          <cx:pt idx="2387">El Fuerte</cx:pt>
          <cx:pt idx="2388">Fontana</cx:pt>
          <cx:pt idx="2389">Fuyu</cx:pt>
          <cx:pt idx="2390">Hidalgo</cx:pt>
          <cx:pt idx="2391">Hsichuh</cx:pt>
          <cx:pt idx="2392">Ikerre</cx:pt>
          <cx:pt idx="2393">Jastrzebie-Zdrój</cx:pt>
          <cx:pt idx="2394">Karnal</cx:pt>
          <cx:pt idx="2395">Lausanne</cx:pt>
          <cx:pt idx="2396">Memphis</cx:pt>
          <cx:pt idx="2397">Molodetšno</cx:pt>
          <cx:pt idx="2398">Moscow</cx:pt>
          <cx:pt idx="2399">Nantou</cx:pt>
          <cx:pt idx="2400">Novi Sad</cx:pt>
          <cx:pt idx="2401">Olomouc</cx:pt>
          <cx:pt idx="2402">Pak Kret</cx:pt>
          <cx:pt idx="2403">Peoria</cx:pt>
          <cx:pt idx="2404">Probolinggo</cx:pt>
          <cx:pt idx="2405">Shanwei</cx:pt>
          <cx:pt idx="2406">Sharja</cx:pt>
          <cx:pt idx="2407">Shimonoseki</cx:pt>
          <cx:pt idx="2408">Taguig</cx:pt>
          <cx:pt idx="2409">Tanauan</cx:pt>
          <cx:pt idx="2410">Tongliao</cx:pt>
          <cx:pt idx="2411">Toulouse</cx:pt>
          <cx:pt idx="2412">Uijongbu</cx:pt>
          <cx:pt idx="2413">Usolje-Sibirskoje</cx:pt>
          <cx:pt idx="2414">Ambattur</cx:pt>
          <cx:pt idx="2415">Arecibo</cx:pt>
          <cx:pt idx="2416">Batna</cx:pt>
          <cx:pt idx="2417">Bhilwara</cx:pt>
          <cx:pt idx="2418">Boa Vista</cx:pt>
          <cx:pt idx="2419">Daugavpils</cx:pt>
          <cx:pt idx="2420">Dhaka</cx:pt>
          <cx:pt idx="2421">Effon-Alaiye</cx:pt>
          <cx:pt idx="2422">Fukuyama</cx:pt>
          <cx:pt idx="2423">Hodeida</cx:pt>
          <cx:pt idx="2424">Jinchang</cx:pt>
          <cx:pt idx="2425">Korla</cx:pt>
          <cx:pt idx="2426">La Plata</cx:pt>
          <cx:pt idx="2427">Omdurman</cx:pt>
          <cx:pt idx="2428">Pyongyang</cx:pt>
          <cx:pt idx="2429">Richmond Hill</cx:pt>
          <cx:pt idx="2430">Salzburg</cx:pt>
          <cx:pt idx="2431">San Felipe de Puerto Plata</cx:pt>
          <cx:pt idx="2432">San Juan Bautista Tuxtepec</cx:pt>
          <cx:pt idx="2433">Tangail</cx:pt>
          <cx:pt idx="2434">Uluberia</cx:pt>
          <cx:pt idx="2435">Aden</cx:pt>
          <cx:pt idx="2436">Baybay</cx:pt>
          <cx:pt idx="2437">Beira</cx:pt>
          <cx:pt idx="2438">Bhopal</cx:pt>
          <cx:pt idx="2439">Charlotte Amalie</cx:pt>
          <cx:pt idx="2440">Chisinau</cx:pt>
          <cx:pt idx="2441">Kolpino</cx:pt>
          <cx:pt idx="2442">Leshan</cx:pt>
          <cx:pt idx="2443">Molodetšno</cx:pt>
          <cx:pt idx="2444">Ourense (Orense)</cx:pt>
          <cx:pt idx="2445">Qomsheh</cx:pt>
          <cx:pt idx="2446">Ríobamba</cx:pt>
          <cx:pt idx="2447">Saint-Denis</cx:pt>
          <cx:pt idx="2448">Santa Brbara dOeste</cx:pt>
          <cx:pt idx="2449">Santa Rosa</cx:pt>
          <cx:pt idx="2450">Shaoguan</cx:pt>
          <cx:pt idx="2451">Shubra al-Khayma</cx:pt>
          <cx:pt idx="2452">Sorocaba</cx:pt>
          <cx:pt idx="2453">Tokat</cx:pt>
          <cx:pt idx="2454">Apeldoorn</cx:pt>
          <cx:pt idx="2455">Balikesir</cx:pt>
          <cx:pt idx="2456">Bandar Seri Begawan</cx:pt>
          <cx:pt idx="2457">Cape Coral</cx:pt>
          <cx:pt idx="2458">Daxian</cx:pt>
          <cx:pt idx="2459">Jinzhou</cx:pt>
          <cx:pt idx="2460">Lungtan</cx:pt>
          <cx:pt idx="2461">Santo André</cx:pt>
          <cx:pt idx="2462">Changhwa</cx:pt>
          <cx:pt idx="2463">Tanza</cx:pt>
          <cx:pt idx="2464">Ashdod</cx:pt>
          <cx:pt idx="2465">Saint-Denis</cx:pt>
        </cx:lvl>
        <cx:lvl ptCount="2466">
          <cx:pt idx="0">India</cx:pt>
          <cx:pt idx="1">Spain</cx:pt>
          <cx:pt idx="2">Taiwan</cx:pt>
          <cx:pt idx="3">Saudi Arabia</cx:pt>
          <cx:pt idx="4">Switzerland</cx:pt>
          <cx:pt idx="5">Japan</cx:pt>
          <cx:pt idx="6">Turkey</cx:pt>
          <cx:pt idx="7">Yemen</cx:pt>
          <cx:pt idx="8">India</cx:pt>
          <cx:pt idx="9">Japan</cx:pt>
          <cx:pt idx="10">China</cx:pt>
          <cx:pt idx="11">United Arab Emirates</cx:pt>
          <cx:pt idx="12">Saudi Arabia</cx:pt>
          <cx:pt idx="13">Saudi Arabia</cx:pt>
          <cx:pt idx="14">Japan</cx:pt>
          <cx:pt idx="15">Bahrain</cx:pt>
          <cx:pt idx="16">Brazil</cx:pt>
          <cx:pt idx="17">Saudi Arabia</cx:pt>
          <cx:pt idx="18">Brazil</cx:pt>
          <cx:pt idx="19">Italy</cx:pt>
          <cx:pt idx="20">Argentina</cx:pt>
          <cx:pt idx="21">India</cx:pt>
          <cx:pt idx="22">Netherlands</cx:pt>
          <cx:pt idx="23">India</cx:pt>
          <cx:pt idx="24">Cambodia</cx:pt>
          <cx:pt idx="25">Chile</cx:pt>
          <cx:pt idx="26">Brazil</cx:pt>
          <cx:pt idx="27">Netherlands</cx:pt>
          <cx:pt idx="28">Iran</cx:pt>
          <cx:pt idx="29">United States</cx:pt>
          <cx:pt idx="30">Nigeria</cx:pt>
          <cx:pt idx="31">Turkmenistan</cx:pt>
          <cx:pt idx="32">Russian Federation</cx:pt>
          <cx:pt idx="33">Taiwan</cx:pt>
          <cx:pt idx="34">Thailand</cx:pt>
          <cx:pt idx="35">United States</cx:pt>
          <cx:pt idx="36">Argentina</cx:pt>
          <cx:pt idx="37">Brazil</cx:pt>
          <cx:pt idx="38">Spain</cx:pt>
          <cx:pt idx="39">Azerbaijan</cx:pt>
          <cx:pt idx="40">United Arab Emirates</cx:pt>
          <cx:pt idx="41">Turkey</cx:pt>
          <cx:pt idx="42">India</cx:pt>
          <cx:pt idx="43">Argentina</cx:pt>
          <cx:pt idx="44">Cameroon</cx:pt>
          <cx:pt idx="45">United States</cx:pt>
          <cx:pt idx="46">Brunei</cx:pt>
          <cx:pt idx="47">Turkey</cx:pt>
          <cx:pt idx="48">Switzerland</cx:pt>
          <cx:pt idx="49">Brunei</cx:pt>
          <cx:pt idx="50">Israel</cx:pt>
          <cx:pt idx="51">Algeria</cx:pt>
          <cx:pt idx="52">Algeria</cx:pt>
          <cx:pt idx="53">Philippines</cx:pt>
          <cx:pt idx="54">Indonesia</cx:pt>
          <cx:pt idx="55">Brazil</cx:pt>
          <cx:pt idx="56">Switzerland</cx:pt>
          <cx:pt idx="57">India</cx:pt>
          <cx:pt idx="58">United States</cx:pt>
          <cx:pt idx="59">China</cx:pt>
          <cx:pt idx="60">South Africa</cx:pt>
          <cx:pt idx="61">Brazil</cx:pt>
          <cx:pt idx="62">France</cx:pt>
          <cx:pt idx="63">Italy</cx:pt>
          <cx:pt idx="64">United States</cx:pt>
          <cx:pt idx="65">Poland</cx:pt>
          <cx:pt idx="66">Poland</cx:pt>
          <cx:pt idx="67">India</cx:pt>
          <cx:pt idx="68">Vietnam</cx:pt>
          <cx:pt idx="69">Colombia</cx:pt>
          <cx:pt idx="70">Venezuela</cx:pt>
          <cx:pt idx="71">Mexico</cx:pt>
          <cx:pt idx="72">Germany</cx:pt>
          <cx:pt idx="73">India</cx:pt>
          <cx:pt idx="74">Virgin Islands</cx:pt>
          <cx:pt idx="75">South Africa</cx:pt>
          <cx:pt idx="76">South Korea</cx:pt>
          <cx:pt idx="77">China</cx:pt>
          <cx:pt idx="78">Taiwan</cx:pt>
          <cx:pt idx="79">Spain</cx:pt>
          <cx:pt idx="80">Indonesia</cx:pt>
          <cx:pt idx="81">Mexico</cx:pt>
          <cx:pt idx="82">United States</cx:pt>
          <cx:pt idx="83">Mexico</cx:pt>
          <cx:pt idx="84">Mexico</cx:pt>
          <cx:pt idx="85">Poland</cx:pt>
          <cx:pt idx="86">China</cx:pt>
          <cx:pt idx="87">Philippines</cx:pt>
          <cx:pt idx="88">Philippines</cx:pt>
          <cx:pt idx="89">United States</cx:pt>
          <cx:pt idx="90">Nigeria</cx:pt>
          <cx:pt idx="91">Turkey</cx:pt>
          <cx:pt idx="92">Russian Federation</cx:pt>
          <cx:pt idx="93">India</cx:pt>
          <cx:pt idx="94">China</cx:pt>
          <cx:pt idx="95">United Kingdom</cx:pt>
          <cx:pt idx="96">Oman</cx:pt>
          <cx:pt idx="97">India</cx:pt>
          <cx:pt idx="98">Nigeria</cx:pt>
          <cx:pt idx="99">United States</cx:pt>
          <cx:pt idx="100">China</cx:pt>
          <cx:pt idx="101">Vietnam</cx:pt>
          <cx:pt idx="102">Netherlands</cx:pt>
          <cx:pt idx="103">China</cx:pt>
          <cx:pt idx="104">Iran</cx:pt>
          <cx:pt idx="105">India</cx:pt>
          <cx:pt idx="106">French Polynesia</cx:pt>
          <cx:pt idx="107">Argentina</cx:pt>
          <cx:pt idx="108">French Polynesia</cx:pt>
          <cx:pt idx="109">India</cx:pt>
          <cx:pt idx="110">India</cx:pt>
          <cx:pt idx="111">India</cx:pt>
          <cx:pt idx="112">Colombia</cx:pt>
          <cx:pt idx="113">Japan</cx:pt>
          <cx:pt idx="114">Colombia</cx:pt>
          <cx:pt idx="115">China</cx:pt>
          <cx:pt idx="116">Argentina</cx:pt>
          <cx:pt idx="117">Germany</cx:pt>
          <cx:pt idx="118">Morocco</cx:pt>
          <cx:pt idx="119">Spain</cx:pt>
          <cx:pt idx="120">Philippines</cx:pt>
          <cx:pt idx="121">Indonesia</cx:pt>
          <cx:pt idx="122">United States</cx:pt>
          <cx:pt idx="123">Mexico</cx:pt>
          <cx:pt idx="124">Brazil</cx:pt>
          <cx:pt idx="125">India</cx:pt>
          <cx:pt idx="126">China</cx:pt>
          <cx:pt idx="127">Brazil</cx:pt>
          <cx:pt idx="128">Vietnam</cx:pt>
          <cx:pt idx="129">Colombia</cx:pt>
          <cx:pt idx="130">Canada</cx:pt>
          <cx:pt idx="131">South Africa</cx:pt>
          <cx:pt idx="132">China</cx:pt>
          <cx:pt idx="133">New Zealand</cx:pt>
          <cx:pt idx="134">Peru</cx:pt>
          <cx:pt idx="135">Yemen</cx:pt>
          <cx:pt idx="136">Tanzania</cx:pt>
          <cx:pt idx="137">India</cx:pt>
          <cx:pt idx="138">India</cx:pt>
          <cx:pt idx="139">India</cx:pt>
          <cx:pt idx="140">Iran</cx:pt>
          <cx:pt idx="141">Mexico</cx:pt>
          <cx:pt idx="142">Philippines</cx:pt>
          <cx:pt idx="143">Brazil</cx:pt>
          <cx:pt idx="144">Argentina</cx:pt>
          <cx:pt idx="145">Nigeria</cx:pt>
          <cx:pt idx="146">Philippines</cx:pt>
          <cx:pt idx="147">Philippines</cx:pt>
          <cx:pt idx="148">Lithuania</cx:pt>
          <cx:pt idx="149">Philippines</cx:pt>
          <cx:pt idx="150">Turkey</cx:pt>
          <cx:pt idx="151">Malaysia</cx:pt>
          <cx:pt idx="152">Japan</cx:pt>
          <cx:pt idx="153">Japan</cx:pt>
          <cx:pt idx="154">China</cx:pt>
          <cx:pt idx="155">Kuwait</cx:pt>
          <cx:pt idx="156">United Kingdom</cx:pt>
          <cx:pt idx="157">Russian Federation</cx:pt>
          <cx:pt idx="158">India</cx:pt>
          <cx:pt idx="159">China</cx:pt>
          <cx:pt idx="160">China</cx:pt>
          <cx:pt idx="161">South Africa</cx:pt>
          <cx:pt idx="162">India</cx:pt>
          <cx:pt idx="163">Mexico</cx:pt>
          <cx:pt idx="164">Ukraine</cx:pt>
          <cx:pt idx="165">Japan</cx:pt>
          <cx:pt idx="166">India</cx:pt>
          <cx:pt idx="167">United States</cx:pt>
          <cx:pt idx="168">Germany</cx:pt>
          <cx:pt idx="169">India</cx:pt>
          <cx:pt idx="170">India</cx:pt>
          <cx:pt idx="171">French Polynesia</cx:pt>
          <cx:pt idx="172">South Korea</cx:pt>
          <cx:pt idx="173">Cambodia</cx:pt>
          <cx:pt idx="174">United States</cx:pt>
          <cx:pt idx="175">United States</cx:pt>
          <cx:pt idx="176">Russian Federation</cx:pt>
          <cx:pt idx="177">Ukraine</cx:pt>
          <cx:pt idx="178">Cameroon</cx:pt>
          <cx:pt idx="179">India</cx:pt>
          <cx:pt idx="180">India</cx:pt>
          <cx:pt idx="181">Russian Federation</cx:pt>
          <cx:pt idx="182">Turkey</cx:pt>
          <cx:pt idx="183">Japan</cx:pt>
          <cx:pt idx="184">Turkey</cx:pt>
          <cx:pt idx="185">China</cx:pt>
          <cx:pt idx="186">Bahrain</cx:pt>
          <cx:pt idx="187">Switzerland</cx:pt>
          <cx:pt idx="188">Saudi Arabia</cx:pt>
          <cx:pt idx="189">India</cx:pt>
          <cx:pt idx="190">Malawi</cx:pt>
          <cx:pt idx="191">United States</cx:pt>
          <cx:pt idx="192">Turkmenistan</cx:pt>
          <cx:pt idx="193">United States</cx:pt>
          <cx:pt idx="194">Cameroon</cx:pt>
          <cx:pt idx="195">Brazil</cx:pt>
          <cx:pt idx="196">Madagascar</cx:pt>
          <cx:pt idx="197">Sweden</cx:pt>
          <cx:pt idx="198">Venezuela</cx:pt>
          <cx:pt idx="199">Pakistan</cx:pt>
          <cx:pt idx="200">Israel</cx:pt>
          <cx:pt idx="201">Philippines</cx:pt>
          <cx:pt idx="202">Japan</cx:pt>
          <cx:pt idx="203">China</cx:pt>
          <cx:pt idx="204">United States</cx:pt>
          <cx:pt idx="205">Venezuela</cx:pt>
          <cx:pt idx="206">Taiwan</cx:pt>
          <cx:pt idx="207">Mexico</cx:pt>
          <cx:pt idx="208">Argentina</cx:pt>
          <cx:pt idx="209">Vietnam</cx:pt>
          <cx:pt idx="210">Tanzania</cx:pt>
          <cx:pt idx="211">Morocco</cx:pt>
          <cx:pt idx="212">India</cx:pt>
          <cx:pt idx="213">India</cx:pt>
          <cx:pt idx="214">Japan</cx:pt>
          <cx:pt idx="215">Mexico</cx:pt>
          <cx:pt idx="216">Nigeria</cx:pt>
          <cx:pt idx="217">Vietnam</cx:pt>
          <cx:pt idx="218">Yugoslavia</cx:pt>
          <cx:pt idx="219">Philippines</cx:pt>
          <cx:pt idx="220">Greenland</cx:pt>
          <cx:pt idx="221">Kenya</cx:pt>
          <cx:pt idx="222">Nigeria</cx:pt>
          <cx:pt idx="223">Czech Republic</cx:pt>
          <cx:pt idx="224">Japan</cx:pt>
          <cx:pt idx="225">Kenya</cx:pt>
          <cx:pt idx="226">Canada</cx:pt>
          <cx:pt idx="227">Finland</cx:pt>
          <cx:pt idx="228">Nigeria</cx:pt>
          <cx:pt idx="229">Nigeria</cx:pt>
          <cx:pt idx="230">Philippines</cx:pt>
          <cx:pt idx="231">South Africa</cx:pt>
          <cx:pt idx="232">Mexico</cx:pt>
          <cx:pt idx="233">Thailand</cx:pt>
          <cx:pt idx="234">China</cx:pt>
          <cx:pt idx="235">Latvia</cx:pt>
          <cx:pt idx="236">India</cx:pt>
          <cx:pt idx="237">United States</cx:pt>
          <cx:pt idx="238">Belarus</cx:pt>
          <cx:pt idx="239">Indonesia</cx:pt>
          <cx:pt idx="240">United States</cx:pt>
          <cx:pt idx="241">India</cx:pt>
          <cx:pt idx="242">Colombia</cx:pt>
          <cx:pt idx="243">Russian Federation</cx:pt>
          <cx:pt idx="244">Brazil</cx:pt>
          <cx:pt idx="245">Mexico</cx:pt>
          <cx:pt idx="246">Ecuador</cx:pt>
          <cx:pt idx="247">India</cx:pt>
          <cx:pt idx="248">Canada</cx:pt>
          <cx:pt idx="249">India</cx:pt>
          <cx:pt idx="250">North Korea</cx:pt>
          <cx:pt idx="251">Iran</cx:pt>
          <cx:pt idx="252">China</cx:pt>
          <cx:pt idx="253">Bolivia</cx:pt>
          <cx:pt idx="254">India</cx:pt>
          <cx:pt idx="255">Turkey</cx:pt>
          <cx:pt idx="256">Brazil</cx:pt>
          <cx:pt idx="257">Ecuador</cx:pt>
          <cx:pt idx="258">Ecuador</cx:pt>
          <cx:pt idx="259">United States</cx:pt>
          <cx:pt idx="260">China</cx:pt>
          <cx:pt idx="261">United States</cx:pt>
          <cx:pt idx="262">South Africa</cx:pt>
          <cx:pt idx="263">Yemen</cx:pt>
          <cx:pt idx="264">Bangladesh</cx:pt>
          <cx:pt idx="265">Japan</cx:pt>
          <cx:pt idx="266">Réunion</cx:pt>
          <cx:pt idx="267">Italy</cx:pt>
          <cx:pt idx="268">Morocco</cx:pt>
          <cx:pt idx="269">United States</cx:pt>
          <cx:pt idx="270">United States</cx:pt>
          <cx:pt idx="271">Mexico</cx:pt>
          <cx:pt idx="272">Mexico</cx:pt>
          <cx:pt idx="273">Argentina</cx:pt>
          <cx:pt idx="274">South Korea</cx:pt>
          <cx:pt idx="275">Philippines</cx:pt>
          <cx:pt idx="276">Spain</cx:pt>
          <cx:pt idx="277">Brazil</cx:pt>
          <cx:pt idx="278">Brazil</cx:pt>
          <cx:pt idx="279">India</cx:pt>
          <cx:pt idx="280">Brazil</cx:pt>
          <cx:pt idx="281">China</cx:pt>
          <cx:pt idx="282">China</cx:pt>
          <cx:pt idx="283">United Arab Emirates</cx:pt>
          <cx:pt idx="284">China</cx:pt>
          <cx:pt idx="285">Armenia</cx:pt>
          <cx:pt idx="286">Japan</cx:pt>
          <cx:pt idx="287">China</cx:pt>
          <cx:pt idx="288">Turkey</cx:pt>
          <cx:pt idx="289">Colombia</cx:pt>
          <cx:pt idx="290">Thailand</cx:pt>
          <cx:pt idx="291">South Africa</cx:pt>
          <cx:pt idx="292">China</cx:pt>
          <cx:pt idx="293">Tunisia</cx:pt>
          <cx:pt idx="294">Argentina</cx:pt>
          <cx:pt idx="295">Saudi Arabia</cx:pt>
          <cx:pt idx="296">United Kingdom</cx:pt>
          <cx:pt idx="297">United States</cx:pt>
          <cx:pt idx="298">Bolivia</cx:pt>
          <cx:pt idx="299">Italy</cx:pt>
          <cx:pt idx="300">Brazil</cx:pt>
          <cx:pt idx="301">Turkey</cx:pt>
          <cx:pt idx="302">China</cx:pt>
          <cx:pt idx="303">Ukraine</cx:pt>
          <cx:pt idx="304">Algeria</cx:pt>
          <cx:pt idx="305">Vietnam</cx:pt>
          <cx:pt idx="306">Indonesia</cx:pt>
          <cx:pt idx="307">Russian Federation</cx:pt>
          <cx:pt idx="308">Italy</cx:pt>
          <cx:pt idx="309">Philippines</cx:pt>
          <cx:pt idx="310">Mexico</cx:pt>
          <cx:pt idx="311">United Kingdom</cx:pt>
          <cx:pt idx="312">Philippines</cx:pt>
          <cx:pt idx="313">Netherlands</cx:pt>
          <cx:pt idx="314">Yemen</cx:pt>
          <cx:pt idx="315">United States</cx:pt>
          <cx:pt idx="316">Canada</cx:pt>
          <cx:pt idx="317">Germany</cx:pt>
          <cx:pt idx="318">Philippines</cx:pt>
          <cx:pt idx="319">India</cx:pt>
          <cx:pt idx="320">Kuwait</cx:pt>
          <cx:pt idx="321">Taiwan</cx:pt>
          <cx:pt idx="322">Russian Federation</cx:pt>
          <cx:pt idx="323">China</cx:pt>
          <cx:pt idx="324">Turkey</cx:pt>
          <cx:pt idx="325">China</cx:pt>
          <cx:pt idx="326">China</cx:pt>
          <cx:pt idx="327">Mexico</cx:pt>
          <cx:pt idx="328">Faroe Islands</cx:pt>
          <cx:pt idx="329">Poland</cx:pt>
          <cx:pt idx="330">India</cx:pt>
          <cx:pt idx="331">Italy</cx:pt>
          <cx:pt idx="332">Italy</cx:pt>
          <cx:pt idx="333">South Korea</cx:pt>
          <cx:pt idx="334">Mexico</cx:pt>
          <cx:pt idx="335">India</cx:pt>
          <cx:pt idx="336">Venezuela</cx:pt>
          <cx:pt idx="337">Mexico</cx:pt>
          <cx:pt idx="338">Canada</cx:pt>
          <cx:pt idx="339">India</cx:pt>
          <cx:pt idx="340">Zambia</cx:pt>
          <cx:pt idx="341">Argentina</cx:pt>
          <cx:pt idx="342">Russian Federation</cx:pt>
          <cx:pt idx="343">India</cx:pt>
          <cx:pt idx="344">Malaysia</cx:pt>
          <cx:pt idx="345">France</cx:pt>
          <cx:pt idx="346">China</cx:pt>
          <cx:pt idx="347">China</cx:pt>
          <cx:pt idx="348">Nauru</cx:pt>
          <cx:pt idx="349">United Kingdom</cx:pt>
          <cx:pt idx="350">Philippines</cx:pt>
          <cx:pt idx="351">Japan</cx:pt>
          <cx:pt idx="352">United Kingdom</cx:pt>
          <cx:pt idx="353">Mexico</cx:pt>
          <cx:pt idx="354">China</cx:pt>
          <cx:pt idx="355">Tanzania</cx:pt>
          <cx:pt idx="356">China</cx:pt>
          <cx:pt idx="357">Mexico</cx:pt>
          <cx:pt idx="358">Russian Federation</cx:pt>
          <cx:pt idx="359">Kazakstan</cx:pt>
          <cx:pt idx="360">Iraq</cx:pt>
          <cx:pt idx="361">China</cx:pt>
          <cx:pt idx="362">Senegal</cx:pt>
          <cx:pt idx="363">Netherlands</cx:pt>
          <cx:pt idx="364">Yemen</cx:pt>
          <cx:pt idx="365">India</cx:pt>
          <cx:pt idx="366">Brazil</cx:pt>
          <cx:pt idx="367">India</cx:pt>
          <cx:pt idx="368">United States</cx:pt>
          <cx:pt idx="369">Italy</cx:pt>
          <cx:pt idx="370">Taiwan</cx:pt>
          <cx:pt idx="371">India</cx:pt>
          <cx:pt idx="372">Mexico</cx:pt>
          <cx:pt idx="373">Brazil</cx:pt>
          <cx:pt idx="374">India</cx:pt>
          <cx:pt idx="375">Netherlands</cx:pt>
          <cx:pt idx="376">India</cx:pt>
          <cx:pt idx="377">Russian Federation</cx:pt>
          <cx:pt idx="378">Iran</cx:pt>
          <cx:pt idx="379">Puerto Rico</cx:pt>
          <cx:pt idx="380">Israel</cx:pt>
          <cx:pt idx="381">Paraguay</cx:pt>
          <cx:pt idx="382">Greece</cx:pt>
          <cx:pt idx="383">Russian Federation</cx:pt>
          <cx:pt idx="384">United States</cx:pt>
          <cx:pt idx="385">Japan</cx:pt>
          <cx:pt idx="386">Argentina</cx:pt>
          <cx:pt idx="387">Argentina</cx:pt>
          <cx:pt idx="388">China</cx:pt>
          <cx:pt idx="389">China</cx:pt>
          <cx:pt idx="390">Turkey</cx:pt>
          <cx:pt idx="391">Greece</cx:pt>
          <cx:pt idx="392">Gambia</cx:pt>
          <cx:pt idx="393">Israel</cx:pt>
          <cx:pt idx="394">Algeria</cx:pt>
          <cx:pt idx="395">Puerto Rico</cx:pt>
          <cx:pt idx="396">Cambodia</cx:pt>
          <cx:pt idx="397">Philippines</cx:pt>
          <cx:pt idx="398">Algeria</cx:pt>
          <cx:pt idx="399">Algeria</cx:pt>
          <cx:pt idx="400">Mozambique</cx:pt>
          <cx:pt idx="401">Angola</cx:pt>
          <cx:pt idx="402">Morocco</cx:pt>
          <cx:pt idx="403">India</cx:pt>
          <cx:pt idx="404">India</cx:pt>
          <cx:pt idx="405">India</cx:pt>
          <cx:pt idx="406">India</cx:pt>
          <cx:pt idx="407">India</cx:pt>
          <cx:pt idx="408">India</cx:pt>
          <cx:pt idx="409">Nepal</cx:pt>
          <cx:pt idx="410">Philippines</cx:pt>
          <cx:pt idx="411">Romania</cx:pt>
          <cx:pt idx="412">United Kingdom</cx:pt>
          <cx:pt idx="413">Italy</cx:pt>
          <cx:pt idx="414">Romania</cx:pt>
          <cx:pt idx="415">Romania</cx:pt>
          <cx:pt idx="416">Colombia</cx:pt>
          <cx:pt idx="417">Colombia</cx:pt>
          <cx:pt idx="418">Vietnam</cx:pt>
          <cx:pt idx="419">Philippines</cx:pt>
          <cx:pt idx="420">French Guiana</cx:pt>
          <cx:pt idx="421">French Guiana</cx:pt>
          <cx:pt idx="422">Mexico</cx:pt>
          <cx:pt idx="423">Taiwan</cx:pt>
          <cx:pt idx="424">India</cx:pt>
          <cx:pt idx="425">India</cx:pt>
          <cx:pt idx="426">Taiwan</cx:pt>
          <cx:pt idx="427">Taiwan</cx:pt>
          <cx:pt idx="428">Indonesia</cx:pt>
          <cx:pt idx="429">Holy See (Vatican City State)</cx:pt>
          <cx:pt idx="430">Mexico</cx:pt>
          <cx:pt idx="431">United States</cx:pt>
          <cx:pt idx="432">Chile</cx:pt>
          <cx:pt idx="433">Argentina</cx:pt>
          <cx:pt idx="434">Venezuela</cx:pt>
          <cx:pt idx="435">China</cx:pt>
          <cx:pt idx="436">United States</cx:pt>
          <cx:pt idx="437">Nigeria</cx:pt>
          <cx:pt idx="438">Bangladesh</cx:pt>
          <cx:pt idx="439">Colombia</cx:pt>
          <cx:pt idx="440">United Kingdom</cx:pt>
          <cx:pt idx="441">Russian Federation</cx:pt>
          <cx:pt idx="442">Nigeria</cx:pt>
          <cx:pt idx="443">Bolivia</cx:pt>
          <cx:pt idx="444">Netherlands</cx:pt>
          <cx:pt idx="445">China</cx:pt>
          <cx:pt idx="446">Japan</cx:pt>
          <cx:pt idx="447">Germany</cx:pt>
          <cx:pt idx="448">Argentina</cx:pt>
          <cx:pt idx="449">Turkey</cx:pt>
          <cx:pt idx="450">India</cx:pt>
          <cx:pt idx="451">China</cx:pt>
          <cx:pt idx="452">French Polynesia</cx:pt>
          <cx:pt idx="453">Japan</cx:pt>
          <cx:pt idx="454">Taiwan</cx:pt>
          <cx:pt idx="455">United States</cx:pt>
          <cx:pt idx="456">China</cx:pt>
          <cx:pt idx="457">China</cx:pt>
          <cx:pt idx="458">China</cx:pt>
          <cx:pt idx="459">China</cx:pt>
          <cx:pt idx="460">India</cx:pt>
          <cx:pt idx="461">India</cx:pt>
          <cx:pt idx="462">United States</cx:pt>
          <cx:pt idx="463">United States</cx:pt>
          <cx:pt idx="464">Canada</cx:pt>
          <cx:pt idx="465">Turkey</cx:pt>
          <cx:pt idx="466">Spain</cx:pt>
          <cx:pt idx="467">Philippines</cx:pt>
          <cx:pt idx="468">Brazil</cx:pt>
          <cx:pt idx="469">Austria</cx:pt>
          <cx:pt idx="470">United States</cx:pt>
          <cx:pt idx="471">China</cx:pt>
          <cx:pt idx="472">India</cx:pt>
          <cx:pt idx="473">China</cx:pt>
          <cx:pt idx="474">Mexico</cx:pt>
          <cx:pt idx="475">Japan</cx:pt>
          <cx:pt idx="476">Japan</cx:pt>
          <cx:pt idx="477">China</cx:pt>
          <cx:pt idx="478">Taiwan</cx:pt>
          <cx:pt idx="479">Peru</cx:pt>
          <cx:pt idx="480">Mexico</cx:pt>
          <cx:pt idx="481">Nigeria</cx:pt>
          <cx:pt idx="482">Russian Federation</cx:pt>
          <cx:pt idx="483">Russian Federation</cx:pt>
          <cx:pt idx="484">Tunisia</cx:pt>
          <cx:pt idx="485">India</cx:pt>
          <cx:pt idx="486">Russian Federation</cx:pt>
          <cx:pt idx="487">Poland</cx:pt>
          <cx:pt idx="488">Poland</cx:pt>
          <cx:pt idx="489">China</cx:pt>
          <cx:pt idx="490">China</cx:pt>
          <cx:pt idx="491">United States</cx:pt>
          <cx:pt idx="492">Mexico</cx:pt>
          <cx:pt idx="493">China</cx:pt>
          <cx:pt idx="494">China</cx:pt>
          <cx:pt idx="495">Bulgaria</cx:pt>
          <cx:pt idx="496">Poland</cx:pt>
          <cx:pt idx="497">Japan</cx:pt>
          <cx:pt idx="498">India</cx:pt>
          <cx:pt idx="499">Turkey</cx:pt>
          <cx:pt idx="500">South Korea</cx:pt>
          <cx:pt idx="501">Russian Federation</cx:pt>
          <cx:pt idx="502">Kenya</cx:pt>
          <cx:pt idx="503">Ukraine</cx:pt>
          <cx:pt idx="504">Russian Federation</cx:pt>
          <cx:pt idx="505">Russian Federation</cx:pt>
          <cx:pt idx="506">Japan</cx:pt>
          <cx:pt idx="507">Mexico</cx:pt>
          <cx:pt idx="508">China</cx:pt>
          <cx:pt idx="509">United States</cx:pt>
          <cx:pt idx="510">Philippines</cx:pt>
          <cx:pt idx="511">Azerbaijan</cx:pt>
          <cx:pt idx="512">China</cx:pt>
          <cx:pt idx="513">Peru</cx:pt>
          <cx:pt idx="514">Austria</cx:pt>
          <cx:pt idx="515">Italy</cx:pt>
          <cx:pt idx="516">Italy</cx:pt>
          <cx:pt idx="517">United Kingdom</cx:pt>
          <cx:pt idx="518">Poland</cx:pt>
          <cx:pt idx="519">Poland</cx:pt>
          <cx:pt idx="520">Russian Federation</cx:pt>
          <cx:pt idx="521">United States</cx:pt>
          <cx:pt idx="522">Philippines</cx:pt>
          <cx:pt idx="523">Philippines</cx:pt>
          <cx:pt idx="524">Pakistan</cx:pt>
          <cx:pt idx="525">Oman</cx:pt>
          <cx:pt idx="526">Japan</cx:pt>
          <cx:pt idx="527">Indonesia</cx:pt>
          <cx:pt idx="528">Argentina</cx:pt>
          <cx:pt idx="529">Mexico</cx:pt>
          <cx:pt idx="530">Egypt</cx:pt>
          <cx:pt idx="531">Belarus</cx:pt>
          <cx:pt idx="532">Ukraine</cx:pt>
          <cx:pt idx="533">India</cx:pt>
          <cx:pt idx="534">Russian Federation</cx:pt>
          <cx:pt idx="535">Mozambique</cx:pt>
          <cx:pt idx="536">India</cx:pt>
          <cx:pt idx="537">Hungary</cx:pt>
          <cx:pt idx="538">South Korea</cx:pt>
          <cx:pt idx="539">Thailand</cx:pt>
          <cx:pt idx="540">Angola</cx:pt>
          <cx:pt idx="541">China</cx:pt>
          <cx:pt idx="542">Chad</cx:pt>
          <cx:pt idx="543">Russian Federation</cx:pt>
          <cx:pt idx="544">Russian Federation</cx:pt>
          <cx:pt idx="545">Russian Federation</cx:pt>
          <cx:pt idx="546">Tonga</cx:pt>
          <cx:pt idx="547">Venezuela</cx:pt>
          <cx:pt idx="548">Pakistan</cx:pt>
          <cx:pt idx="549">Japan</cx:pt>
          <cx:pt idx="550">Japan</cx:pt>
          <cx:pt idx="551">Nigeria</cx:pt>
          <cx:pt idx="552">Japan</cx:pt>
          <cx:pt idx="553">Spain</cx:pt>
          <cx:pt idx="554">India</cx:pt>
          <cx:pt idx="555">Indonesia</cx:pt>
          <cx:pt idx="556">Indonesia</cx:pt>
          <cx:pt idx="557">India</cx:pt>
          <cx:pt idx="558">Greece</cx:pt>
          <cx:pt idx="559">Kazakstan</cx:pt>
          <cx:pt idx="560">Colombia</cx:pt>
          <cx:pt idx="561">Philippines</cx:pt>
          <cx:pt idx="562">Cambodia</cx:pt>
          <cx:pt idx="563">China</cx:pt>
          <cx:pt idx="564">China</cx:pt>
          <cx:pt idx="565">Poland</cx:pt>
          <cx:pt idx="566">Brazil</cx:pt>
          <cx:pt idx="567">Indonesia</cx:pt>
          <cx:pt idx="568">India</cx:pt>
          <cx:pt idx="569">India</cx:pt>
          <cx:pt idx="570">Indonesia</cx:pt>
          <cx:pt idx="571">North Korea</cx:pt>
          <cx:pt idx="572">India</cx:pt>
          <cx:pt idx="573">Chile</cx:pt>
          <cx:pt idx="574">Chile</cx:pt>
          <cx:pt idx="575">China</cx:pt>
          <cx:pt idx="576">Argentina</cx:pt>
          <cx:pt idx="577">South Africa</cx:pt>
          <cx:pt idx="578">Germany</cx:pt>
          <cx:pt idx="579">United States</cx:pt>
          <cx:pt idx="580">Mexico</cx:pt>
          <cx:pt idx="581">Philippines</cx:pt>
          <cx:pt idx="582">Austria</cx:pt>
          <cx:pt idx="583">India</cx:pt>
          <cx:pt idx="584">Paraguay</cx:pt>
          <cx:pt idx="585">Argentina</cx:pt>
          <cx:pt idx="586">Philippines</cx:pt>
          <cx:pt idx="587">China</cx:pt>
          <cx:pt idx="588">Brazil</cx:pt>
          <cx:pt idx="589">Japan</cx:pt>
          <cx:pt idx="590">Russian Federation</cx:pt>
          <cx:pt idx="591">China</cx:pt>
          <cx:pt idx="592">Pakistan</cx:pt>
          <cx:pt idx="593">India</cx:pt>
          <cx:pt idx="594">Ukraine</cx:pt>
          <cx:pt idx="595">Colombia</cx:pt>
          <cx:pt idx="596">Turkey</cx:pt>
          <cx:pt idx="597">Russian Federation</cx:pt>
          <cx:pt idx="598">Colombia</cx:pt>
          <cx:pt idx="599">Brazil</cx:pt>
          <cx:pt idx="600">Brazil</cx:pt>
          <cx:pt idx="601">South Africa</cx:pt>
          <cx:pt idx="602">Ukraine</cx:pt>
          <cx:pt idx="603">Bulgaria</cx:pt>
          <cx:pt idx="604">United States</cx:pt>
          <cx:pt idx="605">China</cx:pt>
          <cx:pt idx="606">Peru</cx:pt>
          <cx:pt idx="607">Azerbaijan</cx:pt>
          <cx:pt idx="608">Malaysia</cx:pt>
          <cx:pt idx="609">Malaysia</cx:pt>
          <cx:pt idx="610">Tanzania</cx:pt>
          <cx:pt idx="611">Iran</cx:pt>
          <cx:pt idx="612">Saudi Arabia</cx:pt>
          <cx:pt idx="613">Philippines</cx:pt>
          <cx:pt idx="614">United States</cx:pt>
          <cx:pt idx="615">United States</cx:pt>
          <cx:pt idx="616">Japan</cx:pt>
          <cx:pt idx="617">Philippines</cx:pt>
          <cx:pt idx="618">Argentina</cx:pt>
          <cx:pt idx="619">Turkey</cx:pt>
          <cx:pt idx="620">Estonia</cx:pt>
          <cx:pt idx="621">Indonesia</cx:pt>
          <cx:pt idx="622">Israel</cx:pt>
          <cx:pt idx="623">China</cx:pt>
          <cx:pt idx="624">Turkey</cx:pt>
          <cx:pt idx="625">South Korea</cx:pt>
          <cx:pt idx="626">Mexico</cx:pt>
          <cx:pt idx="627">France</cx:pt>
          <cx:pt idx="628">France</cx:pt>
          <cx:pt idx="629">Taiwan</cx:pt>
          <cx:pt idx="630">Taiwan</cx:pt>
          <cx:pt idx="631">Russian Federation</cx:pt>
          <cx:pt idx="632">India</cx:pt>
          <cx:pt idx="633">Japan</cx:pt>
          <cx:pt idx="634">Russian Federation</cx:pt>
          <cx:pt idx="635">Liechtenstein</cx:pt>
          <cx:pt idx="636">Venezuela</cx:pt>
          <cx:pt idx="637">India</cx:pt>
          <cx:pt idx="638">Argentina</cx:pt>
          <cx:pt idx="639">India</cx:pt>
          <cx:pt idx="640">Lithuania</cx:pt>
          <cx:pt idx="641">Vietnam</cx:pt>
          <cx:pt idx="642">United States</cx:pt>
          <cx:pt idx="643">China</cx:pt>
          <cx:pt idx="644">China</cx:pt>
          <cx:pt idx="645">China</cx:pt>
          <cx:pt idx="646">China</cx:pt>
          <cx:pt idx="647">India</cx:pt>
          <cx:pt idx="648">Faroe Islands</cx:pt>
          <cx:pt idx="649">Cameroon</cx:pt>
          <cx:pt idx="650">Armenia</cx:pt>
          <cx:pt idx="651">China</cx:pt>
          <cx:pt idx="652">China</cx:pt>
          <cx:pt idx="653">China</cx:pt>
          <cx:pt idx="654">Tanzania</cx:pt>
          <cx:pt idx="655">Nigeria</cx:pt>
          <cx:pt idx="656">Nigeria</cx:pt>
          <cx:pt idx="657">Netherlands</cx:pt>
          <cx:pt idx="658">United Arab Emirates</cx:pt>
          <cx:pt idx="659">Mexico</cx:pt>
          <cx:pt idx="660">Saudi Arabia</cx:pt>
          <cx:pt idx="661">Mexico</cx:pt>
          <cx:pt idx="662">Argentina</cx:pt>
          <cx:pt idx="663">Israel</cx:pt>
          <cx:pt idx="664">Mexico</cx:pt>
          <cx:pt idx="665">Brazil</cx:pt>
          <cx:pt idx="666">Russian Federation</cx:pt>
          <cx:pt idx="667">Gambia</cx:pt>
          <cx:pt idx="668">Turkey</cx:pt>
          <cx:pt idx="669">Turkey</cx:pt>
          <cx:pt idx="670">Philippines</cx:pt>
          <cx:pt idx="671">Mozambique</cx:pt>
          <cx:pt idx="672">Nigeria</cx:pt>
          <cx:pt idx="673">Nigeria</cx:pt>
          <cx:pt idx="674">Italy</cx:pt>
          <cx:pt idx="675">India</cx:pt>
          <cx:pt idx="676">India</cx:pt>
          <cx:pt idx="677">India</cx:pt>
          <cx:pt idx="678">India</cx:pt>
          <cx:pt idx="679">China</cx:pt>
          <cx:pt idx="680">Nepal</cx:pt>
          <cx:pt idx="681">Brazil</cx:pt>
          <cx:pt idx="682">Brazil</cx:pt>
          <cx:pt idx="683">Brazil</cx:pt>
          <cx:pt idx="684">Slovakia</cx:pt>
          <cx:pt idx="685">France</cx:pt>
          <cx:pt idx="686">Peru</cx:pt>
          <cx:pt idx="687">United States</cx:pt>
          <cx:pt idx="688">Mexico</cx:pt>
          <cx:pt idx="689">India</cx:pt>
          <cx:pt idx="690">India</cx:pt>
          <cx:pt idx="691">India</cx:pt>
          <cx:pt idx="692">South Korea</cx:pt>
          <cx:pt idx="693">Indonesia</cx:pt>
          <cx:pt idx="694">Mexico</cx:pt>
          <cx:pt idx="695">Mexico</cx:pt>
          <cx:pt idx="696">Mexico</cx:pt>
          <cx:pt idx="697">Mexico</cx:pt>
          <cx:pt idx="698">Mexico</cx:pt>
          <cx:pt idx="699">Poland</cx:pt>
          <cx:pt idx="700">Pakistan</cx:pt>
          <cx:pt idx="701">United States</cx:pt>
          <cx:pt idx="702">China</cx:pt>
          <cx:pt idx="703">Turkey</cx:pt>
          <cx:pt idx="704">Spain</cx:pt>
          <cx:pt idx="705">Germany</cx:pt>
          <cx:pt idx="706">United Kingdom</cx:pt>
          <cx:pt idx="707">Mexico</cx:pt>
          <cx:pt idx="708">United States</cx:pt>
          <cx:pt idx="709">Russian Federation</cx:pt>
          <cx:pt idx="710">Russian Federation</cx:pt>
          <cx:pt idx="711">China</cx:pt>
          <cx:pt idx="712">Turkey</cx:pt>
          <cx:pt idx="713">Argentina</cx:pt>
          <cx:pt idx="714">China</cx:pt>
          <cx:pt idx="715">United States</cx:pt>
          <cx:pt idx="716">Japan</cx:pt>
          <cx:pt idx="717">Tuvalu</cx:pt>
          <cx:pt idx="718">Turkey</cx:pt>
          <cx:pt idx="719">Brazil</cx:pt>
          <cx:pt idx="720">United States</cx:pt>
          <cx:pt idx="721">Vietnam</cx:pt>
          <cx:pt idx="722">India</cx:pt>
          <cx:pt idx="723">Germany</cx:pt>
          <cx:pt idx="724">New Zealand</cx:pt>
          <cx:pt idx="725">Mexico</cx:pt>
          <cx:pt idx="726">Yemen</cx:pt>
          <cx:pt idx="727">China</cx:pt>
          <cx:pt idx="728">Taiwan</cx:pt>
          <cx:pt idx="729">Peru</cx:pt>
          <cx:pt idx="730">Mexico</cx:pt>
          <cx:pt idx="731">Nigeria</cx:pt>
          <cx:pt idx="732">Japan</cx:pt>
          <cx:pt idx="733">Japan</cx:pt>
          <cx:pt idx="734">Japan</cx:pt>
          <cx:pt idx="735">Japan</cx:pt>
          <cx:pt idx="736">Japan</cx:pt>
          <cx:pt idx="737">Sri Lanka</cx:pt>
          <cx:pt idx="738">Sri Lanka</cx:pt>
          <cx:pt idx="739">India</cx:pt>
          <cx:pt idx="740">Kuwait</cx:pt>
          <cx:pt idx="741">Russian Federation</cx:pt>
          <cx:pt idx="742">India</cx:pt>
          <cx:pt idx="743">China</cx:pt>
          <cx:pt idx="744">India</cx:pt>
          <cx:pt idx="745">United States</cx:pt>
          <cx:pt idx="746">Mexico</cx:pt>
          <cx:pt idx="747">Brazil</cx:pt>
          <cx:pt idx="748">Brazil</cx:pt>
          <cx:pt idx="749">Brazil</cx:pt>
          <cx:pt idx="750">Afghanistan</cx:pt>
          <cx:pt idx="751">Nigeria</cx:pt>
          <cx:pt idx="752">Russian Federation</cx:pt>
          <cx:pt idx="753">Russian Federation</cx:pt>
          <cx:pt idx="754">Japan</cx:pt>
          <cx:pt idx="755">Russian Federation</cx:pt>
          <cx:pt idx="756">Japan</cx:pt>
          <cx:pt idx="757">South Africa</cx:pt>
          <cx:pt idx="758">Saint Vincent and the Grenadines</cx:pt>
          <cx:pt idx="759">Russian Federation</cx:pt>
          <cx:pt idx="760">Zambia</cx:pt>
          <cx:pt idx="761">Japan</cx:pt>
          <cx:pt idx="762">Malaysia</cx:pt>
          <cx:pt idx="763">Malaysia</cx:pt>
          <cx:pt idx="764">Japan</cx:pt>
          <cx:pt idx="765">Russian Federation</cx:pt>
          <cx:pt idx="766">Argentina</cx:pt>
          <cx:pt idx="767">Dominican Republic</cx:pt>
          <cx:pt idx="768">Dominican Republic</cx:pt>
          <cx:pt idx="769">Philippines</cx:pt>
          <cx:pt idx="770">United States</cx:pt>
          <cx:pt idx="771">France</cx:pt>
          <cx:pt idx="772">China</cx:pt>
          <cx:pt idx="773">Indonesia</cx:pt>
          <cx:pt idx="774">Latvia</cx:pt>
          <cx:pt idx="775">Russian Federation</cx:pt>
          <cx:pt idx="776">Ecuador</cx:pt>
          <cx:pt idx="777">United Kingdom</cx:pt>
          <cx:pt idx="778">United Kingdom</cx:pt>
          <cx:pt idx="779">Indonesia</cx:pt>
          <cx:pt idx="780">Madagascar</cx:pt>
          <cx:pt idx="781">Russian Federation</cx:pt>
          <cx:pt idx="782">Venezuela</cx:pt>
          <cx:pt idx="783">Pakistan</cx:pt>
          <cx:pt idx="784">Oman</cx:pt>
          <cx:pt idx="785">China</cx:pt>
          <cx:pt idx="786">India</cx:pt>
          <cx:pt idx="787">Japan</cx:pt>
          <cx:pt idx="788">Mexico</cx:pt>
          <cx:pt idx="789">Russian Federation</cx:pt>
          <cx:pt idx="790">Iraq</cx:pt>
          <cx:pt idx="791">Ukraine</cx:pt>
          <cx:pt idx="792">Congo</cx:pt>
          <cx:pt idx="793">India</cx:pt>
          <cx:pt idx="794">India</cx:pt>
          <cx:pt idx="795">Taiwan</cx:pt>
          <cx:pt idx="796">China</cx:pt>
          <cx:pt idx="797">South Africa</cx:pt>
          <cx:pt idx="798">South Africa</cx:pt>
          <cx:pt idx="799">Mexico</cx:pt>
          <cx:pt idx="800">Mexico</cx:pt>
          <cx:pt idx="801">Vietnam</cx:pt>
          <cx:pt idx="802">Russian Federation</cx:pt>
          <cx:pt idx="803">Yugoslavia</cx:pt>
          <cx:pt idx="804">Tonga</cx:pt>
          <cx:pt idx="805">Pakistan</cx:pt>
          <cx:pt idx="806">Czech Republic</cx:pt>
          <cx:pt idx="807">Japan</cx:pt>
          <cx:pt idx="808">Japan</cx:pt>
          <cx:pt idx="809">Nigeria</cx:pt>
          <cx:pt idx="810">Mexico</cx:pt>
          <cx:pt idx="811">India</cx:pt>
          <cx:pt idx="812">India</cx:pt>
          <cx:pt idx="813">Brazil</cx:pt>
          <cx:pt idx="814">Puerto Rico</cx:pt>
          <cx:pt idx="815">Indonesia</cx:pt>
          <cx:pt idx="816">India</cx:pt>
          <cx:pt idx="817">India</cx:pt>
          <cx:pt idx="818">Indonesia</cx:pt>
          <cx:pt idx="819">China</cx:pt>
          <cx:pt idx="820">India</cx:pt>
          <cx:pt idx="821">United States</cx:pt>
          <cx:pt idx="822">United States</cx:pt>
          <cx:pt idx="823">Japan</cx:pt>
          <cx:pt idx="824">Oman</cx:pt>
          <cx:pt idx="825">Oman</cx:pt>
          <cx:pt idx="826">Morocco</cx:pt>
          <cx:pt idx="827">United States</cx:pt>
          <cx:pt idx="828">India</cx:pt>
          <cx:pt idx="829">Dominican Republic</cx:pt>
          <cx:pt idx="830">Mexico</cx:pt>
          <cx:pt idx="831">Argentina</cx:pt>
          <cx:pt idx="832">Yemen</cx:pt>
          <cx:pt idx="833">Argentina</cx:pt>
          <cx:pt idx="834">Dominican Republic</cx:pt>
          <cx:pt idx="835">Brazil</cx:pt>
          <cx:pt idx="836">India</cx:pt>
          <cx:pt idx="837">Iran</cx:pt>
          <cx:pt idx="838">Iran</cx:pt>
          <cx:pt idx="839">China</cx:pt>
          <cx:pt idx="840">India</cx:pt>
          <cx:pt idx="841">Egypt</cx:pt>
          <cx:pt idx="842">Egypt</cx:pt>
          <cx:pt idx="843">India</cx:pt>
          <cx:pt idx="844">Iran</cx:pt>
          <cx:pt idx="845">Iran</cx:pt>
          <cx:pt idx="846">Russian Federation</cx:pt>
          <cx:pt idx="847">Nigeria</cx:pt>
          <cx:pt idx="848">Anguilla</cx:pt>
          <cx:pt idx="849">United Kingdom</cx:pt>
          <cx:pt idx="850">South Africa</cx:pt>
          <cx:pt idx="851">Peru</cx:pt>
          <cx:pt idx="852">Azerbaijan</cx:pt>
          <cx:pt idx="853">United States</cx:pt>
          <cx:pt idx="854">Russian Federation</cx:pt>
          <cx:pt idx="855">Philippines</cx:pt>
          <cx:pt idx="856">Japan</cx:pt>
          <cx:pt idx="857">India</cx:pt>
          <cx:pt idx="858">Bangladesh</cx:pt>
          <cx:pt idx="859">Taiwan</cx:pt>
          <cx:pt idx="860">Philippines</cx:pt>
          <cx:pt idx="861">Philippines</cx:pt>
          <cx:pt idx="862">Philippines</cx:pt>
          <cx:pt idx="863">Turkey</cx:pt>
          <cx:pt idx="864">Mozambique</cx:pt>
          <cx:pt idx="865">Mozambique</cx:pt>
          <cx:pt idx="866">South Korea</cx:pt>
          <cx:pt idx="867">China</cx:pt>
          <cx:pt idx="868">Faroe Islands</cx:pt>
          <cx:pt idx="869">Japan</cx:pt>
          <cx:pt idx="870">India</cx:pt>
          <cx:pt idx="871">Japan</cx:pt>
          <cx:pt idx="872">South Korea</cx:pt>
          <cx:pt idx="873">India</cx:pt>
          <cx:pt idx="874">Russian Federation</cx:pt>
          <cx:pt idx="875">India</cx:pt>
          <cx:pt idx="876">Venezuela</cx:pt>
          <cx:pt idx="877">Canada</cx:pt>
          <cx:pt idx="878">Lithuania</cx:pt>
          <cx:pt idx="879">Brazil</cx:pt>
          <cx:pt idx="880">United States</cx:pt>
          <cx:pt idx="881">Germany</cx:pt>
          <cx:pt idx="882">Nauru</cx:pt>
          <cx:pt idx="883">China</cx:pt>
          <cx:pt idx="884">China</cx:pt>
          <cx:pt idx="885">China</cx:pt>
          <cx:pt idx="886">China</cx:pt>
          <cx:pt idx="887">China</cx:pt>
          <cx:pt idx="888">Mexico</cx:pt>
          <cx:pt idx="889">Russian Federation</cx:pt>
          <cx:pt idx="890">Spain</cx:pt>
          <cx:pt idx="891">Mexico</cx:pt>
          <cx:pt idx="892">Ethiopia</cx:pt>
          <cx:pt idx="893">Bahrain</cx:pt>
          <cx:pt idx="894">Argentina</cx:pt>
          <cx:pt idx="895">Brazil</cx:pt>
          <cx:pt idx="896">Brazil</cx:pt>
          <cx:pt idx="897">Netherlands</cx:pt>
          <cx:pt idx="898">Puerto Rico</cx:pt>
          <cx:pt idx="899">United States</cx:pt>
          <cx:pt idx="900">Greece</cx:pt>
          <cx:pt idx="901">United States</cx:pt>
          <cx:pt idx="902">China</cx:pt>
          <cx:pt idx="903">China</cx:pt>
          <cx:pt idx="904">Azerbaijan</cx:pt>
          <cx:pt idx="905">Brunei</cx:pt>
          <cx:pt idx="906">Philippines</cx:pt>
          <cx:pt idx="907">United States</cx:pt>
          <cx:pt idx="908">India</cx:pt>
          <cx:pt idx="909">India</cx:pt>
          <cx:pt idx="910">Egypt</cx:pt>
          <cx:pt idx="911">South Africa</cx:pt>
          <cx:pt idx="912">Slovakia</cx:pt>
          <cx:pt idx="913">Italy</cx:pt>
          <cx:pt idx="914">France</cx:pt>
          <cx:pt idx="915">Italy</cx:pt>
          <cx:pt idx="916">Poland</cx:pt>
          <cx:pt idx="917">Peru</cx:pt>
          <cx:pt idx="918">Mexico</cx:pt>
          <cx:pt idx="919">Paraguay</cx:pt>
          <cx:pt idx="920">United States</cx:pt>
          <cx:pt idx="921">United States</cx:pt>
          <cx:pt idx="922">Mexico</cx:pt>
          <cx:pt idx="923">United States</cx:pt>
          <cx:pt idx="924">Germany</cx:pt>
          <cx:pt idx="925">Bolivia</cx:pt>
          <cx:pt idx="926">China</cx:pt>
          <cx:pt idx="927">China</cx:pt>
          <cx:pt idx="928">Colombia</cx:pt>
          <cx:pt idx="929">Tuvalu</cx:pt>
          <cx:pt idx="930">United States</cx:pt>
          <cx:pt idx="931">Canada</cx:pt>
          <cx:pt idx="932">Indonesia</cx:pt>
          <cx:pt idx="933">United States</cx:pt>
          <cx:pt idx="934">Philippines</cx:pt>
          <cx:pt idx="935">Canada</cx:pt>
          <cx:pt idx="936">India</cx:pt>
          <cx:pt idx="937">Mexico</cx:pt>
          <cx:pt idx="938">Japan</cx:pt>
          <cx:pt idx="939">India</cx:pt>
          <cx:pt idx="940">China</cx:pt>
          <cx:pt idx="941">Egypt</cx:pt>
          <cx:pt idx="942">Nigeria</cx:pt>
          <cx:pt idx="943">Philippines</cx:pt>
          <cx:pt idx="944">Turkey</cx:pt>
          <cx:pt idx="945">Japan</cx:pt>
          <cx:pt idx="946">Indonesia</cx:pt>
          <cx:pt idx="947">Saudi Arabia</cx:pt>
          <cx:pt idx="948">Russian Federation</cx:pt>
          <cx:pt idx="949">India</cx:pt>
          <cx:pt idx="950">China</cx:pt>
          <cx:pt idx="951">Mexico</cx:pt>
          <cx:pt idx="952">Nigeria</cx:pt>
          <cx:pt idx="953">Poland</cx:pt>
          <cx:pt idx="954">Japan</cx:pt>
          <cx:pt idx="955">India</cx:pt>
          <cx:pt idx="956">India</cx:pt>
          <cx:pt idx="957">India</cx:pt>
          <cx:pt idx="958">Saint Vincent and the Grenadines</cx:pt>
          <cx:pt idx="959">Turkey</cx:pt>
          <cx:pt idx="960">United States</cx:pt>
          <cx:pt idx="961">China</cx:pt>
          <cx:pt idx="962">United States</cx:pt>
          <cx:pt idx="963">France</cx:pt>
          <cx:pt idx="964">Indonesia</cx:pt>
          <cx:pt idx="965">Malawi</cx:pt>
          <cx:pt idx="966">Austria</cx:pt>
          <cx:pt idx="967">Russian Federation</cx:pt>
          <cx:pt idx="968">Congo</cx:pt>
          <cx:pt idx="969">Taiwan</cx:pt>
          <cx:pt idx="970">Brazil</cx:pt>
          <cx:pt idx="971">Germany</cx:pt>
          <cx:pt idx="972">Pakistan</cx:pt>
          <cx:pt idx="973">United States</cx:pt>
          <cx:pt idx="974">Belarus</cx:pt>
          <cx:pt idx="975">Tanzania</cx:pt>
          <cx:pt idx="976">Congo</cx:pt>
          <cx:pt idx="977">Russian Federation</cx:pt>
          <cx:pt idx="978">Morocco</cx:pt>
          <cx:pt idx="979">Iran</cx:pt>
          <cx:pt idx="980">Vietnam</cx:pt>
          <cx:pt idx="981">Chad</cx:pt>
          <cx:pt idx="982">Russian Federation</cx:pt>
          <cx:pt idx="983">Yugoslavia</cx:pt>
          <cx:pt idx="984">Venezuela</cx:pt>
          <cx:pt idx="985">Japan</cx:pt>
          <cx:pt idx="986">Sudan</cx:pt>
          <cx:pt idx="987">Japan</cx:pt>
          <cx:pt idx="988">Nigeria</cx:pt>
          <cx:pt idx="989">Turkey</cx:pt>
          <cx:pt idx="990">Finland</cx:pt>
          <cx:pt idx="991">Thailand</cx:pt>
          <cx:pt idx="992">French Polynesia</cx:pt>
          <cx:pt idx="993">French Polynesia</cx:pt>
          <cx:pt idx="994">India</cx:pt>
          <cx:pt idx="995">India</cx:pt>
          <cx:pt idx="996">India</cx:pt>
          <cx:pt idx="997">United States</cx:pt>
          <cx:pt idx="998">Cambodia</cx:pt>
          <cx:pt idx="999">Cambodia</cx:pt>
          <cx:pt idx="1000">Puerto Rico</cx:pt>
          <cx:pt idx="1001">Puerto Rico</cx:pt>
          <cx:pt idx="1002">Ecuador</cx:pt>
          <cx:pt idx="1003">Egypt</cx:pt>
          <cx:pt idx="1004">Egypt</cx:pt>
          <cx:pt idx="1005">Argentina</cx:pt>
          <cx:pt idx="1006">India</cx:pt>
          <cx:pt idx="1007">India</cx:pt>
          <cx:pt idx="1008">Brazil</cx:pt>
          <cx:pt idx="1009">Germany</cx:pt>
          <cx:pt idx="1010">Austria</cx:pt>
          <cx:pt idx="1011">Paraguay</cx:pt>
          <cx:pt idx="1012">Yemen</cx:pt>
          <cx:pt idx="1013">Philippines</cx:pt>
          <cx:pt idx="1014">Spain</cx:pt>
          <cx:pt idx="1015">Brazil</cx:pt>
          <cx:pt idx="1016">China</cx:pt>
          <cx:pt idx="1017">Brazil</cx:pt>
          <cx:pt idx="1018">United Arab Emirates</cx:pt>
          <cx:pt idx="1019">China</cx:pt>
          <cx:pt idx="1020">India</cx:pt>
          <cx:pt idx="1021">Nigeria</cx:pt>
          <cx:pt idx="1022">United Kingdom</cx:pt>
          <cx:pt idx="1023">United Kingdom</cx:pt>
          <cx:pt idx="1024">South Africa</cx:pt>
          <cx:pt idx="1025">United Kingdom</cx:pt>
          <cx:pt idx="1026">China</cx:pt>
          <cx:pt idx="1027">Turkey</cx:pt>
          <cx:pt idx="1028">Saudi Arabia</cx:pt>
          <cx:pt idx="1029">American Samoa</cx:pt>
          <cx:pt idx="1030">Philippines</cx:pt>
          <cx:pt idx="1031">India</cx:pt>
          <cx:pt idx="1032">China</cx:pt>
          <cx:pt idx="1033">China</cx:pt>
          <cx:pt idx="1034">Turkey</cx:pt>
          <cx:pt idx="1035">China</cx:pt>
          <cx:pt idx="1036">Mexico</cx:pt>
          <cx:pt idx="1037">Taiwan</cx:pt>
          <cx:pt idx="1038">France</cx:pt>
          <cx:pt idx="1039">Russian Federation</cx:pt>
          <cx:pt idx="1040">Japan</cx:pt>
          <cx:pt idx="1041">Philippines</cx:pt>
          <cx:pt idx="1042">Japan</cx:pt>
          <cx:pt idx="1043">Japan</cx:pt>
          <cx:pt idx="1044">Turkey</cx:pt>
          <cx:pt idx="1045">Mexico</cx:pt>
          <cx:pt idx="1046">Vietnam</cx:pt>
          <cx:pt idx="1047">Brazil</cx:pt>
          <cx:pt idx="1048">China</cx:pt>
          <cx:pt idx="1049">China</cx:pt>
          <cx:pt idx="1050">Cameroon</cx:pt>
          <cx:pt idx="1051">China</cx:pt>
          <cx:pt idx="1052">United Kingdom</cx:pt>
          <cx:pt idx="1053">China</cx:pt>
          <cx:pt idx="1054">Mexico</cx:pt>
          <cx:pt idx="1055">Kazakstan</cx:pt>
          <cx:pt idx="1056">Turkey</cx:pt>
          <cx:pt idx="1057">India</cx:pt>
          <cx:pt idx="1058">Japan</cx:pt>
          <cx:pt idx="1059">Bahrain</cx:pt>
          <cx:pt idx="1060">Brazil</cx:pt>
          <cx:pt idx="1061">India</cx:pt>
          <cx:pt idx="1062">Chile</cx:pt>
          <cx:pt idx="1063">Brazil</cx:pt>
          <cx:pt idx="1064">Brazil</cx:pt>
          <cx:pt idx="1065">Brazil</cx:pt>
          <cx:pt idx="1066">United States</cx:pt>
          <cx:pt idx="1067">United States</cx:pt>
          <cx:pt idx="1068">Brazil</cx:pt>
          <cx:pt idx="1069">Russian Federation</cx:pt>
          <cx:pt idx="1070">India</cx:pt>
          <cx:pt idx="1071">India</cx:pt>
          <cx:pt idx="1072">Cameroon</cx:pt>
          <cx:pt idx="1073">Venezuela</cx:pt>
          <cx:pt idx="1074">Israel</cx:pt>
          <cx:pt idx="1075">Brazil</cx:pt>
          <cx:pt idx="1076">Angola</cx:pt>
          <cx:pt idx="1077">Morocco</cx:pt>
          <cx:pt idx="1078">Switzerland</cx:pt>
          <cx:pt idx="1079">India</cx:pt>
          <cx:pt idx="1080">Philippines</cx:pt>
          <cx:pt idx="1081">Philippines</cx:pt>
          <cx:pt idx="1082">Taiwan</cx:pt>
          <cx:pt idx="1083">Moldova</cx:pt>
          <cx:pt idx="1084">Taiwan</cx:pt>
          <cx:pt idx="1085">Indonesia</cx:pt>
          <cx:pt idx="1086">Indonesia</cx:pt>
          <cx:pt idx="1087">United States</cx:pt>
          <cx:pt idx="1088">Argentina</cx:pt>
          <cx:pt idx="1089">Mexico</cx:pt>
          <cx:pt idx="1090">Pakistan</cx:pt>
          <cx:pt idx="1091">Latvia</cx:pt>
          <cx:pt idx="1092">Nigeria</cx:pt>
          <cx:pt idx="1093">Turkey</cx:pt>
          <cx:pt idx="1094">China</cx:pt>
          <cx:pt idx="1095">Germany</cx:pt>
          <cx:pt idx="1096">Iran</cx:pt>
          <cx:pt idx="1097">Turkey</cx:pt>
          <cx:pt idx="1098">India</cx:pt>
          <cx:pt idx="1099">Austria</cx:pt>
          <cx:pt idx="1100">Mexico</cx:pt>
          <cx:pt idx="1101">Brazil</cx:pt>
          <cx:pt idx="1102">Japan</cx:pt>
          <cx:pt idx="1103">Japan</cx:pt>
          <cx:pt idx="1104">Mexico</cx:pt>
          <cx:pt idx="1105">Brazil</cx:pt>
          <cx:pt idx="1106">Nigeria</cx:pt>
          <cx:pt idx="1107">Japan</cx:pt>
          <cx:pt idx="1108">Japan</cx:pt>
          <cx:pt idx="1109">Russian Federation</cx:pt>
          <cx:pt idx="1110">Saudi Arabia</cx:pt>
          <cx:pt idx="1111">Russian Federation</cx:pt>
          <cx:pt idx="1112">South Africa</cx:pt>
          <cx:pt idx="1113">Russian Federation</cx:pt>
          <cx:pt idx="1114">Ukraine</cx:pt>
          <cx:pt idx="1115">Russian Federation</cx:pt>
          <cx:pt idx="1116">United States</cx:pt>
          <cx:pt idx="1117">Iran</cx:pt>
          <cx:pt idx="1118">Turkey</cx:pt>
          <cx:pt idx="1119">South Korea</cx:pt>
          <cx:pt idx="1120">South Africa</cx:pt>
          <cx:pt idx="1121">China</cx:pt>
          <cx:pt idx="1122">Russian Federation</cx:pt>
          <cx:pt idx="1123">Yugoslavia</cx:pt>
          <cx:pt idx="1124">Yugoslavia</cx:pt>
          <cx:pt idx="1125">Russian Federation</cx:pt>
          <cx:pt idx="1126">Turkey</cx:pt>
          <cx:pt idx="1127">Argentina</cx:pt>
          <cx:pt idx="1128">China</cx:pt>
          <cx:pt idx="1129">Switzerland</cx:pt>
          <cx:pt idx="1130">France</cx:pt>
          <cx:pt idx="1131">China</cx:pt>
          <cx:pt idx="1132">Latvia</cx:pt>
          <cx:pt idx="1133">Austria</cx:pt>
          <cx:pt idx="1134">Russian Federation</cx:pt>
          <cx:pt idx="1135">Ecuador</cx:pt>
          <cx:pt idx="1136">Congo</cx:pt>
          <cx:pt idx="1137">Indonesia</cx:pt>
          <cx:pt idx="1138">United States</cx:pt>
          <cx:pt idx="1139">Brazil</cx:pt>
          <cx:pt idx="1140">Brazil</cx:pt>
          <cx:pt idx="1141">Mexico</cx:pt>
          <cx:pt idx="1142">Japan</cx:pt>
          <cx:pt idx="1143">Argentina</cx:pt>
          <cx:pt idx="1144">Myanmar</cx:pt>
          <cx:pt idx="1145">India</cx:pt>
          <cx:pt idx="1146">Congo</cx:pt>
          <cx:pt idx="1147">Myanmar</cx:pt>
          <cx:pt idx="1148">Japan</cx:pt>
          <cx:pt idx="1149">South Korea</cx:pt>
          <cx:pt idx="1150">Thailand</cx:pt>
          <cx:pt idx="1151">Taiwan</cx:pt>
          <cx:pt idx="1152">South Africa</cx:pt>
          <cx:pt idx="1153">Kenya</cx:pt>
          <cx:pt idx="1154">Japan</cx:pt>
          <cx:pt idx="1155">Japan</cx:pt>
          <cx:pt idx="1156">Sudan</cx:pt>
          <cx:pt idx="1157">Canada</cx:pt>
          <cx:pt idx="1158">Spain</cx:pt>
          <cx:pt idx="1159">Nigeria</cx:pt>
          <cx:pt idx="1160">Mexico</cx:pt>
          <cx:pt idx="1161">Brazil</cx:pt>
          <cx:pt idx="1162">Indonesia</cx:pt>
          <cx:pt idx="1163">India</cx:pt>
          <cx:pt idx="1164">United States</cx:pt>
          <cx:pt idx="1165">Bulgaria</cx:pt>
          <cx:pt idx="1166">Germany</cx:pt>
          <cx:pt idx="1167">United States</cx:pt>
          <cx:pt idx="1168">Réunion</cx:pt>
          <cx:pt idx="1169">Mexico</cx:pt>
          <cx:pt idx="1170">Austria</cx:pt>
          <cx:pt idx="1171">Egypt</cx:pt>
          <cx:pt idx="1172">Iran</cx:pt>
          <cx:pt idx="1173">India</cx:pt>
          <cx:pt idx="1174">Ukraine</cx:pt>
          <cx:pt idx="1175">Colombia</cx:pt>
          <cx:pt idx="1176">Algeria</cx:pt>
          <cx:pt idx="1177">Anguilla</cx:pt>
          <cx:pt idx="1178">United Kingdom</cx:pt>
          <cx:pt idx="1179">United Kingdom</cx:pt>
          <cx:pt idx="1180">Bolivia</cx:pt>
          <cx:pt idx="1181">United States</cx:pt>
          <cx:pt idx="1182">Russian Federation</cx:pt>
          <cx:pt idx="1183">Italy</cx:pt>
          <cx:pt idx="1184">Hungary</cx:pt>
          <cx:pt idx="1185">Tanzania</cx:pt>
          <cx:pt idx="1186">Iran</cx:pt>
          <cx:pt idx="1187">American Samoa</cx:pt>
          <cx:pt idx="1188">Yemen</cx:pt>
          <cx:pt idx="1189">United States</cx:pt>
          <cx:pt idx="1190">Bangladesh</cx:pt>
          <cx:pt idx="1191">China</cx:pt>
          <cx:pt idx="1192">Japan</cx:pt>
          <cx:pt idx="1193">Italy</cx:pt>
          <cx:pt idx="1194">India</cx:pt>
          <cx:pt idx="1195">Liechtenstein</cx:pt>
          <cx:pt idx="1196">Venezuela</cx:pt>
          <cx:pt idx="1197">Venezuela</cx:pt>
          <cx:pt idx="1198">India</cx:pt>
          <cx:pt idx="1199">China</cx:pt>
          <cx:pt idx="1200">Germany</cx:pt>
          <cx:pt idx="1201">Germany</cx:pt>
          <cx:pt idx="1202">Poland</cx:pt>
          <cx:pt idx="1203">China</cx:pt>
          <cx:pt idx="1204">China</cx:pt>
          <cx:pt idx="1205">Turkey</cx:pt>
          <cx:pt idx="1206">Brazil</cx:pt>
          <cx:pt idx="1207">United States</cx:pt>
          <cx:pt idx="1208">United Arab Emirates</cx:pt>
          <cx:pt idx="1209">Sudan</cx:pt>
          <cx:pt idx="1210">Sudan</cx:pt>
          <cx:pt idx="1211">India</cx:pt>
          <cx:pt idx="1212">Brazil</cx:pt>
          <cx:pt idx="1213">Brazil</cx:pt>
          <cx:pt idx="1214">Israel</cx:pt>
          <cx:pt idx="1215">Israel</cx:pt>
          <cx:pt idx="1216">Mexico</cx:pt>
          <cx:pt idx="1217">Switzerland</cx:pt>
          <cx:pt idx="1218">Cambodia</cx:pt>
          <cx:pt idx="1219">Italy</cx:pt>
          <cx:pt idx="1220">India</cx:pt>
          <cx:pt idx="1221">India</cx:pt>
          <cx:pt idx="1222">India</cx:pt>
          <cx:pt idx="1223">China</cx:pt>
          <cx:pt idx="1224">Philippines</cx:pt>
          <cx:pt idx="1225">Romania</cx:pt>
          <cx:pt idx="1226">South Africa</cx:pt>
          <cx:pt idx="1227">United Kingdom</cx:pt>
          <cx:pt idx="1228">Colombia</cx:pt>
          <cx:pt idx="1229">Poland</cx:pt>
          <cx:pt idx="1230">Philippines</cx:pt>
          <cx:pt idx="1231">Venezuela</cx:pt>
          <cx:pt idx="1232">Virgin Islands</cx:pt>
          <cx:pt idx="1233">South Africa</cx:pt>
          <cx:pt idx="1234">South Korea</cx:pt>
          <cx:pt idx="1235">Indonesia</cx:pt>
          <cx:pt idx="1236">Indonesia</cx:pt>
          <cx:pt idx="1237">Paraguay</cx:pt>
          <cx:pt idx="1238">Chile</cx:pt>
          <cx:pt idx="1239">Venezuela</cx:pt>
          <cx:pt idx="1240">Colombia</cx:pt>
          <cx:pt idx="1241">Russian Federation</cx:pt>
          <cx:pt idx="1242">United States</cx:pt>
          <cx:pt idx="1243">Russian Federation</cx:pt>
          <cx:pt idx="1244">Canada</cx:pt>
          <cx:pt idx="1245">United States</cx:pt>
          <cx:pt idx="1246">India</cx:pt>
          <cx:pt idx="1247">Germany</cx:pt>
          <cx:pt idx="1248">China</cx:pt>
          <cx:pt idx="1249">Japan</cx:pt>
          <cx:pt idx="1250">China</cx:pt>
          <cx:pt idx="1251">India</cx:pt>
          <cx:pt idx="1252">Brazil</cx:pt>
          <cx:pt idx="1253">Egypt</cx:pt>
          <cx:pt idx="1254">Japan</cx:pt>
          <cx:pt idx="1255">Saudi Arabia</cx:pt>
          <cx:pt idx="1256">China</cx:pt>
          <cx:pt idx="1257">Brazil</cx:pt>
          <cx:pt idx="1258">Nigeria</cx:pt>
          <cx:pt idx="1259">Japan</cx:pt>
          <cx:pt idx="1260">United States</cx:pt>
          <cx:pt idx="1261">India</cx:pt>
          <cx:pt idx="1262">Turkey</cx:pt>
          <cx:pt idx="1263">South Africa</cx:pt>
          <cx:pt idx="1264">South Africa</cx:pt>
          <cx:pt idx="1265">Saint Vincent and the Grenadines</cx:pt>
          <cx:pt idx="1266">Kenya</cx:pt>
          <cx:pt idx="1267">Kenya</cx:pt>
          <cx:pt idx="1268">Zambia</cx:pt>
          <cx:pt idx="1269">South Africa</cx:pt>
          <cx:pt idx="1270">China</cx:pt>
          <cx:pt idx="1271">Hong Kong</cx:pt>
          <cx:pt idx="1272">China</cx:pt>
          <cx:pt idx="1273">Russian Federation</cx:pt>
          <cx:pt idx="1274">United Kingdom</cx:pt>
          <cx:pt idx="1275">Congo</cx:pt>
          <cx:pt idx="1276">Madagascar</cx:pt>
          <cx:pt idx="1277">Brazil</cx:pt>
          <cx:pt idx="1278">Japan</cx:pt>
          <cx:pt idx="1279">Belarus</cx:pt>
          <cx:pt idx="1280">Myanmar</cx:pt>
          <cx:pt idx="1281">Myanmar</cx:pt>
          <cx:pt idx="1282">India</cx:pt>
          <cx:pt idx="1283">Japan</cx:pt>
          <cx:pt idx="1284">Iran</cx:pt>
          <cx:pt idx="1285">Vietnam</cx:pt>
          <cx:pt idx="1286">Angola</cx:pt>
          <cx:pt idx="1287">China</cx:pt>
          <cx:pt idx="1288">Russian Federation</cx:pt>
          <cx:pt idx="1289">Tonga</cx:pt>
          <cx:pt idx="1290">Greenland</cx:pt>
          <cx:pt idx="1291">Japan</cx:pt>
          <cx:pt idx="1292">Canada</cx:pt>
          <cx:pt idx="1293">Indonesia</cx:pt>
          <cx:pt idx="1294">Greece</cx:pt>
          <cx:pt idx="1295">Greece</cx:pt>
          <cx:pt idx="1296">Kazakstan</cx:pt>
          <cx:pt idx="1297">Kazakstan</cx:pt>
          <cx:pt idx="1298">Indonesia</cx:pt>
          <cx:pt idx="1299">Poland</cx:pt>
          <cx:pt idx="1300">Indonesia</cx:pt>
          <cx:pt idx="1301">Egypt</cx:pt>
          <cx:pt idx="1302">China</cx:pt>
          <cx:pt idx="1303">Argentina</cx:pt>
          <cx:pt idx="1304">Chile</cx:pt>
          <cx:pt idx="1305">Chile</cx:pt>
          <cx:pt idx="1306">India</cx:pt>
          <cx:pt idx="1307">Canada</cx:pt>
          <cx:pt idx="1308">Oman</cx:pt>
          <cx:pt idx="1309">United States</cx:pt>
          <cx:pt idx="1310">Mexico</cx:pt>
          <cx:pt idx="1311">Spain</cx:pt>
          <cx:pt idx="1312">Brazil</cx:pt>
          <cx:pt idx="1313">United Arab Emirates</cx:pt>
          <cx:pt idx="1314">China</cx:pt>
          <cx:pt idx="1315">Pakistan</cx:pt>
          <cx:pt idx="1316">Iran</cx:pt>
          <cx:pt idx="1317">Tunisia</cx:pt>
          <cx:pt idx="1318">United Kingdom</cx:pt>
          <cx:pt idx="1319">United Kingdom</cx:pt>
          <cx:pt idx="1320">Bulgaria</cx:pt>
          <cx:pt idx="1321">Philippines</cx:pt>
          <cx:pt idx="1322">United States</cx:pt>
          <cx:pt idx="1323">Argentina</cx:pt>
          <cx:pt idx="1324">Philippines</cx:pt>
          <cx:pt idx="1325">Philippines</cx:pt>
          <cx:pt idx="1326">Estonia</cx:pt>
          <cx:pt idx="1327">Israel</cx:pt>
          <cx:pt idx="1328">China</cx:pt>
          <cx:pt idx="1329">France</cx:pt>
          <cx:pt idx="1330">Taiwan</cx:pt>
          <cx:pt idx="1331">Philippines</cx:pt>
          <cx:pt idx="1332">South Korea</cx:pt>
          <cx:pt idx="1333">South Korea</cx:pt>
          <cx:pt idx="1334">India</cx:pt>
          <cx:pt idx="1335">Turkey</cx:pt>
          <cx:pt idx="1336">Liechtenstein</cx:pt>
          <cx:pt idx="1337">India</cx:pt>
          <cx:pt idx="1338">Brazil</cx:pt>
          <cx:pt idx="1339">Vietnam</cx:pt>
          <cx:pt idx="1340">India</cx:pt>
          <cx:pt idx="1341">China</cx:pt>
          <cx:pt idx="1342">China</cx:pt>
          <cx:pt idx="1343">China</cx:pt>
          <cx:pt idx="1344">China</cx:pt>
          <cx:pt idx="1345">United Arab Emirates</cx:pt>
          <cx:pt idx="1346">Mexico</cx:pt>
          <cx:pt idx="1347">Japan</cx:pt>
          <cx:pt idx="1348">United States</cx:pt>
          <cx:pt idx="1349">Saudi Arabia</cx:pt>
          <cx:pt idx="1350">Sudan</cx:pt>
          <cx:pt idx="1351">Saudi Arabia</cx:pt>
          <cx:pt idx="1352">India</cx:pt>
          <cx:pt idx="1353">Brazil</cx:pt>
          <cx:pt idx="1354">Brazil</cx:pt>
          <cx:pt idx="1355">Brazil</cx:pt>
          <cx:pt idx="1356">Israel</cx:pt>
          <cx:pt idx="1357">Turkmenistan</cx:pt>
          <cx:pt idx="1358">Israel</cx:pt>
          <cx:pt idx="1359">Greece</cx:pt>
          <cx:pt idx="1360">United States</cx:pt>
          <cx:pt idx="1361">United States</cx:pt>
          <cx:pt idx="1362">Brazil</cx:pt>
          <cx:pt idx="1363">Argentina</cx:pt>
          <cx:pt idx="1364">Argentina</cx:pt>
          <cx:pt idx="1365">Russian Federation</cx:pt>
          <cx:pt idx="1366">Russian Federation</cx:pt>
          <cx:pt idx="1367">Cameroon</cx:pt>
          <cx:pt idx="1368">Venezuela</cx:pt>
          <cx:pt idx="1369">Switzerland</cx:pt>
          <cx:pt idx="1370">Algeria</cx:pt>
          <cx:pt idx="1371">Cambodia</cx:pt>
          <cx:pt idx="1372">Philippines</cx:pt>
          <cx:pt idx="1373">United States</cx:pt>
          <cx:pt idx="1374">Angola</cx:pt>
          <cx:pt idx="1375">Morocco</cx:pt>
          <cx:pt idx="1376">Switzerland</cx:pt>
          <cx:pt idx="1377">Nepal</cx:pt>
          <cx:pt idx="1378">Philippines</cx:pt>
          <cx:pt idx="1379">United Kingdom</cx:pt>
          <cx:pt idx="1380">Slovakia</cx:pt>
          <cx:pt idx="1381">United States</cx:pt>
          <cx:pt idx="1382">United States</cx:pt>
          <cx:pt idx="1383">Philippines</cx:pt>
          <cx:pt idx="1384">Peru</cx:pt>
          <cx:pt idx="1385">Mexico</cx:pt>
          <cx:pt idx="1386">India</cx:pt>
          <cx:pt idx="1387">Virgin Islands</cx:pt>
          <cx:pt idx="1388">Taiwan</cx:pt>
          <cx:pt idx="1389">Holy See (Vatican City State)</cx:pt>
          <cx:pt idx="1390">United States</cx:pt>
          <cx:pt idx="1391">United States</cx:pt>
          <cx:pt idx="1392">Mexico</cx:pt>
          <cx:pt idx="1393">China</cx:pt>
          <cx:pt idx="1394">Spain</cx:pt>
          <cx:pt idx="1395">Russian Federation</cx:pt>
          <cx:pt idx="1396">Russian Federation</cx:pt>
          <cx:pt idx="1397">Netherlands</cx:pt>
          <cx:pt idx="1398">Netherlands</cx:pt>
          <cx:pt idx="1399">Nigeria</cx:pt>
          <cx:pt idx="1400">Mexico</cx:pt>
          <cx:pt idx="1401">Mexico</cx:pt>
          <cx:pt idx="1402">China</cx:pt>
          <cx:pt idx="1403">China</cx:pt>
          <cx:pt idx="1404">French Polynesia</cx:pt>
          <cx:pt idx="1405">Taiwan</cx:pt>
          <cx:pt idx="1406">United States</cx:pt>
          <cx:pt idx="1407">Indonesia</cx:pt>
          <cx:pt idx="1408">Philippines</cx:pt>
          <cx:pt idx="1409">Philippines</cx:pt>
          <cx:pt idx="1410">Japan</cx:pt>
          <cx:pt idx="1411">India</cx:pt>
          <cx:pt idx="1412">China</cx:pt>
          <cx:pt idx="1413">India</cx:pt>
          <cx:pt idx="1414">Malaysia</cx:pt>
          <cx:pt idx="1415">India</cx:pt>
          <cx:pt idx="1416">Mexico</cx:pt>
          <cx:pt idx="1417">Afghanistan</cx:pt>
          <cx:pt idx="1418">Poland</cx:pt>
          <cx:pt idx="1419">India</cx:pt>
          <cx:pt idx="1420">South Africa</cx:pt>
          <cx:pt idx="1421">India</cx:pt>
          <cx:pt idx="1422">Russian Federation</cx:pt>
          <cx:pt idx="1423">Argentina</cx:pt>
          <cx:pt idx="1424">Dominican Republic</cx:pt>
          <cx:pt idx="1425">China</cx:pt>
          <cx:pt idx="1426">France</cx:pt>
          <cx:pt idx="1427">China</cx:pt>
          <cx:pt idx="1428">Peru</cx:pt>
          <cx:pt idx="1429">Italy</cx:pt>
          <cx:pt idx="1430">Brazil</cx:pt>
          <cx:pt idx="1431">Sweden</cx:pt>
          <cx:pt idx="1432">United States</cx:pt>
          <cx:pt idx="1433">Pakistan</cx:pt>
          <cx:pt idx="1434">Pakistan</cx:pt>
          <cx:pt idx="1435">Brazil</cx:pt>
          <cx:pt idx="1436">Mexico</cx:pt>
          <cx:pt idx="1437">Argentina</cx:pt>
          <cx:pt idx="1438">Mexico</cx:pt>
          <cx:pt idx="1439">Mexico</cx:pt>
          <cx:pt idx="1440">India</cx:pt>
          <cx:pt idx="1441">India</cx:pt>
          <cx:pt idx="1442">Egypt</cx:pt>
          <cx:pt idx="1443">Egypt</cx:pt>
          <cx:pt idx="1444">Mexico</cx:pt>
          <cx:pt idx="1445">Myanmar</cx:pt>
          <cx:pt idx="1446">Russian Federation</cx:pt>
          <cx:pt idx="1447">Japan</cx:pt>
          <cx:pt idx="1448">Tonga</cx:pt>
          <cx:pt idx="1449">Venezuela</cx:pt>
          <cx:pt idx="1450">Nigeria</cx:pt>
          <cx:pt idx="1451">Nigeria</cx:pt>
          <cx:pt idx="1452">Nigeria</cx:pt>
          <cx:pt idx="1453">Philippines</cx:pt>
          <cx:pt idx="1454">South Africa</cx:pt>
          <cx:pt idx="1455">Thailand</cx:pt>
          <cx:pt idx="1456">Poland</cx:pt>
          <cx:pt idx="1457">Indonesia</cx:pt>
          <cx:pt idx="1458">Iran</cx:pt>
          <cx:pt idx="1459">India</cx:pt>
          <cx:pt idx="1460">India</cx:pt>
          <cx:pt idx="1461">United States</cx:pt>
          <cx:pt idx="1462">United States</cx:pt>
          <cx:pt idx="1463">Morocco</cx:pt>
          <cx:pt idx="1464">Mexico</cx:pt>
          <cx:pt idx="1465">Paraguay</cx:pt>
          <cx:pt idx="1466">Argentina</cx:pt>
          <cx:pt idx="1467">Japan</cx:pt>
          <cx:pt idx="1468">Russian Federation</cx:pt>
          <cx:pt idx="1469">India</cx:pt>
          <cx:pt idx="1470">Japan</cx:pt>
          <cx:pt idx="1471">India</cx:pt>
          <cx:pt idx="1472">Russian Federation</cx:pt>
          <cx:pt idx="1473">Colombia</cx:pt>
          <cx:pt idx="1474">Thailand</cx:pt>
          <cx:pt idx="1475">Ukraine</cx:pt>
          <cx:pt idx="1476">United Kingdom</cx:pt>
          <cx:pt idx="1477">Bulgaria</cx:pt>
          <cx:pt idx="1478">United States</cx:pt>
          <cx:pt idx="1479">United States</cx:pt>
          <cx:pt idx="1480">United Kingdom</cx:pt>
          <cx:pt idx="1481">Bolivia</cx:pt>
          <cx:pt idx="1482">China</cx:pt>
          <cx:pt idx="1483">Peru</cx:pt>
          <cx:pt idx="1484">Ukraine</cx:pt>
          <cx:pt idx="1485">Indonesia</cx:pt>
          <cx:pt idx="1486">Indonesia</cx:pt>
          <cx:pt idx="1487">Tanzania</cx:pt>
          <cx:pt idx="1488">China</cx:pt>
          <cx:pt idx="1489">China</cx:pt>
          <cx:pt idx="1490">Philippines</cx:pt>
          <cx:pt idx="1491">Argentina</cx:pt>
          <cx:pt idx="1492">India</cx:pt>
          <cx:pt idx="1493">India</cx:pt>
          <cx:pt idx="1494">China</cx:pt>
          <cx:pt idx="1495">Armenia</cx:pt>
          <cx:pt idx="1496">Nigeria</cx:pt>
          <cx:pt idx="1497">Russian Federation</cx:pt>
          <cx:pt idx="1498">Senegal</cx:pt>
          <cx:pt idx="1499">Senegal</cx:pt>
          <cx:pt idx="1500">United Arab Emirates</cx:pt>
          <cx:pt idx="1501">Ethiopia</cx:pt>
          <cx:pt idx="1502">India</cx:pt>
          <cx:pt idx="1503">Brazil</cx:pt>
          <cx:pt idx="1504">Brazil</cx:pt>
          <cx:pt idx="1505">Italy</cx:pt>
          <cx:pt idx="1506">Argentina</cx:pt>
          <cx:pt idx="1507">Brazil</cx:pt>
          <cx:pt idx="1508">Turkmenistan</cx:pt>
          <cx:pt idx="1509">United States</cx:pt>
          <cx:pt idx="1510">China</cx:pt>
          <cx:pt idx="1511">Venezuela</cx:pt>
          <cx:pt idx="1512">Israel</cx:pt>
          <cx:pt idx="1513">Philippines</cx:pt>
          <cx:pt idx="1514">Morocco</cx:pt>
          <cx:pt idx="1515">Nigeria</cx:pt>
          <cx:pt idx="1516">India</cx:pt>
          <cx:pt idx="1517">South Africa</cx:pt>
          <cx:pt idx="1518">United Kingdom</cx:pt>
          <cx:pt idx="1519">Brazil</cx:pt>
          <cx:pt idx="1520">China</cx:pt>
          <cx:pt idx="1521">China</cx:pt>
          <cx:pt idx="1522">China</cx:pt>
          <cx:pt idx="1523">Indonesia</cx:pt>
          <cx:pt idx="1524">Paraguay</cx:pt>
          <cx:pt idx="1525">United States</cx:pt>
          <cx:pt idx="1526">Chile</cx:pt>
          <cx:pt idx="1527">China</cx:pt>
          <cx:pt idx="1528">Latvia</cx:pt>
          <cx:pt idx="1529">Philippines</cx:pt>
          <cx:pt idx="1530">China</cx:pt>
          <cx:pt idx="1531">India</cx:pt>
          <cx:pt idx="1532">Iran</cx:pt>
          <cx:pt idx="1533">Taiwan</cx:pt>
          <cx:pt idx="1534">Colombia</cx:pt>
          <cx:pt idx="1535">China</cx:pt>
          <cx:pt idx="1536">United States</cx:pt>
          <cx:pt idx="1537">United States</cx:pt>
          <cx:pt idx="1538">Turkey</cx:pt>
          <cx:pt idx="1539">Spain</cx:pt>
          <cx:pt idx="1540">Brazil</cx:pt>
          <cx:pt idx="1541">Indonesia</cx:pt>
          <cx:pt idx="1542">Austria</cx:pt>
          <cx:pt idx="1543">Mexico</cx:pt>
          <cx:pt idx="1544">Brazil</cx:pt>
          <cx:pt idx="1545">India</cx:pt>
          <cx:pt idx="1546">Vietnam</cx:pt>
          <cx:pt idx="1547">India</cx:pt>
          <cx:pt idx="1548">New Zealand</cx:pt>
          <cx:pt idx="1549">Vietnam</cx:pt>
          <cx:pt idx="1550">Japan</cx:pt>
          <cx:pt idx="1551">India</cx:pt>
          <cx:pt idx="1552">China</cx:pt>
          <cx:pt idx="1553">Brazil</cx:pt>
          <cx:pt idx="1554">Japan</cx:pt>
          <cx:pt idx="1555">Japan</cx:pt>
          <cx:pt idx="1556">India</cx:pt>
          <cx:pt idx="1557">Kuwait</cx:pt>
          <cx:pt idx="1558">China</cx:pt>
          <cx:pt idx="1559">Mexico</cx:pt>
          <cx:pt idx="1560">Afghanistan</cx:pt>
          <cx:pt idx="1561">Russian Federation</cx:pt>
          <cx:pt idx="1562">South Africa</cx:pt>
          <cx:pt idx="1563">Russian Federation</cx:pt>
          <cx:pt idx="1564">Turkey</cx:pt>
          <cx:pt idx="1565">Japan</cx:pt>
          <cx:pt idx="1566">Latvia</cx:pt>
          <cx:pt idx="1567">Peru</cx:pt>
          <cx:pt idx="1568">Poland</cx:pt>
          <cx:pt idx="1569">Germany</cx:pt>
          <cx:pt idx="1570">Oman</cx:pt>
          <cx:pt idx="1571">Russian Federation</cx:pt>
          <cx:pt idx="1572">Mexico</cx:pt>
          <cx:pt idx="1573">Russian Federation</cx:pt>
          <cx:pt idx="1574">Kenya</cx:pt>
          <cx:pt idx="1575">Venezuela</cx:pt>
          <cx:pt idx="1576">Pakistan</cx:pt>
          <cx:pt idx="1577">Pakistan</cx:pt>
          <cx:pt idx="1578">India</cx:pt>
          <cx:pt idx="1579">Indonesia</cx:pt>
          <cx:pt idx="1580">China</cx:pt>
          <cx:pt idx="1581">Indonesia</cx:pt>
          <cx:pt idx="1582">India</cx:pt>
          <cx:pt idx="1583">China</cx:pt>
          <cx:pt idx="1584">Japan</cx:pt>
          <cx:pt idx="1585">Brazil</cx:pt>
          <cx:pt idx="1586">Brazil</cx:pt>
          <cx:pt idx="1587">Egypt</cx:pt>
          <cx:pt idx="1588">China</cx:pt>
          <cx:pt idx="1589">China</cx:pt>
          <cx:pt idx="1590">Germany</cx:pt>
          <cx:pt idx="1591">Ukraine</cx:pt>
          <cx:pt idx="1592">Iran</cx:pt>
          <cx:pt idx="1593">Algeria</cx:pt>
          <cx:pt idx="1594">South Africa</cx:pt>
          <cx:pt idx="1595">Turkey</cx:pt>
          <cx:pt idx="1596">United States</cx:pt>
          <cx:pt idx="1597">Hungary</cx:pt>
          <cx:pt idx="1598">Philippines</cx:pt>
          <cx:pt idx="1599">Philippines</cx:pt>
          <cx:pt idx="1600">Estonia</cx:pt>
          <cx:pt idx="1601">Indonesia</cx:pt>
          <cx:pt idx="1602">China</cx:pt>
          <cx:pt idx="1603">South Korea</cx:pt>
          <cx:pt idx="1604">Mexico</cx:pt>
          <cx:pt idx="1605">France</cx:pt>
          <cx:pt idx="1606">France</cx:pt>
          <cx:pt idx="1607">Russian Federation</cx:pt>
          <cx:pt idx="1608">Poland</cx:pt>
          <cx:pt idx="1609">Venezuela</cx:pt>
          <cx:pt idx="1610">India</cx:pt>
          <cx:pt idx="1611">Brazil</cx:pt>
          <cx:pt idx="1612">Lithuania</cx:pt>
          <cx:pt idx="1613">China</cx:pt>
          <cx:pt idx="1614">Poland</cx:pt>
          <cx:pt idx="1615">China</cx:pt>
          <cx:pt idx="1616">China</cx:pt>
          <cx:pt idx="1617">China</cx:pt>
          <cx:pt idx="1618">United Kingdom</cx:pt>
          <cx:pt idx="1619">Netherlands</cx:pt>
          <cx:pt idx="1620">Netherlands</cx:pt>
          <cx:pt idx="1621">United Arab Emirates</cx:pt>
          <cx:pt idx="1622">United Arab Emirates</cx:pt>
          <cx:pt idx="1623">Saudi Arabia</cx:pt>
          <cx:pt idx="1624">Italy</cx:pt>
          <cx:pt idx="1625">India</cx:pt>
          <cx:pt idx="1626">Argentina</cx:pt>
          <cx:pt idx="1627">Netherlands</cx:pt>
          <cx:pt idx="1628">India</cx:pt>
          <cx:pt idx="1629">Chile</cx:pt>
          <cx:pt idx="1630">Brazil</cx:pt>
          <cx:pt idx="1631">Paraguay</cx:pt>
          <cx:pt idx="1632">China</cx:pt>
          <cx:pt idx="1633">Azerbaijan</cx:pt>
          <cx:pt idx="1634">Cameroon</cx:pt>
          <cx:pt idx="1635">Cambodia</cx:pt>
          <cx:pt idx="1636">Algeria</cx:pt>
          <cx:pt idx="1637">United States</cx:pt>
          <cx:pt idx="1638">India</cx:pt>
          <cx:pt idx="1639">India</cx:pt>
          <cx:pt idx="1640">Italy</cx:pt>
          <cx:pt idx="1641">Romania</cx:pt>
          <cx:pt idx="1642">United States</cx:pt>
          <cx:pt idx="1643">Venezuela</cx:pt>
          <cx:pt idx="1644">Venezuela</cx:pt>
          <cx:pt idx="1645">French Guiana</cx:pt>
          <cx:pt idx="1646">French Guiana</cx:pt>
          <cx:pt idx="1647">Mexico</cx:pt>
          <cx:pt idx="1648">India</cx:pt>
          <cx:pt idx="1649">Taiwan</cx:pt>
          <cx:pt idx="1650">United States</cx:pt>
          <cx:pt idx="1651">Argentina</cx:pt>
          <cx:pt idx="1652">Argentina</cx:pt>
          <cx:pt idx="1653">Mexico</cx:pt>
          <cx:pt idx="1654">Turkey</cx:pt>
          <cx:pt idx="1655">Bangladesh</cx:pt>
          <cx:pt idx="1656">Netherlands</cx:pt>
          <cx:pt idx="1657">Bolivia</cx:pt>
          <cx:pt idx="1658">Bolivia</cx:pt>
          <cx:pt idx="1659">Russian Federation</cx:pt>
          <cx:pt idx="1660">India</cx:pt>
          <cx:pt idx="1661">Argentina</cx:pt>
          <cx:pt idx="1662">Argentina</cx:pt>
          <cx:pt idx="1663">China</cx:pt>
          <cx:pt idx="1664">Tuvalu</cx:pt>
          <cx:pt idx="1665">United States</cx:pt>
          <cx:pt idx="1666">Canada</cx:pt>
          <cx:pt idx="1667">Turkey</cx:pt>
          <cx:pt idx="1668">Mexico</cx:pt>
          <cx:pt idx="1669">China</cx:pt>
          <cx:pt idx="1670">China</cx:pt>
          <cx:pt idx="1671">Vietnam</cx:pt>
          <cx:pt idx="1672">Mexico</cx:pt>
          <cx:pt idx="1673">Turkey</cx:pt>
          <cx:pt idx="1674">Malaysia</cx:pt>
          <cx:pt idx="1675">Malaysia</cx:pt>
          <cx:pt idx="1676">Russian Federation</cx:pt>
          <cx:pt idx="1677">Japan</cx:pt>
          <cx:pt idx="1678">Bangladesh</cx:pt>
          <cx:pt idx="1679">India</cx:pt>
          <cx:pt idx="1680">South Africa</cx:pt>
          <cx:pt idx="1681">Brazil</cx:pt>
          <cx:pt idx="1682">Nigeria</cx:pt>
          <cx:pt idx="1683">Japan</cx:pt>
          <cx:pt idx="1684">Turkey</cx:pt>
          <cx:pt idx="1685">South Africa</cx:pt>
          <cx:pt idx="1686">Zambia</cx:pt>
          <cx:pt idx="1687">Russian Federation</cx:pt>
          <cx:pt idx="1688">Russian Federation</cx:pt>
          <cx:pt idx="1689">Ukraine</cx:pt>
          <cx:pt idx="1690">Ukraine</cx:pt>
          <cx:pt idx="1691">Japan</cx:pt>
          <cx:pt idx="1692">Japan</cx:pt>
          <cx:pt idx="1693">Malaysia</cx:pt>
          <cx:pt idx="1694">India</cx:pt>
          <cx:pt idx="1695">Japan</cx:pt>
          <cx:pt idx="1696">Mexico</cx:pt>
          <cx:pt idx="1697">United States</cx:pt>
          <cx:pt idx="1698">China</cx:pt>
          <cx:pt idx="1699">Russian Federation</cx:pt>
          <cx:pt idx="1700">United Kingdom</cx:pt>
          <cx:pt idx="1701">Poland</cx:pt>
          <cx:pt idx="1702">Indonesia</cx:pt>
          <cx:pt idx="1703">Germany</cx:pt>
          <cx:pt idx="1704">Oman</cx:pt>
          <cx:pt idx="1705">Mexico</cx:pt>
          <cx:pt idx="1706">Japan</cx:pt>
          <cx:pt idx="1707">Belarus</cx:pt>
          <cx:pt idx="1708">Iraq</cx:pt>
          <cx:pt idx="1709">Mozambique</cx:pt>
          <cx:pt idx="1710">Vietnam</cx:pt>
          <cx:pt idx="1711">Angola</cx:pt>
          <cx:pt idx="1712">Russian Federation</cx:pt>
          <cx:pt idx="1713">Czech Republic</cx:pt>
          <cx:pt idx="1714">Sudan</cx:pt>
          <cx:pt idx="1715">Nigeria</cx:pt>
          <cx:pt idx="1716">Philippines</cx:pt>
          <cx:pt idx="1717">Mexico</cx:pt>
          <cx:pt idx="1718">India</cx:pt>
          <cx:pt idx="1719">French Polynesia</cx:pt>
          <cx:pt idx="1720">India</cx:pt>
          <cx:pt idx="1721">Kazakstan</cx:pt>
          <cx:pt idx="1722">United States</cx:pt>
          <cx:pt idx="1723">Colombia</cx:pt>
          <cx:pt idx="1724">Poland</cx:pt>
          <cx:pt idx="1725">India</cx:pt>
          <cx:pt idx="1726">Egypt</cx:pt>
          <cx:pt idx="1727">China</cx:pt>
          <cx:pt idx="1728">India</cx:pt>
          <cx:pt idx="1729">China</cx:pt>
          <cx:pt idx="1730">United States</cx:pt>
          <cx:pt idx="1731">United States</cx:pt>
          <cx:pt idx="1732">Bulgaria</cx:pt>
          <cx:pt idx="1733">United States</cx:pt>
          <cx:pt idx="1734">United States</cx:pt>
          <cx:pt idx="1735">India</cx:pt>
          <cx:pt idx="1736">India</cx:pt>
          <cx:pt idx="1737">Mexico</cx:pt>
          <cx:pt idx="1738">Yemen</cx:pt>
          <cx:pt idx="1739">Spain</cx:pt>
          <cx:pt idx="1740">China</cx:pt>
          <cx:pt idx="1741">China</cx:pt>
          <cx:pt idx="1742">Pakistan</cx:pt>
          <cx:pt idx="1743">India</cx:pt>
          <cx:pt idx="1744">Nigeria</cx:pt>
          <cx:pt idx="1745">Nigeria</cx:pt>
          <cx:pt idx="1746">South Africa</cx:pt>
          <cx:pt idx="1747">Bolivia</cx:pt>
          <cx:pt idx="1748">Turkey</cx:pt>
          <cx:pt idx="1749">Ukraine</cx:pt>
          <cx:pt idx="1750">Iran</cx:pt>
          <cx:pt idx="1751">Saudi Arabia</cx:pt>
          <cx:pt idx="1752">Yemen</cx:pt>
          <cx:pt idx="1753">Bangladesh</cx:pt>
          <cx:pt idx="1754">Indonesia</cx:pt>
          <cx:pt idx="1755">China</cx:pt>
          <cx:pt idx="1756">Taiwan</cx:pt>
          <cx:pt idx="1757">Russian Federation</cx:pt>
          <cx:pt idx="1758">Japan</cx:pt>
          <cx:pt idx="1759">Philippines</cx:pt>
          <cx:pt idx="1760">India</cx:pt>
          <cx:pt idx="1761">Mexico</cx:pt>
          <cx:pt idx="1762">China</cx:pt>
          <cx:pt idx="1763">China</cx:pt>
          <cx:pt idx="1764">China</cx:pt>
          <cx:pt idx="1765">Mexico</cx:pt>
          <cx:pt idx="1766">Kazakstan</cx:pt>
          <cx:pt idx="1767">Saudi Arabia</cx:pt>
          <cx:pt idx="1768">Yemen</cx:pt>
          <cx:pt idx="1769">Mexico</cx:pt>
          <cx:pt idx="1770">Mexico</cx:pt>
          <cx:pt idx="1771">United States</cx:pt>
          <cx:pt idx="1772">United States</cx:pt>
          <cx:pt idx="1773">Turkmenistan</cx:pt>
          <cx:pt idx="1774">Paraguay</cx:pt>
          <cx:pt idx="1775">Brunei</cx:pt>
          <cx:pt idx="1776">Switzerland</cx:pt>
          <cx:pt idx="1777">China</cx:pt>
          <cx:pt idx="1778">Nepal</cx:pt>
          <cx:pt idx="1779">Romania</cx:pt>
          <cx:pt idx="1780">Brazil</cx:pt>
          <cx:pt idx="1781">Philippines</cx:pt>
          <cx:pt idx="1782">Mexico</cx:pt>
          <cx:pt idx="1783">South Africa</cx:pt>
          <cx:pt idx="1784">Taiwan</cx:pt>
          <cx:pt idx="1785">Mexico</cx:pt>
          <cx:pt idx="1786">Venezuela</cx:pt>
          <cx:pt idx="1787">Poland</cx:pt>
          <cx:pt idx="1788">Pakistan</cx:pt>
          <cx:pt idx="1789">United States</cx:pt>
          <cx:pt idx="1790">China</cx:pt>
          <cx:pt idx="1791">Philippines</cx:pt>
          <cx:pt idx="1792">United States</cx:pt>
          <cx:pt idx="1793">China</cx:pt>
          <cx:pt idx="1794">Spain</cx:pt>
          <cx:pt idx="1795">Colombia</cx:pt>
          <cx:pt idx="1796">Germany</cx:pt>
          <cx:pt idx="1797">United Kingdom</cx:pt>
          <cx:pt idx="1798">United Kingdom</cx:pt>
          <cx:pt idx="1799">Netherlands</cx:pt>
          <cx:pt idx="1800">Germany</cx:pt>
          <cx:pt idx="1801">Germany</cx:pt>
          <cx:pt idx="1802">Argentina</cx:pt>
          <cx:pt idx="1803">India</cx:pt>
          <cx:pt idx="1804">India</cx:pt>
          <cx:pt idx="1805">Tuvalu</cx:pt>
          <cx:pt idx="1806">India</cx:pt>
          <cx:pt idx="1807">Spain</cx:pt>
          <cx:pt idx="1808">Brazil</cx:pt>
          <cx:pt idx="1809">India</cx:pt>
          <cx:pt idx="1810">Canada</cx:pt>
          <cx:pt idx="1811">Canada</cx:pt>
          <cx:pt idx="1812">India</cx:pt>
          <cx:pt idx="1813">Germany</cx:pt>
          <cx:pt idx="1814">Japan</cx:pt>
          <cx:pt idx="1815">Mexico</cx:pt>
          <cx:pt idx="1816">Mexico</cx:pt>
          <cx:pt idx="1817">Philippines</cx:pt>
          <cx:pt idx="1818">Nigeria</cx:pt>
          <cx:pt idx="1819">Russian Federation</cx:pt>
          <cx:pt idx="1820">India</cx:pt>
          <cx:pt idx="1821">Indonesia</cx:pt>
          <cx:pt idx="1822">Indonesia</cx:pt>
          <cx:pt idx="1823">Bangladesh</cx:pt>
          <cx:pt idx="1824">India</cx:pt>
          <cx:pt idx="1825">Brazil</cx:pt>
          <cx:pt idx="1826">China</cx:pt>
          <cx:pt idx="1827">Japan</cx:pt>
          <cx:pt idx="1828">Russian Federation</cx:pt>
          <cx:pt idx="1829">Ukraine</cx:pt>
          <cx:pt idx="1830">Russian Federation</cx:pt>
          <cx:pt idx="1831">Japan</cx:pt>
          <cx:pt idx="1832">India</cx:pt>
          <cx:pt idx="1833">India</cx:pt>
          <cx:pt idx="1834">Iran</cx:pt>
          <cx:pt idx="1835">Russian Federation</cx:pt>
          <cx:pt idx="1836">Kenya</cx:pt>
          <cx:pt idx="1837">Russian Federation</cx:pt>
          <cx:pt idx="1838">Dominican Republic</cx:pt>
          <cx:pt idx="1839">China</cx:pt>
          <cx:pt idx="1840">China</cx:pt>
          <cx:pt idx="1841">Malawi</cx:pt>
          <cx:pt idx="1842">United States</cx:pt>
          <cx:pt idx="1843">Austria</cx:pt>
          <cx:pt idx="1844">Russian Federation</cx:pt>
          <cx:pt idx="1845">Ecuador</cx:pt>
          <cx:pt idx="1846">Ecuador</cx:pt>
          <cx:pt idx="1847">United Kingdom</cx:pt>
          <cx:pt idx="1848">United States</cx:pt>
          <cx:pt idx="1849">Venezuela</cx:pt>
          <cx:pt idx="1850">Venezuela</cx:pt>
          <cx:pt idx="1851">Pakistan</cx:pt>
          <cx:pt idx="1852">Belarus</cx:pt>
          <cx:pt idx="1853">India</cx:pt>
          <cx:pt idx="1854">India</cx:pt>
          <cx:pt idx="1855">Japan</cx:pt>
          <cx:pt idx="1856">Vietnam</cx:pt>
          <cx:pt idx="1857">Angola</cx:pt>
          <cx:pt idx="1858">Japan</cx:pt>
          <cx:pt idx="1859">Japan</cx:pt>
          <cx:pt idx="1860">Nigeria</cx:pt>
          <cx:pt idx="1861">Canada</cx:pt>
          <cx:pt idx="1862">Turkey</cx:pt>
          <cx:pt idx="1863">Japan</cx:pt>
          <cx:pt idx="1864">Finland</cx:pt>
          <cx:pt idx="1865">Philippines</cx:pt>
          <cx:pt idx="1866">South Africa</cx:pt>
          <cx:pt idx="1867">South Africa</cx:pt>
          <cx:pt idx="1868">India</cx:pt>
          <cx:pt idx="1869">Indonesia</cx:pt>
          <cx:pt idx="1870">Indonesia</cx:pt>
          <cx:pt idx="1871">Colombia</cx:pt>
          <cx:pt idx="1872">China</cx:pt>
          <cx:pt idx="1873">Indonesia</cx:pt>
          <cx:pt idx="1874">India</cx:pt>
          <cx:pt idx="1875">India</cx:pt>
          <cx:pt idx="1876">Brazil</cx:pt>
          <cx:pt idx="1877">Bulgaria</cx:pt>
          <cx:pt idx="1878">Morocco</cx:pt>
          <cx:pt idx="1879">United States</cx:pt>
          <cx:pt idx="1880">Dominican Republic</cx:pt>
          <cx:pt idx="1881">Paraguay</cx:pt>
          <cx:pt idx="1882">Yemen</cx:pt>
          <cx:pt idx="1883">Argentina</cx:pt>
          <cx:pt idx="1884">Philippines</cx:pt>
          <cx:pt idx="1885">Dominican Republic</cx:pt>
          <cx:pt idx="1886">China</cx:pt>
          <cx:pt idx="1887">Brazil</cx:pt>
          <cx:pt idx="1888">Brazil</cx:pt>
          <cx:pt idx="1889">Brazil</cx:pt>
          <cx:pt idx="1890">India</cx:pt>
          <cx:pt idx="1891">Egypt</cx:pt>
          <cx:pt idx="1892">Turkey</cx:pt>
          <cx:pt idx="1893">South Africa</cx:pt>
          <cx:pt idx="1894">United Kingdom</cx:pt>
          <cx:pt idx="1895">United Kingdom</cx:pt>
          <cx:pt idx="1896">Bulgaria</cx:pt>
          <cx:pt idx="1897">United Kingdom</cx:pt>
          <cx:pt idx="1898">Indonesia</cx:pt>
          <cx:pt idx="1899">Italy</cx:pt>
          <cx:pt idx="1900">Philippines</cx:pt>
          <cx:pt idx="1901">Japan</cx:pt>
          <cx:pt idx="1902">India</cx:pt>
          <cx:pt idx="1903">Philippines</cx:pt>
          <cx:pt idx="1904">Turkey</cx:pt>
          <cx:pt idx="1905">Israel</cx:pt>
          <cx:pt idx="1906">Turkey</cx:pt>
          <cx:pt idx="1907">France</cx:pt>
          <cx:pt idx="1908">Japan</cx:pt>
          <cx:pt idx="1909">Mexico</cx:pt>
          <cx:pt idx="1910">Mexico</cx:pt>
          <cx:pt idx="1911">India</cx:pt>
          <cx:pt idx="1912">Lithuania</cx:pt>
          <cx:pt idx="1913">Vietnam</cx:pt>
          <cx:pt idx="1914">Brazil</cx:pt>
          <cx:pt idx="1915">Brazil</cx:pt>
          <cx:pt idx="1916">Cameroon</cx:pt>
          <cx:pt idx="1917">China</cx:pt>
          <cx:pt idx="1918">Senegal</cx:pt>
          <cx:pt idx="1919">Spain</cx:pt>
          <cx:pt idx="1920">Ethiopia</cx:pt>
          <cx:pt idx="1921">India</cx:pt>
          <cx:pt idx="1922">India</cx:pt>
          <cx:pt idx="1923">Brazil</cx:pt>
          <cx:pt idx="1924">Netherlands</cx:pt>
          <cx:pt idx="1925">Brazil</cx:pt>
          <cx:pt idx="1926">Iran</cx:pt>
          <cx:pt idx="1927">Puerto Rico</cx:pt>
          <cx:pt idx="1928">Argentina</cx:pt>
          <cx:pt idx="1929">China</cx:pt>
          <cx:pt idx="1930">Algeria</cx:pt>
          <cx:pt idx="1931">Brazil</cx:pt>
          <cx:pt idx="1932">Angola</cx:pt>
          <cx:pt idx="1933">India</cx:pt>
          <cx:pt idx="1934">Brazil</cx:pt>
          <cx:pt idx="1935">South Africa</cx:pt>
          <cx:pt idx="1936">United States</cx:pt>
          <cx:pt idx="1937">Mexico</cx:pt>
          <cx:pt idx="1938">Philippines</cx:pt>
          <cx:pt idx="1939">Philippines</cx:pt>
          <cx:pt idx="1940">India</cx:pt>
          <cx:pt idx="1941">Taiwan</cx:pt>
          <cx:pt idx="1942">South Korea</cx:pt>
          <cx:pt idx="1943">Moldova</cx:pt>
          <cx:pt idx="1944">Indonesia</cx:pt>
          <cx:pt idx="1945">Indonesia</cx:pt>
          <cx:pt idx="1946">Mexico</cx:pt>
          <cx:pt idx="1947">Mexico</cx:pt>
          <cx:pt idx="1948">Venezuela</cx:pt>
          <cx:pt idx="1949">Poland</cx:pt>
          <cx:pt idx="1950">United States</cx:pt>
          <cx:pt idx="1951">Spain</cx:pt>
          <cx:pt idx="1952">United States</cx:pt>
          <cx:pt idx="1953">China</cx:pt>
          <cx:pt idx="1954">China</cx:pt>
          <cx:pt idx="1955">Iran</cx:pt>
          <cx:pt idx="1956">Japan</cx:pt>
          <cx:pt idx="1957">Philippines</cx:pt>
          <cx:pt idx="1958">United States</cx:pt>
          <cx:pt idx="1959">Germany</cx:pt>
          <cx:pt idx="1960">Japan</cx:pt>
          <cx:pt idx="1961">Yemen</cx:pt>
          <cx:pt idx="1962">Peru</cx:pt>
          <cx:pt idx="1963">Philippines</cx:pt>
          <cx:pt idx="1964">Japan</cx:pt>
          <cx:pt idx="1965">Japan</cx:pt>
          <cx:pt idx="1966">Russian Federation</cx:pt>
          <cx:pt idx="1967">United States</cx:pt>
          <cx:pt idx="1968">China</cx:pt>
          <cx:pt idx="1969">Japan</cx:pt>
          <cx:pt idx="1970">India</cx:pt>
          <cx:pt idx="1971">India</cx:pt>
          <cx:pt idx="1972">Iran</cx:pt>
          <cx:pt idx="1973">Russian Federation</cx:pt>
          <cx:pt idx="1974">Yugoslavia</cx:pt>
          <cx:pt idx="1975">Malaysia</cx:pt>
          <cx:pt idx="1976">Mexico</cx:pt>
          <cx:pt idx="1977">United States</cx:pt>
          <cx:pt idx="1978">China</cx:pt>
          <cx:pt idx="1979">China</cx:pt>
          <cx:pt idx="1980">Congo</cx:pt>
          <cx:pt idx="1981">Taiwan</cx:pt>
          <cx:pt idx="1982">Brazil</cx:pt>
          <cx:pt idx="1983">Indonesia</cx:pt>
          <cx:pt idx="1984">Philippines</cx:pt>
          <cx:pt idx="1985">Mexico</cx:pt>
          <cx:pt idx="1986">Japan</cx:pt>
          <cx:pt idx="1987">Egypt</cx:pt>
          <cx:pt idx="1988">Japan</cx:pt>
          <cx:pt idx="1989">Tanzania</cx:pt>
          <cx:pt idx="1990">Myanmar</cx:pt>
          <cx:pt idx="1991">India</cx:pt>
          <cx:pt idx="1992">Russian Federation</cx:pt>
          <cx:pt idx="1993">Morocco</cx:pt>
          <cx:pt idx="1994">Morocco</cx:pt>
          <cx:pt idx="1995">India</cx:pt>
          <cx:pt idx="1996">South Korea</cx:pt>
          <cx:pt idx="1997">Chad</cx:pt>
          <cx:pt idx="1998">Japan</cx:pt>
          <cx:pt idx="1999">Japan</cx:pt>
          <cx:pt idx="2000">Finland</cx:pt>
          <cx:pt idx="2001">Nigeria</cx:pt>
          <cx:pt idx="2002">India</cx:pt>
          <cx:pt idx="2003">Russian Federation</cx:pt>
          <cx:pt idx="2004">Brazil</cx:pt>
          <cx:pt idx="2005">Ecuador</cx:pt>
          <cx:pt idx="2006">India</cx:pt>
          <cx:pt idx="2007">North Korea</cx:pt>
          <cx:pt idx="2008">Ecuador</cx:pt>
          <cx:pt idx="2009">South Africa</cx:pt>
          <cx:pt idx="2010">Japan</cx:pt>
          <cx:pt idx="2011">United States</cx:pt>
          <cx:pt idx="2012">Dominican Republic</cx:pt>
          <cx:pt idx="2013">Japan</cx:pt>
          <cx:pt idx="2014">Russian Federation</cx:pt>
          <cx:pt idx="2015">Japan</cx:pt>
          <cx:pt idx="2016">Germany</cx:pt>
          <cx:pt idx="2017">Ukraine</cx:pt>
          <cx:pt idx="2018">Colombia</cx:pt>
          <cx:pt idx="2019">Colombia</cx:pt>
          <cx:pt idx="2020">Brazil</cx:pt>
          <cx:pt idx="2021">China</cx:pt>
          <cx:pt idx="2022">Azerbaijan</cx:pt>
          <cx:pt idx="2023">Ukraine</cx:pt>
          <cx:pt idx="2024">Russian Federation</cx:pt>
          <cx:pt idx="2025">Saudi Arabia</cx:pt>
          <cx:pt idx="2026">American Samoa</cx:pt>
          <cx:pt idx="2027">Japan</cx:pt>
          <cx:pt idx="2028">India</cx:pt>
          <cx:pt idx="2029">Argentina</cx:pt>
          <cx:pt idx="2030">Taiwan</cx:pt>
          <cx:pt idx="2031">China</cx:pt>
          <cx:pt idx="2032">Faroe Islands</cx:pt>
          <cx:pt idx="2033">Taiwan</cx:pt>
          <cx:pt idx="2034">Italy</cx:pt>
          <cx:pt idx="2035">Mexico</cx:pt>
          <cx:pt idx="2036">Mexico</cx:pt>
          <cx:pt idx="2037">Turkey</cx:pt>
          <cx:pt idx="2038">India</cx:pt>
          <cx:pt idx="2039">India</cx:pt>
          <cx:pt idx="2040">United States</cx:pt>
          <cx:pt idx="2041">China</cx:pt>
          <cx:pt idx="2042">China</cx:pt>
          <cx:pt idx="2043">China</cx:pt>
          <cx:pt idx="2044">China</cx:pt>
          <cx:pt idx="2045">Spain</cx:pt>
          <cx:pt idx="2046">Saudi Arabia</cx:pt>
          <cx:pt idx="2047">Mexico</cx:pt>
          <cx:pt idx="2048">Chile</cx:pt>
          <cx:pt idx="2049">Mexico</cx:pt>
          <cx:pt idx="2050">Mexico</cx:pt>
          <cx:pt idx="2051">United States</cx:pt>
          <cx:pt idx="2052">United States</cx:pt>
          <cx:pt idx="2053">United States</cx:pt>
          <cx:pt idx="2054">Argentina</cx:pt>
          <cx:pt idx="2055">Gambia</cx:pt>
          <cx:pt idx="2056">Philippines</cx:pt>
          <cx:pt idx="2057">Nigeria</cx:pt>
          <cx:pt idx="2058">Italy</cx:pt>
          <cx:pt idx="2059">India</cx:pt>
          <cx:pt idx="2060">India</cx:pt>
          <cx:pt idx="2061">Egypt</cx:pt>
          <cx:pt idx="2062">Egypt</cx:pt>
          <cx:pt idx="2063">Brazil</cx:pt>
          <cx:pt idx="2064">Slovakia</cx:pt>
          <cx:pt idx="2065">France</cx:pt>
          <cx:pt idx="2066">Italy</cx:pt>
          <cx:pt idx="2067">Philippines</cx:pt>
          <cx:pt idx="2068">Peru</cx:pt>
          <cx:pt idx="2069">Taiwan</cx:pt>
          <cx:pt idx="2070">Indonesia</cx:pt>
          <cx:pt idx="2071">Indonesia</cx:pt>
          <cx:pt idx="2072">United States</cx:pt>
          <cx:pt idx="2073">Holy See (Vatican City State)</cx:pt>
          <cx:pt idx="2074">Mexico</cx:pt>
          <cx:pt idx="2075">Mexico</cx:pt>
          <cx:pt idx="2076">United States</cx:pt>
          <cx:pt idx="2077">Chile</cx:pt>
          <cx:pt idx="2078">Mexico</cx:pt>
          <cx:pt idx="2079">China</cx:pt>
          <cx:pt idx="2080">Philippines</cx:pt>
          <cx:pt idx="2081">India</cx:pt>
          <cx:pt idx="2082">Netherlands</cx:pt>
          <cx:pt idx="2083">French Polynesia</cx:pt>
          <cx:pt idx="2084">Colombia</cx:pt>
          <cx:pt idx="2085">United States</cx:pt>
          <cx:pt idx="2086">United States</cx:pt>
          <cx:pt idx="2087">Vietnam</cx:pt>
          <cx:pt idx="2088">China</cx:pt>
          <cx:pt idx="2089">New Zealand</cx:pt>
          <cx:pt idx="2090">Japan</cx:pt>
          <cx:pt idx="2091">Nigeria</cx:pt>
          <cx:pt idx="2092">Philippines</cx:pt>
          <cx:pt idx="2093">Turkey</cx:pt>
          <cx:pt idx="2094">Japan</cx:pt>
          <cx:pt idx="2095">Japan</cx:pt>
          <cx:pt idx="2096">Sri Lanka</cx:pt>
          <cx:pt idx="2097">Sri Lanka</cx:pt>
          <cx:pt idx="2098">Poland</cx:pt>
          <cx:pt idx="2099">South Africa</cx:pt>
          <cx:pt idx="2100">United States</cx:pt>
          <cx:pt idx="2101">Mexico</cx:pt>
          <cx:pt idx="2102">Poland</cx:pt>
          <cx:pt idx="2103">Saint Vincent and the Grenadines</cx:pt>
          <cx:pt idx="2104">Hong Kong</cx:pt>
          <cx:pt idx="2105">Hong Kong</cx:pt>
          <cx:pt idx="2106">Yugoslavia</cx:pt>
          <cx:pt idx="2107">Japan</cx:pt>
          <cx:pt idx="2108">Philippines</cx:pt>
          <cx:pt idx="2109">United States</cx:pt>
          <cx:pt idx="2110">Madagascar</cx:pt>
          <cx:pt idx="2111">Russian Federation</cx:pt>
          <cx:pt idx="2112">China</cx:pt>
          <cx:pt idx="2113">United States</cx:pt>
          <cx:pt idx="2114">India</cx:pt>
          <cx:pt idx="2115">Myanmar</cx:pt>
          <cx:pt idx="2116">Ukraine</cx:pt>
          <cx:pt idx="2117">Congo</cx:pt>
          <cx:pt idx="2118">Russian Federation</cx:pt>
          <cx:pt idx="2119">Iran</cx:pt>
          <cx:pt idx="2120">Thailand</cx:pt>
          <cx:pt idx="2121">China</cx:pt>
          <cx:pt idx="2122">South Africa</cx:pt>
          <cx:pt idx="2123">Greenland</cx:pt>
          <cx:pt idx="2124">Nigeria</cx:pt>
          <cx:pt idx="2125">Nigeria</cx:pt>
          <cx:pt idx="2126">Japan</cx:pt>
          <cx:pt idx="2127">Nigeria</cx:pt>
          <cx:pt idx="2128">India</cx:pt>
          <cx:pt idx="2129">French Polynesia</cx:pt>
          <cx:pt idx="2130">India</cx:pt>
          <cx:pt idx="2131">Brazil</cx:pt>
          <cx:pt idx="2132">Ecuador</cx:pt>
          <cx:pt idx="2133">India</cx:pt>
          <cx:pt idx="2134">Iran</cx:pt>
          <cx:pt idx="2135">India</cx:pt>
          <cx:pt idx="2136">India</cx:pt>
          <cx:pt idx="2137">Brazil</cx:pt>
          <cx:pt idx="2138">United States</cx:pt>
          <cx:pt idx="2139">Germany</cx:pt>
          <cx:pt idx="2140">Mexico</cx:pt>
          <cx:pt idx="2141">Brazil</cx:pt>
          <cx:pt idx="2142">Argentina</cx:pt>
          <cx:pt idx="2143">Japan</cx:pt>
          <cx:pt idx="2144">Iran</cx:pt>
          <cx:pt idx="2145">Pakistan</cx:pt>
          <cx:pt idx="2146">India</cx:pt>
          <cx:pt idx="2147">Algeria</cx:pt>
          <cx:pt idx="2148">Algeria</cx:pt>
          <cx:pt idx="2149">Russian Federation</cx:pt>
          <cx:pt idx="2150">Thailand</cx:pt>
          <cx:pt idx="2151">United Kingdom</cx:pt>
          <cx:pt idx="2152">Peru</cx:pt>
          <cx:pt idx="2153">Italy</cx:pt>
          <cx:pt idx="2154">Tanzania</cx:pt>
          <cx:pt idx="2155">Yemen</cx:pt>
          <cx:pt idx="2156">Argentina</cx:pt>
          <cx:pt idx="2157">Taiwan</cx:pt>
          <cx:pt idx="2158">Israel</cx:pt>
          <cx:pt idx="2159">Mozambique</cx:pt>
          <cx:pt idx="2160">South Korea</cx:pt>
          <cx:pt idx="2161">Faroe Islands</cx:pt>
          <cx:pt idx="2162">Taiwan</cx:pt>
          <cx:pt idx="2163">India</cx:pt>
          <cx:pt idx="2164">Russian Federation</cx:pt>
          <cx:pt idx="2165">Venezuela</cx:pt>
          <cx:pt idx="2166">India</cx:pt>
          <cx:pt idx="2167">Canada</cx:pt>
          <cx:pt idx="2168">United States</cx:pt>
          <cx:pt idx="2169">Germany</cx:pt>
          <cx:pt idx="2170">China</cx:pt>
          <cx:pt idx="2171">China</cx:pt>
          <cx:pt idx="2172">China</cx:pt>
          <cx:pt idx="2173">China</cx:pt>
          <cx:pt idx="2174">Tanzania</cx:pt>
          <cx:pt idx="2175">Tanzania</cx:pt>
          <cx:pt idx="2176">United Arab Emirates</cx:pt>
          <cx:pt idx="2177">Turkey</cx:pt>
          <cx:pt idx="2178">India</cx:pt>
          <cx:pt idx="2179">India</cx:pt>
          <cx:pt idx="2180">Saudi Arabia</cx:pt>
          <cx:pt idx="2181">Brazil</cx:pt>
          <cx:pt idx="2182">Brazil</cx:pt>
          <cx:pt idx="2183">Iran</cx:pt>
          <cx:pt idx="2184">Greece</cx:pt>
          <cx:pt idx="2185">Russian Federation</cx:pt>
          <cx:pt idx="2186">Russian Federation</cx:pt>
          <cx:pt idx="2187">Azerbaijan</cx:pt>
          <cx:pt idx="2188">India</cx:pt>
          <cx:pt idx="2189">Gambia</cx:pt>
          <cx:pt idx="2190">Turkey</cx:pt>
          <cx:pt idx="2191">India</cx:pt>
          <cx:pt idx="2192">India</cx:pt>
          <cx:pt idx="2193">China</cx:pt>
          <cx:pt idx="2194">Brazil</cx:pt>
          <cx:pt idx="2195">Italy</cx:pt>
          <cx:pt idx="2196">Holy See (Vatican City State)</cx:pt>
          <cx:pt idx="2197">Mexico</cx:pt>
          <cx:pt idx="2198">Pakistan</cx:pt>
          <cx:pt idx="2199">United States</cx:pt>
          <cx:pt idx="2200">Colombia</cx:pt>
          <cx:pt idx="2201">United States</cx:pt>
          <cx:pt idx="2202">United States</cx:pt>
          <cx:pt idx="2203">Peru</cx:pt>
          <cx:pt idx="2204">Mexico</cx:pt>
          <cx:pt idx="2205">Egypt</cx:pt>
          <cx:pt idx="2206">Japan</cx:pt>
          <cx:pt idx="2207">Kuwait</cx:pt>
          <cx:pt idx="2208">Bangladesh</cx:pt>
          <cx:pt idx="2209">Saudi Arabia</cx:pt>
          <cx:pt idx="2210">Russian Federation</cx:pt>
          <cx:pt idx="2211">China</cx:pt>
          <cx:pt idx="2212">Japan</cx:pt>
          <cx:pt idx="2213">Ukraine</cx:pt>
          <cx:pt idx="2214">United States</cx:pt>
          <cx:pt idx="2215">India</cx:pt>
          <cx:pt idx="2216">Russian Federation</cx:pt>
          <cx:pt idx="2217">United States</cx:pt>
          <cx:pt idx="2218">China</cx:pt>
          <cx:pt idx="2219">Indonesia</cx:pt>
          <cx:pt idx="2220">China</cx:pt>
          <cx:pt idx="2221">Latvia</cx:pt>
          <cx:pt idx="2222">Malawi</cx:pt>
          <cx:pt idx="2223">Italy</cx:pt>
          <cx:pt idx="2224">United Kingdom</cx:pt>
          <cx:pt idx="2225">Sweden</cx:pt>
          <cx:pt idx="2226">Sweden</cx:pt>
          <cx:pt idx="2227">Philippines</cx:pt>
          <cx:pt idx="2228">Pakistan</cx:pt>
          <cx:pt idx="2229">China</cx:pt>
          <cx:pt idx="2230">Ukraine</cx:pt>
          <cx:pt idx="2231">Tanzania</cx:pt>
          <cx:pt idx="2232">Iran</cx:pt>
          <cx:pt idx="2233">Taiwan</cx:pt>
          <cx:pt idx="2234">Turkey</cx:pt>
          <cx:pt idx="2235">Japan</cx:pt>
          <cx:pt idx="2236">Greece</cx:pt>
          <cx:pt idx="2237">Brazil</cx:pt>
          <cx:pt idx="2238">Brazil</cx:pt>
          <cx:pt idx="2239">Indonesia</cx:pt>
          <cx:pt idx="2240">Indonesia</cx:pt>
          <cx:pt idx="2241">Argentina</cx:pt>
          <cx:pt idx="2242">South Africa</cx:pt>
          <cx:pt idx="2243">Mexico</cx:pt>
          <cx:pt idx="2244">Argentina</cx:pt>
          <cx:pt idx="2245">India</cx:pt>
          <cx:pt idx="2246">India</cx:pt>
          <cx:pt idx="2247">Egypt</cx:pt>
          <cx:pt idx="2248">Turkey</cx:pt>
          <cx:pt idx="2249">Thailand</cx:pt>
          <cx:pt idx="2250">Anguilla</cx:pt>
          <cx:pt idx="2251">United States</cx:pt>
          <cx:pt idx="2252">Azerbaijan</cx:pt>
          <cx:pt idx="2253">Mexico</cx:pt>
          <cx:pt idx="2254">Poland</cx:pt>
          <cx:pt idx="2255">Japan</cx:pt>
          <cx:pt idx="2256">China</cx:pt>
          <cx:pt idx="2257">India</cx:pt>
          <cx:pt idx="2258">Nauru</cx:pt>
          <cx:pt idx="2259">Cameroon</cx:pt>
          <cx:pt idx="2260">Russian Federation</cx:pt>
          <cx:pt idx="2261">China</cx:pt>
          <cx:pt idx="2262">Bahrain</cx:pt>
          <cx:pt idx="2263">Argentina</cx:pt>
          <cx:pt idx="2264">China</cx:pt>
          <cx:pt idx="2265">Turkey</cx:pt>
          <cx:pt idx="2266">Turkey</cx:pt>
          <cx:pt idx="2267">Mozambique</cx:pt>
          <cx:pt idx="2268">India</cx:pt>
          <cx:pt idx="2269">India</cx:pt>
          <cx:pt idx="2270">South Africa</cx:pt>
          <cx:pt idx="2271">Vietnam</cx:pt>
          <cx:pt idx="2272">Vietnam</cx:pt>
          <cx:pt idx="2273">United States</cx:pt>
          <cx:pt idx="2274">Argentina</cx:pt>
          <cx:pt idx="2275">India</cx:pt>
          <cx:pt idx="2276">China</cx:pt>
          <cx:pt idx="2277">Philippines</cx:pt>
          <cx:pt idx="2278">Austria</cx:pt>
          <cx:pt idx="2279">India</cx:pt>
          <cx:pt idx="2280">Vietnam</cx:pt>
          <cx:pt idx="2281">China</cx:pt>
          <cx:pt idx="2282">Nigeria</cx:pt>
          <cx:pt idx="2283">Japan</cx:pt>
          <cx:pt idx="2284">China</cx:pt>
          <cx:pt idx="2285">Mexico</cx:pt>
          <cx:pt idx="2286">Russian Federation</cx:pt>
          <cx:pt idx="2287">Zambia</cx:pt>
          <cx:pt idx="2288">Japan</cx:pt>
          <cx:pt idx="2289">Philippines</cx:pt>
          <cx:pt idx="2290">Indonesia</cx:pt>
          <cx:pt idx="2291">United States</cx:pt>
          <cx:pt idx="2292">Germany</cx:pt>
          <cx:pt idx="2293">Argentina</cx:pt>
          <cx:pt idx="2294">Mexico</cx:pt>
          <cx:pt idx="2295">Iraq</cx:pt>
          <cx:pt idx="2296">India</cx:pt>
          <cx:pt idx="2297">Mozambique</cx:pt>
          <cx:pt idx="2298">Thailand</cx:pt>
          <cx:pt idx="2299">Vietnam</cx:pt>
          <cx:pt idx="2300">Vietnam</cx:pt>
          <cx:pt idx="2301">Japan</cx:pt>
          <cx:pt idx="2302">India</cx:pt>
          <cx:pt idx="2303">Russian Federation</cx:pt>
          <cx:pt idx="2304">India</cx:pt>
          <cx:pt idx="2305">China</cx:pt>
          <cx:pt idx="2306">India</cx:pt>
          <cx:pt idx="2307">India</cx:pt>
          <cx:pt idx="2308">Canada</cx:pt>
          <cx:pt idx="2309">United States</cx:pt>
          <cx:pt idx="2310">Colombia</cx:pt>
          <cx:pt idx="2311">Anguilla</cx:pt>
          <cx:pt idx="2312">Malaysia</cx:pt>
          <cx:pt idx="2313">Malaysia</cx:pt>
          <cx:pt idx="2314">United States</cx:pt>
          <cx:pt idx="2315">Iran</cx:pt>
          <cx:pt idx="2316">Estonia</cx:pt>
          <cx:pt idx="2317">Poland</cx:pt>
          <cx:pt idx="2318">Turkey</cx:pt>
          <cx:pt idx="2319">Venezuela</cx:pt>
          <cx:pt idx="2320">Canada</cx:pt>
          <cx:pt idx="2321">India</cx:pt>
          <cx:pt idx="2322">China</cx:pt>
          <cx:pt idx="2323">Nauru</cx:pt>
          <cx:pt idx="2324">United Kingdom</cx:pt>
          <cx:pt idx="2325">China</cx:pt>
          <cx:pt idx="2326">Nigeria</cx:pt>
          <cx:pt idx="2327">Japan</cx:pt>
          <cx:pt idx="2328">United States</cx:pt>
          <cx:pt idx="2329">Netherlands</cx:pt>
          <cx:pt idx="2330">Brazil</cx:pt>
          <cx:pt idx="2331">Italy</cx:pt>
          <cx:pt idx="2332">Romania</cx:pt>
          <cx:pt idx="2333">Colombia</cx:pt>
          <cx:pt idx="2334">India</cx:pt>
          <cx:pt idx="2335">Mexico</cx:pt>
          <cx:pt idx="2336">Nigeria</cx:pt>
          <cx:pt idx="2337">Germany</cx:pt>
          <cx:pt idx="2338">Turkey</cx:pt>
          <cx:pt idx="2339">Taiwan</cx:pt>
          <cx:pt idx="2340">Brazil</cx:pt>
          <cx:pt idx="2341">India</cx:pt>
          <cx:pt idx="2342">China</cx:pt>
          <cx:pt idx="2343">Taiwan</cx:pt>
          <cx:pt idx="2344">Nigeria</cx:pt>
          <cx:pt idx="2345">Philippines</cx:pt>
          <cx:pt idx="2346">Nigeria</cx:pt>
          <cx:pt idx="2347">India</cx:pt>
          <cx:pt idx="2348">Brazil</cx:pt>
          <cx:pt idx="2349">South Korea</cx:pt>
          <cx:pt idx="2350">Russian Federation</cx:pt>
          <cx:pt idx="2351">China</cx:pt>
          <cx:pt idx="2352">Peru</cx:pt>
          <cx:pt idx="2353">Russian Federation</cx:pt>
          <cx:pt idx="2354">Russian Federation</cx:pt>
          <cx:pt idx="2355">South Korea</cx:pt>
          <cx:pt idx="2356">Chad</cx:pt>
          <cx:pt idx="2357">Mexico</cx:pt>
          <cx:pt idx="2358">Greenland</cx:pt>
          <cx:pt idx="2359">Kenya</cx:pt>
          <cx:pt idx="2360">Spain</cx:pt>
          <cx:pt idx="2361">Cambodia</cx:pt>
          <cx:pt idx="2362">Puerto Rico</cx:pt>
          <cx:pt idx="2363">Oman</cx:pt>
          <cx:pt idx="2364">Mexico</cx:pt>
          <cx:pt idx="2365">India</cx:pt>
          <cx:pt idx="2366">South Africa</cx:pt>
          <cx:pt idx="2367">Ukraine</cx:pt>
          <cx:pt idx="2368">Tunisia</cx:pt>
          <cx:pt idx="2369">Hungary</cx:pt>
          <cx:pt idx="2370">Philippines</cx:pt>
          <cx:pt idx="2371">China</cx:pt>
          <cx:pt idx="2372">Japan</cx:pt>
          <cx:pt idx="2373">Japan</cx:pt>
          <cx:pt idx="2374">Liechtenstein</cx:pt>
          <cx:pt idx="2375">India</cx:pt>
          <cx:pt idx="2376">Argentina</cx:pt>
          <cx:pt idx="2377">Brazil</cx:pt>
          <cx:pt idx="2378">Poland</cx:pt>
          <cx:pt idx="2379">China</cx:pt>
          <cx:pt idx="2380">Armenia</cx:pt>
          <cx:pt idx="2381">China</cx:pt>
          <cx:pt idx="2382">Kazakstan</cx:pt>
          <cx:pt idx="2383">South Africa</cx:pt>
          <cx:pt idx="2384">Italy</cx:pt>
          <cx:pt idx="2385">Romania</cx:pt>
          <cx:pt idx="2386">China</cx:pt>
          <cx:pt idx="2387">Mexico</cx:pt>
          <cx:pt idx="2388">United States</cx:pt>
          <cx:pt idx="2389">China</cx:pt>
          <cx:pt idx="2390">Mexico</cx:pt>
          <cx:pt idx="2391">Taiwan</cx:pt>
          <cx:pt idx="2392">Nigeria</cx:pt>
          <cx:pt idx="2393">Poland</cx:pt>
          <cx:pt idx="2394">India</cx:pt>
          <cx:pt idx="2395">Switzerland</cx:pt>
          <cx:pt idx="2396">United States</cx:pt>
          <cx:pt idx="2397">Belarus</cx:pt>
          <cx:pt idx="2398">Russian Federation</cx:pt>
          <cx:pt idx="2399">Taiwan</cx:pt>
          <cx:pt idx="2400">Yugoslavia</cx:pt>
          <cx:pt idx="2401">Czech Republic</cx:pt>
          <cx:pt idx="2402">Thailand</cx:pt>
          <cx:pt idx="2403">United States</cx:pt>
          <cx:pt idx="2404">Indonesia</cx:pt>
          <cx:pt idx="2405">China</cx:pt>
          <cx:pt idx="2406">United Arab Emirates</cx:pt>
          <cx:pt idx="2407">Japan</cx:pt>
          <cx:pt idx="2408">Philippines</cx:pt>
          <cx:pt idx="2409">Philippines</cx:pt>
          <cx:pt idx="2410">China</cx:pt>
          <cx:pt idx="2411">France</cx:pt>
          <cx:pt idx="2412">South Korea</cx:pt>
          <cx:pt idx="2413">Russian Federation</cx:pt>
          <cx:pt idx="2414">India</cx:pt>
          <cx:pt idx="2415">Puerto Rico</cx:pt>
          <cx:pt idx="2416">Algeria</cx:pt>
          <cx:pt idx="2417">India</cx:pt>
          <cx:pt idx="2418">Brazil</cx:pt>
          <cx:pt idx="2419">Latvia</cx:pt>
          <cx:pt idx="2420">Bangladesh</cx:pt>
          <cx:pt idx="2421">Nigeria</cx:pt>
          <cx:pt idx="2422">Japan</cx:pt>
          <cx:pt idx="2423">Yemen</cx:pt>
          <cx:pt idx="2424">China</cx:pt>
          <cx:pt idx="2425">China</cx:pt>
          <cx:pt idx="2426">Argentina</cx:pt>
          <cx:pt idx="2427">Sudan</cx:pt>
          <cx:pt idx="2428">North Korea</cx:pt>
          <cx:pt idx="2429">Canada</cx:pt>
          <cx:pt idx="2430">Austria</cx:pt>
          <cx:pt idx="2431">Dominican Republic</cx:pt>
          <cx:pt idx="2432">Mexico</cx:pt>
          <cx:pt idx="2433">Bangladesh</cx:pt>
          <cx:pt idx="2434">India</cx:pt>
          <cx:pt idx="2435">Yemen</cx:pt>
          <cx:pt idx="2436">Philippines</cx:pt>
          <cx:pt idx="2437">Mozambique</cx:pt>
          <cx:pt idx="2438">India</cx:pt>
          <cx:pt idx="2439">Virgin Islands</cx:pt>
          <cx:pt idx="2440">Moldova</cx:pt>
          <cx:pt idx="2441">Russian Federation</cx:pt>
          <cx:pt idx="2442">China</cx:pt>
          <cx:pt idx="2443">Belarus</cx:pt>
          <cx:pt idx="2444">Spain</cx:pt>
          <cx:pt idx="2445">Iran</cx:pt>
          <cx:pt idx="2446">Ecuador</cx:pt>
          <cx:pt idx="2447">Réunion</cx:pt>
          <cx:pt idx="2448">Brazil</cx:pt>
          <cx:pt idx="2449">Philippines</cx:pt>
          <cx:pt idx="2450">China</cx:pt>
          <cx:pt idx="2451">Egypt</cx:pt>
          <cx:pt idx="2452">Brazil</cx:pt>
          <cx:pt idx="2453">Turkey</cx:pt>
          <cx:pt idx="2454">Netherlands</cx:pt>
          <cx:pt idx="2455">Turkey</cx:pt>
          <cx:pt idx="2456">Brunei</cx:pt>
          <cx:pt idx="2457">United States</cx:pt>
          <cx:pt idx="2458">China</cx:pt>
          <cx:pt idx="2459">China</cx:pt>
          <cx:pt idx="2460">Taiwan</cx:pt>
          <cx:pt idx="2461">Brazil</cx:pt>
          <cx:pt idx="2462">Taiwan</cx:pt>
          <cx:pt idx="2463">Philippines</cx:pt>
          <cx:pt idx="2464">Israel</cx:pt>
          <cx:pt idx="2465">Réunion</cx:pt>
        </cx:lvl>
      </cx:strDim>
      <cx:numDim type="val">
        <cx:f>'[EDA CAPSTONE PROJECT.xlsx]A4'!$F$25:$F$2490</cx:f>
        <cx:lvl ptCount="2466" formatCode="General">
          <cx:pt idx="0">2</cx:pt>
          <cx:pt idx="1">5</cx:pt>
          <cx:pt idx="2">2</cx:pt>
          <cx:pt idx="3">5</cx:pt>
          <cx:pt idx="4">2</cx:pt>
          <cx:pt idx="5">2</cx:pt>
          <cx:pt idx="6">5</cx:pt>
          <cx:pt idx="7">5</cx:pt>
          <cx:pt idx="8">6</cx:pt>
          <cx:pt idx="9">5</cx:pt>
          <cx:pt idx="10">2</cx:pt>
          <cx:pt idx="11">5</cx:pt>
          <cx:pt idx="12">5</cx:pt>
          <cx:pt idx="13">6</cx:pt>
          <cx:pt idx="14">2</cx:pt>
          <cx:pt idx="15">5</cx:pt>
          <cx:pt idx="16">2</cx:pt>
          <cx:pt idx="17">6</cx:pt>
          <cx:pt idx="18">2</cx:pt>
          <cx:pt idx="19">5</cx:pt>
          <cx:pt idx="20">2</cx:pt>
          <cx:pt idx="21">6</cx:pt>
          <cx:pt idx="22">5</cx:pt>
          <cx:pt idx="23">2</cx:pt>
          <cx:pt idx="24">2</cx:pt>
          <cx:pt idx="25">5</cx:pt>
          <cx:pt idx="26">5</cx:pt>
          <cx:pt idx="27">5</cx:pt>
          <cx:pt idx="28">6</cx:pt>
          <cx:pt idx="29">5</cx:pt>
          <cx:pt idx="30">2</cx:pt>
          <cx:pt idx="31">5</cx:pt>
          <cx:pt idx="32">5</cx:pt>
          <cx:pt idx="33">2</cx:pt>
          <cx:pt idx="34">2</cx:pt>
          <cx:pt idx="35">5</cx:pt>
          <cx:pt idx="36">5</cx:pt>
          <cx:pt idx="37">5</cx:pt>
          <cx:pt idx="38">2</cx:pt>
          <cx:pt idx="39">5</cx:pt>
          <cx:pt idx="40">2</cx:pt>
          <cx:pt idx="41">5</cx:pt>
          <cx:pt idx="42">5</cx:pt>
          <cx:pt idx="43">2</cx:pt>
          <cx:pt idx="44">5</cx:pt>
          <cx:pt idx="45">2</cx:pt>
          <cx:pt idx="46">5</cx:pt>
          <cx:pt idx="47">2</cx:pt>
          <cx:pt idx="48">5</cx:pt>
          <cx:pt idx="49">2</cx:pt>
          <cx:pt idx="50">6</cx:pt>
          <cx:pt idx="51">2</cx:pt>
          <cx:pt idx="52">5</cx:pt>
          <cx:pt idx="53">2</cx:pt>
          <cx:pt idx="54">2</cx:pt>
          <cx:pt idx="55">5</cx:pt>
          <cx:pt idx="56">5</cx:pt>
          <cx:pt idx="57">5</cx:pt>
          <cx:pt idx="58">2</cx:pt>
          <cx:pt idx="59">2</cx:pt>
          <cx:pt idx="60">5</cx:pt>
          <cx:pt idx="61">5</cx:pt>
          <cx:pt idx="62">5</cx:pt>
          <cx:pt idx="63">5</cx:pt>
          <cx:pt idx="64">5</cx:pt>
          <cx:pt idx="65">5</cx:pt>
          <cx:pt idx="66">8</cx:pt>
          <cx:pt idx="67">2</cx:pt>
          <cx:pt idx="68">5</cx:pt>
          <cx:pt idx="69">2</cx:pt>
          <cx:pt idx="70">5</cx:pt>
          <cx:pt idx="71">5</cx:pt>
          <cx:pt idx="72">2</cx:pt>
          <cx:pt idx="73">2</cx:pt>
          <cx:pt idx="74">5</cx:pt>
          <cx:pt idx="75">6</cx:pt>
          <cx:pt idx="76">5</cx:pt>
          <cx:pt idx="77">2</cx:pt>
          <cx:pt idx="78">5</cx:pt>
          <cx:pt idx="79">2</cx:pt>
          <cx:pt idx="80">5</cx:pt>
          <cx:pt idx="81">2</cx:pt>
          <cx:pt idx="82">6</cx:pt>
          <cx:pt idx="83">6</cx:pt>
          <cx:pt idx="84">5</cx:pt>
          <cx:pt idx="85">5</cx:pt>
          <cx:pt idx="86">5</cx:pt>
          <cx:pt idx="87">5</cx:pt>
          <cx:pt idx="88">2</cx:pt>
          <cx:pt idx="89">5</cx:pt>
          <cx:pt idx="90">5</cx:pt>
          <cx:pt idx="91">5</cx:pt>
          <cx:pt idx="92">2</cx:pt>
          <cx:pt idx="93">5</cx:pt>
          <cx:pt idx="94">5</cx:pt>
          <cx:pt idx="95">2</cx:pt>
          <cx:pt idx="96">2</cx:pt>
          <cx:pt idx="97">2</cx:pt>
          <cx:pt idx="98">5</cx:pt>
          <cx:pt idx="99">5</cx:pt>
          <cx:pt idx="100">5</cx:pt>
          <cx:pt idx="101">2</cx:pt>
          <cx:pt idx="102">5</cx:pt>
          <cx:pt idx="103">6</cx:pt>
          <cx:pt idx="104">5</cx:pt>
          <cx:pt idx="105">5</cx:pt>
          <cx:pt idx="106">2</cx:pt>
          <cx:pt idx="107">5</cx:pt>
          <cx:pt idx="108">6</cx:pt>
          <cx:pt idx="109">2</cx:pt>
          <cx:pt idx="110">5</cx:pt>
          <cx:pt idx="111">6</cx:pt>
          <cx:pt idx="112">6</cx:pt>
          <cx:pt idx="113">5</cx:pt>
          <cx:pt idx="114">2</cx:pt>
          <cx:pt idx="115">5</cx:pt>
          <cx:pt idx="116">2</cx:pt>
          <cx:pt idx="117">2</cx:pt>
          <cx:pt idx="118">2</cx:pt>
          <cx:pt idx="119">6</cx:pt>
          <cx:pt idx="120">5</cx:pt>
          <cx:pt idx="121">5</cx:pt>
          <cx:pt idx="122">5</cx:pt>
          <cx:pt idx="123">5</cx:pt>
          <cx:pt idx="124">5</cx:pt>
          <cx:pt idx="125">6</cx:pt>
          <cx:pt idx="126">5</cx:pt>
          <cx:pt idx="127">2</cx:pt>
          <cx:pt idx="128">5</cx:pt>
          <cx:pt idx="129">2</cx:pt>
          <cx:pt idx="130">5</cx:pt>
          <cx:pt idx="131">2</cx:pt>
          <cx:pt idx="132">5</cx:pt>
          <cx:pt idx="133">5</cx:pt>
          <cx:pt idx="134">2</cx:pt>
          <cx:pt idx="135">5</cx:pt>
          <cx:pt idx="136">2</cx:pt>
          <cx:pt idx="137">6</cx:pt>
          <cx:pt idx="138">5</cx:pt>
          <cx:pt idx="139">6</cx:pt>
          <cx:pt idx="140">2</cx:pt>
          <cx:pt idx="141">5</cx:pt>
          <cx:pt idx="142">2</cx:pt>
          <cx:pt idx="143">5</cx:pt>
          <cx:pt idx="144">2</cx:pt>
          <cx:pt idx="145">6</cx:pt>
          <cx:pt idx="146">5</cx:pt>
          <cx:pt idx="147">6</cx:pt>
          <cx:pt idx="148">2</cx:pt>
          <cx:pt idx="149">5</cx:pt>
          <cx:pt idx="150">5</cx:pt>
          <cx:pt idx="151">5</cx:pt>
          <cx:pt idx="152">5</cx:pt>
          <cx:pt idx="153">5</cx:pt>
          <cx:pt idx="154">2</cx:pt>
          <cx:pt idx="155">5</cx:pt>
          <cx:pt idx="156">2</cx:pt>
          <cx:pt idx="157">5</cx:pt>
          <cx:pt idx="158">2</cx:pt>
          <cx:pt idx="159">6</cx:pt>
          <cx:pt idx="160">5</cx:pt>
          <cx:pt idx="161">5</cx:pt>
          <cx:pt idx="162">2</cx:pt>
          <cx:pt idx="163">6</cx:pt>
          <cx:pt idx="164">5</cx:pt>
          <cx:pt idx="165">6</cx:pt>
          <cx:pt idx="166">5</cx:pt>
          <cx:pt idx="167">5</cx:pt>
          <cx:pt idx="168">2</cx:pt>
          <cx:pt idx="169">5</cx:pt>
          <cx:pt idx="170">6</cx:pt>
          <cx:pt idx="171">2</cx:pt>
          <cx:pt idx="172">5</cx:pt>
          <cx:pt idx="173">2</cx:pt>
          <cx:pt idx="174">2</cx:pt>
          <cx:pt idx="175">2</cx:pt>
          <cx:pt idx="176">5</cx:pt>
          <cx:pt idx="177">6</cx:pt>
          <cx:pt idx="178">2</cx:pt>
          <cx:pt idx="179">5</cx:pt>
          <cx:pt idx="180">6</cx:pt>
          <cx:pt idx="181">5</cx:pt>
          <cx:pt idx="182">6</cx:pt>
          <cx:pt idx="183">6</cx:pt>
          <cx:pt idx="184">2</cx:pt>
          <cx:pt idx="185">5</cx:pt>
          <cx:pt idx="186">2</cx:pt>
          <cx:pt idx="187">6</cx:pt>
          <cx:pt idx="188">2</cx:pt>
          <cx:pt idx="189">2</cx:pt>
          <cx:pt idx="190">5</cx:pt>
          <cx:pt idx="191">6</cx:pt>
          <cx:pt idx="192">2</cx:pt>
          <cx:pt idx="193">2</cx:pt>
          <cx:pt idx="194">2</cx:pt>
          <cx:pt idx="195">5</cx:pt>
          <cx:pt idx="196">5</cx:pt>
          <cx:pt idx="197">5</cx:pt>
          <cx:pt idx="198">2</cx:pt>
          <cx:pt idx="199">5</cx:pt>
          <cx:pt idx="200">2</cx:pt>
          <cx:pt idx="201">2</cx:pt>
          <cx:pt idx="202">5</cx:pt>
          <cx:pt idx="203">2</cx:pt>
          <cx:pt idx="204">5</cx:pt>
          <cx:pt idx="205">2</cx:pt>
          <cx:pt idx="206">2</cx:pt>
          <cx:pt idx="207">5</cx:pt>
          <cx:pt idx="208">2</cx:pt>
          <cx:pt idx="209">2</cx:pt>
          <cx:pt idx="210">5</cx:pt>
          <cx:pt idx="211">5</cx:pt>
          <cx:pt idx="212">2</cx:pt>
          <cx:pt idx="213">6</cx:pt>
          <cx:pt idx="214">2</cx:pt>
          <cx:pt idx="215">2</cx:pt>
          <cx:pt idx="216">2</cx:pt>
          <cx:pt idx="217">5</cx:pt>
          <cx:pt idx="218">5</cx:pt>
          <cx:pt idx="219">2</cx:pt>
          <cx:pt idx="220">6</cx:pt>
          <cx:pt idx="221">5</cx:pt>
          <cx:pt idx="222">5</cx:pt>
          <cx:pt idx="223">5</cx:pt>
          <cx:pt idx="224">5</cx:pt>
          <cx:pt idx="225">2</cx:pt>
          <cx:pt idx="226">5</cx:pt>
          <cx:pt idx="227">5</cx:pt>
          <cx:pt idx="228">5</cx:pt>
          <cx:pt idx="229">6</cx:pt>
          <cx:pt idx="230">5</cx:pt>
          <cx:pt idx="231">5</cx:pt>
          <cx:pt idx="232">5</cx:pt>
          <cx:pt idx="233">5</cx:pt>
          <cx:pt idx="234">2</cx:pt>
          <cx:pt idx="235">2</cx:pt>
          <cx:pt idx="236">5</cx:pt>
          <cx:pt idx="237">2</cx:pt>
          <cx:pt idx="238">2</cx:pt>
          <cx:pt idx="239">5</cx:pt>
          <cx:pt idx="240">5</cx:pt>
          <cx:pt idx="241">2</cx:pt>
          <cx:pt idx="242">5</cx:pt>
          <cx:pt idx="243">6</cx:pt>
          <cx:pt idx="244">6</cx:pt>
          <cx:pt idx="245">2</cx:pt>
          <cx:pt idx="246">5</cx:pt>
          <cx:pt idx="247">2</cx:pt>
          <cx:pt idx="248">2</cx:pt>
          <cx:pt idx="249">5</cx:pt>
          <cx:pt idx="250">6</cx:pt>
          <cx:pt idx="251">5</cx:pt>
          <cx:pt idx="252">2</cx:pt>
          <cx:pt idx="253">2</cx:pt>
          <cx:pt idx="254">5</cx:pt>
          <cx:pt idx="255">2</cx:pt>
          <cx:pt idx="256">5</cx:pt>
          <cx:pt idx="257">5</cx:pt>
          <cx:pt idx="258">6</cx:pt>
          <cx:pt idx="259">2</cx:pt>
          <cx:pt idx="260">6</cx:pt>
          <cx:pt idx="261">5</cx:pt>
          <cx:pt idx="262">5</cx:pt>
          <cx:pt idx="263">2</cx:pt>
          <cx:pt idx="264">2</cx:pt>
          <cx:pt idx="265">5</cx:pt>
          <cx:pt idx="266">5</cx:pt>
          <cx:pt idx="267">2</cx:pt>
          <cx:pt idx="268">6</cx:pt>
          <cx:pt idx="269">5</cx:pt>
          <cx:pt idx="270">6</cx:pt>
          <cx:pt idx="271">5</cx:pt>
          <cx:pt idx="272">6</cx:pt>
          <cx:pt idx="273">5</cx:pt>
          <cx:pt idx="274">2</cx:pt>
          <cx:pt idx="275">5</cx:pt>
          <cx:pt idx="276">6</cx:pt>
          <cx:pt idx="277">5</cx:pt>
          <cx:pt idx="278">6</cx:pt>
          <cx:pt idx="279">5</cx:pt>
          <cx:pt idx="280">2</cx:pt>
          <cx:pt idx="281">5</cx:pt>
          <cx:pt idx="282">5</cx:pt>
          <cx:pt idx="283">5</cx:pt>
          <cx:pt idx="284">5</cx:pt>
          <cx:pt idx="285">2</cx:pt>
          <cx:pt idx="286">5</cx:pt>
          <cx:pt idx="287">2</cx:pt>
          <cx:pt idx="288">5</cx:pt>
          <cx:pt idx="289">6</cx:pt>
          <cx:pt idx="290">5</cx:pt>
          <cx:pt idx="291">5</cx:pt>
          <cx:pt idx="292">2</cx:pt>
          <cx:pt idx="293">6</cx:pt>
          <cx:pt idx="294">2</cx:pt>
          <cx:pt idx="295">2</cx:pt>
          <cx:pt idx="296">5</cx:pt>
          <cx:pt idx="297">2</cx:pt>
          <cx:pt idx="298">5</cx:pt>
          <cx:pt idx="299">2</cx:pt>
          <cx:pt idx="300">2</cx:pt>
          <cx:pt idx="301">5</cx:pt>
          <cx:pt idx="302">2</cx:pt>
          <cx:pt idx="303">5</cx:pt>
          <cx:pt idx="304">2</cx:pt>
          <cx:pt idx="305">2</cx:pt>
          <cx:pt idx="306">5</cx:pt>
          <cx:pt idx="307">5</cx:pt>
          <cx:pt idx="308">5</cx:pt>
          <cx:pt idx="309">2</cx:pt>
          <cx:pt idx="310">2</cx:pt>
          <cx:pt idx="311">2</cx:pt>
          <cx:pt idx="312">6</cx:pt>
          <cx:pt idx="313">2</cx:pt>
          <cx:pt idx="314">5</cx:pt>
          <cx:pt idx="315">2</cx:pt>
          <cx:pt idx="316">2</cx:pt>
          <cx:pt idx="317">2</cx:pt>
          <cx:pt idx="318">5</cx:pt>
          <cx:pt idx="319">2</cx:pt>
          <cx:pt idx="320">2</cx:pt>
          <cx:pt idx="321">5</cx:pt>
          <cx:pt idx="322">2</cx:pt>
          <cx:pt idx="323">2</cx:pt>
          <cx:pt idx="324">5</cx:pt>
          <cx:pt idx="325">6</cx:pt>
          <cx:pt idx="326">5</cx:pt>
          <cx:pt idx="327">2</cx:pt>
          <cx:pt idx="328">5</cx:pt>
          <cx:pt idx="329">5</cx:pt>
          <cx:pt idx="330">2</cx:pt>
          <cx:pt idx="331">5</cx:pt>
          <cx:pt idx="332">6</cx:pt>
          <cx:pt idx="333">2</cx:pt>
          <cx:pt idx="334">5</cx:pt>
          <cx:pt idx="335">6</cx:pt>
          <cx:pt idx="336">5</cx:pt>
          <cx:pt idx="337">6</cx:pt>
          <cx:pt idx="338">6</cx:pt>
          <cx:pt idx="339">5</cx:pt>
          <cx:pt idx="340">2</cx:pt>
          <cx:pt idx="341">5</cx:pt>
          <cx:pt idx="342">2</cx:pt>
          <cx:pt idx="343">6</cx:pt>
          <cx:pt idx="344">2</cx:pt>
          <cx:pt idx="345">2</cx:pt>
          <cx:pt idx="346">6</cx:pt>
          <cx:pt idx="347">5</cx:pt>
          <cx:pt idx="348">5</cx:pt>
          <cx:pt idx="349">2</cx:pt>
          <cx:pt idx="350">2</cx:pt>
          <cx:pt idx="351">2</cx:pt>
          <cx:pt idx="352">5</cx:pt>
          <cx:pt idx="353">2</cx:pt>
          <cx:pt idx="354">5</cx:pt>
          <cx:pt idx="355">6</cx:pt>
          <cx:pt idx="356">5</cx:pt>
          <cx:pt idx="357">5</cx:pt>
          <cx:pt idx="358">5</cx:pt>
          <cx:pt idx="359">5</cx:pt>
          <cx:pt idx="360">2</cx:pt>
          <cx:pt idx="361">5</cx:pt>
          <cx:pt idx="362">5</cx:pt>
          <cx:pt idx="363">6</cx:pt>
          <cx:pt idx="364">6</cx:pt>
          <cx:pt idx="365">5</cx:pt>
          <cx:pt idx="366">5</cx:pt>
          <cx:pt idx="367">5</cx:pt>
          <cx:pt idx="368">5</cx:pt>
          <cx:pt idx="369">6</cx:pt>
          <cx:pt idx="370">2</cx:pt>
          <cx:pt idx="371">6</cx:pt>
          <cx:pt idx="372">5</cx:pt>
          <cx:pt idx="373">6</cx:pt>
          <cx:pt idx="374">5</cx:pt>
          <cx:pt idx="375">6</cx:pt>
          <cx:pt idx="376">5</cx:pt>
          <cx:pt idx="377">2</cx:pt>
          <cx:pt idx="378">5</cx:pt>
          <cx:pt idx="379">5</cx:pt>
          <cx:pt idx="380">6</cx:pt>
          <cx:pt idx="381">6</cx:pt>
          <cx:pt idx="382">5</cx:pt>
          <cx:pt idx="383">6</cx:pt>
          <cx:pt idx="384">5</cx:pt>
          <cx:pt idx="385">2</cx:pt>
          <cx:pt idx="386">6</cx:pt>
          <cx:pt idx="387">5</cx:pt>
          <cx:pt idx="388">5</cx:pt>
          <cx:pt idx="389">5</cx:pt>
          <cx:pt idx="390">6</cx:pt>
          <cx:pt idx="391">2</cx:pt>
          <cx:pt idx="392">6</cx:pt>
          <cx:pt idx="393">5</cx:pt>
          <cx:pt idx="394">6</cx:pt>
          <cx:pt idx="395">2</cx:pt>
          <cx:pt idx="396">5</cx:pt>
          <cx:pt idx="397">5</cx:pt>
          <cx:pt idx="398">5</cx:pt>
          <cx:pt idx="399">6</cx:pt>
          <cx:pt idx="400">6</cx:pt>
          <cx:pt idx="401">6</cx:pt>
          <cx:pt idx="402">5</cx:pt>
          <cx:pt idx="403">2</cx:pt>
          <cx:pt idx="404">5</cx:pt>
          <cx:pt idx="405">6</cx:pt>
          <cx:pt idx="406">2</cx:pt>
          <cx:pt idx="407">5</cx:pt>
          <cx:pt idx="408">2</cx:pt>
          <cx:pt idx="409">6</cx:pt>
          <cx:pt idx="410">5</cx:pt>
          <cx:pt idx="411">5</cx:pt>
          <cx:pt idx="412">5</cx:pt>
          <cx:pt idx="413">5</cx:pt>
          <cx:pt idx="414">5</cx:pt>
          <cx:pt idx="415">6</cx:pt>
          <cx:pt idx="416">5</cx:pt>
          <cx:pt idx="417">6</cx:pt>
          <cx:pt idx="418">6</cx:pt>
          <cx:pt idx="419">5</cx:pt>
          <cx:pt idx="420">5</cx:pt>
          <cx:pt idx="421">6</cx:pt>
          <cx:pt idx="422">5</cx:pt>
          <cx:pt idx="423">5</cx:pt>
          <cx:pt idx="424">5</cx:pt>
          <cx:pt idx="425">6</cx:pt>
          <cx:pt idx="426">5</cx:pt>
          <cx:pt idx="427">6</cx:pt>
          <cx:pt idx="428">5</cx:pt>
          <cx:pt idx="429">5</cx:pt>
          <cx:pt idx="430">6</cx:pt>
          <cx:pt idx="431">5</cx:pt>
          <cx:pt idx="432">5</cx:pt>
          <cx:pt idx="433">5</cx:pt>
          <cx:pt idx="434">5</cx:pt>
          <cx:pt idx="435">6</cx:pt>
          <cx:pt idx="436">6</cx:pt>
          <cx:pt idx="437">6</cx:pt>
          <cx:pt idx="438">5</cx:pt>
          <cx:pt idx="439">5</cx:pt>
          <cx:pt idx="440">6</cx:pt>
          <cx:pt idx="441">5</cx:pt>
          <cx:pt idx="442">6</cx:pt>
          <cx:pt idx="443">5</cx:pt>
          <cx:pt idx="444">6</cx:pt>
          <cx:pt idx="445">5</cx:pt>
          <cx:pt idx="446">2</cx:pt>
          <cx:pt idx="447">5</cx:pt>
          <cx:pt idx="448">5</cx:pt>
          <cx:pt idx="449">5</cx:pt>
          <cx:pt idx="450">6</cx:pt>
          <cx:pt idx="451">2</cx:pt>
          <cx:pt idx="452">5</cx:pt>
          <cx:pt idx="453">2</cx:pt>
          <cx:pt idx="454">5</cx:pt>
          <cx:pt idx="455">6</cx:pt>
          <cx:pt idx="456">6</cx:pt>
          <cx:pt idx="457">5</cx:pt>
          <cx:pt idx="458">6</cx:pt>
          <cx:pt idx="459">8</cx:pt>
          <cx:pt idx="460">5</cx:pt>
          <cx:pt idx="461">6</cx:pt>
          <cx:pt idx="462">5</cx:pt>
          <cx:pt idx="463">5</cx:pt>
          <cx:pt idx="464">5</cx:pt>
          <cx:pt idx="465">6</cx:pt>
          <cx:pt idx="466">5</cx:pt>
          <cx:pt idx="467">6</cx:pt>
          <cx:pt idx="468">5</cx:pt>
          <cx:pt idx="469">5</cx:pt>
          <cx:pt idx="470">5</cx:pt>
          <cx:pt idx="471">6</cx:pt>
          <cx:pt idx="472">5</cx:pt>
          <cx:pt idx="473">6</cx:pt>
          <cx:pt idx="474">6</cx:pt>
          <cx:pt idx="475">5</cx:pt>
          <cx:pt idx="476">5</cx:pt>
          <cx:pt idx="477">5</cx:pt>
          <cx:pt idx="478">5</cx:pt>
          <cx:pt idx="479">5</cx:pt>
          <cx:pt idx="480">5</cx:pt>
          <cx:pt idx="481">5</cx:pt>
          <cx:pt idx="482">5</cx:pt>
          <cx:pt idx="483">6</cx:pt>
          <cx:pt idx="484">2</cx:pt>
          <cx:pt idx="485">6</cx:pt>
          <cx:pt idx="486">6</cx:pt>
          <cx:pt idx="487">5</cx:pt>
          <cx:pt idx="488">6</cx:pt>
          <cx:pt idx="489">5</cx:pt>
          <cx:pt idx="490">6</cx:pt>
          <cx:pt idx="491">6</cx:pt>
          <cx:pt idx="492">5</cx:pt>
          <cx:pt idx="493">5</cx:pt>
          <cx:pt idx="494">6</cx:pt>
          <cx:pt idx="495">2</cx:pt>
          <cx:pt idx="496">5</cx:pt>
          <cx:pt idx="497">6</cx:pt>
          <cx:pt idx="498">6</cx:pt>
          <cx:pt idx="499">5</cx:pt>
          <cx:pt idx="500">6</cx:pt>
          <cx:pt idx="501">6</cx:pt>
          <cx:pt idx="502">5</cx:pt>
          <cx:pt idx="503">5</cx:pt>
          <cx:pt idx="504">5</cx:pt>
          <cx:pt idx="505">6</cx:pt>
          <cx:pt idx="506">5</cx:pt>
          <cx:pt idx="507">6</cx:pt>
          <cx:pt idx="508">5</cx:pt>
          <cx:pt idx="509">5</cx:pt>
          <cx:pt idx="510">5</cx:pt>
          <cx:pt idx="511">2</cx:pt>
          <cx:pt idx="512">6</cx:pt>
          <cx:pt idx="513">5</cx:pt>
          <cx:pt idx="514">6</cx:pt>
          <cx:pt idx="515">5</cx:pt>
          <cx:pt idx="516">6</cx:pt>
          <cx:pt idx="517">5</cx:pt>
          <cx:pt idx="518">5</cx:pt>
          <cx:pt idx="519">6</cx:pt>
          <cx:pt idx="520">5</cx:pt>
          <cx:pt idx="521">5</cx:pt>
          <cx:pt idx="522">5</cx:pt>
          <cx:pt idx="523">6</cx:pt>
          <cx:pt idx="524">6</cx:pt>
          <cx:pt idx="525">6</cx:pt>
          <cx:pt idx="526">6</cx:pt>
          <cx:pt idx="527">2</cx:pt>
          <cx:pt idx="528">5</cx:pt>
          <cx:pt idx="529">5</cx:pt>
          <cx:pt idx="530">5</cx:pt>
          <cx:pt idx="531">5</cx:pt>
          <cx:pt idx="532">6</cx:pt>
          <cx:pt idx="533">5</cx:pt>
          <cx:pt idx="534">5</cx:pt>
          <cx:pt idx="535">5</cx:pt>
          <cx:pt idx="536">5</cx:pt>
          <cx:pt idx="537">2</cx:pt>
          <cx:pt idx="538">5</cx:pt>
          <cx:pt idx="539">5</cx:pt>
          <cx:pt idx="540">5</cx:pt>
          <cx:pt idx="541">5</cx:pt>
          <cx:pt idx="542">6</cx:pt>
          <cx:pt idx="543">6</cx:pt>
          <cx:pt idx="544">5</cx:pt>
          <cx:pt idx="545">8</cx:pt>
          <cx:pt idx="546">5</cx:pt>
          <cx:pt idx="547">5</cx:pt>
          <cx:pt idx="548">6</cx:pt>
          <cx:pt idx="549">5</cx:pt>
          <cx:pt idx="550">5</cx:pt>
          <cx:pt idx="551">5</cx:pt>
          <cx:pt idx="552">6</cx:pt>
          <cx:pt idx="553">6</cx:pt>
          <cx:pt idx="554">2</cx:pt>
          <cx:pt idx="555">5</cx:pt>
          <cx:pt idx="556">6</cx:pt>
          <cx:pt idx="557">6</cx:pt>
          <cx:pt idx="558">6</cx:pt>
          <cx:pt idx="559">5</cx:pt>
          <cx:pt idx="560">6</cx:pt>
          <cx:pt idx="561">2</cx:pt>
          <cx:pt idx="562">5</cx:pt>
          <cx:pt idx="563">5</cx:pt>
          <cx:pt idx="564">6</cx:pt>
          <cx:pt idx="565">5</cx:pt>
          <cx:pt idx="566">5</cx:pt>
          <cx:pt idx="567">5</cx:pt>
          <cx:pt idx="568">5</cx:pt>
          <cx:pt idx="569">5</cx:pt>
          <cx:pt idx="570">5</cx:pt>
          <cx:pt idx="571">5</cx:pt>
          <cx:pt idx="572">5</cx:pt>
          <cx:pt idx="573">5</cx:pt>
          <cx:pt idx="574">6</cx:pt>
          <cx:pt idx="575">5</cx:pt>
          <cx:pt idx="576">2</cx:pt>
          <cx:pt idx="577">6</cx:pt>
          <cx:pt idx="578">5</cx:pt>
          <cx:pt idx="579">5</cx:pt>
          <cx:pt idx="580">5</cx:pt>
          <cx:pt idx="581">2</cx:pt>
          <cx:pt idx="582">5</cx:pt>
          <cx:pt idx="583">5</cx:pt>
          <cx:pt idx="584">5</cx:pt>
          <cx:pt idx="585">5</cx:pt>
          <cx:pt idx="586">2</cx:pt>
          <cx:pt idx="587">5</cx:pt>
          <cx:pt idx="588">5</cx:pt>
          <cx:pt idx="589">5</cx:pt>
          <cx:pt idx="590">6</cx:pt>
          <cx:pt idx="591">6</cx:pt>
          <cx:pt idx="592">5</cx:pt>
          <cx:pt idx="593">5</cx:pt>
          <cx:pt idx="594">5</cx:pt>
          <cx:pt idx="595">5</cx:pt>
          <cx:pt idx="596">6</cx:pt>
          <cx:pt idx="597">5</cx:pt>
          <cx:pt idx="598">5</cx:pt>
          <cx:pt idx="599">5</cx:pt>
          <cx:pt idx="600">6</cx:pt>
          <cx:pt idx="601">6</cx:pt>
          <cx:pt idx="602">5</cx:pt>
          <cx:pt idx="603">5</cx:pt>
          <cx:pt idx="604">5</cx:pt>
          <cx:pt idx="605">5</cx:pt>
          <cx:pt idx="606">5</cx:pt>
          <cx:pt idx="607">5</cx:pt>
          <cx:pt idx="608">5</cx:pt>
          <cx:pt idx="609">6</cx:pt>
          <cx:pt idx="610">5</cx:pt>
          <cx:pt idx="611">5</cx:pt>
          <cx:pt idx="612">6</cx:pt>
          <cx:pt idx="613">5</cx:pt>
          <cx:pt idx="614">5</cx:pt>
          <cx:pt idx="615">6</cx:pt>
          <cx:pt idx="616">5</cx:pt>
          <cx:pt idx="617">6</cx:pt>
          <cx:pt idx="618">5</cx:pt>
          <cx:pt idx="619">8</cx:pt>
          <cx:pt idx="620">5</cx:pt>
          <cx:pt idx="621">6</cx:pt>
          <cx:pt idx="622">6</cx:pt>
          <cx:pt idx="623">5</cx:pt>
          <cx:pt idx="624">5</cx:pt>
          <cx:pt idx="625">5</cx:pt>
          <cx:pt idx="626">5</cx:pt>
          <cx:pt idx="627">5</cx:pt>
          <cx:pt idx="628">5</cx:pt>
          <cx:pt idx="629">5</cx:pt>
          <cx:pt idx="630">6</cx:pt>
          <cx:pt idx="631">5</cx:pt>
          <cx:pt idx="632">6</cx:pt>
          <cx:pt idx="633">5</cx:pt>
          <cx:pt idx="634">5</cx:pt>
          <cx:pt idx="635">5</cx:pt>
          <cx:pt idx="636">5</cx:pt>
          <cx:pt idx="637">5</cx:pt>
          <cx:pt idx="638">6</cx:pt>
          <cx:pt idx="639">5</cx:pt>
          <cx:pt idx="640">5</cx:pt>
          <cx:pt idx="641">5</cx:pt>
          <cx:pt idx="642">5</cx:pt>
          <cx:pt idx="643">5</cx:pt>
          <cx:pt idx="644">5</cx:pt>
          <cx:pt idx="645">5</cx:pt>
          <cx:pt idx="646">5</cx:pt>
          <cx:pt idx="647">5</cx:pt>
          <cx:pt idx="648">2</cx:pt>
          <cx:pt idx="649">5</cx:pt>
          <cx:pt idx="650">6</cx:pt>
          <cx:pt idx="651">6</cx:pt>
          <cx:pt idx="652">6</cx:pt>
          <cx:pt idx="653">6</cx:pt>
          <cx:pt idx="654">5</cx:pt>
          <cx:pt idx="655">5</cx:pt>
          <cx:pt idx="656">6</cx:pt>
          <cx:pt idx="657">5</cx:pt>
          <cx:pt idx="658">5</cx:pt>
          <cx:pt idx="659">5</cx:pt>
          <cx:pt idx="660">5</cx:pt>
          <cx:pt idx="661">6</cx:pt>
          <cx:pt idx="662">5</cx:pt>
          <cx:pt idx="663">5</cx:pt>
          <cx:pt idx="664">5</cx:pt>
          <cx:pt idx="665">6</cx:pt>
          <cx:pt idx="666">5</cx:pt>
          <cx:pt idx="667">5</cx:pt>
          <cx:pt idx="668">5</cx:pt>
          <cx:pt idx="669">6</cx:pt>
          <cx:pt idx="670">6</cx:pt>
          <cx:pt idx="671">5</cx:pt>
          <cx:pt idx="672">5</cx:pt>
          <cx:pt idx="673">6</cx:pt>
          <cx:pt idx="674">5</cx:pt>
          <cx:pt idx="675">6</cx:pt>
          <cx:pt idx="676">5</cx:pt>
          <cx:pt idx="677">6</cx:pt>
          <cx:pt idx="678">6</cx:pt>
          <cx:pt idx="679">5</cx:pt>
          <cx:pt idx="680">5</cx:pt>
          <cx:pt idx="681">6</cx:pt>
          <cx:pt idx="682">6</cx:pt>
          <cx:pt idx="683">6</cx:pt>
          <cx:pt idx="684">5</cx:pt>
          <cx:pt idx="685">6</cx:pt>
          <cx:pt idx="686">5</cx:pt>
          <cx:pt idx="687">5</cx:pt>
          <cx:pt idx="688">6</cx:pt>
          <cx:pt idx="689">5</cx:pt>
          <cx:pt idx="690">6</cx:pt>
          <cx:pt idx="691">2</cx:pt>
          <cx:pt idx="692">6</cx:pt>
          <cx:pt idx="693">6</cx:pt>
          <cx:pt idx="694">5</cx:pt>
          <cx:pt idx="695">5</cx:pt>
          <cx:pt idx="696">5</cx:pt>
          <cx:pt idx="697">6</cx:pt>
          <cx:pt idx="698">6</cx:pt>
          <cx:pt idx="699">6</cx:pt>
          <cx:pt idx="700">5</cx:pt>
          <cx:pt idx="701">6</cx:pt>
          <cx:pt idx="702">5</cx:pt>
          <cx:pt idx="703">6</cx:pt>
          <cx:pt idx="704">5</cx:pt>
          <cx:pt idx="705">5</cx:pt>
          <cx:pt idx="706">5</cx:pt>
          <cx:pt idx="707">5</cx:pt>
          <cx:pt idx="708">6</cx:pt>
          <cx:pt idx="709">5</cx:pt>
          <cx:pt idx="710">6</cx:pt>
          <cx:pt idx="711">6</cx:pt>
          <cx:pt idx="712">6</cx:pt>
          <cx:pt idx="713">6</cx:pt>
          <cx:pt idx="714">6</cx:pt>
          <cx:pt idx="715">5</cx:pt>
          <cx:pt idx="716">6</cx:pt>
          <cx:pt idx="717">6</cx:pt>
          <cx:pt idx="718">5</cx:pt>
          <cx:pt idx="719">6</cx:pt>
          <cx:pt idx="720">6</cx:pt>
          <cx:pt idx="721">6</cx:pt>
          <cx:pt idx="722">5</cx:pt>
          <cx:pt idx="723">6</cx:pt>
          <cx:pt idx="724">6</cx:pt>
          <cx:pt idx="725">5</cx:pt>
          <cx:pt idx="726">6</cx:pt>
          <cx:pt idx="727">6</cx:pt>
          <cx:pt idx="728">6</cx:pt>
          <cx:pt idx="729">6</cx:pt>
          <cx:pt idx="730">6</cx:pt>
          <cx:pt idx="731">6</cx:pt>
          <cx:pt idx="732">6</cx:pt>
          <cx:pt idx="733">5</cx:pt>
          <cx:pt idx="734">6</cx:pt>
          <cx:pt idx="735">5</cx:pt>
          <cx:pt idx="736">6</cx:pt>
          <cx:pt idx="737">5</cx:pt>
          <cx:pt idx="738">6</cx:pt>
          <cx:pt idx="739">5</cx:pt>
          <cx:pt idx="740">7</cx:pt>
          <cx:pt idx="741">8</cx:pt>
          <cx:pt idx="742">5</cx:pt>
          <cx:pt idx="743">8</cx:pt>
          <cx:pt idx="744">6</cx:pt>
          <cx:pt idx="745">5</cx:pt>
          <cx:pt idx="746">6</cx:pt>
          <cx:pt idx="747">5</cx:pt>
          <cx:pt idx="748">6</cx:pt>
          <cx:pt idx="749">6</cx:pt>
          <cx:pt idx="750">6</cx:pt>
          <cx:pt idx="751">5</cx:pt>
          <cx:pt idx="752">5</cx:pt>
          <cx:pt idx="753">6</cx:pt>
          <cx:pt idx="754">5</cx:pt>
          <cx:pt idx="755">5</cx:pt>
          <cx:pt idx="756">5</cx:pt>
          <cx:pt idx="757">6</cx:pt>
          <cx:pt idx="758">5</cx:pt>
          <cx:pt idx="759">5</cx:pt>
          <cx:pt idx="760">5</cx:pt>
          <cx:pt idx="761">5</cx:pt>
          <cx:pt idx="762">5</cx:pt>
          <cx:pt idx="763">6</cx:pt>
          <cx:pt idx="764">6</cx:pt>
          <cx:pt idx="765">6</cx:pt>
          <cx:pt idx="766">5</cx:pt>
          <cx:pt idx="767">5</cx:pt>
          <cx:pt idx="768">6</cx:pt>
          <cx:pt idx="769">6</cx:pt>
          <cx:pt idx="770">5</cx:pt>
          <cx:pt idx="771">5</cx:pt>
          <cx:pt idx="772">5</cx:pt>
          <cx:pt idx="773">5</cx:pt>
          <cx:pt idx="774">5</cx:pt>
          <cx:pt idx="775">6</cx:pt>
          <cx:pt idx="776">5</cx:pt>
          <cx:pt idx="777">6</cx:pt>
          <cx:pt idx="778">6</cx:pt>
          <cx:pt idx="779">5</cx:pt>
          <cx:pt idx="780">6</cx:pt>
          <cx:pt idx="781">6</cx:pt>
          <cx:pt idx="782">6</cx:pt>
          <cx:pt idx="783">5</cx:pt>
          <cx:pt idx="784">5</cx:pt>
          <cx:pt idx="785">6</cx:pt>
          <cx:pt idx="786">5</cx:pt>
          <cx:pt idx="787">5</cx:pt>
          <cx:pt idx="788">8</cx:pt>
          <cx:pt idx="789">5</cx:pt>
          <cx:pt idx="790">6</cx:pt>
          <cx:pt idx="791">5</cx:pt>
          <cx:pt idx="792">6</cx:pt>
          <cx:pt idx="793">5</cx:pt>
          <cx:pt idx="794">6</cx:pt>
          <cx:pt idx="795">5</cx:pt>
          <cx:pt idx="796">6</cx:pt>
          <cx:pt idx="797">5</cx:pt>
          <cx:pt idx="798">6</cx:pt>
          <cx:pt idx="799">5</cx:pt>
          <cx:pt idx="800">6</cx:pt>
          <cx:pt idx="801">6</cx:pt>
          <cx:pt idx="802">5</cx:pt>
          <cx:pt idx="803">6</cx:pt>
          <cx:pt idx="804">6</cx:pt>
          <cx:pt idx="805">5</cx:pt>
          <cx:pt idx="806">6</cx:pt>
          <cx:pt idx="807">5</cx:pt>
          <cx:pt idx="808">6</cx:pt>
          <cx:pt idx="809">6</cx:pt>
          <cx:pt idx="810">6</cx:pt>
          <cx:pt idx="811">5</cx:pt>
          <cx:pt idx="812">6</cx:pt>
          <cx:pt idx="813">5</cx:pt>
          <cx:pt idx="814">5</cx:pt>
          <cx:pt idx="815">6</cx:pt>
          <cx:pt idx="816">6</cx:pt>
          <cx:pt idx="817">6</cx:pt>
          <cx:pt idx="818">6</cx:pt>
          <cx:pt idx="819">5</cx:pt>
          <cx:pt idx="820">6</cx:pt>
          <cx:pt idx="821">5</cx:pt>
          <cx:pt idx="822">6</cx:pt>
          <cx:pt idx="823">6</cx:pt>
          <cx:pt idx="824">5</cx:pt>
          <cx:pt idx="825">8</cx:pt>
          <cx:pt idx="826">5</cx:pt>
          <cx:pt idx="827">6</cx:pt>
          <cx:pt idx="828">6</cx:pt>
          <cx:pt idx="829">6</cx:pt>
          <cx:pt idx="830">5</cx:pt>
          <cx:pt idx="831">6</cx:pt>
          <cx:pt idx="832">5</cx:pt>
          <cx:pt idx="833">6</cx:pt>
          <cx:pt idx="834">6</cx:pt>
          <cx:pt idx="835">5</cx:pt>
          <cx:pt idx="836">6</cx:pt>
          <cx:pt idx="837">5</cx:pt>
          <cx:pt idx="838">6</cx:pt>
          <cx:pt idx="839">6</cx:pt>
          <cx:pt idx="840">6</cx:pt>
          <cx:pt idx="841">5</cx:pt>
          <cx:pt idx="842">6</cx:pt>
          <cx:pt idx="843">6</cx:pt>
          <cx:pt idx="844">5</cx:pt>
          <cx:pt idx="845">6</cx:pt>
          <cx:pt idx="846">6</cx:pt>
          <cx:pt idx="847">5</cx:pt>
          <cx:pt idx="848">5</cx:pt>
          <cx:pt idx="849">5</cx:pt>
          <cx:pt idx="850">5</cx:pt>
          <cx:pt idx="851">6</cx:pt>
          <cx:pt idx="852">6</cx:pt>
          <cx:pt idx="853">6</cx:pt>
          <cx:pt idx="854">8</cx:pt>
          <cx:pt idx="855">5</cx:pt>
          <cx:pt idx="856">6</cx:pt>
          <cx:pt idx="857">5</cx:pt>
          <cx:pt idx="858">5</cx:pt>
          <cx:pt idx="859">6</cx:pt>
          <cx:pt idx="860">5</cx:pt>
          <cx:pt idx="861">5</cx:pt>
          <cx:pt idx="862">6</cx:pt>
          <cx:pt idx="863">6</cx:pt>
          <cx:pt idx="864">6</cx:pt>
          <cx:pt idx="865">8</cx:pt>
          <cx:pt idx="866">6</cx:pt>
          <cx:pt idx="867">5</cx:pt>
          <cx:pt idx="868">6</cx:pt>
          <cx:pt idx="869">8</cx:pt>
          <cx:pt idx="870">5</cx:pt>
          <cx:pt idx="871">6</cx:pt>
          <cx:pt idx="872">6</cx:pt>
          <cx:pt idx="873">5</cx:pt>
          <cx:pt idx="874">6</cx:pt>
          <cx:pt idx="875">5</cx:pt>
          <cx:pt idx="876">6</cx:pt>
          <cx:pt idx="877">5</cx:pt>
          <cx:pt idx="878">6</cx:pt>
          <cx:pt idx="879">5</cx:pt>
          <cx:pt idx="880">6</cx:pt>
          <cx:pt idx="881">5</cx:pt>
          <cx:pt idx="882">6</cx:pt>
          <cx:pt idx="883">6</cx:pt>
          <cx:pt idx="884">5</cx:pt>
          <cx:pt idx="885">5</cx:pt>
          <cx:pt idx="886">6</cx:pt>
          <cx:pt idx="887">5</cx:pt>
          <cx:pt idx="888">7</cx:pt>
          <cx:pt idx="889">6</cx:pt>
          <cx:pt idx="890">6</cx:pt>
          <cx:pt idx="891">6</cx:pt>
          <cx:pt idx="892">6</cx:pt>
          <cx:pt idx="893">8</cx:pt>
          <cx:pt idx="894">6</cx:pt>
          <cx:pt idx="895">6</cx:pt>
          <cx:pt idx="896">5</cx:pt>
          <cx:pt idx="897">6</cx:pt>
          <cx:pt idx="898">6</cx:pt>
          <cx:pt idx="899">6</cx:pt>
          <cx:pt idx="900">6</cx:pt>
          <cx:pt idx="901">6</cx:pt>
          <cx:pt idx="902">6</cx:pt>
          <cx:pt idx="903">6</cx:pt>
          <cx:pt idx="904">6</cx:pt>
          <cx:pt idx="905">6</cx:pt>
          <cx:pt idx="906">6</cx:pt>
          <cx:pt idx="907">6</cx:pt>
          <cx:pt idx="908">6</cx:pt>
          <cx:pt idx="909">6</cx:pt>
          <cx:pt idx="910">6</cx:pt>
          <cx:pt idx="911">6</cx:pt>
          <cx:pt idx="912">6</cx:pt>
          <cx:pt idx="913">6</cx:pt>
          <cx:pt idx="914">8</cx:pt>
          <cx:pt idx="915">6</cx:pt>
          <cx:pt idx="916">6</cx:pt>
          <cx:pt idx="917">6</cx:pt>
          <cx:pt idx="918">6</cx:pt>
          <cx:pt idx="919">6</cx:pt>
          <cx:pt idx="920">6</cx:pt>
          <cx:pt idx="921">6</cx:pt>
          <cx:pt idx="922">6</cx:pt>
          <cx:pt idx="923">5</cx:pt>
          <cx:pt idx="924">6</cx:pt>
          <cx:pt idx="925">6</cx:pt>
          <cx:pt idx="926">8</cx:pt>
          <cx:pt idx="927">5</cx:pt>
          <cx:pt idx="928">5</cx:pt>
          <cx:pt idx="929">5</cx:pt>
          <cx:pt idx="930">6</cx:pt>
          <cx:pt idx="931">6</cx:pt>
          <cx:pt idx="932">6</cx:pt>
          <cx:pt idx="933">6</cx:pt>
          <cx:pt idx="934">6</cx:pt>
          <cx:pt idx="935">6</cx:pt>
          <cx:pt idx="936">6</cx:pt>
          <cx:pt idx="937">7</cx:pt>
          <cx:pt idx="938">6</cx:pt>
          <cx:pt idx="939">5</cx:pt>
          <cx:pt idx="940">5</cx:pt>
          <cx:pt idx="941">6</cx:pt>
          <cx:pt idx="942">6</cx:pt>
          <cx:pt idx="943">6</cx:pt>
          <cx:pt idx="944">6</cx:pt>
          <cx:pt idx="945">6</cx:pt>
          <cx:pt idx="946">6</cx:pt>
          <cx:pt idx="947">5</cx:pt>
          <cx:pt idx="948">6</cx:pt>
          <cx:pt idx="949">6</cx:pt>
          <cx:pt idx="950">5</cx:pt>
          <cx:pt idx="951">5</cx:pt>
          <cx:pt idx="952">6</cx:pt>
          <cx:pt idx="953">6</cx:pt>
          <cx:pt idx="954">8</cx:pt>
          <cx:pt idx="955">8</cx:pt>
          <cx:pt idx="956">6</cx:pt>
          <cx:pt idx="957">8</cx:pt>
          <cx:pt idx="958">6</cx:pt>
          <cx:pt idx="959">5</cx:pt>
          <cx:pt idx="960">6</cx:pt>
          <cx:pt idx="961">6</cx:pt>
          <cx:pt idx="962">6</cx:pt>
          <cx:pt idx="963">8</cx:pt>
          <cx:pt idx="964">6</cx:pt>
          <cx:pt idx="965">6</cx:pt>
          <cx:pt idx="966">5</cx:pt>
          <cx:pt idx="967">6</cx:pt>
          <cx:pt idx="968">5</cx:pt>
          <cx:pt idx="969">6</cx:pt>
          <cx:pt idx="970">6</cx:pt>
          <cx:pt idx="971">5</cx:pt>
          <cx:pt idx="972">6</cx:pt>
          <cx:pt idx="973">6</cx:pt>
          <cx:pt idx="974">6</cx:pt>
          <cx:pt idx="975">6</cx:pt>
          <cx:pt idx="976">5</cx:pt>
          <cx:pt idx="977">6</cx:pt>
          <cx:pt idx="978">6</cx:pt>
          <cx:pt idx="979">5</cx:pt>
          <cx:pt idx="980">5</cx:pt>
          <cx:pt idx="981">5</cx:pt>
          <cx:pt idx="982">8</cx:pt>
          <cx:pt idx="983">8</cx:pt>
          <cx:pt idx="984">6</cx:pt>
          <cx:pt idx="985">6</cx:pt>
          <cx:pt idx="986">6</cx:pt>
          <cx:pt idx="987">6</cx:pt>
          <cx:pt idx="988">6</cx:pt>
          <cx:pt idx="989">6</cx:pt>
          <cx:pt idx="990">6</cx:pt>
          <cx:pt idx="991">6</cx:pt>
          <cx:pt idx="992">5</cx:pt>
          <cx:pt idx="993">6</cx:pt>
          <cx:pt idx="994">6</cx:pt>
          <cx:pt idx="995">8</cx:pt>
          <cx:pt idx="996">5</cx:pt>
          <cx:pt idx="997">6</cx:pt>
          <cx:pt idx="998">6</cx:pt>
          <cx:pt idx="999">8</cx:pt>
          <cx:pt idx="1000">6</cx:pt>
          <cx:pt idx="1001">8</cx:pt>
          <cx:pt idx="1002">6</cx:pt>
          <cx:pt idx="1003">5</cx:pt>
          <cx:pt idx="1004">6</cx:pt>
          <cx:pt idx="1005">6</cx:pt>
          <cx:pt idx="1006">6</cx:pt>
          <cx:pt idx="1007">7</cx:pt>
          <cx:pt idx="1008">6</cx:pt>
          <cx:pt idx="1009">6</cx:pt>
          <cx:pt idx="1010">6</cx:pt>
          <cx:pt idx="1011">6</cx:pt>
          <cx:pt idx="1012">6</cx:pt>
          <cx:pt idx="1013">6</cx:pt>
          <cx:pt idx="1014">5</cx:pt>
          <cx:pt idx="1015">6</cx:pt>
          <cx:pt idx="1016">6</cx:pt>
          <cx:pt idx="1017">6</cx:pt>
          <cx:pt idx="1018">6</cx:pt>
          <cx:pt idx="1019">6</cx:pt>
          <cx:pt idx="1020">5</cx:pt>
          <cx:pt idx="1021">6</cx:pt>
          <cx:pt idx="1022">5</cx:pt>
          <cx:pt idx="1023">6</cx:pt>
          <cx:pt idx="1024">6</cx:pt>
          <cx:pt idx="1025">6</cx:pt>
          <cx:pt idx="1026">6</cx:pt>
          <cx:pt idx="1027">6</cx:pt>
          <cx:pt idx="1028">5</cx:pt>
          <cx:pt idx="1029">8</cx:pt>
          <cx:pt idx="1030">6</cx:pt>
          <cx:pt idx="1031">6</cx:pt>
          <cx:pt idx="1032">5</cx:pt>
          <cx:pt idx="1033">6</cx:pt>
          <cx:pt idx="1034">6</cx:pt>
          <cx:pt idx="1035">6</cx:pt>
          <cx:pt idx="1036">6</cx:pt>
          <cx:pt idx="1037">6</cx:pt>
          <cx:pt idx="1038">6</cx:pt>
          <cx:pt idx="1039">6</cx:pt>
          <cx:pt idx="1040">6</cx:pt>
          <cx:pt idx="1041">5</cx:pt>
          <cx:pt idx="1042">5</cx:pt>
          <cx:pt idx="1043">6</cx:pt>
          <cx:pt idx="1044">5</cx:pt>
          <cx:pt idx="1045">5</cx:pt>
          <cx:pt idx="1046">6</cx:pt>
          <cx:pt idx="1047">6</cx:pt>
          <cx:pt idx="1048">6</cx:pt>
          <cx:pt idx="1049">5</cx:pt>
          <cx:pt idx="1050">6</cx:pt>
          <cx:pt idx="1051">6</cx:pt>
          <cx:pt idx="1052">6</cx:pt>
          <cx:pt idx="1053">7</cx:pt>
          <cx:pt idx="1054">6</cx:pt>
          <cx:pt idx="1055">6</cx:pt>
          <cx:pt idx="1056">7</cx:pt>
          <cx:pt idx="1057">6</cx:pt>
          <cx:pt idx="1058">6</cx:pt>
          <cx:pt idx="1059">6</cx:pt>
          <cx:pt idx="1060">5</cx:pt>
          <cx:pt idx="1061">6</cx:pt>
          <cx:pt idx="1062">6</cx:pt>
          <cx:pt idx="1063">6</cx:pt>
          <cx:pt idx="1064">5</cx:pt>
          <cx:pt idx="1065">6</cx:pt>
          <cx:pt idx="1066">6</cx:pt>
          <cx:pt idx="1067">8</cx:pt>
          <cx:pt idx="1068">8</cx:pt>
          <cx:pt idx="1069">6</cx:pt>
          <cx:pt idx="1070">6</cx:pt>
          <cx:pt idx="1071">8</cx:pt>
          <cx:pt idx="1072">6</cx:pt>
          <cx:pt idx="1073">6</cx:pt>
          <cx:pt idx="1074">8</cx:pt>
          <cx:pt idx="1075">6</cx:pt>
          <cx:pt idx="1076">5</cx:pt>
          <cx:pt idx="1077">6</cx:pt>
          <cx:pt idx="1078">6</cx:pt>
          <cx:pt idx="1079">5</cx:pt>
          <cx:pt idx="1080">6</cx:pt>
          <cx:pt idx="1081">6</cx:pt>
          <cx:pt idx="1082">6</cx:pt>
          <cx:pt idx="1083">6</cx:pt>
          <cx:pt idx="1084">6</cx:pt>
          <cx:pt idx="1085">6</cx:pt>
          <cx:pt idx="1086">6</cx:pt>
          <cx:pt idx="1087">5</cx:pt>
          <cx:pt idx="1088">6</cx:pt>
          <cx:pt idx="1089">5</cx:pt>
          <cx:pt idx="1090">6</cx:pt>
          <cx:pt idx="1091">6</cx:pt>
          <cx:pt idx="1092">8</cx:pt>
          <cx:pt idx="1093">8</cx:pt>
          <cx:pt idx="1094">6</cx:pt>
          <cx:pt idx="1095">6</cx:pt>
          <cx:pt idx="1096">6</cx:pt>
          <cx:pt idx="1097">8</cx:pt>
          <cx:pt idx="1098">7</cx:pt>
          <cx:pt idx="1099">6</cx:pt>
          <cx:pt idx="1100">6</cx:pt>
          <cx:pt idx="1101">6</cx:pt>
          <cx:pt idx="1102">6</cx:pt>
          <cx:pt idx="1103">7</cx:pt>
          <cx:pt idx="1104">6</cx:pt>
          <cx:pt idx="1105">8</cx:pt>
          <cx:pt idx="1106">5</cx:pt>
          <cx:pt idx="1107">5</cx:pt>
          <cx:pt idx="1108">6</cx:pt>
          <cx:pt idx="1109">5</cx:pt>
          <cx:pt idx="1110">6</cx:pt>
          <cx:pt idx="1111">8</cx:pt>
          <cx:pt idx="1112">6</cx:pt>
          <cx:pt idx="1113">8</cx:pt>
          <cx:pt idx="1114">6</cx:pt>
          <cx:pt idx="1115">8</cx:pt>
          <cx:pt idx="1116">6</cx:pt>
          <cx:pt idx="1117">6</cx:pt>
          <cx:pt idx="1118">6</cx:pt>
          <cx:pt idx="1119">8</cx:pt>
          <cx:pt idx="1120">6</cx:pt>
          <cx:pt idx="1121">6</cx:pt>
          <cx:pt idx="1122">6</cx:pt>
          <cx:pt idx="1123">5</cx:pt>
          <cx:pt idx="1124">6</cx:pt>
          <cx:pt idx="1125">5</cx:pt>
          <cx:pt idx="1126">8</cx:pt>
          <cx:pt idx="1127">6</cx:pt>
          <cx:pt idx="1128">6</cx:pt>
          <cx:pt idx="1129">8</cx:pt>
          <cx:pt idx="1130">6</cx:pt>
          <cx:pt idx="1131">5</cx:pt>
          <cx:pt idx="1132">6</cx:pt>
          <cx:pt idx="1133">8</cx:pt>
          <cx:pt idx="1134">5</cx:pt>
          <cx:pt idx="1135">6</cx:pt>
          <cx:pt idx="1136">7</cx:pt>
          <cx:pt idx="1137">6</cx:pt>
          <cx:pt idx="1138">6</cx:pt>
          <cx:pt idx="1139">5</cx:pt>
          <cx:pt idx="1140">6</cx:pt>
          <cx:pt idx="1141">6</cx:pt>
          <cx:pt idx="1142">8</cx:pt>
          <cx:pt idx="1143">8</cx:pt>
          <cx:pt idx="1144">5</cx:pt>
          <cx:pt idx="1145">6</cx:pt>
          <cx:pt idx="1146">7</cx:pt>
          <cx:pt idx="1147">7</cx:pt>
          <cx:pt idx="1148">6</cx:pt>
          <cx:pt idx="1149">6</cx:pt>
          <cx:pt idx="1150">6</cx:pt>
          <cx:pt idx="1151">6</cx:pt>
          <cx:pt idx="1152">8</cx:pt>
          <cx:pt idx="1153">6</cx:pt>
          <cx:pt idx="1154">7</cx:pt>
          <cx:pt idx="1155">6</cx:pt>
          <cx:pt idx="1156">5</cx:pt>
          <cx:pt idx="1157">6</cx:pt>
          <cx:pt idx="1158">5</cx:pt>
          <cx:pt idx="1159">5</cx:pt>
          <cx:pt idx="1160">7</cx:pt>
          <cx:pt idx="1161">6</cx:pt>
          <cx:pt idx="1162">6</cx:pt>
          <cx:pt idx="1163">6</cx:pt>
          <cx:pt idx="1164">8</cx:pt>
          <cx:pt idx="1165">6</cx:pt>
          <cx:pt idx="1166">8</cx:pt>
          <cx:pt idx="1167">7</cx:pt>
          <cx:pt idx="1168">6</cx:pt>
          <cx:pt idx="1169">6</cx:pt>
          <cx:pt idx="1170">7</cx:pt>
          <cx:pt idx="1171">6</cx:pt>
          <cx:pt idx="1172">8</cx:pt>
          <cx:pt idx="1173">6</cx:pt>
          <cx:pt idx="1174">6</cx:pt>
          <cx:pt idx="1175">6</cx:pt>
          <cx:pt idx="1176">5</cx:pt>
          <cx:pt idx="1177">6</cx:pt>
          <cx:pt idx="1178">8</cx:pt>
          <cx:pt idx="1179">6</cx:pt>
          <cx:pt idx="1180">7</cx:pt>
          <cx:pt idx="1181">5</cx:pt>
          <cx:pt idx="1182">6</cx:pt>
          <cx:pt idx="1183">6</cx:pt>
          <cx:pt idx="1184">6</cx:pt>
          <cx:pt idx="1185">6</cx:pt>
          <cx:pt idx="1186">6</cx:pt>
          <cx:pt idx="1187">6</cx:pt>
          <cx:pt idx="1188">8</cx:pt>
          <cx:pt idx="1189">8</cx:pt>
          <cx:pt idx="1190">6</cx:pt>
          <cx:pt idx="1191">6</cx:pt>
          <cx:pt idx="1192">5</cx:pt>
          <cx:pt idx="1193">8</cx:pt>
          <cx:pt idx="1194">8</cx:pt>
          <cx:pt idx="1195">6</cx:pt>
          <cx:pt idx="1196">8</cx:pt>
          <cx:pt idx="1197">6</cx:pt>
          <cx:pt idx="1198">6</cx:pt>
          <cx:pt idx="1199">6</cx:pt>
          <cx:pt idx="1200">6</cx:pt>
          <cx:pt idx="1201">7</cx:pt>
          <cx:pt idx="1202">6</cx:pt>
          <cx:pt idx="1203">6</cx:pt>
          <cx:pt idx="1204">6</cx:pt>
          <cx:pt idx="1205">6</cx:pt>
          <cx:pt idx="1206">6</cx:pt>
          <cx:pt idx="1207">6</cx:pt>
          <cx:pt idx="1208">6</cx:pt>
          <cx:pt idx="1209">6</cx:pt>
          <cx:pt idx="1210">8</cx:pt>
          <cx:pt idx="1211">8</cx:pt>
          <cx:pt idx="1212">6</cx:pt>
          <cx:pt idx="1213">7</cx:pt>
          <cx:pt idx="1214">6</cx:pt>
          <cx:pt idx="1215">8</cx:pt>
          <cx:pt idx="1216">6</cx:pt>
          <cx:pt idx="1217">7</cx:pt>
          <cx:pt idx="1218">6</cx:pt>
          <cx:pt idx="1219">6</cx:pt>
          <cx:pt idx="1220">7</cx:pt>
          <cx:pt idx="1221">7</cx:pt>
          <cx:pt idx="1222">6</cx:pt>
          <cx:pt idx="1223">6</cx:pt>
          <cx:pt idx="1224">8</cx:pt>
          <cx:pt idx="1225">6</cx:pt>
          <cx:pt idx="1226">6</cx:pt>
          <cx:pt idx="1227">6</cx:pt>
          <cx:pt idx="1228">8</cx:pt>
          <cx:pt idx="1229">7</cx:pt>
          <cx:pt idx="1230">5</cx:pt>
          <cx:pt idx="1231">6</cx:pt>
          <cx:pt idx="1232">8</cx:pt>
          <cx:pt idx="1233">7</cx:pt>
          <cx:pt idx="1234">8</cx:pt>
          <cx:pt idx="1235">5</cx:pt>
          <cx:pt idx="1236">7</cx:pt>
          <cx:pt idx="1237">8</cx:pt>
          <cx:pt idx="1238">6</cx:pt>
          <cx:pt idx="1239">6</cx:pt>
          <cx:pt idx="1240">6</cx:pt>
          <cx:pt idx="1241">6</cx:pt>
          <cx:pt idx="1242">8</cx:pt>
          <cx:pt idx="1243">8</cx:pt>
          <cx:pt idx="1244">8</cx:pt>
          <cx:pt idx="1245">8</cx:pt>
          <cx:pt idx="1246">6</cx:pt>
          <cx:pt idx="1247">5</cx:pt>
          <cx:pt idx="1248">8</cx:pt>
          <cx:pt idx="1249">8</cx:pt>
          <cx:pt idx="1250">8</cx:pt>
          <cx:pt idx="1251">7</cx:pt>
          <cx:pt idx="1252">6</cx:pt>
          <cx:pt idx="1253">8</cx:pt>
          <cx:pt idx="1254">8</cx:pt>
          <cx:pt idx="1255">8</cx:pt>
          <cx:pt idx="1256">6</cx:pt>
          <cx:pt idx="1257">8</cx:pt>
          <cx:pt idx="1258">8</cx:pt>
          <cx:pt idx="1259">6</cx:pt>
          <cx:pt idx="1260">7</cx:pt>
          <cx:pt idx="1261">5</cx:pt>
          <cx:pt idx="1262">8</cx:pt>
          <cx:pt idx="1263">5</cx:pt>
          <cx:pt idx="1264">7</cx:pt>
          <cx:pt idx="1265">8</cx:pt>
          <cx:pt idx="1266">6</cx:pt>
          <cx:pt idx="1267">7</cx:pt>
          <cx:pt idx="1268">6</cx:pt>
          <cx:pt idx="1269">8</cx:pt>
          <cx:pt idx="1270">8</cx:pt>
          <cx:pt idx="1271">6</cx:pt>
          <cx:pt idx="1272">6</cx:pt>
          <cx:pt idx="1273">8</cx:pt>
          <cx:pt idx="1274">8</cx:pt>
          <cx:pt idx="1275">6</cx:pt>
          <cx:pt idx="1276">7</cx:pt>
          <cx:pt idx="1277">7</cx:pt>
          <cx:pt idx="1278">6</cx:pt>
          <cx:pt idx="1279">6</cx:pt>
          <cx:pt idx="1280">7</cx:pt>
          <cx:pt idx="1281">6</cx:pt>
          <cx:pt idx="1282">7</cx:pt>
          <cx:pt idx="1283">5</cx:pt>
          <cx:pt idx="1284">6</cx:pt>
          <cx:pt idx="1285">6</cx:pt>
          <cx:pt idx="1286">6</cx:pt>
          <cx:pt idx="1287">7</cx:pt>
          <cx:pt idx="1288">6</cx:pt>
          <cx:pt idx="1289">7</cx:pt>
          <cx:pt idx="1290">5</cx:pt>
          <cx:pt idx="1291">8</cx:pt>
          <cx:pt idx="1292">8</cx:pt>
          <cx:pt idx="1293">8</cx:pt>
          <cx:pt idx="1294">5</cx:pt>
          <cx:pt idx="1295">7</cx:pt>
          <cx:pt idx="1296">6</cx:pt>
          <cx:pt idx="1297">8</cx:pt>
          <cx:pt idx="1298">6</cx:pt>
          <cx:pt idx="1299">6</cx:pt>
          <cx:pt idx="1300">8</cx:pt>
          <cx:pt idx="1301">7</cx:pt>
          <cx:pt idx="1302">6</cx:pt>
          <cx:pt idx="1303">8</cx:pt>
          <cx:pt idx="1304">7</cx:pt>
          <cx:pt idx="1305">8</cx:pt>
          <cx:pt idx="1306">6</cx:pt>
          <cx:pt idx="1307">6</cx:pt>
          <cx:pt idx="1308">6</cx:pt>
          <cx:pt idx="1309">5</cx:pt>
          <cx:pt idx="1310">6</cx:pt>
          <cx:pt idx="1311">8</cx:pt>
          <cx:pt idx="1312">7</cx:pt>
          <cx:pt idx="1313">8</cx:pt>
          <cx:pt idx="1314">8</cx:pt>
          <cx:pt idx="1315">6</cx:pt>
          <cx:pt idx="1316">8</cx:pt>
          <cx:pt idx="1317">8</cx:pt>
          <cx:pt idx="1318">6</cx:pt>
          <cx:pt idx="1319">8</cx:pt>
          <cx:pt idx="1320">6</cx:pt>
          <cx:pt idx="1321">7</cx:pt>
          <cx:pt idx="1322">7</cx:pt>
          <cx:pt idx="1323">6</cx:pt>
          <cx:pt idx="1324">7</cx:pt>
          <cx:pt idx="1325">8</cx:pt>
          <cx:pt idx="1326">6</cx:pt>
          <cx:pt idx="1327">5</cx:pt>
          <cx:pt idx="1328">8</cx:pt>
          <cx:pt idx="1329">6</cx:pt>
          <cx:pt idx="1330">7</cx:pt>
          <cx:pt idx="1331">6</cx:pt>
          <cx:pt idx="1332">5</cx:pt>
          <cx:pt idx="1333">8</cx:pt>
          <cx:pt idx="1334">6</cx:pt>
          <cx:pt idx="1335">6</cx:pt>
          <cx:pt idx="1336">8</cx:pt>
          <cx:pt idx="1337">6</cx:pt>
          <cx:pt idx="1338">6</cx:pt>
          <cx:pt idx="1339">8</cx:pt>
          <cx:pt idx="1340">6</cx:pt>
          <cx:pt idx="1341">7</cx:pt>
          <cx:pt idx="1342">7</cx:pt>
          <cx:pt idx="1343">6</cx:pt>
          <cx:pt idx="1344">6</cx:pt>
          <cx:pt idx="1345">6</cx:pt>
          <cx:pt idx="1346">8</cx:pt>
          <cx:pt idx="1347">8</cx:pt>
          <cx:pt idx="1348">8</cx:pt>
          <cx:pt idx="1349">7</cx:pt>
          <cx:pt idx="1350">7</cx:pt>
          <cx:pt idx="1351">7</cx:pt>
          <cx:pt idx="1352">7</cx:pt>
          <cx:pt idx="1353">8</cx:pt>
          <cx:pt idx="1354">8</cx:pt>
          <cx:pt idx="1355">7</cx:pt>
          <cx:pt idx="1356">8</cx:pt>
          <cx:pt idx="1357">6</cx:pt>
          <cx:pt idx="1358">7</cx:pt>
          <cx:pt idx="1359">8</cx:pt>
          <cx:pt idx="1360">6</cx:pt>
          <cx:pt idx="1361">8</cx:pt>
          <cx:pt idx="1362">7</cx:pt>
          <cx:pt idx="1363">6</cx:pt>
          <cx:pt idx="1364">8</cx:pt>
          <cx:pt idx="1365">7</cx:pt>
          <cx:pt idx="1366">8</cx:pt>
          <cx:pt idx="1367">8</cx:pt>
          <cx:pt idx="1368">8</cx:pt>
          <cx:pt idx="1369">8</cx:pt>
          <cx:pt idx="1370">8</cx:pt>
          <cx:pt idx="1371">8</cx:pt>
          <cx:pt idx="1372">8</cx:pt>
          <cx:pt idx="1373">7</cx:pt>
          <cx:pt idx="1374">8</cx:pt>
          <cx:pt idx="1375">8</cx:pt>
          <cx:pt idx="1376">8</cx:pt>
          <cx:pt idx="1377">8</cx:pt>
          <cx:pt idx="1378">7</cx:pt>
          <cx:pt idx="1379">8</cx:pt>
          <cx:pt idx="1380">8</cx:pt>
          <cx:pt idx="1381">6</cx:pt>
          <cx:pt idx="1382">8</cx:pt>
          <cx:pt idx="1383">6</cx:pt>
          <cx:pt idx="1384">8</cx:pt>
          <cx:pt idx="1385">8</cx:pt>
          <cx:pt idx="1386">8</cx:pt>
          <cx:pt idx="1387">6</cx:pt>
          <cx:pt idx="1388">8</cx:pt>
          <cx:pt idx="1389">6</cx:pt>
          <cx:pt idx="1390">7</cx:pt>
          <cx:pt idx="1391">8</cx:pt>
          <cx:pt idx="1392">7</cx:pt>
          <cx:pt idx="1393">7</cx:pt>
          <cx:pt idx="1394">6</cx:pt>
          <cx:pt idx="1395">7</cx:pt>
          <cx:pt idx="1396">8</cx:pt>
          <cx:pt idx="1397">6</cx:pt>
          <cx:pt idx="1398">7</cx:pt>
          <cx:pt idx="1399">8</cx:pt>
          <cx:pt idx="1400">6</cx:pt>
          <cx:pt idx="1401">7</cx:pt>
          <cx:pt idx="1402">7</cx:pt>
          <cx:pt idx="1403">7</cx:pt>
          <cx:pt idx="1404">8</cx:pt>
          <cx:pt idx="1405">6</cx:pt>
          <cx:pt idx="1406">7</cx:pt>
          <cx:pt idx="1407">7</cx:pt>
          <cx:pt idx="1408">7</cx:pt>
          <cx:pt idx="1409">8</cx:pt>
          <cx:pt idx="1410">6</cx:pt>
          <cx:pt idx="1411">7</cx:pt>
          <cx:pt idx="1412">6</cx:pt>
          <cx:pt idx="1413">8</cx:pt>
          <cx:pt idx="1414">6</cx:pt>
          <cx:pt idx="1415">8</cx:pt>
          <cx:pt idx="1416">8</cx:pt>
          <cx:pt idx="1417">8</cx:pt>
          <cx:pt idx="1418">7</cx:pt>
          <cx:pt idx="1419">7</cx:pt>
          <cx:pt idx="1420">5</cx:pt>
          <cx:pt idx="1421">8</cx:pt>
          <cx:pt idx="1422">8</cx:pt>
          <cx:pt idx="1423">8</cx:pt>
          <cx:pt idx="1424">8</cx:pt>
          <cx:pt idx="1425">7</cx:pt>
          <cx:pt idx="1426">7</cx:pt>
          <cx:pt idx="1427">7</cx:pt>
          <cx:pt idx="1428">6</cx:pt>
          <cx:pt idx="1429">7</cx:pt>
          <cx:pt idx="1430">8</cx:pt>
          <cx:pt idx="1431">6</cx:pt>
          <cx:pt idx="1432">8</cx:pt>
          <cx:pt idx="1433">7</cx:pt>
          <cx:pt idx="1434">8</cx:pt>
          <cx:pt idx="1435">8</cx:pt>
          <cx:pt idx="1436">7</cx:pt>
          <cx:pt idx="1437">6</cx:pt>
          <cx:pt idx="1438">6</cx:pt>
          <cx:pt idx="1439">8</cx:pt>
          <cx:pt idx="1440">6</cx:pt>
          <cx:pt idx="1441">8</cx:pt>
          <cx:pt idx="1442">6</cx:pt>
          <cx:pt idx="1443">8</cx:pt>
          <cx:pt idx="1444">6</cx:pt>
          <cx:pt idx="1445">6</cx:pt>
          <cx:pt idx="1446">6</cx:pt>
          <cx:pt idx="1447">7</cx:pt>
          <cx:pt idx="1448">8</cx:pt>
          <cx:pt idx="1449">7</cx:pt>
          <cx:pt idx="1450">6</cx:pt>
          <cx:pt idx="1451">7</cx:pt>
          <cx:pt idx="1452">8</cx:pt>
          <cx:pt idx="1453">6</cx:pt>
          <cx:pt idx="1454">6</cx:pt>
          <cx:pt idx="1455">8</cx:pt>
          <cx:pt idx="1456">8</cx:pt>
          <cx:pt idx="1457">5</cx:pt>
          <cx:pt idx="1458">6</cx:pt>
          <cx:pt idx="1459">7</cx:pt>
          <cx:pt idx="1460">8</cx:pt>
          <cx:pt idx="1461">7</cx:pt>
          <cx:pt idx="1462">6</cx:pt>
          <cx:pt idx="1463">7</cx:pt>
          <cx:pt idx="1464">8</cx:pt>
          <cx:pt idx="1465">8</cx:pt>
          <cx:pt idx="1466">8</cx:pt>
          <cx:pt idx="1467">6</cx:pt>
          <cx:pt idx="1468">8</cx:pt>
          <cx:pt idx="1469">8</cx:pt>
          <cx:pt idx="1470">6</cx:pt>
          <cx:pt idx="1471">8</cx:pt>
          <cx:pt idx="1472">7</cx:pt>
          <cx:pt idx="1473">8</cx:pt>
          <cx:pt idx="1474">6</cx:pt>
          <cx:pt idx="1475">8</cx:pt>
          <cx:pt idx="1476">7</cx:pt>
          <cx:pt idx="1477">7</cx:pt>
          <cx:pt idx="1478">6</cx:pt>
          <cx:pt idx="1479">7</cx:pt>
          <cx:pt idx="1480">8</cx:pt>
          <cx:pt idx="1481">6</cx:pt>
          <cx:pt idx="1482">8</cx:pt>
          <cx:pt idx="1483">7</cx:pt>
          <cx:pt idx="1484">6</cx:pt>
          <cx:pt idx="1485">6</cx:pt>
          <cx:pt idx="1486">7</cx:pt>
          <cx:pt idx="1487">7</cx:pt>
          <cx:pt idx="1488">7</cx:pt>
          <cx:pt idx="1489">8</cx:pt>
          <cx:pt idx="1490">7</cx:pt>
          <cx:pt idx="1491">8</cx:pt>
          <cx:pt idx="1492">8</cx:pt>
          <cx:pt idx="1493">8</cx:pt>
          <cx:pt idx="1494">8</cx:pt>
          <cx:pt idx="1495">8</cx:pt>
          <cx:pt idx="1496">8</cx:pt>
          <cx:pt idx="1497">8</cx:pt>
          <cx:pt idx="1498">6</cx:pt>
          <cx:pt idx="1499">7</cx:pt>
          <cx:pt idx="1500">8</cx:pt>
          <cx:pt idx="1501">7</cx:pt>
          <cx:pt idx="1502">8</cx:pt>
          <cx:pt idx="1503">7</cx:pt>
          <cx:pt idx="1504">8</cx:pt>
          <cx:pt idx="1505">7</cx:pt>
          <cx:pt idx="1506">8</cx:pt>
          <cx:pt idx="1507">7</cx:pt>
          <cx:pt idx="1508">8</cx:pt>
          <cx:pt idx="1509">8</cx:pt>
          <cx:pt idx="1510">8</cx:pt>
          <cx:pt idx="1511">7</cx:pt>
          <cx:pt idx="1512">7</cx:pt>
          <cx:pt idx="1513">7</cx:pt>
          <cx:pt idx="1514">7</cx:pt>
          <cx:pt idx="1515">8</cx:pt>
          <cx:pt idx="1516">8</cx:pt>
          <cx:pt idx="1517">8</cx:pt>
          <cx:pt idx="1518">7</cx:pt>
          <cx:pt idx="1519">8</cx:pt>
          <cx:pt idx="1520">5</cx:pt>
          <cx:pt idx="1521">6</cx:pt>
          <cx:pt idx="1522">7</cx:pt>
          <cx:pt idx="1523">8</cx:pt>
          <cx:pt idx="1524">7</cx:pt>
          <cx:pt idx="1525">8</cx:pt>
          <cx:pt idx="1526">7</cx:pt>
          <cx:pt idx="1527">6</cx:pt>
          <cx:pt idx="1528">8</cx:pt>
          <cx:pt idx="1529">6</cx:pt>
          <cx:pt idx="1530">8</cx:pt>
          <cx:pt idx="1531">8</cx:pt>
          <cx:pt idx="1532">8</cx:pt>
          <cx:pt idx="1533">8</cx:pt>
          <cx:pt idx="1534">7</cx:pt>
          <cx:pt idx="1535">7</cx:pt>
          <cx:pt idx="1536">8</cx:pt>
          <cx:pt idx="1537">8</cx:pt>
          <cx:pt idx="1538">7</cx:pt>
          <cx:pt idx="1539">8</cx:pt>
          <cx:pt idx="1540">8</cx:pt>
          <cx:pt idx="1541">8</cx:pt>
          <cx:pt idx="1542">8</cx:pt>
          <cx:pt idx="1543">7</cx:pt>
          <cx:pt idx="1544">8</cx:pt>
          <cx:pt idx="1545">7</cx:pt>
          <cx:pt idx="1546">8</cx:pt>
          <cx:pt idx="1547">7</cx:pt>
          <cx:pt idx="1548">8</cx:pt>
          <cx:pt idx="1549">6</cx:pt>
          <cx:pt idx="1550">8</cx:pt>
          <cx:pt idx="1551">8</cx:pt>
          <cx:pt idx="1552">7</cx:pt>
          <cx:pt idx="1553">7</cx:pt>
          <cx:pt idx="1554">8</cx:pt>
          <cx:pt idx="1555">7</cx:pt>
          <cx:pt idx="1556">7</cx:pt>
          <cx:pt idx="1557">6</cx:pt>
          <cx:pt idx="1558">8</cx:pt>
          <cx:pt idx="1559">8</cx:pt>
          <cx:pt idx="1560">7</cx:pt>
          <cx:pt idx="1561">6</cx:pt>
          <cx:pt idx="1562">7</cx:pt>
          <cx:pt idx="1563">7</cx:pt>
          <cx:pt idx="1564">7</cx:pt>
          <cx:pt idx="1565">8</cx:pt>
          <cx:pt idx="1566">8</cx:pt>
          <cx:pt idx="1567">8</cx:pt>
          <cx:pt idx="1568">8</cx:pt>
          <cx:pt idx="1569">6</cx:pt>
          <cx:pt idx="1570">8</cx:pt>
          <cx:pt idx="1571">7</cx:pt>
          <cx:pt idx="1572">8</cx:pt>
          <cx:pt idx="1573">7</cx:pt>
          <cx:pt idx="1574">8</cx:pt>
          <cx:pt idx="1575">8</cx:pt>
          <cx:pt idx="1576">7</cx:pt>
          <cx:pt idx="1577">8</cx:pt>
          <cx:pt idx="1578">6</cx:pt>
          <cx:pt idx="1579">7</cx:pt>
          <cx:pt idx="1580">8</cx:pt>
          <cx:pt idx="1581">7</cx:pt>
          <cx:pt idx="1582">6</cx:pt>
          <cx:pt idx="1583">7</cx:pt>
          <cx:pt idx="1584">8</cx:pt>
          <cx:pt idx="1585">6</cx:pt>
          <cx:pt idx="1586">8</cx:pt>
          <cx:pt idx="1587">8</cx:pt>
          <cx:pt idx="1588">8</cx:pt>
          <cx:pt idx="1589">7</cx:pt>
          <cx:pt idx="1590">8</cx:pt>
          <cx:pt idx="1591">8</cx:pt>
          <cx:pt idx="1592">7</cx:pt>
          <cx:pt idx="1593">6</cx:pt>
          <cx:pt idx="1594">8</cx:pt>
          <cx:pt idx="1595">7</cx:pt>
          <cx:pt idx="1596">7</cx:pt>
          <cx:pt idx="1597">8</cx:pt>
          <cx:pt idx="1598">8</cx:pt>
          <cx:pt idx="1599">6</cx:pt>
          <cx:pt idx="1600">7</cx:pt>
          <cx:pt idx="1601">8</cx:pt>
          <cx:pt idx="1602">7</cx:pt>
          <cx:pt idx="1603">8</cx:pt>
          <cx:pt idx="1604">8</cx:pt>
          <cx:pt idx="1605">8</cx:pt>
          <cx:pt idx="1606">8</cx:pt>
          <cx:pt idx="1607">7</cx:pt>
          <cx:pt idx="1608">6</cx:pt>
          <cx:pt idx="1609">8</cx:pt>
          <cx:pt idx="1610">8</cx:pt>
          <cx:pt idx="1611">8</cx:pt>
          <cx:pt idx="1612">8</cx:pt>
          <cx:pt idx="1613">8</cx:pt>
          <cx:pt idx="1614">8</cx:pt>
          <cx:pt idx="1615">7</cx:pt>
          <cx:pt idx="1616">8</cx:pt>
          <cx:pt idx="1617">8</cx:pt>
          <cx:pt idx="1618">8</cx:pt>
          <cx:pt idx="1619">7</cx:pt>
          <cx:pt idx="1620">8</cx:pt>
          <cx:pt idx="1621">7</cx:pt>
          <cx:pt idx="1622">8</cx:pt>
          <cx:pt idx="1623">8</cx:pt>
          <cx:pt idx="1624">8</cx:pt>
          <cx:pt idx="1625">8</cx:pt>
          <cx:pt idx="1626">7</cx:pt>
          <cx:pt idx="1627">8</cx:pt>
          <cx:pt idx="1628">8</cx:pt>
          <cx:pt idx="1629">7</cx:pt>
          <cx:pt idx="1630">8</cx:pt>
          <cx:pt idx="1631">7</cx:pt>
          <cx:pt idx="1632">8</cx:pt>
          <cx:pt idx="1633">8</cx:pt>
          <cx:pt idx="1634">7</cx:pt>
          <cx:pt idx="1635">7</cx:pt>
          <cx:pt idx="1636">8</cx:pt>
          <cx:pt idx="1637">8</cx:pt>
          <cx:pt idx="1638">7</cx:pt>
          <cx:pt idx="1639">8</cx:pt>
          <cx:pt idx="1640">8</cx:pt>
          <cx:pt idx="1641">8</cx:pt>
          <cx:pt idx="1642">6</cx:pt>
          <cx:pt idx="1643">7</cx:pt>
          <cx:pt idx="1644">8</cx:pt>
          <cx:pt idx="1645">7</cx:pt>
          <cx:pt idx="1646">8</cx:pt>
          <cx:pt idx="1647">8</cx:pt>
          <cx:pt idx="1648">7</cx:pt>
          <cx:pt idx="1649">8</cx:pt>
          <cx:pt idx="1650">8</cx:pt>
          <cx:pt idx="1651">7</cx:pt>
          <cx:pt idx="1652">8</cx:pt>
          <cx:pt idx="1653">7</cx:pt>
          <cx:pt idx="1654">7</cx:pt>
          <cx:pt idx="1655">8</cx:pt>
          <cx:pt idx="1656">8</cx:pt>
          <cx:pt idx="1657">7</cx:pt>
          <cx:pt idx="1658">8</cx:pt>
          <cx:pt idx="1659">7</cx:pt>
          <cx:pt idx="1660">7</cx:pt>
          <cx:pt idx="1661">7</cx:pt>
          <cx:pt idx="1662">8</cx:pt>
          <cx:pt idx="1663">8</cx:pt>
          <cx:pt idx="1664">8</cx:pt>
          <cx:pt idx="1665">6</cx:pt>
          <cx:pt idx="1666">7</cx:pt>
          <cx:pt idx="1667">8</cx:pt>
          <cx:pt idx="1668">8</cx:pt>
          <cx:pt idx="1669">7</cx:pt>
          <cx:pt idx="1670">8</cx:pt>
          <cx:pt idx="1671">7</cx:pt>
          <cx:pt idx="1672">8</cx:pt>
          <cx:pt idx="1673">7</cx:pt>
          <cx:pt idx="1674">7</cx:pt>
          <cx:pt idx="1675">8</cx:pt>
          <cx:pt idx="1676">8</cx:pt>
          <cx:pt idx="1677">8</cx:pt>
          <cx:pt idx="1678">6</cx:pt>
          <cx:pt idx="1679">7</cx:pt>
          <cx:pt idx="1680">7</cx:pt>
          <cx:pt idx="1681">8</cx:pt>
          <cx:pt idx="1682">7</cx:pt>
          <cx:pt idx="1683">8</cx:pt>
          <cx:pt idx="1684">7</cx:pt>
          <cx:pt idx="1685">8</cx:pt>
          <cx:pt idx="1686">8</cx:pt>
          <cx:pt idx="1687">6</cx:pt>
          <cx:pt idx="1688">8</cx:pt>
          <cx:pt idx="1689">7</cx:pt>
          <cx:pt idx="1690">8</cx:pt>
          <cx:pt idx="1691">7</cx:pt>
          <cx:pt idx="1692">8</cx:pt>
          <cx:pt idx="1693">7</cx:pt>
          <cx:pt idx="1694">7</cx:pt>
          <cx:pt idx="1695">7</cx:pt>
          <cx:pt idx="1696">8</cx:pt>
          <cx:pt idx="1697">7</cx:pt>
          <cx:pt idx="1698">6</cx:pt>
          <cx:pt idx="1699">7</cx:pt>
          <cx:pt idx="1700">7</cx:pt>
          <cx:pt idx="1701">7</cx:pt>
          <cx:pt idx="1702">8</cx:pt>
          <cx:pt idx="1703">8</cx:pt>
          <cx:pt idx="1704">7</cx:pt>
          <cx:pt idx="1705">7</cx:pt>
          <cx:pt idx="1706">7</cx:pt>
          <cx:pt idx="1707">7</cx:pt>
          <cx:pt idx="1708">8</cx:pt>
          <cx:pt idx="1709">8</cx:pt>
          <cx:pt idx="1710">7</cx:pt>
          <cx:pt idx="1711">7</cx:pt>
          <cx:pt idx="1712">7</cx:pt>
          <cx:pt idx="1713">8</cx:pt>
          <cx:pt idx="1714">8</cx:pt>
          <cx:pt idx="1715">7</cx:pt>
          <cx:pt idx="1716">7</cx:pt>
          <cx:pt idx="1717">8</cx:pt>
          <cx:pt idx="1718">8</cx:pt>
          <cx:pt idx="1719">7</cx:pt>
          <cx:pt idx="1720">7</cx:pt>
          <cx:pt idx="1721">7</cx:pt>
          <cx:pt idx="1722">7</cx:pt>
          <cx:pt idx="1723">8</cx:pt>
          <cx:pt idx="1724">7</cx:pt>
          <cx:pt idx="1725">8</cx:pt>
          <cx:pt idx="1726">8</cx:pt>
          <cx:pt idx="1727">7</cx:pt>
          <cx:pt idx="1728">8</cx:pt>
          <cx:pt idx="1729">8</cx:pt>
          <cx:pt idx="1730">6</cx:pt>
          <cx:pt idx="1731">8</cx:pt>
          <cx:pt idx="1732">7</cx:pt>
          <cx:pt idx="1733">8</cx:pt>
          <cx:pt idx="1734">7</cx:pt>
          <cx:pt idx="1735">7</cx:pt>
          <cx:pt idx="1736">8</cx:pt>
          <cx:pt idx="1737">8</cx:pt>
          <cx:pt idx="1738">7</cx:pt>
          <cx:pt idx="1739">7</cx:pt>
          <cx:pt idx="1740">8</cx:pt>
          <cx:pt idx="1741">8</cx:pt>
          <cx:pt idx="1742">8</cx:pt>
          <cx:pt idx="1743">7</cx:pt>
          <cx:pt idx="1744">7</cx:pt>
          <cx:pt idx="1745">8</cx:pt>
          <cx:pt idx="1746">7</cx:pt>
          <cx:pt idx="1747">8</cx:pt>
          <cx:pt idx="1748">8</cx:pt>
          <cx:pt idx="1749">8</cx:pt>
          <cx:pt idx="1750">7</cx:pt>
          <cx:pt idx="1751">8</cx:pt>
          <cx:pt idx="1752">6</cx:pt>
          <cx:pt idx="1753">7</cx:pt>
          <cx:pt idx="1754">7</cx:pt>
          <cx:pt idx="1755">8</cx:pt>
          <cx:pt idx="1756">8</cx:pt>
          <cx:pt idx="1757">8</cx:pt>
          <cx:pt idx="1758">7</cx:pt>
          <cx:pt idx="1759">8</cx:pt>
          <cx:pt idx="1760">8</cx:pt>
          <cx:pt idx="1761">7</cx:pt>
          <cx:pt idx="1762">7</cx:pt>
          <cx:pt idx="1763">7</cx:pt>
          <cx:pt idx="1764">8</cx:pt>
          <cx:pt idx="1765">8</cx:pt>
          <cx:pt idx="1766">8</cx:pt>
          <cx:pt idx="1767">8</cx:pt>
          <cx:pt idx="1768">8</cx:pt>
          <cx:pt idx="1769">7</cx:pt>
          <cx:pt idx="1770">8</cx:pt>
          <cx:pt idx="1771">7</cx:pt>
          <cx:pt idx="1772">8</cx:pt>
          <cx:pt idx="1773">7</cx:pt>
          <cx:pt idx="1774">8</cx:pt>
          <cx:pt idx="1775">8</cx:pt>
          <cx:pt idx="1776">7</cx:pt>
          <cx:pt idx="1777">8</cx:pt>
          <cx:pt idx="1778">7</cx:pt>
          <cx:pt idx="1779">8</cx:pt>
          <cx:pt idx="1780">7</cx:pt>
          <cx:pt idx="1781">8</cx:pt>
          <cx:pt idx="1782">7</cx:pt>
          <cx:pt idx="1783">8</cx:pt>
          <cx:pt idx="1784">7</cx:pt>
          <cx:pt idx="1785">8</cx:pt>
          <cx:pt idx="1786">8</cx:pt>
          <cx:pt idx="1787">8</cx:pt>
          <cx:pt idx="1788">7</cx:pt>
          <cx:pt idx="1789">7</cx:pt>
          <cx:pt idx="1790">8</cx:pt>
          <cx:pt idx="1791">8</cx:pt>
          <cx:pt idx="1792">7</cx:pt>
          <cx:pt idx="1793">8</cx:pt>
          <cx:pt idx="1794">7</cx:pt>
          <cx:pt idx="1795">8</cx:pt>
          <cx:pt idx="1796">8</cx:pt>
          <cx:pt idx="1797">7</cx:pt>
          <cx:pt idx="1798">8</cx:pt>
          <cx:pt idx="1799">7</cx:pt>
          <cx:pt idx="1800">7</cx:pt>
          <cx:pt idx="1801">8</cx:pt>
          <cx:pt idx="1802">7</cx:pt>
          <cx:pt idx="1803">7</cx:pt>
          <cx:pt idx="1804">8</cx:pt>
          <cx:pt idx="1805">7</cx:pt>
          <cx:pt idx="1806">8</cx:pt>
          <cx:pt idx="1807">7</cx:pt>
          <cx:pt idx="1808">7</cx:pt>
          <cx:pt idx="1809">8</cx:pt>
          <cx:pt idx="1810">7</cx:pt>
          <cx:pt idx="1811">8</cx:pt>
          <cx:pt idx="1812">7</cx:pt>
          <cx:pt idx="1813">8</cx:pt>
          <cx:pt idx="1814">8</cx:pt>
          <cx:pt idx="1815">7</cx:pt>
          <cx:pt idx="1816">8</cx:pt>
          <cx:pt idx="1817">8</cx:pt>
          <cx:pt idx="1818">8</cx:pt>
          <cx:pt idx="1819">7</cx:pt>
          <cx:pt idx="1820">8</cx:pt>
          <cx:pt idx="1821">7</cx:pt>
          <cx:pt idx="1822">8</cx:pt>
          <cx:pt idx="1823">8</cx:pt>
          <cx:pt idx="1824">8</cx:pt>
          <cx:pt idx="1825">7</cx:pt>
          <cx:pt idx="1826">7</cx:pt>
          <cx:pt idx="1827">8</cx:pt>
          <cx:pt idx="1828">7</cx:pt>
          <cx:pt idx="1829">8</cx:pt>
          <cx:pt idx="1830">7</cx:pt>
          <cx:pt idx="1831">7</cx:pt>
          <cx:pt idx="1832">7</cx:pt>
          <cx:pt idx="1833">8</cx:pt>
          <cx:pt idx="1834">8</cx:pt>
          <cx:pt idx="1835">8</cx:pt>
          <cx:pt idx="1836">8</cx:pt>
          <cx:pt idx="1837">8</cx:pt>
          <cx:pt idx="1838">7</cx:pt>
          <cx:pt idx="1839">7</cx:pt>
          <cx:pt idx="1840">8</cx:pt>
          <cx:pt idx="1841">8</cx:pt>
          <cx:pt idx="1842">8</cx:pt>
          <cx:pt idx="1843">7</cx:pt>
          <cx:pt idx="1844">7</cx:pt>
          <cx:pt idx="1845">7</cx:pt>
          <cx:pt idx="1846">8</cx:pt>
          <cx:pt idx="1847">7</cx:pt>
          <cx:pt idx="1848">7</cx:pt>
          <cx:pt idx="1849">7</cx:pt>
          <cx:pt idx="1850">8</cx:pt>
          <cx:pt idx="1851">7</cx:pt>
          <cx:pt idx="1852">8</cx:pt>
          <cx:pt idx="1853">8</cx:pt>
          <cx:pt idx="1854">8</cx:pt>
          <cx:pt idx="1855">8</cx:pt>
          <cx:pt idx="1856">8</cx:pt>
          <cx:pt idx="1857">8</cx:pt>
          <cx:pt idx="1858">8</cx:pt>
          <cx:pt idx="1859">7</cx:pt>
          <cx:pt idx="1860">8</cx:pt>
          <cx:pt idx="1861">7</cx:pt>
          <cx:pt idx="1862">8</cx:pt>
          <cx:pt idx="1863">8</cx:pt>
          <cx:pt idx="1864">7</cx:pt>
          <cx:pt idx="1865">8</cx:pt>
          <cx:pt idx="1866">7</cx:pt>
          <cx:pt idx="1867">8</cx:pt>
          <cx:pt idx="1868">8</cx:pt>
          <cx:pt idx="1869">7</cx:pt>
          <cx:pt idx="1870">8</cx:pt>
          <cx:pt idx="1871">7</cx:pt>
          <cx:pt idx="1872">7</cx:pt>
          <cx:pt idx="1873">7</cx:pt>
          <cx:pt idx="1874">8</cx:pt>
          <cx:pt idx="1875">8</cx:pt>
          <cx:pt idx="1876">7</cx:pt>
          <cx:pt idx="1877">8</cx:pt>
          <cx:pt idx="1878">8</cx:pt>
          <cx:pt idx="1879">8</cx:pt>
          <cx:pt idx="1880">7</cx:pt>
          <cx:pt idx="1881">7</cx:pt>
          <cx:pt idx="1882">8</cx:pt>
          <cx:pt idx="1883">8</cx:pt>
          <cx:pt idx="1884">8</cx:pt>
          <cx:pt idx="1885">7</cx:pt>
          <cx:pt idx="1886">7</cx:pt>
          <cx:pt idx="1887">8</cx:pt>
          <cx:pt idx="1888">7</cx:pt>
          <cx:pt idx="1889">8</cx:pt>
          <cx:pt idx="1890">7</cx:pt>
          <cx:pt idx="1891">7</cx:pt>
          <cx:pt idx="1892">8</cx:pt>
          <cx:pt idx="1893">8</cx:pt>
          <cx:pt idx="1894">7</cx:pt>
          <cx:pt idx="1895">8</cx:pt>
          <cx:pt idx="1896">8</cx:pt>
          <cx:pt idx="1897">7</cx:pt>
          <cx:pt idx="1898">8</cx:pt>
          <cx:pt idx="1899">8</cx:pt>
          <cx:pt idx="1900">7</cx:pt>
          <cx:pt idx="1901">8</cx:pt>
          <cx:pt idx="1902">8</cx:pt>
          <cx:pt idx="1903">8</cx:pt>
          <cx:pt idx="1904">7</cx:pt>
          <cx:pt idx="1905">7</cx:pt>
          <cx:pt idx="1906">8</cx:pt>
          <cx:pt idx="1907">7</cx:pt>
          <cx:pt idx="1908">7</cx:pt>
          <cx:pt idx="1909">6</cx:pt>
          <cx:pt idx="1910">8</cx:pt>
          <cx:pt idx="1911">7</cx:pt>
          <cx:pt idx="1912">7</cx:pt>
          <cx:pt idx="1913">7</cx:pt>
          <cx:pt idx="1914">7</cx:pt>
          <cx:pt idx="1915">8</cx:pt>
          <cx:pt idx="1916">7</cx:pt>
          <cx:pt idx="1917">8</cx:pt>
          <cx:pt idx="1918">8</cx:pt>
          <cx:pt idx="1919">8</cx:pt>
          <cx:pt idx="1920">8</cx:pt>
          <cx:pt idx="1921">7</cx:pt>
          <cx:pt idx="1922">7</cx:pt>
          <cx:pt idx="1923">8</cx:pt>
          <cx:pt idx="1924">7</cx:pt>
          <cx:pt idx="1925">8</cx:pt>
          <cx:pt idx="1926">8</cx:pt>
          <cx:pt idx="1927">8</cx:pt>
          <cx:pt idx="1928">8</cx:pt>
          <cx:pt idx="1929">7</cx:pt>
          <cx:pt idx="1930">7</cx:pt>
          <cx:pt idx="1931">8</cx:pt>
          <cx:pt idx="1932">7</cx:pt>
          <cx:pt idx="1933">8</cx:pt>
          <cx:pt idx="1934">8</cx:pt>
          <cx:pt idx="1935">8</cx:pt>
          <cx:pt idx="1936">7</cx:pt>
          <cx:pt idx="1937">7</cx:pt>
          <cx:pt idx="1938">7</cx:pt>
          <cx:pt idx="1939">8</cx:pt>
          <cx:pt idx="1940">8</cx:pt>
          <cx:pt idx="1941">8</cx:pt>
          <cx:pt idx="1942">7</cx:pt>
          <cx:pt idx="1943">8</cx:pt>
          <cx:pt idx="1944">8</cx:pt>
          <cx:pt idx="1945">8</cx:pt>
          <cx:pt idx="1946">8</cx:pt>
          <cx:pt idx="1947">8</cx:pt>
          <cx:pt idx="1948">7</cx:pt>
          <cx:pt idx="1949">7</cx:pt>
          <cx:pt idx="1950">8</cx:pt>
          <cx:pt idx="1951">8</cx:pt>
          <cx:pt idx="1952">7</cx:pt>
          <cx:pt idx="1953">7</cx:pt>
          <cx:pt idx="1954">8</cx:pt>
          <cx:pt idx="1955">7</cx:pt>
          <cx:pt idx="1956">7</cx:pt>
          <cx:pt idx="1957">7</cx:pt>
          <cx:pt idx="1958">7</cx:pt>
          <cx:pt idx="1959">7</cx:pt>
          <cx:pt idx="1960">7</cx:pt>
          <cx:pt idx="1961">8</cx:pt>
          <cx:pt idx="1962">7</cx:pt>
          <cx:pt idx="1963">8</cx:pt>
          <cx:pt idx="1964">8</cx:pt>
          <cx:pt idx="1965">7</cx:pt>
          <cx:pt idx="1966">7</cx:pt>
          <cx:pt idx="1967">7</cx:pt>
          <cx:pt idx="1968">8</cx:pt>
          <cx:pt idx="1969">7</cx:pt>
          <cx:pt idx="1970">6</cx:pt>
          <cx:pt idx="1971">7</cx:pt>
          <cx:pt idx="1972">7</cx:pt>
          <cx:pt idx="1973">8</cx:pt>
          <cx:pt idx="1974">7</cx:pt>
          <cx:pt idx="1975">8</cx:pt>
          <cx:pt idx="1976">7</cx:pt>
          <cx:pt idx="1977">7</cx:pt>
          <cx:pt idx="1978">7</cx:pt>
          <cx:pt idx="1979">8</cx:pt>
          <cx:pt idx="1980">8</cx:pt>
          <cx:pt idx="1981">8</cx:pt>
          <cx:pt idx="1982">7</cx:pt>
          <cx:pt idx="1983">7</cx:pt>
          <cx:pt idx="1984">8</cx:pt>
          <cx:pt idx="1985">8</cx:pt>
          <cx:pt idx="1986">7</cx:pt>
          <cx:pt idx="1987">7</cx:pt>
          <cx:pt idx="1988">8</cx:pt>
          <cx:pt idx="1989">8</cx:pt>
          <cx:pt idx="1990">8</cx:pt>
          <cx:pt idx="1991">7</cx:pt>
          <cx:pt idx="1992">7</cx:pt>
          <cx:pt idx="1993">7</cx:pt>
          <cx:pt idx="1994">8</cx:pt>
          <cx:pt idx="1995">8</cx:pt>
          <cx:pt idx="1996">8</cx:pt>
          <cx:pt idx="1997">7</cx:pt>
          <cx:pt idx="1998">8</cx:pt>
          <cx:pt idx="1999">8</cx:pt>
          <cx:pt idx="2000">8</cx:pt>
          <cx:pt idx="2001">7</cx:pt>
          <cx:pt idx="2002">8</cx:pt>
          <cx:pt idx="2003">8</cx:pt>
          <cx:pt idx="2004">8</cx:pt>
          <cx:pt idx="2005">7</cx:pt>
          <cx:pt idx="2006">7</cx:pt>
          <cx:pt idx="2007">8</cx:pt>
          <cx:pt idx="2008">8</cx:pt>
          <cx:pt idx="2009">7</cx:pt>
          <cx:pt idx="2010">7</cx:pt>
          <cx:pt idx="2011">8</cx:pt>
          <cx:pt idx="2012">8</cx:pt>
          <cx:pt idx="2013">8</cx:pt>
          <cx:pt idx="2014">7</cx:pt>
          <cx:pt idx="2015">7</cx:pt>
          <cx:pt idx="2016">7</cx:pt>
          <cx:pt idx="2017">7</cx:pt>
          <cx:pt idx="2018">7</cx:pt>
          <cx:pt idx="2019">8</cx:pt>
          <cx:pt idx="2020">8</cx:pt>
          <cx:pt idx="2021">7</cx:pt>
          <cx:pt idx="2022">7</cx:pt>
          <cx:pt idx="2023">7</cx:pt>
          <cx:pt idx="2024">7</cx:pt>
          <cx:pt idx="2025">7</cx:pt>
          <cx:pt idx="2026">7</cx:pt>
          <cx:pt idx="2027">7</cx:pt>
          <cx:pt idx="2028">7</cx:pt>
          <cx:pt idx="2029">7</cx:pt>
          <cx:pt idx="2030">7</cx:pt>
          <cx:pt idx="2031">8</cx:pt>
          <cx:pt idx="2032">8</cx:pt>
          <cx:pt idx="2033">8</cx:pt>
          <cx:pt idx="2034">7</cx:pt>
          <cx:pt idx="2035">7</cx:pt>
          <cx:pt idx="2036">8</cx:pt>
          <cx:pt idx="2037">8</cx:pt>
          <cx:pt idx="2038">7</cx:pt>
          <cx:pt idx="2039">8</cx:pt>
          <cx:pt idx="2040">7</cx:pt>
          <cx:pt idx="2041">8</cx:pt>
          <cx:pt idx="2042">8</cx:pt>
          <cx:pt idx="2043">8</cx:pt>
          <cx:pt idx="2044">7</cx:pt>
          <cx:pt idx="2045">7</cx:pt>
          <cx:pt idx="2046">7</cx:pt>
          <cx:pt idx="2047">7</cx:pt>
          <cx:pt idx="2048">8</cx:pt>
          <cx:pt idx="2049">7</cx:pt>
          <cx:pt idx="2050">8</cx:pt>
          <cx:pt idx="2051">7</cx:pt>
          <cx:pt idx="2052">7</cx:pt>
          <cx:pt idx="2053">7</cx:pt>
          <cx:pt idx="2054">7</cx:pt>
          <cx:pt idx="2055">7</cx:pt>
          <cx:pt idx="2056">8</cx:pt>
          <cx:pt idx="2057">7</cx:pt>
          <cx:pt idx="2058">7</cx:pt>
          <cx:pt idx="2059">8</cx:pt>
          <cx:pt idx="2060">8</cx:pt>
          <cx:pt idx="2061">7</cx:pt>
          <cx:pt idx="2062">8</cx:pt>
          <cx:pt idx="2063">7</cx:pt>
          <cx:pt idx="2064">7</cx:pt>
          <cx:pt idx="2065">7</cx:pt>
          <cx:pt idx="2066">7</cx:pt>
          <cx:pt idx="2067">7</cx:pt>
          <cx:pt idx="2068">7</cx:pt>
          <cx:pt idx="2069">7</cx:pt>
          <cx:pt idx="2070">7</cx:pt>
          <cx:pt idx="2071">7</cx:pt>
          <cx:pt idx="2072">7</cx:pt>
          <cx:pt idx="2073">8</cx:pt>
          <cx:pt idx="2074">7</cx:pt>
          <cx:pt idx="2075">8</cx:pt>
          <cx:pt idx="2076">7</cx:pt>
          <cx:pt idx="2077">8</cx:pt>
          <cx:pt idx="2078">8</cx:pt>
          <cx:pt idx="2079">7</cx:pt>
          <cx:pt idx="2080">7</cx:pt>
          <cx:pt idx="2081">7</cx:pt>
          <cx:pt idx="2082">8</cx:pt>
          <cx:pt idx="2083">7</cx:pt>
          <cx:pt idx="2084">8</cx:pt>
          <cx:pt idx="2085">7</cx:pt>
          <cx:pt idx="2086">7</cx:pt>
          <cx:pt idx="2087">7</cx:pt>
          <cx:pt idx="2088">7</cx:pt>
          <cx:pt idx="2089">7</cx:pt>
          <cx:pt idx="2090">7</cx:pt>
          <cx:pt idx="2091">7</cx:pt>
          <cx:pt idx="2092">7</cx:pt>
          <cx:pt idx="2093">8</cx:pt>
          <cx:pt idx="2094">7</cx:pt>
          <cx:pt idx="2095">7</cx:pt>
          <cx:pt idx="2096">7</cx:pt>
          <cx:pt idx="2097">8</cx:pt>
          <cx:pt idx="2098">8</cx:pt>
          <cx:pt idx="2099">8</cx:pt>
          <cx:pt idx="2100">8</cx:pt>
          <cx:pt idx="2101">7</cx:pt>
          <cx:pt idx="2102">8</cx:pt>
          <cx:pt idx="2103">7</cx:pt>
          <cx:pt idx="2104">7</cx:pt>
          <cx:pt idx="2105">8</cx:pt>
          <cx:pt idx="2106">8</cx:pt>
          <cx:pt idx="2107">8</cx:pt>
          <cx:pt idx="2108">8</cx:pt>
          <cx:pt idx="2109">8</cx:pt>
          <cx:pt idx="2110">8</cx:pt>
          <cx:pt idx="2111">8</cx:pt>
          <cx:pt idx="2112">7</cx:pt>
          <cx:pt idx="2113">7</cx:pt>
          <cx:pt idx="2114">7</cx:pt>
          <cx:pt idx="2115">8</cx:pt>
          <cx:pt idx="2116">7</cx:pt>
          <cx:pt idx="2117">8</cx:pt>
          <cx:pt idx="2118">8</cx:pt>
          <cx:pt idx="2119">7</cx:pt>
          <cx:pt idx="2120">8</cx:pt>
          <cx:pt idx="2121">8</cx:pt>
          <cx:pt idx="2122">7</cx:pt>
          <cx:pt idx="2123">8</cx:pt>
          <cx:pt idx="2124">7</cx:pt>
          <cx:pt idx="2125">8</cx:pt>
          <cx:pt idx="2126">7</cx:pt>
          <cx:pt idx="2127">8</cx:pt>
          <cx:pt idx="2128">7</cx:pt>
          <cx:pt idx="2129">8</cx:pt>
          <cx:pt idx="2130">7</cx:pt>
          <cx:pt idx="2131">8</cx:pt>
          <cx:pt idx="2132">8</cx:pt>
          <cx:pt idx="2133">7</cx:pt>
          <cx:pt idx="2134">8</cx:pt>
          <cx:pt idx="2135">8</cx:pt>
          <cx:pt idx="2136">7</cx:pt>
          <cx:pt idx="2137">8</cx:pt>
          <cx:pt idx="2138">7</cx:pt>
          <cx:pt idx="2139">7</cx:pt>
          <cx:pt idx="2140">7</cx:pt>
          <cx:pt idx="2141">8</cx:pt>
          <cx:pt idx="2142">7</cx:pt>
          <cx:pt idx="2143">7</cx:pt>
          <cx:pt idx="2144">7</cx:pt>
          <cx:pt idx="2145">7</cx:pt>
          <cx:pt idx="2146">8</cx:pt>
          <cx:pt idx="2147">7</cx:pt>
          <cx:pt idx="2148">8</cx:pt>
          <cx:pt idx="2149">8</cx:pt>
          <cx:pt idx="2150">7</cx:pt>
          <cx:pt idx="2151">7</cx:pt>
          <cx:pt idx="2152">8</cx:pt>
          <cx:pt idx="2153">7</cx:pt>
          <cx:pt idx="2154">8</cx:pt>
          <cx:pt idx="2155">7</cx:pt>
          <cx:pt idx="2156">8</cx:pt>
          <cx:pt idx="2157">8</cx:pt>
          <cx:pt idx="2158">8</cx:pt>
          <cx:pt idx="2159">7</cx:pt>
          <cx:pt idx="2160">7</cx:pt>
          <cx:pt idx="2161">7</cx:pt>
          <cx:pt idx="2162">7</cx:pt>
          <cx:pt idx="2163">7</cx:pt>
          <cx:pt idx="2164">8</cx:pt>
          <cx:pt idx="2165">7</cx:pt>
          <cx:pt idx="2166">7</cx:pt>
          <cx:pt idx="2167">7</cx:pt>
          <cx:pt idx="2168">8</cx:pt>
          <cx:pt idx="2169">8</cx:pt>
          <cx:pt idx="2170">8</cx:pt>
          <cx:pt idx="2171">8</cx:pt>
          <cx:pt idx="2172">7</cx:pt>
          <cx:pt idx="2173">8</cx:pt>
          <cx:pt idx="2174">7</cx:pt>
          <cx:pt idx="2175">8</cx:pt>
          <cx:pt idx="2176">7</cx:pt>
          <cx:pt idx="2177">8</cx:pt>
          <cx:pt idx="2178">7</cx:pt>
          <cx:pt idx="2179">8</cx:pt>
          <cx:pt idx="2180">8</cx:pt>
          <cx:pt idx="2181">7</cx:pt>
          <cx:pt idx="2182">7</cx:pt>
          <cx:pt idx="2183">7</cx:pt>
          <cx:pt idx="2184">7</cx:pt>
          <cx:pt idx="2185">7</cx:pt>
          <cx:pt idx="2186">8</cx:pt>
          <cx:pt idx="2187">7</cx:pt>
          <cx:pt idx="2188">7</cx:pt>
          <cx:pt idx="2189">8</cx:pt>
          <cx:pt idx="2190">8</cx:pt>
          <cx:pt idx="2191">7</cx:pt>
          <cx:pt idx="2192">7</cx:pt>
          <cx:pt idx="2193">7</cx:pt>
          <cx:pt idx="2194">7</cx:pt>
          <cx:pt idx="2195">8</cx:pt>
          <cx:pt idx="2196">7</cx:pt>
          <cx:pt idx="2197">7</cx:pt>
          <cx:pt idx="2198">8</cx:pt>
          <cx:pt idx="2199">8</cx:pt>
          <cx:pt idx="2200">7</cx:pt>
          <cx:pt idx="2201">7</cx:pt>
          <cx:pt idx="2202">8</cx:pt>
          <cx:pt idx="2203">8</cx:pt>
          <cx:pt idx="2204">7</cx:pt>
          <cx:pt idx="2205">7</cx:pt>
          <cx:pt idx="2206">7</cx:pt>
          <cx:pt idx="2207">8</cx:pt>
          <cx:pt idx="2208">7</cx:pt>
          <cx:pt idx="2209">7</cx:pt>
          <cx:pt idx="2210">7</cx:pt>
          <cx:pt idx="2211">8</cx:pt>
          <cx:pt idx="2212">7</cx:pt>
          <cx:pt idx="2213">7</cx:pt>
          <cx:pt idx="2214">8</cx:pt>
          <cx:pt idx="2215">7</cx:pt>
          <cx:pt idx="2216">7</cx:pt>
          <cx:pt idx="2217">8</cx:pt>
          <cx:pt idx="2218">8</cx:pt>
          <cx:pt idx="2219">7</cx:pt>
          <cx:pt idx="2220">8</cx:pt>
          <cx:pt idx="2221">7</cx:pt>
          <cx:pt idx="2222">7</cx:pt>
          <cx:pt idx="2223">8</cx:pt>
          <cx:pt idx="2224">8</cx:pt>
          <cx:pt idx="2225">7</cx:pt>
          <cx:pt idx="2226">8</cx:pt>
          <cx:pt idx="2227">7</cx:pt>
          <cx:pt idx="2228">8</cx:pt>
          <cx:pt idx="2229">8</cx:pt>
          <cx:pt idx="2230">8</cx:pt>
          <cx:pt idx="2231">7</cx:pt>
          <cx:pt idx="2232">8</cx:pt>
          <cx:pt idx="2233">8</cx:pt>
          <cx:pt idx="2234">7</cx:pt>
          <cx:pt idx="2235">7</cx:pt>
          <cx:pt idx="2236">8</cx:pt>
          <cx:pt idx="2237">7</cx:pt>
          <cx:pt idx="2238">7</cx:pt>
          <cx:pt idx="2239">8</cx:pt>
          <cx:pt idx="2240">8</cx:pt>
          <cx:pt idx="2241">7</cx:pt>
          <cx:pt idx="2242">8</cx:pt>
          <cx:pt idx="2243">8</cx:pt>
          <cx:pt idx="2244">7</cx:pt>
          <cx:pt idx="2245">7</cx:pt>
          <cx:pt idx="2246">8</cx:pt>
          <cx:pt idx="2247">7</cx:pt>
          <cx:pt idx="2248">7</cx:pt>
          <cx:pt idx="2249">8</cx:pt>
          <cx:pt idx="2250">8</cx:pt>
          <cx:pt idx="2251">8</cx:pt>
          <cx:pt idx="2252">8</cx:pt>
          <cx:pt idx="2253">7</cx:pt>
          <cx:pt idx="2254">8</cx:pt>
          <cx:pt idx="2255">7</cx:pt>
          <cx:pt idx="2256">7</cx:pt>
          <cx:pt idx="2257">7</cx:pt>
          <cx:pt idx="2258">7</cx:pt>
          <cx:pt idx="2259">8</cx:pt>
          <cx:pt idx="2260">7</cx:pt>
          <cx:pt idx="2261">8</cx:pt>
          <cx:pt idx="2262">7</cx:pt>
          <cx:pt idx="2263">7</cx:pt>
          <cx:pt idx="2264">7</cx:pt>
          <cx:pt idx="2265">8</cx:pt>
          <cx:pt idx="2266">7</cx:pt>
          <cx:pt idx="2267">8</cx:pt>
          <cx:pt idx="2268">7</cx:pt>
          <cx:pt idx="2269">8</cx:pt>
          <cx:pt idx="2270">7</cx:pt>
          <cx:pt idx="2271">7</cx:pt>
          <cx:pt idx="2272">8</cx:pt>
          <cx:pt idx="2273">8</cx:pt>
          <cx:pt idx="2274">8</cx:pt>
          <cx:pt idx="2275">8</cx:pt>
          <cx:pt idx="2276">8</cx:pt>
          <cx:pt idx="2277">8</cx:pt>
          <cx:pt idx="2278">7</cx:pt>
          <cx:pt idx="2279">8</cx:pt>
          <cx:pt idx="2280">8</cx:pt>
          <cx:pt idx="2281">8</cx:pt>
          <cx:pt idx="2282">8</cx:pt>
          <cx:pt idx="2283">8</cx:pt>
          <cx:pt idx="2284">7</cx:pt>
          <cx:pt idx="2285">7</cx:pt>
          <cx:pt idx="2286">7</cx:pt>
          <cx:pt idx="2287">7</cx:pt>
          <cx:pt idx="2288">7</cx:pt>
          <cx:pt idx="2289">7</cx:pt>
          <cx:pt idx="2290">8</cx:pt>
          <cx:pt idx="2291">7</cx:pt>
          <cx:pt idx="2292">7</cx:pt>
          <cx:pt idx="2293">7</cx:pt>
          <cx:pt idx="2294">7</cx:pt>
          <cx:pt idx="2295">7</cx:pt>
          <cx:pt idx="2296">7</cx:pt>
          <cx:pt idx="2297">7</cx:pt>
          <cx:pt idx="2298">7</cx:pt>
          <cx:pt idx="2299">7</cx:pt>
          <cx:pt idx="2300">8</cx:pt>
          <cx:pt idx="2301">7</cx:pt>
          <cx:pt idx="2302">7</cx:pt>
          <cx:pt idx="2303">7</cx:pt>
          <cx:pt idx="2304">7</cx:pt>
          <cx:pt idx="2305">8</cx:pt>
          <cx:pt idx="2306">7</cx:pt>
          <cx:pt idx="2307">8</cx:pt>
          <cx:pt idx="2308">7</cx:pt>
          <cx:pt idx="2309">7</cx:pt>
          <cx:pt idx="2310">7</cx:pt>
          <cx:pt idx="2311">7</cx:pt>
          <cx:pt idx="2312">7</cx:pt>
          <cx:pt idx="2313">8</cx:pt>
          <cx:pt idx="2314">8</cx:pt>
          <cx:pt idx="2315">8</cx:pt>
          <cx:pt idx="2316">8</cx:pt>
          <cx:pt idx="2317">7</cx:pt>
          <cx:pt idx="2318">7</cx:pt>
          <cx:pt idx="2319">7</cx:pt>
          <cx:pt idx="2320">8</cx:pt>
          <cx:pt idx="2321">7</cx:pt>
          <cx:pt idx="2322">7</cx:pt>
          <cx:pt idx="2323">8</cx:pt>
          <cx:pt idx="2324">7</cx:pt>
          <cx:pt idx="2325">7</cx:pt>
          <cx:pt idx="2326">7</cx:pt>
          <cx:pt idx="2327">7</cx:pt>
          <cx:pt idx="2328">7</cx:pt>
          <cx:pt idx="2329">8</cx:pt>
          <cx:pt idx="2330">7</cx:pt>
          <cx:pt idx="2331">8</cx:pt>
          <cx:pt idx="2332">7</cx:pt>
          <cx:pt idx="2333">7</cx:pt>
          <cx:pt idx="2334">7</cx:pt>
          <cx:pt idx="2335">7</cx:pt>
          <cx:pt idx="2336">7</cx:pt>
          <cx:pt idx="2337">7</cx:pt>
          <cx:pt idx="2338">7</cx:pt>
          <cx:pt idx="2339">7</cx:pt>
          <cx:pt idx="2340">7</cx:pt>
          <cx:pt idx="2341">8</cx:pt>
          <cx:pt idx="2342">7</cx:pt>
          <cx:pt idx="2343">8</cx:pt>
          <cx:pt idx="2344">7</cx:pt>
          <cx:pt idx="2345">7</cx:pt>
          <cx:pt idx="2346">7</cx:pt>
          <cx:pt idx="2347">7</cx:pt>
          <cx:pt idx="2348">7</cx:pt>
          <cx:pt idx="2349">7</cx:pt>
          <cx:pt idx="2350">7</cx:pt>
          <cx:pt idx="2351">7</cx:pt>
          <cx:pt idx="2352">7</cx:pt>
          <cx:pt idx="2353">8</cx:pt>
          <cx:pt idx="2354">7</cx:pt>
          <cx:pt idx="2355">7</cx:pt>
          <cx:pt idx="2356">8</cx:pt>
          <cx:pt idx="2357">7</cx:pt>
          <cx:pt idx="2358">7</cx:pt>
          <cx:pt idx="2359">7</cx:pt>
          <cx:pt idx="2360">8</cx:pt>
          <cx:pt idx="2361">7</cx:pt>
          <cx:pt idx="2362">7</cx:pt>
          <cx:pt idx="2363">7</cx:pt>
          <cx:pt idx="2364">7</cx:pt>
          <cx:pt idx="2365">7</cx:pt>
          <cx:pt idx="2366">7</cx:pt>
          <cx:pt idx="2367">7</cx:pt>
          <cx:pt idx="2368">7</cx:pt>
          <cx:pt idx="2369">7</cx:pt>
          <cx:pt idx="2370">8</cx:pt>
          <cx:pt idx="2371">7</cx:pt>
          <cx:pt idx="2372">8</cx:pt>
          <cx:pt idx="2373">8</cx:pt>
          <cx:pt idx="2374">7</cx:pt>
          <cx:pt idx="2375">8</cx:pt>
          <cx:pt idx="2376">7</cx:pt>
          <cx:pt idx="2377">7</cx:pt>
          <cx:pt idx="2378">7</cx:pt>
          <cx:pt idx="2379">7</cx:pt>
          <cx:pt idx="2380">7</cx:pt>
          <cx:pt idx="2381">7</cx:pt>
          <cx:pt idx="2382">7</cx:pt>
          <cx:pt idx="2383">7</cx:pt>
          <cx:pt idx="2384">7</cx:pt>
          <cx:pt idx="2385">7</cx:pt>
          <cx:pt idx="2386">8</cx:pt>
          <cx:pt idx="2387">8</cx:pt>
          <cx:pt idx="2388">8</cx:pt>
          <cx:pt idx="2389">7</cx:pt>
          <cx:pt idx="2390">8</cx:pt>
          <cx:pt idx="2391">7</cx:pt>
          <cx:pt idx="2392">8</cx:pt>
          <cx:pt idx="2393">7</cx:pt>
          <cx:pt idx="2394">8</cx:pt>
          <cx:pt idx="2395">7</cx:pt>
          <cx:pt idx="2396">8</cx:pt>
          <cx:pt idx="2397">8</cx:pt>
          <cx:pt idx="2398">8</cx:pt>
          <cx:pt idx="2399">7</cx:pt>
          <cx:pt idx="2400">7</cx:pt>
          <cx:pt idx="2401">7</cx:pt>
          <cx:pt idx="2402">7</cx:pt>
          <cx:pt idx="2403">8</cx:pt>
          <cx:pt idx="2404">7</cx:pt>
          <cx:pt idx="2405">7</cx:pt>
          <cx:pt idx="2406">7</cx:pt>
          <cx:pt idx="2407">8</cx:pt>
          <cx:pt idx="2408">8</cx:pt>
          <cx:pt idx="2409">7</cx:pt>
          <cx:pt idx="2410">7</cx:pt>
          <cx:pt idx="2411">7</cx:pt>
          <cx:pt idx="2412">7</cx:pt>
          <cx:pt idx="2413">7</cx:pt>
          <cx:pt idx="2414">7</cx:pt>
          <cx:pt idx="2415">7</cx:pt>
          <cx:pt idx="2416">7</cx:pt>
          <cx:pt idx="2417">7</cx:pt>
          <cx:pt idx="2418">8</cx:pt>
          <cx:pt idx="2419">7</cx:pt>
          <cx:pt idx="2420">7</cx:pt>
          <cx:pt idx="2421">7</cx:pt>
          <cx:pt idx="2422">8</cx:pt>
          <cx:pt idx="2423">7</cx:pt>
          <cx:pt idx="2424">7</cx:pt>
          <cx:pt idx="2425">7</cx:pt>
          <cx:pt idx="2426">7</cx:pt>
          <cx:pt idx="2427">7</cx:pt>
          <cx:pt idx="2428">7</cx:pt>
          <cx:pt idx="2429">8</cx:pt>
          <cx:pt idx="2430">8</cx:pt>
          <cx:pt idx="2431">8</cx:pt>
          <cx:pt idx="2432">7</cx:pt>
          <cx:pt idx="2433">8</cx:pt>
          <cx:pt idx="2434">7</cx:pt>
          <cx:pt idx="2435">7</cx:pt>
          <cx:pt idx="2436">7</cx:pt>
          <cx:pt idx="2437">7</cx:pt>
          <cx:pt idx="2438">8</cx:pt>
          <cx:pt idx="2439">7</cx:pt>
          <cx:pt idx="2440">7</cx:pt>
          <cx:pt idx="2441">7</cx:pt>
          <cx:pt idx="2442">8</cx:pt>
          <cx:pt idx="2443">7</cx:pt>
          <cx:pt idx="2444">7</cx:pt>
          <cx:pt idx="2445">7</cx:pt>
          <cx:pt idx="2446">7</cx:pt>
          <cx:pt idx="2447">8</cx:pt>
          <cx:pt idx="2448">7</cx:pt>
          <cx:pt idx="2449">7</cx:pt>
          <cx:pt idx="2450">7</cx:pt>
          <cx:pt idx="2451">8</cx:pt>
          <cx:pt idx="2452">7</cx:pt>
          <cx:pt idx="2453">7</cx:pt>
          <cx:pt idx="2454">7</cx:pt>
          <cx:pt idx="2455">7</cx:pt>
          <cx:pt idx="2456">7</cx:pt>
          <cx:pt idx="2457">7</cx:pt>
          <cx:pt idx="2458">7</cx:pt>
          <cx:pt idx="2459">7</cx:pt>
          <cx:pt idx="2460">7</cx:pt>
          <cx:pt idx="2461">7</cx:pt>
          <cx:pt idx="2462">7</cx:pt>
          <cx:pt idx="2463">7</cx:pt>
          <cx:pt idx="2464">7</cx:pt>
          <cx:pt idx="2465">7</cx:pt>
        </cx:lvl>
      </cx:numDim>
    </cx:data>
  </cx:chartData>
  <cx:chart>
    <cx:title pos="t" align="ctr" overlay="0">
      <cx:tx>
        <cx:txData>
          <cx:v>Locations Trends </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Locations Trends </a:t>
          </a:r>
        </a:p>
      </cx:txPr>
    </cx:title>
    <cx:plotArea>
      <cx:plotAreaRegion>
        <cx:series layoutId="clusteredColumn" uniqueId="{C2770E1B-F71D-4A33-9C28-EEE4B6488A3A}" formatIdx="0">
          <cx:tx>
            <cx:txData>
              <cx:f>'[EDA CAPSTONE PROJECT.xlsx]A4'!$E$24</cx:f>
              <cx:v>total_payment</cx:v>
            </cx:txData>
          </cx:tx>
          <cx:dataId val="0"/>
          <cx:layoutPr>
            <cx:aggregation/>
          </cx:layoutPr>
          <cx:axisId val="1"/>
        </cx:series>
        <cx:series layoutId="paretoLine" ownerIdx="0" uniqueId="{3551CABD-F20A-4649-B11B-DF7B2CECAB3C}" formatIdx="1">
          <cx:axisId val="2"/>
        </cx:series>
        <cx:series layoutId="clusteredColumn" hidden="1" uniqueId="{47281ADC-F62A-47DD-A7E6-01A55CABA544}" formatIdx="2">
          <cx:tx>
            <cx:txData>
              <cx:v>rental_month</cx:v>
            </cx:txData>
          </cx:tx>
          <cx:dataId val="1"/>
          <cx:layoutPr>
            <cx:aggregation/>
          </cx:layoutPr>
          <cx:axisId val="1"/>
        </cx:series>
        <cx:series layoutId="paretoLine" ownerIdx="2" uniqueId="{B4E35FDB-D111-4B30-977E-EADEC1A8792C}" formatIdx="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'[EDA CAPSTONE PROJECT.xlsx]A10'!$C$22:$C$37</cx:f>
        <cx:lvl ptCount="16">
          <cx:pt idx="0">Sports</cx:pt>
          <cx:pt idx="1">Animation</cx:pt>
          <cx:pt idx="2">Action</cx:pt>
          <cx:pt idx="3">Sci-Fi</cx:pt>
          <cx:pt idx="4">Family</cx:pt>
          <cx:pt idx="5">Drama</cx:pt>
          <cx:pt idx="6">Documentary</cx:pt>
          <cx:pt idx="7">Foreign</cx:pt>
          <cx:pt idx="8">Games</cx:pt>
          <cx:pt idx="9">Children</cx:pt>
          <cx:pt idx="10">Comedy</cx:pt>
          <cx:pt idx="11">New</cx:pt>
          <cx:pt idx="12">Classics</cx:pt>
          <cx:pt idx="13">Horror</cx:pt>
          <cx:pt idx="14">Travel</cx:pt>
          <cx:pt idx="15">Music</cx:pt>
        </cx:lvl>
      </cx:strDim>
      <cx:numDim type="val">
        <cx:f>'[EDA CAPSTONE PROJECT.xlsx]A10'!$D$22:$D$37</cx:f>
        <cx:lvl ptCount="16" formatCode="General">
          <cx:pt idx="0">1179</cx:pt>
          <cx:pt idx="1">1166</cx:pt>
          <cx:pt idx="2">1112</cx:pt>
          <cx:pt idx="3">1101</cx:pt>
          <cx:pt idx="4">1096</cx:pt>
          <cx:pt idx="5">1060</cx:pt>
          <cx:pt idx="6">1050</cx:pt>
          <cx:pt idx="7">1033</cx:pt>
          <cx:pt idx="8">969</cx:pt>
          <cx:pt idx="9">945</cx:pt>
          <cx:pt idx="10">941</cx:pt>
          <cx:pt idx="11">940</cx:pt>
          <cx:pt idx="12">939</cx:pt>
          <cx:pt idx="13">846</cx:pt>
          <cx:pt idx="14">837</cx:pt>
          <cx:pt idx="15">830</cx:pt>
        </cx:lvl>
      </cx:numDim>
    </cx:data>
    <cx:data id="1">
      <cx:strDim type="cat">
        <cx:f>'[EDA CAPSTONE PROJECT.xlsx]A10'!$C$22:$C$37</cx:f>
        <cx:lvl ptCount="16">
          <cx:pt idx="0">Sports</cx:pt>
          <cx:pt idx="1">Animation</cx:pt>
          <cx:pt idx="2">Action</cx:pt>
          <cx:pt idx="3">Sci-Fi</cx:pt>
          <cx:pt idx="4">Family</cx:pt>
          <cx:pt idx="5">Drama</cx:pt>
          <cx:pt idx="6">Documentary</cx:pt>
          <cx:pt idx="7">Foreign</cx:pt>
          <cx:pt idx="8">Games</cx:pt>
          <cx:pt idx="9">Children</cx:pt>
          <cx:pt idx="10">Comedy</cx:pt>
          <cx:pt idx="11">New</cx:pt>
          <cx:pt idx="12">Classics</cx:pt>
          <cx:pt idx="13">Horror</cx:pt>
          <cx:pt idx="14">Travel</cx:pt>
          <cx:pt idx="15">Music</cx:pt>
        </cx:lvl>
      </cx:strDim>
      <cx:numDim type="val">
        <cx:f>'[EDA CAPSTONE PROJECT.xlsx]A10'!$E$22:$E$37</cx:f>
        <cx:lvl ptCount="16" formatCode="General">
          <cx:pt idx="0">19</cx:pt>
          <cx:pt idx="1">19</cx:pt>
          <cx:pt idx="2">19</cx:pt>
          <cx:pt idx="3">19</cx:pt>
          <cx:pt idx="4">19</cx:pt>
          <cx:pt idx="5">19</cx:pt>
          <cx:pt idx="6">19</cx:pt>
          <cx:pt idx="7">19</cx:pt>
          <cx:pt idx="8">19</cx:pt>
          <cx:pt idx="9">19</cx:pt>
          <cx:pt idx="10">19</cx:pt>
          <cx:pt idx="11">19</cx:pt>
          <cx:pt idx="12">19</cx:pt>
          <cx:pt idx="13">19</cx:pt>
          <cx:pt idx="14">19</cx:pt>
          <cx:pt idx="15">19</cx:pt>
        </cx:lvl>
      </cx:numDim>
    </cx:data>
  </cx:chartData>
  <cx:chart>
    <cx:title pos="t" align="ctr" overlay="0">
      <cx:tx>
        <cx:txData>
          <cx:v>Categories</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IN" sz="1400" b="0" i="0" u="none" strike="noStrike" kern="1200" cap="none" spc="0" normalizeH="0" baseline="0" noProof="0">
              <a:ln>
                <a:noFill/>
              </a:ln>
              <a:solidFill>
                <a:sysClr val="windowText" lastClr="000000">
                  <a:lumMod val="65000"/>
                  <a:lumOff val="35000"/>
                </a:sysClr>
              </a:solidFill>
              <a:effectLst/>
              <a:uLnTx/>
              <a:uFillTx/>
              <a:latin typeface="Calibri" panose="020F0502020204030204"/>
            </a:rPr>
            <a:t>Categories</a:t>
          </a:r>
        </a:p>
      </cx:txPr>
    </cx:title>
    <cx:plotArea>
      <cx:plotAreaRegion>
        <cx:series layoutId="boxWhisker" uniqueId="{ABA43E31-E714-4F89-9D07-0BECD3D4610E}" formatIdx="0">
          <cx:tx>
            <cx:txData>
              <cx:f>'[EDA CAPSTONE PROJECT.xlsx]A10'!$D$21</cx:f>
              <cx:v>customer_count</cx:v>
            </cx:txData>
          </cx:tx>
          <cx:dataId val="0"/>
          <cx:layoutPr>
            <cx:statistics quartileMethod="exclusive"/>
          </cx:layoutPr>
        </cx:series>
        <cx:series layoutId="boxWhisker" uniqueId="{B07EEBF4-5189-4800-9212-A8D43B278E25}" formatIdx="1">
          <cx:tx>
            <cx:txData>
              <cx:f>'[EDA CAPSTONE PROJECT.xlsx]A10'!$E$21</cx:f>
              <cx:v>customer_age</cx:v>
            </cx:txData>
          </cx:tx>
          <cx:dataId val="1"/>
          <cx:layoutPr>
            <cx:statistics quartileMethod="exclusive"/>
          </cx:layoutPr>
        </cx:series>
      </cx:plotAreaRegion>
      <cx:axis id="0">
        <cx:catScaling gapWidth="2.19000006"/>
        <cx:tickLabels/>
      </cx:axis>
      <cx:axis id="1">
        <cx:valScaling/>
        <cx:majorGridlines/>
        <cx:tickLabels/>
      </cx:axis>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B9A41882E1A45678F2D6EC30A993F8D"/>
        <w:category>
          <w:name w:val="General"/>
          <w:gallery w:val="placeholder"/>
        </w:category>
        <w:types>
          <w:type w:val="bbPlcHdr"/>
        </w:types>
        <w:behaviors>
          <w:behavior w:val="content"/>
        </w:behaviors>
        <w:guid w:val="{695CFF59-6EBC-4E96-ADBD-A0676AE21896}"/>
      </w:docPartPr>
      <w:docPartBody>
        <w:p w:rsidR="00492376" w:rsidRDefault="00492376" w:rsidP="00492376">
          <w:pPr>
            <w:pStyle w:val="9B9A41882E1A45678F2D6EC30A993F8D"/>
          </w:pPr>
          <w:r>
            <w:rPr>
              <w:rFonts w:asciiTheme="majorHAnsi" w:eastAsiaTheme="majorEastAsia" w:hAnsiTheme="majorHAnsi" w:cstheme="majorBidi"/>
              <w:caps/>
              <w:color w:val="4472C4" w:themeColor="accent1"/>
              <w:sz w:val="80"/>
              <w:szCs w:val="80"/>
            </w:rPr>
            <w:t>[Document title]</w:t>
          </w:r>
        </w:p>
      </w:docPartBody>
    </w:docPart>
    <w:docPart>
      <w:docPartPr>
        <w:name w:val="693B974079734B85BDA90C1C7474754F"/>
        <w:category>
          <w:name w:val="General"/>
          <w:gallery w:val="placeholder"/>
        </w:category>
        <w:types>
          <w:type w:val="bbPlcHdr"/>
        </w:types>
        <w:behaviors>
          <w:behavior w:val="content"/>
        </w:behaviors>
        <w:guid w:val="{09E8F15D-87F9-45D5-B688-DBD4E0AC1529}"/>
      </w:docPartPr>
      <w:docPartBody>
        <w:p w:rsidR="00492376" w:rsidRDefault="00492376" w:rsidP="00492376">
          <w:pPr>
            <w:pStyle w:val="693B974079734B85BDA90C1C7474754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lus Jakarta Sans">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76"/>
    <w:rsid w:val="00142FAC"/>
    <w:rsid w:val="00492376"/>
    <w:rsid w:val="00883F5F"/>
    <w:rsid w:val="00D21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9A41882E1A45678F2D6EC30A993F8D">
    <w:name w:val="9B9A41882E1A45678F2D6EC30A993F8D"/>
    <w:rsid w:val="00492376"/>
  </w:style>
  <w:style w:type="paragraph" w:customStyle="1" w:styleId="693B974079734B85BDA90C1C7474754F">
    <w:name w:val="693B974079734B85BDA90C1C7474754F"/>
    <w:rsid w:val="00492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A0316-41DD-4391-BC4D-F59427648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63</Pages>
  <Words>7784</Words>
  <Characters>44370</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NAME: SHIVANI tUMBA</Company>
  <LinksUpToDate>false</LinksUpToDate>
  <CharactersWithSpaces>52050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MOVIE RENTAL ANALYTICS</dc:subject>
  <dc:creator>Shivani Tumba</dc:creator>
  <cp:keywords/>
  <dc:description/>
  <cp:lastModifiedBy>Shivani Tumba</cp:lastModifiedBy>
  <cp:revision>212</cp:revision>
  <dcterms:created xsi:type="dcterms:W3CDTF">2025-02-15T17:32:00Z</dcterms:created>
  <dcterms:modified xsi:type="dcterms:W3CDTF">2025-02-16T20:24:00Z</dcterms:modified>
</cp:coreProperties>
</file>