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Topics: Descriptive Statistics and Probability</w:t>
      </w:r>
    </w:p>
    <w:p>
      <w:pPr>
        <w:spacing w:after="0"/>
        <w:rPr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sz w:val="24"/>
          <w:szCs w:val="24"/>
        </w:rP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Sun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Micro 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inter-quartile range of this dataset? (please approximate the numbers) In one line, explain what this value implies.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Ans:      IQR = Q3-Q1 = 12-5 = 7 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It shows middle half of the data.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can we say about the skewness of this dataset?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Right Skewness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If it was found that the data point with the value 25 is actually 2.5, how would the new box-plot be affected?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No outlier would be present if the data point is 2.5</w:t>
      </w: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Where would the mode of this dataset lie?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Mode of this dataset lies bet the range of 4 to 8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Comment on the skewness of the dataset.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Ans:       Right skewness with one outlier present</w:t>
      </w:r>
      <w:r>
        <w:rPr>
          <w:sz w:val="24"/>
          <w:szCs w:val="24"/>
        </w:rPr>
        <w:tab/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If we compare both the graphs then we observed the right skewness along one outlier.</w:t>
      </w: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Ans:       </w:t>
      </w:r>
      <w:r>
        <w:rPr>
          <w:rFonts w:hint="default"/>
          <w:sz w:val="24"/>
          <w:szCs w:val="24"/>
        </w:rPr>
        <w:t>The probability of call getting misdirected is 1/200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Hence probability of call not getting misdirected = 1-(1/200) = 199/200Number of phone calls attempted = 5 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Therefore, probability that at least one in 5 attempted call reaches the wrong number is: 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hint="default"/>
          <w:sz w:val="24"/>
          <w:szCs w:val="24"/>
        </w:rPr>
        <w:t>1-(199/200) ^5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= 0.025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most likely monetary outcome of the business venture?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The highest probability is for 2000.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Is the venture likely to be successful? Explain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1559" w:leftChars="327" w:hanging="840" w:hangingChars="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Yes the venture is more likely to be successful, because the total earnings of the venture is positive in value i.e 800 and highest probability of earning is 2000.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long-term average earning of business ventures of this kind? Explain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(0.1)(-2000)+(0.1)(-1000)+(0.2)(0)+(0.2)(1000)+(0.3)(2000)+(0.1)(3000) = 800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firstLine="1560" w:firstLineChars="6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long-term average earning of business ventures of this kind is $800.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good measure of the risk involved in a venture of this kind? Compute this measure</w:t>
      </w:r>
    </w:p>
    <w:p>
      <w:pPr>
        <w:pStyle w:val="9"/>
        <w:numPr>
          <w:numId w:val="0"/>
        </w:numPr>
        <w:autoSpaceDE w:val="0"/>
        <w:autoSpaceDN w:val="0"/>
        <w:adjustRightInd w:val="0"/>
        <w:spacing w:after="0"/>
        <w:ind w:left="1439" w:leftChars="327" w:hanging="720" w:hangingChars="3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A good measure of the risk involved in a venture of this kind is the standard deviation. The standard deviation of the probability distribution is $1,469.69. This means that there is a significant amount of risk involved in the venture, as the actual return could be much lower or higher than the expected return.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5E0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152</TotalTime>
  <ScaleCrop>false</ScaleCrop>
  <LinksUpToDate>false</LinksUpToDate>
  <CharactersWithSpaces>2389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Shivani Kharade</cp:lastModifiedBy>
  <dcterms:modified xsi:type="dcterms:W3CDTF">2023-11-30T09:16:26Z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81C74D707AC545D0ABC56C54FD1F20C1_12</vt:lpwstr>
  </property>
</Properties>
</file>