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Community-Aware Dynamic Graph Transformer (CADGT)</w:t>
        <w:br/>
        <w:t>Complete Architecture, Mathematical Formulation, and Experimental Setup</w:t>
      </w:r>
    </w:p>
    <w:p/>
    <w:p>
      <w:pPr>
        <w:pStyle w:val="Heading2"/>
      </w:pPr>
      <w:r>
        <w:t>1. Complete Architecture</w:t>
      </w:r>
    </w:p>
    <w:p>
      <w:r>
        <w:t>The proposed system, Community-Aware Dynamic Graph Transformer (CADGT), is designed for temporal link prediction in dynamic social networks. The architecture consists of five major components: Dynamic Graph Snapshots, Community Detection Module, Dynamic GNN Encoder, Transformer Temporal Encoder, and Link Prediction Decoder.</w:t>
      </w:r>
    </w:p>
    <w:p>
      <w:pPr>
        <w:pStyle w:val="Heading3"/>
      </w:pPr>
      <w:r>
        <w:t>1.1 Input Layer</w:t>
      </w:r>
    </w:p>
    <w:p>
      <w:r>
        <w:t>Given time-stamped interactions (u, v, t), the data is divided into T temporal graph snapshots G1, G2, ..., GT, where each snapshot Gt = (V, Et) represents the graph at time t.</w:t>
      </w:r>
    </w:p>
    <w:p>
      <w:pPr>
        <w:pStyle w:val="Heading3"/>
      </w:pPr>
      <w:r>
        <w:t>1.2 Community Module</w:t>
      </w:r>
    </w:p>
    <w:p>
      <w:r>
        <w:t>For each snapshot Gt, community detection is performed using modularity-based methods (e.g., Leiden or Louvain). Pairwise community features include:</w:t>
        <w:br/>
        <w:t>- Same community indicator</w:t>
        <w:br/>
        <w:t>- Community size ratio</w:t>
        <w:br/>
        <w:t>- Community centrality difference</w:t>
        <w:br/>
        <w:t>These features are aggregated across time for use in prediction.</w:t>
      </w:r>
    </w:p>
    <w:p>
      <w:pPr>
        <w:pStyle w:val="Heading3"/>
      </w:pPr>
      <w:r>
        <w:t>1.3 Dynamic GNN Encoder</w:t>
      </w:r>
    </w:p>
    <w:p>
      <w:r>
        <w:t>For each snapshot, a shared-weight GNN (e.g., GCN or GraphSAGE) produces node embeddings:</w:t>
        <w:br/>
        <w:t>Ht = GNN(At, Xt)</w:t>
        <w:br/>
        <w:t>where At is adjacency matrix and Xt node features. The output embedding for node u at time t is hu^t.</w:t>
      </w:r>
    </w:p>
    <w:p>
      <w:pPr>
        <w:pStyle w:val="Heading3"/>
      </w:pPr>
      <w:r>
        <w:t>1.4 Transformer Temporal Encoder</w:t>
      </w:r>
    </w:p>
    <w:p>
      <w:r>
        <w:t>For each node u, its embeddings across time are sequenced:</w:t>
        <w:br/>
        <w:t>Hu = [hu^1, hu^2, ..., hu^T].</w:t>
        <w:br/>
        <w:t>After positional encoding, the sequence is passed through a Transformer encoder to capture long-range temporal dependencies:</w:t>
        <w:br/>
        <w:t>zu = Transformer(Hu).</w:t>
      </w:r>
    </w:p>
    <w:p>
      <w:pPr>
        <w:pStyle w:val="Heading3"/>
      </w:pPr>
      <w:r>
        <w:t>1.5 Link Prediction Decoder</w:t>
      </w:r>
    </w:p>
    <w:p>
      <w:r>
        <w:t>For node pair (u, v), the final feature vector is:</w:t>
        <w:br/>
        <w:t>x_uv = [zu || zv || C_uv]</w:t>
        <w:br/>
        <w:t>where C_uv represents community-aware features.</w:t>
        <w:br/>
        <w:t>Prediction is computed using:</w:t>
        <w:br/>
        <w:t>ŷ_uv = σ(MLP(x_uv)).</w:t>
      </w:r>
    </w:p>
    <w:p>
      <w:pPr>
        <w:pStyle w:val="Heading2"/>
      </w:pPr>
      <w:r>
        <w:t>2. Mathematical Formulation</w:t>
      </w:r>
    </w:p>
    <w:p>
      <w:r>
        <w:t>Given dynamic graph sequence G = {G1, G2, ..., GT}, the objective is to learn a function:</w:t>
        <w:br/>
        <w:t>f(u, v | G) → P((u,v) ∈ ET+1).</w:t>
      </w:r>
    </w:p>
    <w:p>
      <w:r>
        <w:t>GNN structural learning:</w:t>
        <w:br/>
        <w:t>Ht = σ(Ât σ(Ât Xt W1) W2)</w:t>
      </w:r>
    </w:p>
    <w:p>
      <w:r>
        <w:t>Transformer self-attention mechanism:</w:t>
        <w:br/>
        <w:t>Attention(Q,K,V) = softmax(QK^T / sqrt(d)) V</w:t>
      </w:r>
    </w:p>
    <w:p>
      <w:r>
        <w:t>Final prediction:</w:t>
        <w:br/>
        <w:t>ŷ_uv = σ(W x_uv + b)</w:t>
      </w:r>
    </w:p>
    <w:p>
      <w:r>
        <w:t>Binary cross-entropy loss:</w:t>
        <w:br/>
        <w:t>L = -[y log(ŷ) + (1-y) log(1-ŷ)]</w:t>
        <w:br/>
        <w:t>Total loss includes L2 regularization.</w:t>
      </w:r>
    </w:p>
    <w:p>
      <w:pPr>
        <w:pStyle w:val="Heading2"/>
      </w:pPr>
      <w:r>
        <w:t>3. Experimental Setup</w:t>
      </w:r>
    </w:p>
    <w:p>
      <w:pPr>
        <w:pStyle w:val="Heading3"/>
      </w:pPr>
      <w:r>
        <w:t>3.1 Software Environment</w:t>
      </w:r>
    </w:p>
    <w:p>
      <w:r>
        <w:t>Python Version: 3.10 (recommended)</w:t>
        <w:br/>
        <w:t>CUDA: 11.8+</w:t>
        <w:br/>
        <w:t>GPU: NVIDIA GPU with at least 8GB VRAM</w:t>
      </w:r>
    </w:p>
    <w:p>
      <w:pPr>
        <w:pStyle w:val="Heading3"/>
      </w:pPr>
      <w:r>
        <w:t>3.2 Required Libraries</w:t>
      </w:r>
    </w:p>
    <w:p>
      <w:r>
        <w:t>Core Deep Learning:</w:t>
        <w:br/>
        <w:t>- torch &gt;= 2.1</w:t>
        <w:br/>
        <w:t>- torch-geometric &gt;= 2.4</w:t>
        <w:br/>
        <w:br/>
        <w:t>Graph Processing:</w:t>
        <w:br/>
        <w:t>- networkx</w:t>
        <w:br/>
        <w:t>- python-louvain or leidenalg</w:t>
        <w:br/>
        <w:t>- scipy</w:t>
        <w:br/>
        <w:t>- numpy</w:t>
        <w:br/>
        <w:br/>
        <w:t>Data Handling:</w:t>
        <w:br/>
        <w:t>- pandas</w:t>
        <w:br/>
        <w:t>- scikit-learn</w:t>
        <w:br/>
        <w:br/>
        <w:t>Visualization:</w:t>
        <w:br/>
        <w:t>- matplotlib</w:t>
        <w:br/>
        <w:t>- seaborn</w:t>
      </w:r>
    </w:p>
    <w:p>
      <w:pPr>
        <w:pStyle w:val="Heading3"/>
      </w:pPr>
      <w:r>
        <w:t>3.3 Dataset Configuration</w:t>
      </w:r>
    </w:p>
    <w:p>
      <w:r>
        <w:t>Datasets: FB-Forum, CollegeMsg, EU-Core Email.</w:t>
        <w:br/>
        <w:t>Preprocessing includes duplicate removal, snapshot creation, negative sampling, and strict temporal splitting.</w:t>
      </w:r>
    </w:p>
    <w:p>
      <w:pPr>
        <w:pStyle w:val="Heading3"/>
      </w:pPr>
      <w:r>
        <w:t>3.4 Training Configuration</w:t>
      </w:r>
    </w:p>
    <w:p>
      <w:r>
        <w:t>Embedding dimension: 128</w:t>
        <w:br/>
        <w:t>GNN layers: 2</w:t>
        <w:br/>
        <w:t>Transformer layers: 2–4</w:t>
        <w:br/>
        <w:t>Attention heads: 4–8</w:t>
        <w:br/>
        <w:t>Dropout: 0.2</w:t>
        <w:br/>
        <w:t>Learning rate: 0.001</w:t>
        <w:br/>
        <w:t>Optimizer: AdamW</w:t>
        <w:br/>
        <w:t>Epochs: 100–200</w:t>
      </w:r>
    </w:p>
    <w:p>
      <w:pPr>
        <w:pStyle w:val="Heading3"/>
      </w:pPr>
      <w:r>
        <w:t>3.5 Evaluation Metrics</w:t>
      </w:r>
    </w:p>
    <w:p>
      <w:r>
        <w:t>Primary Metrics:</w:t>
        <w:br/>
        <w:t>- AUC</w:t>
        <w:br/>
        <w:t>- AUPR</w:t>
        <w:br/>
        <w:br/>
        <w:t>Secondary Metrics:</w:t>
        <w:br/>
        <w:t>- Precision@K</w:t>
        <w:br/>
        <w:t>- Recall@K</w:t>
        <w:br/>
        <w:t>- F1-score</w:t>
      </w:r>
    </w:p>
    <w:p>
      <w:pPr>
        <w:pStyle w:val="Heading3"/>
      </w:pPr>
      <w:r>
        <w:t>3.6 Baselines for Comparison</w:t>
      </w:r>
    </w:p>
    <w:p>
      <w:r>
        <w:t>- Common Neighbors</w:t>
        <w:br/>
        <w:t>- Adamic-Adar</w:t>
        <w:br/>
        <w:t>- Node2Vec + MLP</w:t>
        <w:br/>
        <w:t>- Static GCN</w:t>
        <w:br/>
        <w:t>- GCN + LSTM</w:t>
        <w:br/>
        <w:t>- Pure Transformer (without community features)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