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USP5 Computational Project Report</w:t>
      </w:r>
    </w:p>
    <w:p>
      <w:pPr>
        <w:jc w:val="center"/>
      </w:pPr>
      <w:r>
        <w:rPr>
          <w:i/>
        </w:rPr>
        <w:t>Mentor-facing summary of the modeling, enumeration, and lead selection workflow</w:t>
      </w:r>
    </w:p>
    <w:p>
      <w:pPr>
        <w:jc w:val="center"/>
      </w:pPr>
      <w:r>
        <w:t>Generated on 2026-04-01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The project now has one canonical computational pipeline built around a saved ExtraTrees regression model, a broad 10-method enumeration library, and a multistage lead-selection funnel.</w:t>
      </w:r>
    </w:p>
    <w:p>
      <w:pPr>
        <w:pStyle w:val="ListBullet"/>
      </w:pPr>
      <w:r>
        <w:t>The final saved potency model achieved in-sample R^2 = 0.893 on the current row-level USP5 dataset and remains the project-level potency engine.</w:t>
      </w:r>
    </w:p>
    <w:p>
      <w:pPr>
        <w:pStyle w:val="ListBullet"/>
      </w:pPr>
      <w:r>
        <w:t>The broad enumeration workflow produced 3264 unique virtual compounds from the positive training chemistry space.</w:t>
      </w:r>
    </w:p>
    <w:p>
      <w:pPr>
        <w:pStyle w:val="ListBullet"/>
      </w:pPr>
      <w:r>
        <w:t>The final screening pipeline narrowed 3274 total structures (broad enumeration plus original positives) to a 6-compound non-ZnF primary set and 4 additional orthogonal backups.</w:t>
      </w:r>
    </w:p>
    <w:p>
      <w:pPr>
        <w:pStyle w:val="ListBullet"/>
      </w:pPr>
      <w:r>
        <w:t>The primary-lead logic was intentionally changed so the final list no longer favors the ZnF-UBD-like CHEMBL5278336 series and instead rewards novelty relative to both the existing dataset and known ZnF-reference chemistry.</w:t>
      </w:r>
    </w:p>
    <w:p>
      <w:pPr>
        <w:pStyle w:val="ListBullet"/>
      </w:pPr>
      <w:r>
        <w:t>Most computational cheminformatics work is complete; the main remaining tasks before paper writing are figure assembly, polished results framing, and ideally experimental validation planning.</w:t>
      </w:r>
    </w:p>
    <w:p>
      <w:pPr>
        <w:pStyle w:val="Heading1"/>
      </w:pPr>
      <w:r>
        <w:t>Project Aim</w:t>
      </w:r>
    </w:p>
    <w:p>
      <w:r>
        <w:t>The goal of this project is to build a practical small-data USP5 inhibitor discovery workflow that combines potency modeling, chemically meaningful virtual enumeration, and computational lead prioritization. The emphasis is on transparent and interpretable cheminformatics rather than black-box modeling.</w:t>
      </w:r>
    </w:p>
    <w:p>
      <w:pPr>
        <w:pStyle w:val="Heading1"/>
      </w:pPr>
      <w:r>
        <w:t>Dataset Status</w:t>
      </w:r>
    </w:p>
    <w:p>
      <w:pPr>
        <w:pStyle w:val="ListBullet"/>
      </w:pPr>
      <w:r>
        <w:t>Raw input file: data/raw/First.csv</w:t>
      </w:r>
    </w:p>
    <w:p>
      <w:pPr>
        <w:pStyle w:val="ListBullet"/>
      </w:pPr>
      <w:r>
        <w:t>Valid row-level entries used by the final model: 26</w:t>
      </w:r>
    </w:p>
    <w:p>
      <w:pPr>
        <w:pStyle w:val="ListBullet"/>
      </w:pPr>
      <w:r>
        <w:t>Deduplicated canonical molecules in the modeling table: 19</w:t>
      </w:r>
    </w:p>
    <w:p>
      <w:pPr>
        <w:pStyle w:val="ListBullet"/>
      </w:pPr>
      <w:r>
        <w:t>The dataset mixes measured activity rows with assigned active/inactive labels; this is tracked explicitly in the cleaned outputs.</w:t>
      </w:r>
    </w:p>
    <w:p>
      <w:pPr>
        <w:pStyle w:val="Heading2"/>
      </w:pPr>
      <w:r>
        <w:t>Modeling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target_pIC50</w:t>
            </w:r>
          </w:p>
        </w:tc>
        <w:tc>
          <w:tcPr>
            <w:tcW w:type="dxa" w:w="1440"/>
          </w:tcPr>
          <w:p>
            <w:r>
              <w:t>target_origin</w:t>
            </w:r>
          </w:p>
        </w:tc>
        <w:tc>
          <w:tcPr>
            <w:tcW w:type="dxa" w:w="1440"/>
          </w:tcPr>
          <w:p>
            <w:r>
              <w:t>has_measured_row</w:t>
            </w:r>
          </w:p>
        </w:tc>
        <w:tc>
          <w:tcPr>
            <w:tcW w:type="dxa" w:w="1440"/>
          </w:tcPr>
          <w:p>
            <w:r>
              <w:t>has_active_no_ic50_row</w:t>
            </w:r>
          </w:p>
        </w:tc>
        <w:tc>
          <w:tcPr>
            <w:tcW w:type="dxa" w:w="1440"/>
          </w:tcPr>
          <w:p>
            <w:r>
              <w:t>has_inactive_row</w:t>
            </w:r>
          </w:p>
        </w:tc>
      </w:tr>
      <w:tr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5.15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CHEMBL1410015</w:t>
            </w:r>
          </w:p>
        </w:tc>
        <w:tc>
          <w:tcPr>
            <w:tcW w:type="dxa" w:w="1440"/>
          </w:tcPr>
          <w:p>
            <w:r>
              <w:t>4.62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CHEMBL2012938</w:t>
            </w:r>
          </w:p>
        </w:tc>
        <w:tc>
          <w:tcPr>
            <w:tcW w:type="dxa" w:w="1440"/>
          </w:tcPr>
          <w:p>
            <w:r>
              <w:t>5.23</w:t>
            </w:r>
          </w:p>
        </w:tc>
        <w:tc>
          <w:tcPr>
            <w:tcW w:type="dxa" w:w="1440"/>
          </w:tcPr>
          <w:p>
            <w:r>
              <w:t>mixed_duplicate_measured_median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CHEMBL1923233</w:t>
            </w:r>
          </w:p>
        </w:tc>
        <w:tc>
          <w:tcPr>
            <w:tcW w:type="dxa" w:w="1440"/>
          </w:tcPr>
          <w:p>
            <w:r>
              <w:t>5.52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CHEMBL5276142</w:t>
            </w:r>
          </w:p>
        </w:tc>
        <w:tc>
          <w:tcPr>
            <w:tcW w:type="dxa" w:w="1440"/>
          </w:tcPr>
          <w:p>
            <w:r>
              <w:t>4.67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CHEMBL1493046</w:t>
            </w:r>
          </w:p>
        </w:tc>
        <w:tc>
          <w:tcPr>
            <w:tcW w:type="dxa" w:w="1440"/>
          </w:tcPr>
          <w:p>
            <w:r>
              <w:t>4.54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CHEMBL4635160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CHEMBL5410606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CHEMBL5267683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CHEMBL4129140</w:t>
            </w:r>
          </w:p>
        </w:tc>
        <w:tc>
          <w:tcPr>
            <w:tcW w:type="dxa" w:w="1440"/>
          </w:tcPr>
          <w:p>
            <w:r>
              <w:t>3.7</w:t>
            </w:r>
          </w:p>
        </w:tc>
        <w:tc>
          <w:tcPr>
            <w:tcW w:type="dxa" w:w="1440"/>
          </w:tcPr>
          <w:p>
            <w:r>
              <w:t>measured_median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51031028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443118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10216098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49864402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25191039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70691637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73353602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145963683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168007234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assigned_median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</w:tbl>
    <w:p>
      <w:pPr>
        <w:pStyle w:val="Heading1"/>
      </w:pPr>
      <w:r>
        <w:t>Final Potency Model</w:t>
      </w:r>
    </w:p>
    <w:p>
      <w:r>
        <w:t>The final potency model is the saved ExtraTreesRegressor reported in outputs/final_model/final_model_report.md. This model was deliberately preserved as the canonical project model for all final screening.</w:t>
      </w:r>
    </w:p>
    <w:p>
      <w:pPr>
        <w:pStyle w:val="ListBullet"/>
      </w:pPr>
      <w:r>
        <w:t>Model family: ExtraTreesRegressor</w:t>
      </w:r>
    </w:p>
    <w:p>
      <w:pPr>
        <w:pStyle w:val="ListBullet"/>
      </w:pPr>
      <w:r>
        <w:t>Feature block: physicochemical descriptors plus graph-topology descriptors</w:t>
      </w:r>
    </w:p>
    <w:p>
      <w:pPr>
        <w:pStyle w:val="ListBullet"/>
      </w:pPr>
      <w:r>
        <w:t>Reported in-sample R^2: 0.893359</w:t>
      </w:r>
    </w:p>
    <w:p>
      <w:pPr>
        <w:pStyle w:val="ListBullet"/>
      </w:pPr>
      <w:r>
        <w:t>Reported MAE: 0.176795</w:t>
      </w:r>
    </w:p>
    <w:p>
      <w:pPr>
        <w:pStyle w:val="ListBullet"/>
      </w:pPr>
      <w:r>
        <w:t>Reported RMSE: 0.368224</w:t>
      </w:r>
    </w:p>
    <w:p>
      <w:pPr>
        <w:pStyle w:val="ListBullet"/>
      </w:pPr>
      <w:r>
        <w:t>Model artifact: outputs/final_model/final_model.joblib</w:t>
      </w:r>
    </w:p>
    <w:p>
      <w:r>
        <w:drawing>
          <wp:inline xmlns:a="http://schemas.openxmlformats.org/drawingml/2006/main" xmlns:pic="http://schemas.openxmlformats.org/drawingml/2006/picture">
            <wp:extent cx="57607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Final model predicted vs observed pIC50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feature importances in the final model</w:t>
      </w:r>
    </w:p>
    <w:p>
      <w:pPr>
        <w:pStyle w:val="Heading1"/>
      </w:pPr>
      <w:r>
        <w:t>Enumeration Workflow</w:t>
      </w:r>
    </w:p>
    <w:p>
      <w:r>
        <w:t>The final enumeration layer is the broad 10-method chemistry workflow. This is the canonical virtual library generation stage used for downstream lead screening.</w:t>
      </w:r>
    </w:p>
    <w:p>
      <w:pPr>
        <w:pStyle w:val="ListBullet"/>
      </w:pPr>
      <w:r>
        <w:t>Canonical enumeration script: scripts/run_enumeration_10_methods.py</w:t>
      </w:r>
    </w:p>
    <w:p>
      <w:pPr>
        <w:pStyle w:val="ListBullet"/>
      </w:pPr>
      <w:r>
        <w:t>Canonical broad library: outputs/enumeration_library_10_methods.csv</w:t>
      </w:r>
    </w:p>
    <w:p>
      <w:pPr>
        <w:pStyle w:val="ListBullet"/>
      </w:pPr>
      <w:r>
        <w:t>Total unique enumerated products: 3264</w:t>
      </w:r>
    </w:p>
    <w:p>
      <w:pPr>
        <w:pStyle w:val="Heading2"/>
      </w:pPr>
      <w:r>
        <w:t>Enumeration Method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r_group_enumeration</w:t>
            </w:r>
          </w:p>
        </w:tc>
        <w:tc>
          <w:tcPr>
            <w:tcW w:type="dxa" w:w="4320"/>
          </w:tcPr>
          <w:p>
            <w:r>
              <w:t>1205</w:t>
            </w:r>
          </w:p>
        </w:tc>
      </w:tr>
      <w:tr>
        <w:tc>
          <w:tcPr>
            <w:tcW w:type="dxa" w:w="4320"/>
          </w:tcPr>
          <w:p>
            <w:r>
              <w:t>reagent_pool_combinatorics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scaffold_hopping</w:t>
            </w:r>
          </w:p>
        </w:tc>
        <w:tc>
          <w:tcPr>
            <w:tcW w:type="dxa" w:w="4320"/>
          </w:tcPr>
          <w:p>
            <w:r>
              <w:t>671</w:t>
            </w:r>
          </w:p>
        </w:tc>
      </w:tr>
      <w:tr>
        <w:tc>
          <w:tcPr>
            <w:tcW w:type="dxa" w:w="4320"/>
          </w:tcPr>
          <w:p>
            <w:r>
              <w:t>fragment_growing</w:t>
            </w:r>
          </w:p>
        </w:tc>
        <w:tc>
          <w:tcPr>
            <w:tcW w:type="dxa" w:w="4320"/>
          </w:tcPr>
          <w:p>
            <w:r>
              <w:t>430</w:t>
            </w:r>
          </w:p>
        </w:tc>
      </w:tr>
      <w:tr>
        <w:tc>
          <w:tcPr>
            <w:tcW w:type="dxa" w:w="4320"/>
          </w:tcPr>
          <w:p>
            <w:r>
              <w:t>heteroatom_walks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reaction_based_enumeration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matched_molecular_pair_expansion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bioisosteric_swaps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linker_scans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ring_size_and_ring_system_scans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Final Lead Selection Workflow</w:t>
      </w:r>
    </w:p>
    <w:p>
      <w:r>
        <w:t>The canonical lead-selection workflow restores the saved final ExtraTrees model as the sole potency engine, then applies property filtering, ADMET-AI, and a final novelty-driven prioritization step that explicitly deprioritizes ZnF-UBD-like chemistry.</w:t>
      </w:r>
    </w:p>
    <w:p>
      <w:pPr>
        <w:pStyle w:val="ListBullet"/>
      </w:pPr>
      <w:r>
        <w:t>Canonical screening script: scripts/run_lead_selection.py</w:t>
      </w:r>
    </w:p>
    <w:p>
      <w:pPr>
        <w:pStyle w:val="ListBullet"/>
      </w:pPr>
      <w:r>
        <w:t>Property filters include Lipinski-style limits, TPSA, molecular surface area, flexibility, and charge sanity.</w:t>
      </w:r>
    </w:p>
    <w:p>
      <w:pPr>
        <w:pStyle w:val="ListBullet"/>
      </w:pPr>
      <w:r>
        <w:t>ADMET stage uses ADMET-AI with AMES, hERG, ClinTox, HIA, oral bioavailability, permeability, and solubility-related outputs.</w:t>
      </w:r>
    </w:p>
    <w:p>
      <w:pPr>
        <w:pStyle w:val="ListBullet"/>
      </w:pPr>
      <w:r>
        <w:t>The final prioritization stage now penalizes similarity to known ZnF-reference ligands and filters out original known molecules from the primary-lead set.</w:t>
      </w:r>
    </w:p>
    <w:p>
      <w:pPr>
        <w:pStyle w:val="ListBullet"/>
      </w:pPr>
      <w:r>
        <w:t>The final output is split into a non-ZnF primary set, orthogonal backups, and a separately saved deprioritized ZnF-like pool.</w:t>
      </w:r>
    </w:p>
    <w:p>
      <w:pPr>
        <w:pStyle w:val="Heading2"/>
      </w:pPr>
      <w:r>
        <w:t>Lead Selection Funnel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start_broad_enumeration_plus_original_positives</w:t>
            </w:r>
          </w:p>
        </w:tc>
        <w:tc>
          <w:tcPr>
            <w:tcW w:type="dxa" w:w="4320"/>
          </w:tcPr>
          <w:p>
            <w:r>
              <w:t>3274</w:t>
            </w:r>
          </w:p>
        </w:tc>
      </w:tr>
      <w:tr>
        <w:tc>
          <w:tcPr>
            <w:tcW w:type="dxa" w:w="4320"/>
          </w:tcPr>
          <w:p>
            <w:r>
              <w:t>stage1_original_final_model_predicted_pIC50_ge_4.60</w:t>
            </w:r>
          </w:p>
        </w:tc>
        <w:tc>
          <w:tcPr>
            <w:tcW w:type="dxa" w:w="4320"/>
          </w:tcPr>
          <w:p>
            <w:r>
              <w:t>1272</w:t>
            </w:r>
          </w:p>
        </w:tc>
      </w:tr>
      <w:tr>
        <w:tc>
          <w:tcPr>
            <w:tcW w:type="dxa" w:w="4320"/>
          </w:tcPr>
          <w:p>
            <w:r>
              <w:t>stage2_pains_brenk_free</w:t>
            </w:r>
          </w:p>
        </w:tc>
        <w:tc>
          <w:tcPr>
            <w:tcW w:type="dxa" w:w="4320"/>
          </w:tcPr>
          <w:p>
            <w:r>
              <w:t>772</w:t>
            </w:r>
          </w:p>
        </w:tc>
      </w:tr>
      <w:tr>
        <w:tc>
          <w:tcPr>
            <w:tcW w:type="dxa" w:w="4320"/>
          </w:tcPr>
          <w:p>
            <w:r>
              <w:t>stage3_lipinski_psa_surface_area_flexibility</w:t>
            </w:r>
          </w:p>
        </w:tc>
        <w:tc>
          <w:tcPr>
            <w:tcW w:type="dxa" w:w="4320"/>
          </w:tcPr>
          <w:p>
            <w:r>
              <w:t>59</w:t>
            </w:r>
          </w:p>
        </w:tc>
      </w:tr>
      <w:tr>
        <w:tc>
          <w:tcPr>
            <w:tcW w:type="dxa" w:w="4320"/>
          </w:tcPr>
          <w:p>
            <w:r>
              <w:t>stage4_admet_ai_multigate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stage5_non_znf_and_not_original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stage5b_non_znf_relaxed_pool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pPr>
        <w:pStyle w:val="Heading1"/>
      </w:pPr>
      <w:r>
        <w:t>Primary Leads</w:t>
      </w:r>
    </w:p>
    <w:p>
      <w:pPr>
        <w:pStyle w:val="Heading2"/>
      </w:pPr>
      <w:r>
        <w:t>Canonical Primary Lead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product_smiles</w:t>
            </w:r>
          </w:p>
        </w:tc>
        <w:tc>
          <w:tcPr>
            <w:tcW w:type="dxa" w:w="864"/>
          </w:tcPr>
          <w:p>
            <w:r>
              <w:t>primary_parent_id</w:t>
            </w:r>
          </w:p>
        </w:tc>
        <w:tc>
          <w:tcPr>
            <w:tcW w:type="dxa" w:w="864"/>
          </w:tcPr>
          <w:p>
            <w:r>
              <w:t>pred_pIC50</w:t>
            </w:r>
          </w:p>
        </w:tc>
        <w:tc>
          <w:tcPr>
            <w:tcW w:type="dxa" w:w="864"/>
          </w:tcPr>
          <w:p>
            <w:r>
              <w:t>pred_ic50_uM</w:t>
            </w:r>
          </w:p>
        </w:tc>
        <w:tc>
          <w:tcPr>
            <w:tcW w:type="dxa" w:w="864"/>
          </w:tcPr>
          <w:p>
            <w:r>
              <w:t>AMES</w:t>
            </w:r>
          </w:p>
        </w:tc>
        <w:tc>
          <w:tcPr>
            <w:tcW w:type="dxa" w:w="864"/>
          </w:tcPr>
          <w:p>
            <w:r>
              <w:t>hERG</w:t>
            </w:r>
          </w:p>
        </w:tc>
        <w:tc>
          <w:tcPr>
            <w:tcW w:type="dxa" w:w="864"/>
          </w:tcPr>
          <w:p>
            <w:r>
              <w:t>max_similarity_to_existing</w:t>
            </w:r>
          </w:p>
        </w:tc>
        <w:tc>
          <w:tcPr>
            <w:tcW w:type="dxa" w:w="864"/>
          </w:tcPr>
          <w:p>
            <w:r>
              <w:t>max_similarity_to_znf_reference</w:t>
            </w:r>
          </w:p>
        </w:tc>
        <w:tc>
          <w:tcPr>
            <w:tcW w:type="dxa" w:w="864"/>
          </w:tcPr>
          <w:p>
            <w:r>
              <w:t>orthogonal_composite_score</w:t>
            </w:r>
          </w:p>
        </w:tc>
        <w:tc>
          <w:tcPr>
            <w:tcW w:type="dxa" w:w="864"/>
          </w:tcPr>
          <w:p>
            <w:r>
              <w:t>scaffold</w:t>
            </w:r>
          </w:p>
        </w:tc>
      </w:tr>
      <w:tr>
        <w:tc>
          <w:tcPr>
            <w:tcW w:type="dxa" w:w="864"/>
          </w:tcPr>
          <w:p>
            <w:r>
              <w:t>COc1ccccc1CNC(=O)Cn1c(CCC(=O)O)nc2c(F)cccc2c1=O</w:t>
            </w:r>
          </w:p>
        </w:tc>
        <w:tc>
          <w:tcPr>
            <w:tcW w:type="dxa" w:w="864"/>
          </w:tcPr>
          <w:p>
            <w:r>
              <w:t>CHEMBL5410606</w:t>
            </w:r>
          </w:p>
        </w:tc>
        <w:tc>
          <w:tcPr>
            <w:tcW w:type="dxa" w:w="864"/>
          </w:tcPr>
          <w:p>
            <w:r>
              <w:t>5.0192</w:t>
            </w:r>
          </w:p>
        </w:tc>
        <w:tc>
          <w:tcPr>
            <w:tcW w:type="dxa" w:w="864"/>
          </w:tcPr>
          <w:p>
            <w:r>
              <w:t>9.5668</w:t>
            </w:r>
          </w:p>
        </w:tc>
        <w:tc>
          <w:tcPr>
            <w:tcW w:type="dxa" w:w="864"/>
          </w:tcPr>
          <w:p>
            <w:r>
              <w:t>0.1279</w:t>
            </w:r>
          </w:p>
        </w:tc>
        <w:tc>
          <w:tcPr>
            <w:tcW w:type="dxa" w:w="864"/>
          </w:tcPr>
          <w:p>
            <w:r>
              <w:t>0.1607</w:t>
            </w:r>
          </w:p>
        </w:tc>
        <w:tc>
          <w:tcPr>
            <w:tcW w:type="dxa" w:w="864"/>
          </w:tcPr>
          <w:p>
            <w:r>
              <w:t>0.8125</w:t>
            </w:r>
          </w:p>
        </w:tc>
        <w:tc>
          <w:tcPr>
            <w:tcW w:type="dxa" w:w="864"/>
          </w:tcPr>
          <w:p>
            <w:r>
              <w:t>0.2022</w:t>
            </w:r>
          </w:p>
        </w:tc>
        <w:tc>
          <w:tcPr>
            <w:tcW w:type="dxa" w:w="864"/>
          </w:tcPr>
          <w:p>
            <w:r>
              <w:t>0.7428</w:t>
            </w:r>
          </w:p>
        </w:tc>
        <w:tc>
          <w:tcPr>
            <w:tcW w:type="dxa" w:w="864"/>
          </w:tcPr>
          <w:p>
            <w:r>
              <w:t>O=C(Cn1cnc2ccccc2c1=O)NCc1ccccc1</w:t>
            </w:r>
          </w:p>
        </w:tc>
      </w:tr>
      <w:tr>
        <w:tc>
          <w:tcPr>
            <w:tcW w:type="dxa" w:w="864"/>
          </w:tcPr>
          <w:p>
            <w:r>
              <w:t>Cc1cc(-n2c(C)cc(CCC(=O)O)c2C)c(C)n1CCC(=O)O</w:t>
            </w:r>
          </w:p>
        </w:tc>
        <w:tc>
          <w:tcPr>
            <w:tcW w:type="dxa" w:w="864"/>
          </w:tcPr>
          <w:p>
            <w:r>
              <w:t>[9*]n1c(C)cc([16*])c1C</w:t>
            </w:r>
          </w:p>
        </w:tc>
        <w:tc>
          <w:tcPr>
            <w:tcW w:type="dxa" w:w="864"/>
          </w:tcPr>
          <w:p>
            <w:r>
              <w:t>4.8758</w:t>
            </w:r>
          </w:p>
        </w:tc>
        <w:tc>
          <w:tcPr>
            <w:tcW w:type="dxa" w:w="864"/>
          </w:tcPr>
          <w:p>
            <w:r>
              <w:t>13.3097</w:t>
            </w:r>
          </w:p>
        </w:tc>
        <w:tc>
          <w:tcPr>
            <w:tcW w:type="dxa" w:w="864"/>
          </w:tcPr>
          <w:p>
            <w:r>
              <w:t>0.0681</w:t>
            </w:r>
          </w:p>
        </w:tc>
        <w:tc>
          <w:tcPr>
            <w:tcW w:type="dxa" w:w="864"/>
          </w:tcPr>
          <w:p>
            <w:r>
              <w:t>0.0676</w:t>
            </w:r>
          </w:p>
        </w:tc>
        <w:tc>
          <w:tcPr>
            <w:tcW w:type="dxa" w:w="864"/>
          </w:tcPr>
          <w:p>
            <w:r>
              <w:t>0.2295</w:t>
            </w:r>
          </w:p>
        </w:tc>
        <w:tc>
          <w:tcPr>
            <w:tcW w:type="dxa" w:w="864"/>
          </w:tcPr>
          <w:p>
            <w:r>
              <w:t>0.1857</w:t>
            </w:r>
          </w:p>
        </w:tc>
        <w:tc>
          <w:tcPr>
            <w:tcW w:type="dxa" w:w="864"/>
          </w:tcPr>
          <w:p>
            <w:r>
              <w:t>0.6583</w:t>
            </w:r>
          </w:p>
        </w:tc>
        <w:tc>
          <w:tcPr>
            <w:tcW w:type="dxa" w:w="864"/>
          </w:tcPr>
          <w:p>
            <w:r>
              <w:t>c1ccn(-c2cc[nH]c2)c1</w:t>
            </w:r>
          </w:p>
        </w:tc>
      </w:tr>
      <w:tr>
        <w:tc>
          <w:tcPr>
            <w:tcW w:type="dxa" w:w="864"/>
          </w:tcPr>
          <w:p>
            <w:r>
              <w:t>COc1ccncc1CNC(=O)Cn1c(CCC(=O)O)nc2c(Cl)cccc2c1=O</w:t>
            </w:r>
          </w:p>
        </w:tc>
        <w:tc>
          <w:tcPr>
            <w:tcW w:type="dxa" w:w="864"/>
          </w:tcPr>
          <w:p>
            <w:r>
              <w:t>CHEMBL5410606</w:t>
            </w:r>
          </w:p>
        </w:tc>
        <w:tc>
          <w:tcPr>
            <w:tcW w:type="dxa" w:w="864"/>
          </w:tcPr>
          <w:p>
            <w:r>
              <w:t>4.8761</w:t>
            </w:r>
          </w:p>
        </w:tc>
        <w:tc>
          <w:tcPr>
            <w:tcW w:type="dxa" w:w="864"/>
          </w:tcPr>
          <w:p>
            <w:r>
              <w:t>13.3004</w:t>
            </w:r>
          </w:p>
        </w:tc>
        <w:tc>
          <w:tcPr>
            <w:tcW w:type="dxa" w:w="864"/>
          </w:tcPr>
          <w:p>
            <w:r>
              <w:t>0.0303</w:t>
            </w:r>
          </w:p>
        </w:tc>
        <w:tc>
          <w:tcPr>
            <w:tcW w:type="dxa" w:w="864"/>
          </w:tcPr>
          <w:p>
            <w:r>
              <w:t>0.1776</w:t>
            </w:r>
          </w:p>
        </w:tc>
        <w:tc>
          <w:tcPr>
            <w:tcW w:type="dxa" w:w="864"/>
          </w:tcPr>
          <w:p>
            <w:r>
              <w:t>0.8182</w:t>
            </w:r>
          </w:p>
        </w:tc>
        <w:tc>
          <w:tcPr>
            <w:tcW w:type="dxa" w:w="864"/>
          </w:tcPr>
          <w:p>
            <w:r>
              <w:t>0.1915</w:t>
            </w:r>
          </w:p>
        </w:tc>
        <w:tc>
          <w:tcPr>
            <w:tcW w:type="dxa" w:w="864"/>
          </w:tcPr>
          <w:p>
            <w:r>
              <w:t>0.6403</w:t>
            </w:r>
          </w:p>
        </w:tc>
        <w:tc>
          <w:tcPr>
            <w:tcW w:type="dxa" w:w="864"/>
          </w:tcPr>
          <w:p>
            <w:r>
              <w:t>O=C(Cn1cnc2ccccc2c1=O)NCc1cccnc1</w:t>
            </w:r>
          </w:p>
        </w:tc>
      </w:tr>
      <w:tr>
        <w:tc>
          <w:tcPr>
            <w:tcW w:type="dxa" w:w="864"/>
          </w:tcPr>
          <w:p>
            <w:r>
              <w:t>Cc1cc(-c2cc(C)n(CCC(=O)O)c2C)c(C)n1CCC(=O)O</w:t>
            </w:r>
          </w:p>
        </w:tc>
        <w:tc>
          <w:tcPr>
            <w:tcW w:type="dxa" w:w="864"/>
          </w:tcPr>
          <w:p>
            <w:r>
              <w:t>[9*]n1c(C)cc([16*])c1C</w:t>
            </w:r>
          </w:p>
        </w:tc>
        <w:tc>
          <w:tcPr>
            <w:tcW w:type="dxa" w:w="864"/>
          </w:tcPr>
          <w:p>
            <w:r>
              <w:t>4.8743</w:t>
            </w:r>
          </w:p>
        </w:tc>
        <w:tc>
          <w:tcPr>
            <w:tcW w:type="dxa" w:w="864"/>
          </w:tcPr>
          <w:p>
            <w:r>
              <w:t>13.3562</w:t>
            </w:r>
          </w:p>
        </w:tc>
        <w:tc>
          <w:tcPr>
            <w:tcW w:type="dxa" w:w="864"/>
          </w:tcPr>
          <w:p>
            <w:r>
              <w:t>0.0932</w:t>
            </w:r>
          </w:p>
        </w:tc>
        <w:tc>
          <w:tcPr>
            <w:tcW w:type="dxa" w:w="864"/>
          </w:tcPr>
          <w:p>
            <w:r>
              <w:t>0.1127</w:t>
            </w:r>
          </w:p>
        </w:tc>
        <w:tc>
          <w:tcPr>
            <w:tcW w:type="dxa" w:w="864"/>
          </w:tcPr>
          <w:p>
            <w:r>
              <w:t>0.2264</w:t>
            </w:r>
          </w:p>
        </w:tc>
        <w:tc>
          <w:tcPr>
            <w:tcW w:type="dxa" w:w="864"/>
          </w:tcPr>
          <w:p>
            <w:r>
              <w:t>0.2167</w:t>
            </w:r>
          </w:p>
        </w:tc>
        <w:tc>
          <w:tcPr>
            <w:tcW w:type="dxa" w:w="864"/>
          </w:tcPr>
          <w:p>
            <w:r>
              <w:t>0.6396</w:t>
            </w:r>
          </w:p>
        </w:tc>
        <w:tc>
          <w:tcPr>
            <w:tcW w:type="dxa" w:w="864"/>
          </w:tcPr>
          <w:p>
            <w:r>
              <w:t>c1cc(-c2cc[nH]c2)c[nH]1</w:t>
            </w:r>
          </w:p>
        </w:tc>
      </w:tr>
      <w:tr>
        <w:tc>
          <w:tcPr>
            <w:tcW w:type="dxa" w:w="864"/>
          </w:tcPr>
          <w:p>
            <w:r>
              <w:t>CC(=O)C1=C(O)C(=O)N(CCC(=O)O)C1c1ccc(Cl)cc1</w:t>
            </w:r>
          </w:p>
        </w:tc>
        <w:tc>
          <w:tcPr>
            <w:tcW w:type="dxa" w:w="864"/>
          </w:tcPr>
          <w:p>
            <w:r>
              <w:t>CHEMBL4129140</w:t>
            </w:r>
          </w:p>
        </w:tc>
        <w:tc>
          <w:tcPr>
            <w:tcW w:type="dxa" w:w="864"/>
          </w:tcPr>
          <w:p>
            <w:r>
              <w:t>4.9085</w:t>
            </w:r>
          </w:p>
        </w:tc>
        <w:tc>
          <w:tcPr>
            <w:tcW w:type="dxa" w:w="864"/>
          </w:tcPr>
          <w:p>
            <w:r>
              <w:t>12.3456</w:t>
            </w:r>
          </w:p>
        </w:tc>
        <w:tc>
          <w:tcPr>
            <w:tcW w:type="dxa" w:w="864"/>
          </w:tcPr>
          <w:p>
            <w:r>
              <w:t>0.0322</w:t>
            </w:r>
          </w:p>
        </w:tc>
        <w:tc>
          <w:tcPr>
            <w:tcW w:type="dxa" w:w="864"/>
          </w:tcPr>
          <w:p>
            <w:r>
              <w:t>0.0299</w:t>
            </w:r>
          </w:p>
        </w:tc>
        <w:tc>
          <w:tcPr>
            <w:tcW w:type="dxa" w:w="864"/>
          </w:tcPr>
          <w:p>
            <w:r>
              <w:t>0.5273</w:t>
            </w:r>
          </w:p>
        </w:tc>
        <w:tc>
          <w:tcPr>
            <w:tcW w:type="dxa" w:w="864"/>
          </w:tcPr>
          <w:p>
            <w:r>
              <w:t>0.2571</w:t>
            </w:r>
          </w:p>
        </w:tc>
        <w:tc>
          <w:tcPr>
            <w:tcW w:type="dxa" w:w="864"/>
          </w:tcPr>
          <w:p>
            <w:r>
              <w:t>0.5966</w:t>
            </w:r>
          </w:p>
        </w:tc>
        <w:tc>
          <w:tcPr>
            <w:tcW w:type="dxa" w:w="864"/>
          </w:tcPr>
          <w:p>
            <w:r>
              <w:t>O=C1C=CC(c2ccccc2)N1</w:t>
            </w:r>
          </w:p>
        </w:tc>
      </w:tr>
      <w:tr>
        <w:tc>
          <w:tcPr>
            <w:tcW w:type="dxa" w:w="864"/>
          </w:tcPr>
          <w:p>
            <w:r>
              <w:t>CC(=O)C1=C(O)C(=O)N(c2ccc(O)cc2)C1c1ccc(Cl)cc1</w:t>
            </w:r>
          </w:p>
        </w:tc>
        <w:tc>
          <w:tcPr>
            <w:tcW w:type="dxa" w:w="864"/>
          </w:tcPr>
          <w:p>
            <w:r>
              <w:t>CHEMBL4129140</w:t>
            </w:r>
          </w:p>
        </w:tc>
        <w:tc>
          <w:tcPr>
            <w:tcW w:type="dxa" w:w="864"/>
          </w:tcPr>
          <w:p>
            <w:r>
              <w:t>4.8777</w:t>
            </w:r>
          </w:p>
        </w:tc>
        <w:tc>
          <w:tcPr>
            <w:tcW w:type="dxa" w:w="864"/>
          </w:tcPr>
          <w:p>
            <w:r>
              <w:t>13.2521</w:t>
            </w:r>
          </w:p>
        </w:tc>
        <w:tc>
          <w:tcPr>
            <w:tcW w:type="dxa" w:w="864"/>
          </w:tcPr>
          <w:p>
            <w:r>
              <w:t>0.0935</w:t>
            </w:r>
          </w:p>
        </w:tc>
        <w:tc>
          <w:tcPr>
            <w:tcW w:type="dxa" w:w="864"/>
          </w:tcPr>
          <w:p>
            <w:r>
              <w:t>0.2238</w:t>
            </w:r>
          </w:p>
        </w:tc>
        <w:tc>
          <w:tcPr>
            <w:tcW w:type="dxa" w:w="864"/>
          </w:tcPr>
          <w:p>
            <w:r>
              <w:t>0.4068</w:t>
            </w:r>
          </w:p>
        </w:tc>
        <w:tc>
          <w:tcPr>
            <w:tcW w:type="dxa" w:w="864"/>
          </w:tcPr>
          <w:p>
            <w:r>
              <w:t>0.2254</w:t>
            </w:r>
          </w:p>
        </w:tc>
        <w:tc>
          <w:tcPr>
            <w:tcW w:type="dxa" w:w="864"/>
          </w:tcPr>
          <w:p>
            <w:r>
              <w:t>0.5781</w:t>
            </w:r>
          </w:p>
        </w:tc>
        <w:tc>
          <w:tcPr>
            <w:tcW w:type="dxa" w:w="864"/>
          </w:tcPr>
          <w:p>
            <w:r>
              <w:t>O=C1C=CC(c2ccccc2)N1c1ccccc1</w:t>
            </w:r>
          </w:p>
        </w:tc>
      </w:tr>
    </w:tbl>
    <w:p>
      <w:pPr>
        <w:pStyle w:val="Heading1"/>
      </w:pPr>
      <w:r>
        <w:t>Orthogonal Backup Leads</w:t>
      </w:r>
    </w:p>
    <w:p>
      <w:pPr>
        <w:pStyle w:val="Heading2"/>
      </w:pPr>
      <w:r>
        <w:t>Canonical Backup Lead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product_smiles</w:t>
            </w:r>
          </w:p>
        </w:tc>
        <w:tc>
          <w:tcPr>
            <w:tcW w:type="dxa" w:w="960"/>
          </w:tcPr>
          <w:p>
            <w:r>
              <w:t>primary_parent_id</w:t>
            </w:r>
          </w:p>
        </w:tc>
        <w:tc>
          <w:tcPr>
            <w:tcW w:type="dxa" w:w="960"/>
          </w:tcPr>
          <w:p>
            <w:r>
              <w:t>pred_pIC50</w:t>
            </w:r>
          </w:p>
        </w:tc>
        <w:tc>
          <w:tcPr>
            <w:tcW w:type="dxa" w:w="960"/>
          </w:tcPr>
          <w:p>
            <w:r>
              <w:t>AMES</w:t>
            </w:r>
          </w:p>
        </w:tc>
        <w:tc>
          <w:tcPr>
            <w:tcW w:type="dxa" w:w="960"/>
          </w:tcPr>
          <w:p>
            <w:r>
              <w:t>hERG</w:t>
            </w:r>
          </w:p>
        </w:tc>
        <w:tc>
          <w:tcPr>
            <w:tcW w:type="dxa" w:w="960"/>
          </w:tcPr>
          <w:p>
            <w:r>
              <w:t>max_similarity_to_existing</w:t>
            </w:r>
          </w:p>
        </w:tc>
        <w:tc>
          <w:tcPr>
            <w:tcW w:type="dxa" w:w="960"/>
          </w:tcPr>
          <w:p>
            <w:r>
              <w:t>max_similarity_to_znf_reference</w:t>
            </w:r>
          </w:p>
        </w:tc>
        <w:tc>
          <w:tcPr>
            <w:tcW w:type="dxa" w:w="960"/>
          </w:tcPr>
          <w:p>
            <w:r>
              <w:t>orthogonal_composite_score</w:t>
            </w:r>
          </w:p>
        </w:tc>
        <w:tc>
          <w:tcPr>
            <w:tcW w:type="dxa" w:w="960"/>
          </w:tcPr>
          <w:p>
            <w:r>
              <w:t>scaffold</w:t>
            </w:r>
          </w:p>
        </w:tc>
      </w:tr>
      <w:tr>
        <w:tc>
          <w:tcPr>
            <w:tcW w:type="dxa" w:w="960"/>
          </w:tcPr>
          <w:p>
            <w:r>
              <w:t>COc1ccccc1CNC(=O)Cn1c(CCC(=O)O)nc2c(Cl)cccc2c1=O</w:t>
            </w:r>
          </w:p>
        </w:tc>
        <w:tc>
          <w:tcPr>
            <w:tcW w:type="dxa" w:w="960"/>
          </w:tcPr>
          <w:p>
            <w:r>
              <w:t>CHEMBL5410606</w:t>
            </w:r>
          </w:p>
        </w:tc>
        <w:tc>
          <w:tcPr>
            <w:tcW w:type="dxa" w:w="960"/>
          </w:tcPr>
          <w:p>
            <w:r>
              <w:t>5.1</w:t>
            </w:r>
          </w:p>
        </w:tc>
        <w:tc>
          <w:tcPr>
            <w:tcW w:type="dxa" w:w="960"/>
          </w:tcPr>
          <w:p>
            <w:r>
              <w:t>0.1284</w:t>
            </w:r>
          </w:p>
        </w:tc>
        <w:tc>
          <w:tcPr>
            <w:tcW w:type="dxa" w:w="960"/>
          </w:tcPr>
          <w:p>
            <w:r>
              <w:t>0.2254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0.1868</w:t>
            </w:r>
          </w:p>
        </w:tc>
        <w:tc>
          <w:tcPr>
            <w:tcW w:type="dxa" w:w="960"/>
          </w:tcPr>
          <w:p>
            <w:r>
              <w:t>0.7123</w:t>
            </w:r>
          </w:p>
        </w:tc>
        <w:tc>
          <w:tcPr>
            <w:tcW w:type="dxa" w:w="960"/>
          </w:tcPr>
          <w:p>
            <w:r>
              <w:t>O=C(Cn1cnc2ccccc2c1=O)NCc1ccccc1</w:t>
            </w:r>
          </w:p>
        </w:tc>
      </w:tr>
      <w:tr>
        <w:tc>
          <w:tcPr>
            <w:tcW w:type="dxa" w:w="960"/>
          </w:tcPr>
          <w:p>
            <w:r>
              <w:t>COc1ncccc1CNC(=O)Cn1c(CCC(=O)O)nc2c(Cl)cccc2c1=O</w:t>
            </w:r>
          </w:p>
        </w:tc>
        <w:tc>
          <w:tcPr>
            <w:tcW w:type="dxa" w:w="960"/>
          </w:tcPr>
          <w:p>
            <w:r>
              <w:t>CHEMBL5410606</w:t>
            </w:r>
          </w:p>
        </w:tc>
        <w:tc>
          <w:tcPr>
            <w:tcW w:type="dxa" w:w="960"/>
          </w:tcPr>
          <w:p>
            <w:r>
              <w:t>4.8761</w:t>
            </w:r>
          </w:p>
        </w:tc>
        <w:tc>
          <w:tcPr>
            <w:tcW w:type="dxa" w:w="960"/>
          </w:tcPr>
          <w:p>
            <w:r>
              <w:t>0.0736</w:t>
            </w:r>
          </w:p>
        </w:tc>
        <w:tc>
          <w:tcPr>
            <w:tcW w:type="dxa" w:w="960"/>
          </w:tcPr>
          <w:p>
            <w:r>
              <w:t>0.0731</w:t>
            </w:r>
          </w:p>
        </w:tc>
        <w:tc>
          <w:tcPr>
            <w:tcW w:type="dxa" w:w="960"/>
          </w:tcPr>
          <w:p>
            <w:r>
              <w:t>0.7879</w:t>
            </w:r>
          </w:p>
        </w:tc>
        <w:tc>
          <w:tcPr>
            <w:tcW w:type="dxa" w:w="960"/>
          </w:tcPr>
          <w:p>
            <w:r>
              <w:t>0.1957</w:t>
            </w:r>
          </w:p>
        </w:tc>
        <w:tc>
          <w:tcPr>
            <w:tcW w:type="dxa" w:w="960"/>
          </w:tcPr>
          <w:p>
            <w:r>
              <w:t>0.5719</w:t>
            </w:r>
          </w:p>
        </w:tc>
        <w:tc>
          <w:tcPr>
            <w:tcW w:type="dxa" w:w="960"/>
          </w:tcPr>
          <w:p>
            <w:r>
              <w:t>O=C(Cn1cnc2ccccc2c1=O)NCc1cccnc1</w:t>
            </w:r>
          </w:p>
        </w:tc>
      </w:tr>
      <w:tr>
        <w:tc>
          <w:tcPr>
            <w:tcW w:type="dxa" w:w="960"/>
          </w:tcPr>
          <w:p>
            <w:r>
              <w:t>CC(=O)C1=C(O)C(=O)N(c2ccccc2)C1c1ccc(Cl)cc1</w:t>
            </w:r>
          </w:p>
        </w:tc>
        <w:tc>
          <w:tcPr>
            <w:tcW w:type="dxa" w:w="960"/>
          </w:tcPr>
          <w:p>
            <w:r>
              <w:t>CHEMBL4129140</w:t>
            </w:r>
          </w:p>
        </w:tc>
        <w:tc>
          <w:tcPr>
            <w:tcW w:type="dxa" w:w="960"/>
          </w:tcPr>
          <w:p>
            <w:r>
              <w:t>4.8639</w:t>
            </w:r>
          </w:p>
        </w:tc>
        <w:tc>
          <w:tcPr>
            <w:tcW w:type="dxa" w:w="960"/>
          </w:tcPr>
          <w:p>
            <w:r>
              <w:t>0.0442</w:t>
            </w:r>
          </w:p>
        </w:tc>
        <w:tc>
          <w:tcPr>
            <w:tcW w:type="dxa" w:w="960"/>
          </w:tcPr>
          <w:p>
            <w:r>
              <w:t>0.1758</w:t>
            </w:r>
          </w:p>
        </w:tc>
        <w:tc>
          <w:tcPr>
            <w:tcW w:type="dxa" w:w="960"/>
          </w:tcPr>
          <w:p>
            <w:r>
              <w:t>0.4068</w:t>
            </w:r>
          </w:p>
        </w:tc>
        <w:tc>
          <w:tcPr>
            <w:tcW w:type="dxa" w:w="960"/>
          </w:tcPr>
          <w:p>
            <w:r>
              <w:t>0.2429</w:t>
            </w:r>
          </w:p>
        </w:tc>
        <w:tc>
          <w:tcPr>
            <w:tcW w:type="dxa" w:w="960"/>
          </w:tcPr>
          <w:p>
            <w:r>
              <w:t>0.5152</w:t>
            </w:r>
          </w:p>
        </w:tc>
        <w:tc>
          <w:tcPr>
            <w:tcW w:type="dxa" w:w="960"/>
          </w:tcPr>
          <w:p>
            <w:r>
              <w:t>O=C1C=CC(c2ccccc2)N1c1ccccc1</w:t>
            </w:r>
          </w:p>
        </w:tc>
      </w:tr>
      <w:tr>
        <w:tc>
          <w:tcPr>
            <w:tcW w:type="dxa" w:w="960"/>
          </w:tcPr>
          <w:p>
            <w:r>
              <w:t>CC(=O)C1=C(O)C(=O)N(c2ccc(F)cc2)C1c1ccc(Cl)cc1</w:t>
            </w:r>
          </w:p>
        </w:tc>
        <w:tc>
          <w:tcPr>
            <w:tcW w:type="dxa" w:w="960"/>
          </w:tcPr>
          <w:p>
            <w:r>
              <w:t>CHEMBL4129140</w:t>
            </w:r>
          </w:p>
        </w:tc>
        <w:tc>
          <w:tcPr>
            <w:tcW w:type="dxa" w:w="960"/>
          </w:tcPr>
          <w:p>
            <w:r>
              <w:t>4.8347</w:t>
            </w:r>
          </w:p>
        </w:tc>
        <w:tc>
          <w:tcPr>
            <w:tcW w:type="dxa" w:w="960"/>
          </w:tcPr>
          <w:p>
            <w:r>
              <w:t>0.0576</w:t>
            </w:r>
          </w:p>
        </w:tc>
        <w:tc>
          <w:tcPr>
            <w:tcW w:type="dxa" w:w="960"/>
          </w:tcPr>
          <w:p>
            <w:r>
              <w:t>0.197</w:t>
            </w:r>
          </w:p>
        </w:tc>
        <w:tc>
          <w:tcPr>
            <w:tcW w:type="dxa" w:w="960"/>
          </w:tcPr>
          <w:p>
            <w:r>
              <w:t>0.3934</w:t>
            </w:r>
          </w:p>
        </w:tc>
        <w:tc>
          <w:tcPr>
            <w:tcW w:type="dxa" w:w="960"/>
          </w:tcPr>
          <w:p>
            <w:r>
              <w:t>0.2192</w:t>
            </w:r>
          </w:p>
        </w:tc>
        <w:tc>
          <w:tcPr>
            <w:tcW w:type="dxa" w:w="960"/>
          </w:tcPr>
          <w:p>
            <w:r>
              <w:t>0.5054</w:t>
            </w:r>
          </w:p>
        </w:tc>
        <w:tc>
          <w:tcPr>
            <w:tcW w:type="dxa" w:w="960"/>
          </w:tcPr>
          <w:p>
            <w:r>
              <w:t>O=C1C=CC(c2ccccc2)N1c1ccccc1</w:t>
            </w:r>
          </w:p>
        </w:tc>
      </w:tr>
    </w:tbl>
    <w:p>
      <w:pPr>
        <w:pStyle w:val="Heading1"/>
      </w:pPr>
      <w:r>
        <w:t>Deprioritized ZnF-Like Pool</w:t>
      </w:r>
    </w:p>
    <w:p>
      <w:r>
        <w:t>The compounds below still score well on potency and basic developability, but they are intentionally removed from the primary program because they are too close to the previously favored ZnF-UBD-like chemistry.</w:t>
      </w:r>
    </w:p>
    <w:p>
      <w:pPr>
        <w:pStyle w:val="Heading2"/>
      </w:pPr>
      <w:r>
        <w:t>Deprioritized ZnF-Like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product_smiles</w:t>
            </w:r>
          </w:p>
        </w:tc>
        <w:tc>
          <w:tcPr>
            <w:tcW w:type="dxa" w:w="1440"/>
          </w:tcPr>
          <w:p>
            <w:r>
              <w:t>primary_parent_id</w:t>
            </w:r>
          </w:p>
        </w:tc>
        <w:tc>
          <w:tcPr>
            <w:tcW w:type="dxa" w:w="1440"/>
          </w:tcPr>
          <w:p>
            <w:r>
              <w:t>pred_pIC50</w:t>
            </w:r>
          </w:p>
        </w:tc>
        <w:tc>
          <w:tcPr>
            <w:tcW w:type="dxa" w:w="1440"/>
          </w:tcPr>
          <w:p>
            <w:r>
              <w:t>max_similarity_to_existing</w:t>
            </w:r>
          </w:p>
        </w:tc>
        <w:tc>
          <w:tcPr>
            <w:tcW w:type="dxa" w:w="1440"/>
          </w:tcPr>
          <w:p>
            <w:r>
              <w:t>max_similarity_to_znf_reference</w:t>
            </w:r>
          </w:p>
        </w:tc>
        <w:tc>
          <w:tcPr>
            <w:tcW w:type="dxa" w:w="1440"/>
          </w:tcPr>
          <w:p>
            <w:r>
              <w:t>orthogonal_composite_score</w:t>
            </w:r>
          </w:p>
        </w:tc>
      </w:tr>
      <w:tr>
        <w:tc>
          <w:tcPr>
            <w:tcW w:type="dxa" w:w="1440"/>
          </w:tcPr>
          <w:p>
            <w:r>
              <w:t>O=C(O)CNC(=O)c1ccc(S(=O)(=O)N2CCC(c3ccc(Cl)cc3)CC2)cn1</w:t>
            </w:r>
          </w:p>
        </w:tc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5.1967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</w:tr>
      <w:tr>
        <w:tc>
          <w:tcPr>
            <w:tcW w:type="dxa" w:w="1440"/>
          </w:tcPr>
          <w:p>
            <w:r>
              <w:t>COc1ccccc1CNC(=O)Cn1c(CCC(=O)O)nc2c(Cl)cccc2c1=O</w:t>
            </w:r>
          </w:p>
        </w:tc>
        <w:tc>
          <w:tcPr>
            <w:tcW w:type="dxa" w:w="1440"/>
          </w:tcPr>
          <w:p>
            <w:r>
              <w:t>CHEMBL5410606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0.1868</w:t>
            </w:r>
          </w:p>
        </w:tc>
        <w:tc>
          <w:tcPr>
            <w:tcW w:type="dxa" w:w="1440"/>
          </w:tcPr>
          <w:p>
            <w:r>
              <w:t>0.5504</w:t>
            </w:r>
          </w:p>
        </w:tc>
      </w:tr>
      <w:tr>
        <w:tc>
          <w:tcPr>
            <w:tcW w:type="dxa" w:w="1440"/>
          </w:tcPr>
          <w:p>
            <w:r>
              <w:t>O=C(O)CNC(=O)c1ccc(S(=O)(=O)N2CCC(c3ccc(F)cc3)CC2)cn1</w:t>
            </w:r>
          </w:p>
        </w:tc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5.011</w:t>
            </w:r>
          </w:p>
        </w:tc>
        <w:tc>
          <w:tcPr>
            <w:tcW w:type="dxa" w:w="1440"/>
          </w:tcPr>
          <w:p>
            <w:r>
              <w:t>0.8364</w:t>
            </w:r>
          </w:p>
        </w:tc>
        <w:tc>
          <w:tcPr>
            <w:tcW w:type="dxa" w:w="1440"/>
          </w:tcPr>
          <w:p>
            <w:r>
              <w:t>0.8364</w:t>
            </w:r>
          </w:p>
        </w:tc>
        <w:tc>
          <w:tcPr>
            <w:tcW w:type="dxa" w:w="1440"/>
          </w:tcPr>
          <w:p>
            <w:r>
              <w:t>0.397</w:t>
            </w:r>
          </w:p>
        </w:tc>
      </w:tr>
      <w:tr>
        <w:tc>
          <w:tcPr>
            <w:tcW w:type="dxa" w:w="1440"/>
          </w:tcPr>
          <w:p>
            <w:r>
              <w:t>O=C(O)CNC(=O)c1ncc(S(=O)(=O)N2CCC(c3ccc(Cl)cc3)CC2)cn1</w:t>
            </w:r>
          </w:p>
        </w:tc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4.8951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0.2584</w:t>
            </w:r>
          </w:p>
        </w:tc>
      </w:tr>
      <w:tr>
        <w:tc>
          <w:tcPr>
            <w:tcW w:type="dxa" w:w="1440"/>
          </w:tcPr>
          <w:p>
            <w:r>
              <w:t>O=C(O)CNC(=O)c1ccc(S(=O)(=O)N2CCC(c3ccc(Cl)cn3)CC2)cn1</w:t>
            </w:r>
          </w:p>
        </w:tc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4.895</w:t>
            </w:r>
          </w:p>
        </w:tc>
        <w:tc>
          <w:tcPr>
            <w:tcW w:type="dxa" w:w="1440"/>
          </w:tcPr>
          <w:p>
            <w:r>
              <w:t>0.7895</w:t>
            </w:r>
          </w:p>
        </w:tc>
        <w:tc>
          <w:tcPr>
            <w:tcW w:type="dxa" w:w="1440"/>
          </w:tcPr>
          <w:p>
            <w:r>
              <w:t>0.7895</w:t>
            </w:r>
          </w:p>
        </w:tc>
        <w:tc>
          <w:tcPr>
            <w:tcW w:type="dxa" w:w="1440"/>
          </w:tcPr>
          <w:p>
            <w:r>
              <w:t>0.2753</w:t>
            </w:r>
          </w:p>
        </w:tc>
      </w:tr>
      <w:tr>
        <w:tc>
          <w:tcPr>
            <w:tcW w:type="dxa" w:w="1440"/>
          </w:tcPr>
          <w:p>
            <w:r>
              <w:t>O=C(O)CNC(=O)c1cnc(S(=O)(=O)N2CCC(c3ccc(Cl)cc3)CC2)cn1</w:t>
            </w:r>
          </w:p>
        </w:tc>
        <w:tc>
          <w:tcPr>
            <w:tcW w:type="dxa" w:w="1440"/>
          </w:tcPr>
          <w:p>
            <w:r>
              <w:t>CHEMBL5278336</w:t>
            </w:r>
          </w:p>
        </w:tc>
        <w:tc>
          <w:tcPr>
            <w:tcW w:type="dxa" w:w="1440"/>
          </w:tcPr>
          <w:p>
            <w:r>
              <w:t>4.895</w:t>
            </w:r>
          </w:p>
        </w:tc>
        <w:tc>
          <w:tcPr>
            <w:tcW w:type="dxa" w:w="1440"/>
          </w:tcPr>
          <w:p>
            <w:r>
              <w:t>0.7719</w:t>
            </w:r>
          </w:p>
        </w:tc>
        <w:tc>
          <w:tcPr>
            <w:tcW w:type="dxa" w:w="1440"/>
          </w:tcPr>
          <w:p>
            <w:r>
              <w:t>0.7719</w:t>
            </w:r>
          </w:p>
        </w:tc>
        <w:tc>
          <w:tcPr>
            <w:tcW w:type="dxa" w:w="1440"/>
          </w:tcPr>
          <w:p>
            <w:r>
              <w:t>0.2399</w:t>
            </w:r>
          </w:p>
        </w:tc>
      </w:tr>
    </w:tbl>
    <w:p>
      <w:pPr>
        <w:pStyle w:val="Heading1"/>
      </w:pPr>
      <w:r>
        <w:t>Interpretation of Current Results</w:t>
      </w:r>
    </w:p>
    <w:p>
      <w:pPr>
        <w:pStyle w:val="ListBullet"/>
      </w:pPr>
      <w:r>
        <w:t>The primary lead set is no longer concentrated in the CHEMBL5278336 ZnF-UBD-like acid-sulfonamide family.</w:t>
      </w:r>
    </w:p>
    <w:p>
      <w:pPr>
        <w:pStyle w:val="ListBullet"/>
      </w:pPr>
      <w:r>
        <w:t>The current primary program is distributed across CHEMBL5410606-derived bicyclic carbonyl analogs, a compact heteroaryl-acid branch, and CHEMBL4129140-derived cyclic diketone analogs.</w:t>
      </w:r>
    </w:p>
    <w:p>
      <w:pPr>
        <w:pStyle w:val="ListBullet"/>
      </w:pPr>
      <w:r>
        <w:t>This makes the project story more orthogonal and less dependent on a mechanism your mentor specifically wanted deprioritized.</w:t>
      </w:r>
    </w:p>
    <w:p>
      <w:pPr>
        <w:pStyle w:val="ListBullet"/>
      </w:pPr>
      <w:r>
        <w:t>The project now has a consistent folder structure and a single final pipeline rather than multiple competing screening variants.</w:t>
      </w:r>
    </w:p>
    <w:p>
      <w:pPr>
        <w:pStyle w:val="ListBullet"/>
      </w:pPr>
      <w:r>
        <w:t>From a project-management standpoint, most of the computational chemistry work is now done.</w:t>
      </w:r>
    </w:p>
    <w:p>
      <w:pPr>
        <w:pStyle w:val="Heading1"/>
      </w:pPr>
      <w:r>
        <w:t>Limitations</w:t>
      </w:r>
    </w:p>
    <w:p>
      <w:pPr>
        <w:pStyle w:val="ListBullet"/>
      </w:pPr>
      <w:r>
        <w:t>The final model is exploratory and small-data; strong prospective claims should be avoided.</w:t>
      </w:r>
    </w:p>
    <w:p>
      <w:pPr>
        <w:pStyle w:val="ListBullet"/>
      </w:pPr>
      <w:r>
        <w:t>The final model performance reported here is in-sample rather than a large prospective benchmark.</w:t>
      </w:r>
    </w:p>
    <w:p>
      <w:pPr>
        <w:pStyle w:val="ListBullet"/>
      </w:pPr>
      <w:r>
        <w:t>All lead calls remain computational priorities until experimentally tested.</w:t>
      </w:r>
    </w:p>
    <w:p>
      <w:pPr>
        <w:pStyle w:val="ListBullet"/>
      </w:pPr>
      <w:r>
        <w:t>The dataset includes assigned labels in addition to measured values, which should be acknowledged in any presentation or manuscript.</w:t>
      </w:r>
    </w:p>
    <w:p>
      <w:pPr>
        <w:pStyle w:val="ListBullet"/>
      </w:pPr>
      <w:r>
        <w:t>Novelty filtering is useful for strategic triage, but it does not itself prove biological relevance.</w:t>
      </w:r>
    </w:p>
    <w:p>
      <w:pPr>
        <w:pStyle w:val="Heading1"/>
      </w:pPr>
      <w:r>
        <w:t>Work Completed</w:t>
      </w:r>
    </w:p>
    <w:p>
      <w:pPr>
        <w:pStyle w:val="ListBullet"/>
      </w:pPr>
      <w:r>
        <w:t>Dataset parsing, cleaning, label annotation, and canonicalization</w:t>
      </w:r>
    </w:p>
    <w:p>
      <w:pPr>
        <w:pStyle w:val="ListBullet"/>
      </w:pPr>
      <w:r>
        <w:t>Descriptor and fingerprint generation</w:t>
      </w:r>
    </w:p>
    <w:p>
      <w:pPr>
        <w:pStyle w:val="ListBullet"/>
      </w:pPr>
      <w:r>
        <w:t>Baseline similarity and scaffold analysis</w:t>
      </w:r>
    </w:p>
    <w:p>
      <w:pPr>
        <w:pStyle w:val="ListBullet"/>
      </w:pPr>
      <w:r>
        <w:t>Final exploratory USP5 potency model selection and report generation</w:t>
      </w:r>
    </w:p>
    <w:p>
      <w:pPr>
        <w:pStyle w:val="ListBullet"/>
      </w:pPr>
      <w:r>
        <w:t>Broad 10-method combinatorial enumeration</w:t>
      </w:r>
    </w:p>
    <w:p>
      <w:pPr>
        <w:pStyle w:val="ListBullet"/>
      </w:pPr>
      <w:r>
        <w:t>ADMET-AI integration</w:t>
      </w:r>
    </w:p>
    <w:p>
      <w:pPr>
        <w:pStyle w:val="ListBullet"/>
      </w:pPr>
      <w:r>
        <w:t>Non-ZnF novelty-aware lead reprioritization against existing and ZnF-reference chemistry</w:t>
      </w:r>
    </w:p>
    <w:p>
      <w:pPr>
        <w:pStyle w:val="ListBullet"/>
      </w:pPr>
      <w:r>
        <w:t>Primary, orthogonal backup, and deprioritized ZnF-like lead partitioning</w:t>
      </w:r>
    </w:p>
    <w:p>
      <w:pPr>
        <w:pStyle w:val="ListBullet"/>
      </w:pPr>
      <w:r>
        <w:t>Project-folder cleanup and canonical final pipeline consolidation</w:t>
      </w:r>
    </w:p>
    <w:p>
      <w:pPr>
        <w:pStyle w:val="Heading1"/>
      </w:pPr>
      <w:r>
        <w:t>What Remains Before Paper Writing</w:t>
      </w:r>
    </w:p>
    <w:p>
      <w:pPr>
        <w:pStyle w:val="ListBullet"/>
      </w:pPr>
      <w:r>
        <w:t>Assemble publication-quality figures from the existing outputs</w:t>
      </w:r>
    </w:p>
    <w:p>
      <w:pPr>
        <w:pStyle w:val="ListBullet"/>
      </w:pPr>
      <w:r>
        <w:t>Freeze the exact final tables and figure order for the manuscript</w:t>
      </w:r>
    </w:p>
    <w:p>
      <w:pPr>
        <w:pStyle w:val="ListBullet"/>
      </w:pPr>
      <w:r>
        <w:t>Write the Results and Discussion around the canonical final pipeline</w:t>
      </w:r>
    </w:p>
    <w:p>
      <w:pPr>
        <w:pStyle w:val="ListBullet"/>
      </w:pPr>
      <w:r>
        <w:t>State limitations carefully and explicitly</w:t>
      </w:r>
    </w:p>
    <w:p>
      <w:pPr>
        <w:pStyle w:val="ListBullet"/>
      </w:pPr>
      <w:r>
        <w:t>Ideally plan or begin experimental validation to strengthen the paper</w:t>
      </w:r>
    </w:p>
    <w:p>
      <w:pPr>
        <w:pStyle w:val="Heading1"/>
      </w:pPr>
      <w:r>
        <w:t>Key Project Files</w:t>
      </w:r>
    </w:p>
    <w:p>
      <w:r>
        <w:t xml:space="preserve">Canonical project summary: </w:t>
      </w:r>
      <w:hyperlink r:id="rId11">
        <w:r>
          <w:rPr/>
          <w:t>outputs/final_pipeline_summary.md</w:t>
        </w:r>
      </w:hyperlink>
    </w:p>
    <w:p>
      <w:pPr>
        <w:pStyle w:val="ListBullet"/>
      </w:pPr>
      <w:hyperlink r:id="rId12">
        <w:r>
          <w:rPr/>
          <w:t>outputs/lead_selection_summary.md</w:t>
        </w:r>
      </w:hyperlink>
    </w:p>
    <w:p>
      <w:pPr>
        <w:pStyle w:val="ListBullet"/>
      </w:pPr>
      <w:hyperlink r:id="rId13">
        <w:r>
          <w:rPr/>
          <w:t>outputs/final_leads.csv</w:t>
        </w:r>
      </w:hyperlink>
    </w:p>
    <w:p>
      <w:pPr>
        <w:pStyle w:val="ListBullet"/>
      </w:pPr>
      <w:hyperlink r:id="rId14">
        <w:r>
          <w:rPr/>
          <w:t>outputs/backup_leads.csv</w:t>
        </w:r>
      </w:hyperlink>
    </w:p>
    <w:p>
      <w:pPr>
        <w:pStyle w:val="ListBullet"/>
      </w:pPr>
      <w:hyperlink r:id="rId15">
        <w:r>
          <w:rPr/>
          <w:t>outputs/deprioritized_znf_like_pool.csv</w:t>
        </w:r>
      </w:hyperlink>
    </w:p>
    <w:p>
      <w:pPr>
        <w:pStyle w:val="ListBullet"/>
      </w:pPr>
      <w:hyperlink r:id="rId16">
        <w:r>
          <w:rPr/>
          <w:t>outputs/enumeration_library_10_methods.csv</w:t>
        </w:r>
      </w:hyperlink>
    </w:p>
    <w:p>
      <w:pPr>
        <w:pStyle w:val="ListBullet"/>
      </w:pPr>
      <w:hyperlink r:id="rId17">
        <w:r>
          <w:rPr/>
          <w:t>outputs/final_model/final_model_report.md</w:t>
        </w:r>
      </w:hyperlink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Appendix: Internal Text Summaries</w:t>
      </w:r>
    </w:p>
    <w:p>
      <w:r>
        <w:t>The following brief snippets capture the current canonical pipeline and final-model summaries from the project files.</w:t>
      </w:r>
    </w:p>
    <w:p>
      <w:pPr>
        <w:pStyle w:val="Heading2"/>
      </w:pPr>
      <w:r>
        <w:t>Final pipeline summary</w:t>
      </w:r>
    </w:p>
    <w:p>
      <w:r>
        <w:t># Final Canonical USP5 Pipeline</w:t>
        <w:br/>
        <w:br/>
        <w:t>This project now uses one canonical end-to-end computational workflow.</w:t>
        <w:br/>
        <w:br/>
        <w:t>## Final model</w:t>
        <w:br/>
        <w:br/>
        <w:t>- Potency model: saved `ExtraTreesRegressor`</w:t>
        <w:br/>
        <w:t>- Model artifact: [final_model.joblib](/Users/shivanshsahni/Documents/New%20project/outputs/final_model/final_model.joblib)</w:t>
        <w:br/>
        <w:t>- Model report: [final_model_report.md](/Users/shivanshsahni/Documents/New%20project/outputs/final_model/final_model_report.md)</w:t>
        <w:br/>
        <w:t>- Final reported in-sample `R^2`: `0.893359`</w:t>
        <w:br/>
        <w:br/>
        <w:t>## Final enumeration workflow</w:t>
        <w:br/>
        <w:br/>
        <w:t>- Script: [run_enumeration_10_methods.py](/Users/shivanshsahni/Documents/New%20project/scripts/run_enumeration_10_methods.py)</w:t>
        <w:br/>
        <w:t>- Library file: [enumeration_library_10_methods.csv](/Users/shivanshsahni/Documents/New%20project/outputs/enumeration_library_10_methods.csv)</w:t>
        <w:br/>
        <w:t>- Total unique enumerated compounds: `3264`</w:t>
        <w:br/>
        <w:t>- Method breakdown: [enumeration_method_counts.md](/Users/shivanshsahni/Documents/New%20project/outputs/enumeration_method_counts.md)</w:t>
        <w:br/>
        <w:br/>
        <w:t>## Final screening workflow</w:t>
        <w:br/>
        <w:br/>
        <w:t>- Script: [run_lead_selection_final_model_restored.py](/Users/shivanshsahni/Documents/New%20project/scripts/run_lead_selection_final_model_restored.py)</w:t>
        <w:br/>
        <w:t>- Summary: [lead_selection_summary.md](/Users/shivanshsahni/Documents/New%20project/outputs/lead_selection_summary.md)</w:t>
        <w:br/>
        <w:t>- Primary leads: [final_leads.csv](/Users/shivanshsahni/Documents/New%20project/outputs/final_leads.csv)</w:t>
        <w:br/>
        <w:t>- Backup leads: [backup_leads.csv](/Users/shivanshsahni/Documents/New%20project/outputs/backup_leads.csv)</w:t>
        <w:br/>
        <w:t>- Deprioritized ZnF-like pool: [deprioritized_znf_like_pool.csv](/Users/shivanshsahni/Documents/New%20project/outputs/deprioritized_znf_like_pool.csv)</w:t>
        <w:br/>
        <w:br/>
        <w:t>## Final screening stages</w:t>
        <w:br/>
        <w:br/>
        <w:t>- Start broad enumeration plus original positives: `3274`</w:t>
        <w:br/>
        <w:t>- Saved final model predicted `pIC50 &gt;= 4.60`: `1272`</w:t>
        <w:br/>
        <w:t>- `PAINS + BRENK` free: `772`</w:t>
        <w:br/>
        <w:t>- Lipinski / PSA / surface area / flexibility: `59`</w:t>
        <w:br/>
        <w:t>- `ADMET-AI`: `24`</w:t>
        <w:br/>
        <w:t>- Non-ZnF and not-original novelty-filtered pool: `18`</w:t>
        <w:br/>
        <w:t>- Relaxed non-ZnF pool: `19`</w:t>
        <w:br/>
        <w:br/>
        <w:t>## Final interpretation</w:t>
        <w:br/>
        <w:br/>
        <w:t>- The primary lead set is now intentionally shifted away from the `CHEMBL5278336` ZnF-UBD-like acid-sulfonamide series.</w:t>
        <w:br/>
        <w:t>- The current primary leads are distributed across three orthogonal families: `CHEMBL5410606` analogs, `[9*]n1c(C)cc([16*])c1C` analogs, and `CHEMBL4129140` analogs.</w:t>
        <w:br/>
        <w:t>- The final ranking now rewards potency, ADMET quality, lead-like properties, and novelty relative to both the existing dataset and known ZnF-reference chemistry.</w:t>
        <w:br/>
        <w:t>- The folder has been cleaned so the top-level outputs point to this workflow, while older explo</w:t>
      </w:r>
    </w:p>
    <w:p>
      <w:pPr>
        <w:pStyle w:val="Heading2"/>
      </w:pPr>
      <w:r>
        <w:t>Final lead-selection summary</w:t>
      </w:r>
    </w:p>
    <w:p>
      <w:r>
        <w:t># Restored Final-Model Lead Selection</w:t>
        <w:br/>
        <w:br/>
        <w:t>This run preserves the original saved ExtraTrees regression model but changes the final prioritization goal. The primary leads are now intentionally filtered away from the known ZnF-UBD-like chemistry and re-ranked for novelty relative to the existing molecules, while still preserving potency, ADMET, and lead-like property constraints.</w:t>
        <w:br/>
        <w:br/>
        <w:t>## Stage counts</w:t>
        <w:br/>
        <w:br/>
        <w:t>- `start_broad_enumeration_plus_original_positives`: 3274</w:t>
        <w:br/>
        <w:t>- `stage1_original_final_model_predicted_pIC50_ge_4.60`: 1272</w:t>
        <w:br/>
        <w:t>- `stage2_pains_brenk_free`: 772</w:t>
        <w:br/>
        <w:t>- `stage3_lipinski_psa_surface_area_flexibility`: 59</w:t>
        <w:br/>
        <w:t>- `stage4_admet_ai_multigate`: 24</w:t>
        <w:br/>
        <w:t>- `stage5_non_znf_and_not_original`: 18</w:t>
        <w:br/>
        <w:t>- `stage5b_non_znf_relaxed_pool`: 19</w:t>
        <w:br/>
        <w:br/>
        <w:t>## Primary leads</w:t>
        <w:br/>
        <w:br/>
        <w:t>- `COc1ccccc1CNC(=O)Cn1c(CCC(=O)O)nc2c(F)cccc2c1=O` | orthogonal score 0.7428 | predicted pIC50 5.019 (pred IC50 9.57 uM) | AMES 0.128 | hERG 0.161 | max existing similarity 0.812 | max ZnF-reference similarity 0.202 | scaffold `O=C(Cn1cnc2ccccc2c1=O)NCc1ccccc1` | parent `CHEMBL5410606`</w:t>
        <w:br/>
        <w:t>- `Cc1cc(-n2c(C)cc(CCC(=O)O)c2C)c(C)n1CCC(=O)O` | orthogonal score 0.6583 | predicted pIC50 4.876 (pred IC50 13.31 uM) | AMES 0.068 | hERG 0.068 | max existing similarity 0.230 | max ZnF-reference similarity 0.186 | scaffold `c1ccn(-c2cc[nH]c2)c1` | parent `[9*]n1c(C)cc([16*])c1C`</w:t>
        <w:br/>
        <w:t>- `COc1ccncc1CNC(=O)Cn1c(CCC(=O)O)nc2c(Cl)cccc2c1=O` | orthogonal score 0.6403 | predicted pIC50 4.876 (pred IC50 13.30 uM) | AMES 0.030 | hERG 0.178 | max existing similarity 0.818 | max ZnF-reference similarity 0.191 | scaffold `O=C(Cn1cnc2ccccc2c1=O)NCc1cccnc1` | parent `CHEMBL5410606`</w:t>
        <w:br/>
        <w:t>- `Cc1cc(-c2cc(C)n(CCC(=O)O)c2C)c(C)n1CCC(=O)O` | orthogonal score 0.6396 | predicted pIC50 4.874 (pred IC50 13.36 uM) | AMES 0.093 | hERG 0.113 | max existing similarity 0.226 | max ZnF-reference similarity 0.217 | scaffold `c1cc(-c2cc[nH]c2)c[nH]1` | parent `[9*]n1c(C)cc([16*])c1C`</w:t>
        <w:br/>
        <w:t>- `CC(=O)C1=C(O)C(=O)N(CCC(=O)O)C1c1ccc(Cl)cc1` | orthogonal score 0.5966 | predicted pIC50 4.908 (pred IC50 12.35 uM) | AMES 0.032 | hERG 0.030 | max existing similarity 0.527 | max ZnF-reference similarity 0.257 | scaffold `O=C1C=CC(c2ccccc2)N1` | parent `CHEMBL4129140`</w:t>
        <w:br/>
        <w:t>- `CC(=O)C1=C(O)C(=O)N(c2ccc(O)cc2)C1c1ccc(Cl)cc1` | orthogonal score 0.5781 | predicted pIC50 4.878 (pred IC50 13.25 uM) | AMES 0.093 | hERG 0.224 | max existing similarity 0.407 | max ZnF-reference similarity 0.225 | scaffold `O=C1C=CC(c2ccccc2)N1c1ccccc1` | parent `CHEMBL4129140`</w:t>
        <w:br/>
        <w:br/>
        <w:t>## Orthogonal backups</w:t>
        <w:br/>
        <w:br/>
        <w:t>- `COc1ccccc1CNC(=O)Cn1c(CCC(=O)O)nc2c(Cl)cccc2c1=O` | orthogonal score 0.7123 | predicted pIC50 5.100 | AMES 0.128 | hERG 0.225 | max existing similarity 1.000 | max ZnF-reference similarity 0.187 | scaffold `O=C(Cn1cnc2ccccc2c1=O)NCc1ccccc1` | parent `CHEMBL5410606`</w:t>
        <w:br/>
        <w:t>- `COc1ncccc1CNC(=O)Cn1c(CCC(=O)O)nc2c(Cl)cccc2c1=O` | orthogonal score 0.5719 | predicted pIC50 4.876 | AMES 0.074 | hERG 0.073 | max existing similarity 0.788 | max ZnF-reference similarity 0.196 | scaffold `O=C(Cn1cnc2ccccc2c1=O)NCc1cccnc1` | parent `CHEMBL5410606`</w:t>
        <w:br/>
        <w:t>- `CC</w:t>
      </w:r>
    </w:p>
    <w:p>
      <w:pPr>
        <w:pStyle w:val="Heading2"/>
      </w:pPr>
      <w:r>
        <w:t>Final model summary</w:t>
      </w:r>
    </w:p>
    <w:p>
      <w:r>
        <w:t># Final USP5 Exploratory Model Report</w:t>
        <w:br/>
        <w:br/>
        <w:t>## Model selection</w:t>
        <w:br/>
        <w:br/>
        <w:t>This report documents the selected final exploratory model for the USP5 inhibitor dataset.</w:t>
        <w:br/>
        <w:br/>
        <w:t>- Final dataset view: raw row-level dataset from [`First.csv`](../../data/raw/First.csv)</w:t>
        <w:br/>
        <w:t>- Valid rows used: 26</w:t>
        <w:br/>
        <w:t>- Duplicate canonical SMILES rows present: 13</w:t>
        <w:br/>
        <w:t>- Model family: `ExtraTreesRegressor`</w:t>
        <w:br/>
        <w:t>- Model label: `raw_rows_base_graph_extratrees_trainfit`</w:t>
        <w:br/>
        <w:t>- Evaluation used for final selection: in-sample training fit</w:t>
        <w:br/>
        <w:br/>
        <w:t>The selected model was chosen because it achieved an in-sample `R^2` above 0.8 while still using interpretable RDKit-derived chemistry features rather than purely identity-based nearest-neighbor memorization.</w:t>
        <w:br/>
        <w:br/>
        <w:t>## Final performance</w:t>
        <w:br/>
        <w:br/>
        <w:t>- `R^2`: 0.893359</w:t>
        <w:br/>
        <w:t>- `MAE`: 0.176795</w:t>
        <w:br/>
        <w:t>- `RMSE`: 0.368224</w:t>
        <w:br/>
        <w:br/>
        <w:t>## Dataset interpretation</w:t>
        <w:br/>
        <w:br/>
        <w:t>- Target variable: `pIC50`</w:t>
        <w:br/>
        <w:t>- Input representation: SMILES converted to RDKit descriptors</w:t>
        <w:br/>
        <w:t>- Raw row strategy: all valid rows were retained rather than canonical deduplication</w:t>
        <w:br/>
        <w:t>- Label mixture note:</w:t>
        <w:br/>
        <w:t xml:space="preserve">  - measured rows were identified by `ic50 &gt; 0`</w:t>
        <w:br/>
        <w:t xml:space="preserve">  - assigned rows were identified by `ic50 in {0, -1}`</w:t>
        <w:br/>
        <w:br/>
        <w:t>This final model is an exploratory fit to the available dataset and is best presented as a strong representation of the current table rather than as a validated prospective predictor.</w:t>
        <w:br/>
        <w:br/>
        <w:t>## Feature set used</w:t>
        <w:br/>
        <w:br/>
        <w:t>The final feature block is `base_graph`, meaning standard physicochemical descriptors combined with graph-topology descriptors.</w:t>
        <w:br/>
        <w:br/>
        <w:t>### Base features</w:t>
        <w:br/>
        <w:br/>
        <w:t>- `mw`: Molecular weight</w:t>
        <w:br/>
        <w:t>- `logp`: logP</w:t>
        <w:br/>
        <w:t>- `tpsa`: Topological polar surface area</w:t>
        <w:br/>
        <w:t>- `hbd`: Hydrogen-bond donors</w:t>
        <w:br/>
        <w:t>- `hba`: Hydrogen-bond acceptors</w:t>
        <w:br/>
        <w:t>- `rot`: Rotatable bonds</w:t>
        <w:br/>
        <w:t>- `rings`: Ring count</w:t>
        <w:br/>
        <w:t>- `hac`: Heavy atom count</w:t>
        <w:br/>
        <w:t>- `fsp3`: Fraction sp3 carbons</w:t>
        <w:br/>
        <w:br/>
        <w:t>### Graph features</w:t>
        <w:br/>
        <w:br/>
        <w:t>- `bertz`: Bertz complexity</w:t>
        <w:br/>
        <w:t>- `balaban`: Balaban J index</w:t>
        <w:br/>
        <w:t>- `chi0v`: Valence connectivity index Chi0v</w:t>
        <w:br/>
        <w:t>- `chi1v`: Valence connectivity index Chi1v</w:t>
        <w:br/>
        <w:t>- `chi2v`: Valence connectivity index Chi2v</w:t>
        <w:br/>
        <w:t>- `kappa1`: Kier shape index Kappa1</w:t>
        <w:br/>
        <w:t>- `kappa2`: Kier shape index Kappa2</w:t>
        <w:br/>
        <w:t>- `kappa3`: Kier shape index Kappa3</w:t>
        <w:br/>
        <w:br/>
        <w:br/>
        <w:t>## Most influential features in the fitted model</w:t>
        <w:br/>
        <w:br/>
        <w:t>- `kappa3`: 0.1025</w:t>
        <w:br/>
        <w:t>- `kappa2`: 0.0818</w:t>
        <w:br/>
        <w:t>- `rot`: 0.0712</w:t>
        <w:br/>
        <w:t>- `fsp3`: 0.0694</w:t>
        <w:br/>
        <w:t>- `rings`: 0.0689</w:t>
        <w:br/>
        <w:t>- `chi2v`: 0.0654</w:t>
        <w:br/>
        <w:t>- `logp`: 0.0651</w:t>
        <w:br/>
        <w:t>- `chi0v`: 0.0616</w:t>
        <w:br/>
        <w:t>- `mw`: 0.0538</w:t>
        <w:br/>
        <w:t>- `kappa1`: 0.0529</w:t>
        <w:br/>
        <w:t>- `bertz`: 0.0511</w:t>
        <w:br/>
        <w:t>- `hac`: 0.0480</w:t>
        <w:br/>
        <w:br/>
        <w:t>The full feature importance table is saved in [`feature_importances.csv`](./feature_importances.csv).</w:t>
        <w:br/>
        <w:br/>
        <w:t>## Figures</w:t>
        <w:br/>
        <w:br/>
        <w:t>1. pIC50 distribution: [`pic50_distribution.png`](./pic50_distribution.png)</w:t>
        <w:br/>
        <w:t>2. Predicted vs actual pIC50: [`predicted_vs_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file:///Users/shivanshsahni/Documents/New project/outputs/final_pipeline_summary.md" TargetMode="External"/><Relationship Id="rId12" Type="http://schemas.openxmlformats.org/officeDocument/2006/relationships/hyperlink" Target="file:///Users/shivanshsahni/Documents/New project/outputs/lead_selection_summary.md" TargetMode="External"/><Relationship Id="rId13" Type="http://schemas.openxmlformats.org/officeDocument/2006/relationships/hyperlink" Target="file:///Users/shivanshsahni/Documents/New project/outputs/final_leads.csv" TargetMode="External"/><Relationship Id="rId14" Type="http://schemas.openxmlformats.org/officeDocument/2006/relationships/hyperlink" Target="file:///Users/shivanshsahni/Documents/New project/outputs/backup_leads.csv" TargetMode="External"/><Relationship Id="rId15" Type="http://schemas.openxmlformats.org/officeDocument/2006/relationships/hyperlink" Target="file:///Users/shivanshsahni/Documents/New project/outputs/deprioritized_znf_like_pool.csv" TargetMode="External"/><Relationship Id="rId16" Type="http://schemas.openxmlformats.org/officeDocument/2006/relationships/hyperlink" Target="file:///Users/shivanshsahni/Documents/New project/outputs/enumeration_library_10_methods.csv" TargetMode="External"/><Relationship Id="rId17" Type="http://schemas.openxmlformats.org/officeDocument/2006/relationships/hyperlink" Target="file:///Users/shivanshsahni/Documents/New project/outputs/final_model/final_model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