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2410C"/>
          <w:sz w:val="18"/>
          <w:szCs w:val="18"/>
        </w:rPr>
        <w:t xml:space="preserve">Task 2 - Creative and AI fluency</w:t>
      </w:r>
    </w:p>
    <w:p>
      <w:pPr>
        <w:spacing w:after="60"/>
      </w:pPr>
      <w:r>
        <w:rPr>
          <w:b/>
          <w:bCs/>
          <w:color w:val="1A1410"/>
          <w:sz w:val="40"/>
          <w:szCs w:val="40"/>
        </w:rPr>
        <w:t xml:space="preserve">The AI content factory</w:t>
      </w:r>
    </w:p>
    <w:p>
      <w:pPr>
        <w:spacing w:after="100"/>
      </w:pPr>
      <w:r>
        <w:rPr>
          <w:color w:val="6B5E52"/>
          <w:sz w:val="22"/>
          <w:szCs w:val="22"/>
        </w:rPr>
        <w:t xml:space="preserve">One source input in, channel-ready and personalized content out</w:t>
      </w:r>
    </w:p>
    <w:p>
      <w:pPr>
        <w:pBdr>
          <w:bottom w:val="single" w:color="C2410C" w:sz="6" w:space="1"/>
        </w:pBdr>
        <w:spacing w:after="160"/>
      </w:pPr>
      <w:r>
        <w:rPr>
          <w:sz w:val="21"/>
          <w:szCs w:val="21"/>
        </w:rPr>
        <w:t xml:space="preserve"/>
      </w:r>
    </w:p>
    <w:p>
      <w:pPr>
        <w:spacing w:after="140" w:line="276"/>
      </w:pPr>
      <w:r>
        <w:rPr>
          <w:sz w:val="21"/>
          <w:szCs w:val="21"/>
        </w:rPr>
        <w:t xml:space="preserve">I built a content factory called Forge. It ingests source thinking once, a whitepaper, a founder talk, a stream-of-consciousness recording, pulls out the durable ideas, and rewrites them as a blog post, a LinkedIn series, and an email drip tuned to a specific decision-maker. I shipped it as two things that share one brain: a working web app you can click through, and a runnable Python pipeline with the same logic, the same prompts, and a built-in cleanup stage so nothing reads like a default model wrote it.</w:t>
      </w:r>
    </w:p>
    <w:p>
      <w:pPr>
        <w:spacing w:after="140" w:line="276"/>
      </w:pPr>
      <w:r>
        <w:rPr>
          <w:b/>
          <w:bCs/>
          <w:sz w:val="21"/>
          <w:szCs w:val="21"/>
        </w:rPr>
        <w:t xml:space="preserve">For source content I used Product Genius's actual technical whitepaper and founder narrative, </w:t>
      </w:r>
      <w:r>
        <w:rPr>
          <w:sz w:val="21"/>
          <w:szCs w:val="21"/>
        </w:rPr>
        <w:t xml:space="preserve">which is exactly the kind of input the task describes. So the demo is not toy data. It is the real thesis (Large Interaction Models, the Betsey Johnson study, faster than the speed of statistics) turned into outreach aimed at the ten real accounts.</w:t>
      </w:r>
    </w:p>
    <w:p>
      <w:pPr>
        <w:pStyle w:val="Heading2"/>
      </w:pPr>
      <w:r>
        <w:t xml:space="preserve">How it works</w:t>
      </w:r>
    </w:p>
    <w:p>
      <w:pPr>
        <w:spacing w:after="140" w:line="276"/>
      </w:pPr>
      <w:r>
        <w:rPr>
          <w:sz w:val="21"/>
          <w:szCs w:val="21"/>
        </w:rPr>
        <w:t xml:space="preserve">Four stages, and one deliberate seam where a model plugs in.</w:t>
      </w:r>
    </w:p>
    <w:p>
      <w:pPr>
        <w:pStyle w:val="ListParagraph"/>
        <w:numPr>
          <w:ilvl w:val="0"/>
          <w:numId w:val="2"/>
        </w:numPr>
        <w:spacing w:after="90" w:line="270"/>
      </w:pPr>
      <w:r>
        <w:rPr>
          <w:b/>
          <w:bCs/>
          <w:sz w:val="21"/>
          <w:szCs w:val="21"/>
        </w:rPr>
        <w:t xml:space="preserve">Extract. </w:t>
      </w:r>
      <w:r>
        <w:rPr>
          <w:sz w:val="21"/>
          <w:szCs w:val="21"/>
        </w:rPr>
        <w:t xml:space="preserve">The source material becomes a reusable library of atoms: claims, statistics with their sources, customer quotes, and narrative angles. The source is a real input, not a fixed string. In the app you switch between preset documents or paste your own, and the command line takes a source file. New input means new atoms, which means new output, which is what makes this a factory rather than a one-off copy job.</w:t>
      </w:r>
    </w:p>
    <w:p>
      <w:pPr>
        <w:pStyle w:val="ListParagraph"/>
        <w:numPr>
          <w:ilvl w:val="0"/>
          <w:numId w:val="2"/>
        </w:numPr>
        <w:spacing w:after="90" w:line="270"/>
      </w:pPr>
      <w:r>
        <w:rPr>
          <w:b/>
          <w:bCs/>
          <w:sz w:val="21"/>
          <w:szCs w:val="21"/>
        </w:rPr>
        <w:t xml:space="preserve">Adapt. </w:t>
      </w:r>
      <w:r>
        <w:rPr>
          <w:sz w:val="21"/>
          <w:szCs w:val="21"/>
        </w:rPr>
        <w:t xml:space="preserve">The atoms get rewritten for one buyer. Two account attributes do most of the work automatically: segment and platform. Together they set the tone (founder, operator, or exec) and the offer (self-serve trial, sales-assisted A/B test, or enterprise A/B on a traffic slice).</w:t>
      </w:r>
    </w:p>
    <w:p>
      <w:pPr>
        <w:pStyle w:val="ListParagraph"/>
        <w:numPr>
          <w:ilvl w:val="0"/>
          <w:numId w:val="2"/>
        </w:numPr>
        <w:spacing w:after="90" w:line="270"/>
      </w:pPr>
      <w:r>
        <w:rPr>
          <w:b/>
          <w:bCs/>
          <w:sz w:val="21"/>
          <w:szCs w:val="21"/>
        </w:rPr>
        <w:t xml:space="preserve">Channelize. </w:t>
      </w:r>
      <w:r>
        <w:rPr>
          <w:sz w:val="21"/>
          <w:szCs w:val="21"/>
        </w:rPr>
        <w:t xml:space="preserve">The adapted angle becomes three formats with their own rules: a seven-to-nine-hundred word blog post, a three-post LinkedIn series that alternates founder and growth voice, and a four-touch email drip.</w:t>
      </w:r>
    </w:p>
    <w:p>
      <w:pPr>
        <w:pStyle w:val="ListParagraph"/>
        <w:numPr>
          <w:ilvl w:val="0"/>
          <w:numId w:val="2"/>
        </w:numPr>
        <w:spacing w:after="90" w:line="270"/>
      </w:pPr>
      <w:r>
        <w:rPr>
          <w:b/>
          <w:bCs/>
          <w:sz w:val="21"/>
          <w:szCs w:val="21"/>
        </w:rPr>
        <w:t xml:space="preserve">QA and de-AI. </w:t>
      </w:r>
      <w:r>
        <w:rPr>
          <w:sz w:val="21"/>
          <w:szCs w:val="21"/>
        </w:rPr>
        <w:t xml:space="preserve">Every asset passes through an automated cleanup that strips em-dashes and en-dashes, flags banned phrases (delve, leverage, seamless, and the rest), and checks that no number appears that is not in the atom library. This is a real stage in the code, not a promise.</w:t>
      </w:r>
    </w:p>
    <w:p>
      <w:pPr>
        <w:spacing w:after="140" w:line="276"/>
      </w:pPr>
      <w:r>
        <w:rPr>
          <w:sz w:val="21"/>
          <w:szCs w:val="21"/>
        </w:rPr>
        <w:t xml:space="preserve">The seam is a single model client. With no API key, a deterministic generator runs the prompts locally so the demo works offline. With a key, the exact same prompts route to a hosted model. Swapping providers is a one-class change and nothing else in the pipeline moves.</w:t>
      </w:r>
    </w:p>
    <w:p>
      <w:pPr>
        <w:pStyle w:val="Heading2"/>
      </w:pPr>
      <w:r>
        <w:t xml:space="preserve">Why the personalization is real, not cosmetic</w:t>
      </w:r>
    </w:p>
    <w:p>
      <w:pPr>
        <w:spacing w:after="140" w:line="276"/>
      </w:pPr>
      <w:r>
        <w:rPr>
          <w:sz w:val="21"/>
          <w:szCs w:val="21"/>
        </w:rPr>
        <w:t xml:space="preserve">The clearest way to see it is to run the same source through three very different accounts and read what comes out.</w:t>
      </w:r>
    </w:p>
    <w:p>
      <w:pPr>
        <w:pStyle w:val="ListParagraph"/>
        <w:numPr>
          <w:ilvl w:val="0"/>
          <w:numId w:val="3"/>
        </w:numPr>
        <w:spacing w:after="90" w:line="270"/>
      </w:pPr>
      <w:r>
        <w:rPr>
          <w:b/>
          <w:bCs/>
          <w:sz w:val="21"/>
          <w:szCs w:val="21"/>
        </w:rPr>
        <w:t xml:space="preserve">ThirdLove (Shopify, mid market, fit-led). </w:t>
      </w:r>
      <w:r>
        <w:rPr>
          <w:sz w:val="21"/>
          <w:szCs w:val="21"/>
        </w:rPr>
        <w:t xml:space="preserve">Opens on the fit problem, cites the thirty-four percent apparel lift, peer-operator tone, offer is a sales-assisted A/B test.</w:t>
      </w:r>
    </w:p>
    <w:p>
      <w:pPr>
        <w:pStyle w:val="ListParagraph"/>
        <w:numPr>
          <w:ilvl w:val="0"/>
          <w:numId w:val="3"/>
        </w:numPr>
        <w:spacing w:after="90" w:line="270"/>
      </w:pPr>
      <w:r>
        <w:rPr>
          <w:b/>
          <w:bCs/>
          <w:sz w:val="21"/>
          <w:szCs w:val="21"/>
        </w:rPr>
        <w:t xml:space="preserve">Southern Baked Pie (Shopify, owner led, gifting). </w:t>
      </w:r>
      <w:r>
        <w:rPr>
          <w:sz w:val="21"/>
          <w:szCs w:val="21"/>
        </w:rPr>
        <w:t xml:space="preserve">Opens founder-to-founder on the gifting season, cites the twenty-six percent specialty-foods lift, offer is a self-serve trial you set up yourself.</w:t>
      </w:r>
    </w:p>
    <w:p>
      <w:pPr>
        <w:pStyle w:val="ListParagraph"/>
        <w:numPr>
          <w:ilvl w:val="0"/>
          <w:numId w:val="3"/>
        </w:numPr>
        <w:spacing w:after="90" w:line="270"/>
      </w:pPr>
      <w:r>
        <w:rPr>
          <w:b/>
          <w:bCs/>
          <w:sz w:val="21"/>
          <w:szCs w:val="21"/>
        </w:rPr>
        <w:t xml:space="preserve">Kohl's (custom stack, enterprise, new CDO). </w:t>
      </w:r>
      <w:r>
        <w:rPr>
          <w:sz w:val="21"/>
          <w:szCs w:val="21"/>
        </w:rPr>
        <w:t xml:space="preserve">Opens on the findability mandate, measured exec tone, offer is a controlled A/B test through a tag, and the objection handled is build-versus-buy.</w:t>
      </w:r>
    </w:p>
    <w:p>
      <w:pPr>
        <w:spacing w:after="140" w:line="276"/>
      </w:pPr>
      <w:r>
        <w:rPr>
          <w:sz w:val="21"/>
          <w:szCs w:val="21"/>
        </w:rPr>
        <w:t xml:space="preserve">Every one of those choices traces to a researched fact about the account. The web app makes this literal with a panel beside each output that lists the exact signals it used. Personalization you can audit is personalization that is real.</w:t>
      </w:r>
    </w:p>
    <w:p>
      <w:pPr>
        <w:pStyle w:val="Heading2"/>
      </w:pPr>
      <w:r>
        <w:t xml:space="preserve">How I would measure success</w:t>
      </w:r>
    </w:p>
    <w:p>
      <w:pPr>
        <w:spacing w:after="140" w:line="276"/>
      </w:pPr>
      <w:r>
        <w:rPr>
          <w:sz w:val="21"/>
          <w:szCs w:val="21"/>
        </w:rPr>
        <w:t xml:space="preserve">The factory is the supply side. The demand side gets measured the same way Product Genius measures its own feed: against revenue, per asset, per channel.</w:t>
      </w:r>
    </w:p>
    <w:p>
      <w:pPr>
        <w:pStyle w:val="ListParagraph"/>
        <w:numPr>
          <w:ilvl w:val="0"/>
          <w:numId w:val="3"/>
        </w:numPr>
        <w:spacing w:after="90" w:line="270"/>
      </w:pPr>
      <w:r>
        <w:rPr>
          <w:b/>
          <w:bCs/>
          <w:sz w:val="21"/>
          <w:szCs w:val="21"/>
        </w:rPr>
        <w:t xml:space="preserve">Email: </w:t>
      </w:r>
      <w:r>
        <w:rPr>
          <w:sz w:val="21"/>
          <w:szCs w:val="21"/>
        </w:rPr>
        <w:t xml:space="preserve">reply rate and meetings booked by persona, not opens.</w:t>
      </w:r>
    </w:p>
    <w:p>
      <w:pPr>
        <w:pStyle w:val="ListParagraph"/>
        <w:numPr>
          <w:ilvl w:val="0"/>
          <w:numId w:val="3"/>
        </w:numPr>
        <w:spacing w:after="90" w:line="270"/>
      </w:pPr>
      <w:r>
        <w:rPr>
          <w:b/>
          <w:bCs/>
          <w:sz w:val="21"/>
          <w:szCs w:val="21"/>
        </w:rPr>
        <w:t xml:space="preserve">LinkedIn: </w:t>
      </w:r>
      <w:r>
        <w:rPr>
          <w:sz w:val="21"/>
          <w:szCs w:val="21"/>
        </w:rPr>
        <w:t xml:space="preserve">reply and connection-accept rate by segment, plus profile visits from target accounts.</w:t>
      </w:r>
    </w:p>
    <w:p>
      <w:pPr>
        <w:pStyle w:val="ListParagraph"/>
        <w:numPr>
          <w:ilvl w:val="0"/>
          <w:numId w:val="3"/>
        </w:numPr>
        <w:spacing w:after="90" w:line="270"/>
      </w:pPr>
      <w:r>
        <w:rPr>
          <w:b/>
          <w:bCs/>
          <w:sz w:val="21"/>
          <w:szCs w:val="21"/>
        </w:rPr>
        <w:t xml:space="preserve">Blog: </w:t>
      </w:r>
      <w:r>
        <w:rPr>
          <w:sz w:val="21"/>
          <w:szCs w:val="21"/>
        </w:rPr>
        <w:t xml:space="preserve">organic entrances on the target queries and assisted pipeline, since it rarely closes on its own.</w:t>
      </w:r>
    </w:p>
    <w:p>
      <w:pPr>
        <w:pStyle w:val="ListParagraph"/>
        <w:numPr>
          <w:ilvl w:val="0"/>
          <w:numId w:val="3"/>
        </w:numPr>
        <w:spacing w:after="90" w:line="270"/>
      </w:pPr>
      <w:r>
        <w:rPr>
          <w:b/>
          <w:bCs/>
          <w:sz w:val="21"/>
          <w:szCs w:val="21"/>
        </w:rPr>
        <w:t xml:space="preserve">The loop: </w:t>
      </w:r>
      <w:r>
        <w:rPr>
          <w:sz w:val="21"/>
          <w:szCs w:val="21"/>
        </w:rPr>
        <w:t xml:space="preserve">winning angles get promoted back into the atom library so the next batch starts smarter. Guardrails are unsubscribe and spam rates, plus a human spot-check on a sample of every run.</w:t>
      </w:r>
    </w:p>
    <w:p>
      <w:pPr>
        <w:pStyle w:val="Heading2"/>
      </w:pPr>
      <w:r>
        <w:t xml:space="preserve">Inputs that would make the outputs better</w:t>
      </w:r>
    </w:p>
    <w:p>
      <w:pPr>
        <w:spacing w:after="140" w:line="276"/>
      </w:pPr>
      <w:r>
        <w:rPr>
          <w:sz w:val="21"/>
          <w:szCs w:val="21"/>
        </w:rPr>
        <w:t xml:space="preserve">The task asks what other inputs would help. The honest list:</w:t>
      </w:r>
    </w:p>
    <w:p>
      <w:pPr>
        <w:pStyle w:val="ListParagraph"/>
        <w:numPr>
          <w:ilvl w:val="0"/>
          <w:numId w:val="3"/>
        </w:numPr>
        <w:spacing w:after="90" w:line="270"/>
      </w:pPr>
      <w:r>
        <w:rPr>
          <w:b/>
          <w:bCs/>
          <w:sz w:val="21"/>
          <w:szCs w:val="21"/>
        </w:rPr>
        <w:t xml:space="preserve">Closed-won data from the CRM, </w:t>
      </w:r>
      <w:r>
        <w:rPr>
          <w:sz w:val="21"/>
          <w:szCs w:val="21"/>
        </w:rPr>
        <w:t xml:space="preserve">so the factory learns which messages actually produced revenue, not which ones I liked.</w:t>
      </w:r>
    </w:p>
    <w:p>
      <w:pPr>
        <w:pStyle w:val="ListParagraph"/>
        <w:numPr>
          <w:ilvl w:val="0"/>
          <w:numId w:val="3"/>
        </w:numPr>
        <w:spacing w:after="90" w:line="270"/>
      </w:pPr>
      <w:r>
        <w:rPr>
          <w:b/>
          <w:bCs/>
          <w:sz w:val="21"/>
          <w:szCs w:val="21"/>
        </w:rPr>
        <w:t xml:space="preserve">The prospect's own site and traffic, </w:t>
      </w:r>
      <w:r>
        <w:rPr>
          <w:sz w:val="21"/>
          <w:szCs w:val="21"/>
        </w:rPr>
        <w:t xml:space="preserve">so a Tier B email can reference their real collections and their real discovery gaps, which is true one-to-one personalization.</w:t>
      </w:r>
    </w:p>
    <w:p>
      <w:pPr>
        <w:pStyle w:val="ListParagraph"/>
        <w:numPr>
          <w:ilvl w:val="0"/>
          <w:numId w:val="3"/>
        </w:numPr>
        <w:spacing w:after="90" w:line="270"/>
      </w:pPr>
      <w:r>
        <w:rPr>
          <w:b/>
          <w:bCs/>
          <w:sz w:val="21"/>
          <w:szCs w:val="21"/>
        </w:rPr>
        <w:t xml:space="preserve">Call recordings, </w:t>
      </w:r>
      <w:r>
        <w:rPr>
          <w:sz w:val="21"/>
          <w:szCs w:val="21"/>
        </w:rPr>
        <w:t xml:space="preserve">for the language buyers actually use and the objections they actually raise, fed straight into the prompts.</w:t>
      </w:r>
    </w:p>
    <w:p>
      <w:pPr>
        <w:pStyle w:val="ListParagraph"/>
        <w:numPr>
          <w:ilvl w:val="0"/>
          <w:numId w:val="3"/>
        </w:numPr>
        <w:spacing w:after="90" w:line="270"/>
      </w:pPr>
      <w:r>
        <w:rPr>
          <w:b/>
          <w:bCs/>
          <w:sz w:val="21"/>
          <w:szCs w:val="21"/>
        </w:rPr>
        <w:t xml:space="preserve">An approved claims and brand-voice library, </w:t>
      </w:r>
      <w:r>
        <w:rPr>
          <w:sz w:val="21"/>
          <w:szCs w:val="21"/>
        </w:rPr>
        <w:t xml:space="preserve">so the system never drifts off message or off a fact.</w:t>
      </w:r>
    </w:p>
    <w:p>
      <w:pPr>
        <w:pStyle w:val="ListParagraph"/>
        <w:numPr>
          <w:ilvl w:val="0"/>
          <w:numId w:val="3"/>
        </w:numPr>
        <w:spacing w:after="90" w:line="270"/>
      </w:pPr>
      <w:r>
        <w:rPr>
          <w:b/>
          <w:bCs/>
          <w:sz w:val="21"/>
          <w:szCs w:val="21"/>
        </w:rPr>
        <w:t xml:space="preserve">Deliverability and engagement data, </w:t>
      </w:r>
      <w:r>
        <w:rPr>
          <w:sz w:val="21"/>
          <w:szCs w:val="21"/>
        </w:rPr>
        <w:t xml:space="preserve">to tune send timing and protect domain reputation.</w:t>
      </w:r>
    </w:p>
    <w:p>
      <w:pPr>
        <w:pStyle w:val="Heading2"/>
      </w:pPr>
      <w:r>
        <w:t xml:space="preserve">It generalizes, by design</w:t>
      </w:r>
    </w:p>
    <w:p>
      <w:pPr>
        <w:spacing w:after="140" w:line="276"/>
      </w:pPr>
      <w:r>
        <w:rPr>
          <w:sz w:val="21"/>
          <w:szCs w:val="21"/>
        </w:rPr>
        <w:t xml:space="preserve">A new input (another whitepaper, a podcast, a webinar) just gets transcribed, extracted into atoms, and run through the same channels. A new channel (paid social, SMS, landing pages) is a new channel writer and one prompt. A new account is one profile in the personas file. Nothing about adding inputs requires rebuilding the machine, which was the whole goal.</w:t>
      </w:r>
    </w:p>
    <w:p>
      <w:pPr>
        <w:spacing w:after="140" w:line="276"/>
      </w:pPr>
      <w:r>
        <w:rPr>
          <w:sz w:val="21"/>
          <w:szCs w:val="21"/>
        </w:rPr>
        <w:t xml:space="preserve">You can see this live. In the app, keep the account on ThirdLove and switch the source from the whitepaper to the privacy essay or the customer story: the blog, the posts, and the emails all change while the targeting stays put. In the pipeline it is </w:t>
      </w:r>
      <w:r>
        <w:rPr>
          <w:b/>
          <w:bCs/>
          <w:sz w:val="21"/>
          <w:szCs w:val="21"/>
        </w:rPr>
        <w:t xml:space="preserve">python run.py --account thirdlove --source sample-sources/privacy-essay.txt</w:t>
      </w:r>
      <w:r>
        <w:rPr>
          <w:sz w:val="21"/>
          <w:szCs w:val="21"/>
        </w:rPr>
        <w:t xml:space="preserve">. Two independent dials, who you are talking to and what you are drawing from, which is what lets a tiny team keep the content coming.</w:t>
      </w:r>
    </w:p>
    <w:p>
      <w:pPr>
        <w:pStyle w:val="Heading2"/>
      </w:pPr>
      <w:r>
        <w:t xml:space="preserve">What I would build next, given more time</w:t>
      </w:r>
    </w:p>
    <w:p>
      <w:pPr>
        <w:pStyle w:val="ListParagraph"/>
        <w:numPr>
          <w:ilvl w:val="0"/>
          <w:numId w:val="3"/>
        </w:numPr>
        <w:spacing w:after="90" w:line="270"/>
      </w:pPr>
      <w:r>
        <w:rPr>
          <w:b/>
          <w:bCs/>
          <w:sz w:val="21"/>
          <w:szCs w:val="21"/>
        </w:rPr>
        <w:t xml:space="preserve">Live model mode with streaming </w:t>
      </w:r>
      <w:r>
        <w:rPr>
          <w:sz w:val="21"/>
          <w:szCs w:val="21"/>
        </w:rPr>
        <w:t xml:space="preserve">wired into the same UI, so drafts appear token by token.</w:t>
      </w:r>
    </w:p>
    <w:p>
      <w:pPr>
        <w:pStyle w:val="ListParagraph"/>
        <w:numPr>
          <w:ilvl w:val="0"/>
          <w:numId w:val="3"/>
        </w:numPr>
        <w:spacing w:after="90" w:line="270"/>
      </w:pPr>
      <w:r>
        <w:rPr>
          <w:b/>
          <w:bCs/>
          <w:sz w:val="21"/>
          <w:szCs w:val="21"/>
        </w:rPr>
        <w:t xml:space="preserve">Auto-generated site teardowns </w:t>
      </w:r>
      <w:r>
        <w:rPr>
          <w:sz w:val="21"/>
          <w:szCs w:val="21"/>
        </w:rPr>
        <w:t xml:space="preserve">as the lead magnet: feed in a prospect's URL and produce a personalized before-and-after mockup of their product page running the feed.</w:t>
      </w:r>
    </w:p>
    <w:p>
      <w:pPr>
        <w:pStyle w:val="ListParagraph"/>
        <w:numPr>
          <w:ilvl w:val="0"/>
          <w:numId w:val="3"/>
        </w:numPr>
        <w:spacing w:after="90" w:line="270"/>
      </w:pPr>
      <w:r>
        <w:rPr>
          <w:b/>
          <w:bCs/>
          <w:sz w:val="21"/>
          <w:szCs w:val="21"/>
        </w:rPr>
        <w:t xml:space="preserve">A closed feedback loop </w:t>
      </w:r>
      <w:r>
        <w:rPr>
          <w:sz w:val="21"/>
          <w:szCs w:val="21"/>
        </w:rPr>
        <w:t xml:space="preserve">that pulls replies back in and lets the system propose the next message.</w:t>
      </w:r>
    </w:p>
    <w:p>
      <w:pPr>
        <w:pStyle w:val="ListParagraph"/>
        <w:numPr>
          <w:ilvl w:val="0"/>
          <w:numId w:val="3"/>
        </w:numPr>
        <w:spacing w:after="90" w:line="270"/>
      </w:pPr>
      <w:r>
        <w:rPr>
          <w:b/>
          <w:bCs/>
          <w:sz w:val="21"/>
          <w:szCs w:val="21"/>
        </w:rPr>
        <w:t xml:space="preserve">An account scoring model </w:t>
      </w:r>
      <w:r>
        <w:rPr>
          <w:sz w:val="21"/>
          <w:szCs w:val="21"/>
        </w:rPr>
        <w:t xml:space="preserve">that decides which prospects are worth a generation run in the first place, so the factory spends its effort where it pays.</w:t>
      </w:r>
    </w:p>
    <w:p>
      <w:pPr>
        <w:spacing w:after="140" w:line="276"/>
      </w:pPr>
      <w:r>
        <w:rPr>
          <w:b/>
          <w:bCs/>
          <w:sz w:val="21"/>
          <w:szCs w:val="21"/>
        </w:rPr>
        <w:t xml:space="preserve">Where to look. </w:t>
      </w:r>
      <w:r>
        <w:rPr>
          <w:sz w:val="21"/>
          <w:szCs w:val="21"/>
        </w:rPr>
        <w:t xml:space="preserve">The web app is content-factory-app / index.html (open it, pick an account, click Forge). The engine is content-factory-pipeline (run python run.py --account thirdlove). The de-AI stage is qa.py. The prompts are in prompts.py and also visible inside the app under View prompt templates.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E52"/>
        <w:sz w:val="16"/>
        <w:szCs w:val="16"/>
      </w:rPr>
      <w:t xml:space="preserve">Page </w:t>
    </w:r>
    <w:r>
      <w:rPr>
        <w:color w:val="6B5E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DD3" w:sz="4" w:space="4"/>
      </w:pBdr>
      <w:tabs>
        <w:tab w:val="right" w:pos="9360"/>
      </w:tabs>
    </w:pPr>
    <w:r>
      <w:rPr>
        <w:b/>
        <w:bCs/>
        <w:color w:val="C2410C"/>
        <w:sz w:val="16"/>
        <w:szCs w:val="16"/>
      </w:rPr>
      <w:t xml:space="preserve">Product Genius</w:t>
    </w:r>
    <w:r>
      <w:rPr>
        <w:color w:val="6B5E52"/>
        <w:sz w:val="16"/>
        <w:szCs w:val="16"/>
      </w:rPr>
      <w:t xml:space="preserve">	Growth Marketing Engineer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C2410C"/>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A1410"/>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7C3AE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2026-06-28T20:02:56.964Z</dcterms:created>
  <dcterms:modified xsi:type="dcterms:W3CDTF">2026-06-28T20:02:56.964Z</dcterms:modified>
</cp:coreProperties>
</file>

<file path=docProps/custom.xml><?xml version="1.0" encoding="utf-8"?>
<Properties xmlns="http://schemas.openxmlformats.org/officeDocument/2006/custom-properties" xmlns:vt="http://schemas.openxmlformats.org/officeDocument/2006/docPropsVTypes"/>
</file>