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4A8AFD" w14:textId="77777777" w:rsidR="00F735A2" w:rsidRDefault="00000000" w:rsidP="00610C09">
      <w:pPr>
        <w:pStyle w:val="Heading1"/>
        <w:jc w:val="center"/>
      </w:pPr>
      <w:r>
        <w:t>Conflict-Aware Retrieval-Augmented Generation for Multi-Objective Planning Domains</w:t>
      </w:r>
    </w:p>
    <w:p w14:paraId="71C2D8B5" w14:textId="77777777" w:rsidR="00F735A2" w:rsidRDefault="00F735A2" w:rsidP="00610C09">
      <w:pPr>
        <w:pBdr>
          <w:top w:val="nil"/>
          <w:left w:val="nil"/>
          <w:bottom w:val="nil"/>
          <w:right w:val="nil"/>
          <w:between w:val="nil"/>
        </w:pBdr>
        <w:jc w:val="center"/>
        <w:rPr>
          <w:b/>
          <w:bCs/>
          <w:color w:val="000000"/>
          <w:sz w:val="20"/>
          <w:szCs w:val="20"/>
        </w:rPr>
        <w:sectPr w:rsidR="00F735A2">
          <w:footerReference w:type="default" r:id="rId9"/>
          <w:pgSz w:w="12240" w:h="15840"/>
          <w:pgMar w:top="1380" w:right="360" w:bottom="1180" w:left="720" w:header="0" w:footer="993" w:gutter="0"/>
          <w:pgNumType w:start="1"/>
          <w:cols w:space="720"/>
        </w:sectPr>
      </w:pPr>
    </w:p>
    <w:p w14:paraId="1D022745" w14:textId="77777777" w:rsidR="005564D9" w:rsidRDefault="005564D9" w:rsidP="00463C31">
      <w:pPr>
        <w:spacing w:before="95" w:line="204" w:lineRule="auto"/>
        <w:ind w:left="426"/>
        <w:jc w:val="center"/>
        <w:rPr>
          <w:b/>
          <w:bCs/>
          <w:sz w:val="18"/>
          <w:szCs w:val="18"/>
        </w:rPr>
      </w:pPr>
    </w:p>
    <w:p w14:paraId="1D531FC0" w14:textId="63DFD52E" w:rsidR="003A3983" w:rsidRDefault="00000000" w:rsidP="00463C31">
      <w:pPr>
        <w:spacing w:before="95" w:line="204" w:lineRule="auto"/>
        <w:ind w:left="426"/>
        <w:jc w:val="center"/>
        <w:rPr>
          <w:b/>
          <w:bCs/>
          <w:sz w:val="18"/>
          <w:szCs w:val="18"/>
        </w:rPr>
      </w:pPr>
      <w:r>
        <w:rPr>
          <w:b/>
          <w:bCs/>
          <w:sz w:val="18"/>
          <w:szCs w:val="18"/>
        </w:rPr>
        <w:t>Shivanshika Agarwal</w:t>
      </w:r>
    </w:p>
    <w:p w14:paraId="272E8424" w14:textId="5A5B68D3" w:rsidR="003A3983" w:rsidRDefault="00000000" w:rsidP="00463C31">
      <w:pPr>
        <w:spacing w:before="95" w:line="204" w:lineRule="auto"/>
        <w:ind w:left="426"/>
        <w:jc w:val="center"/>
        <w:rPr>
          <w:sz w:val="18"/>
          <w:szCs w:val="18"/>
        </w:rPr>
      </w:pPr>
      <w:r>
        <w:rPr>
          <w:i/>
          <w:iCs/>
          <w:sz w:val="18"/>
          <w:szCs w:val="18"/>
        </w:rPr>
        <w:t xml:space="preserve">Vellore Institute of </w:t>
      </w:r>
      <w:r w:rsidRPr="003A3983">
        <w:rPr>
          <w:i/>
          <w:iCs/>
          <w:sz w:val="18"/>
          <w:szCs w:val="18"/>
        </w:rPr>
        <w:t>Technology, Chennai, VIT University,</w:t>
      </w:r>
      <w:r w:rsidR="00463C31">
        <w:rPr>
          <w:i/>
          <w:iCs/>
          <w:sz w:val="18"/>
          <w:szCs w:val="18"/>
        </w:rPr>
        <w:t xml:space="preserve"> </w:t>
      </w:r>
      <w:r w:rsidRPr="003A3983">
        <w:rPr>
          <w:i/>
          <w:iCs/>
          <w:sz w:val="18"/>
          <w:szCs w:val="18"/>
        </w:rPr>
        <w:t>Chennai,</w:t>
      </w:r>
      <w:r w:rsidR="00463C31">
        <w:rPr>
          <w:i/>
          <w:iCs/>
          <w:sz w:val="18"/>
          <w:szCs w:val="18"/>
        </w:rPr>
        <w:t xml:space="preserve"> </w:t>
      </w:r>
      <w:r w:rsidRPr="003A3983">
        <w:rPr>
          <w:i/>
          <w:iCs/>
          <w:sz w:val="18"/>
          <w:szCs w:val="18"/>
        </w:rPr>
        <w:t>India</w:t>
      </w:r>
    </w:p>
    <w:p w14:paraId="71DB3511" w14:textId="18F5C25F" w:rsidR="00F735A2" w:rsidRPr="00D613C1" w:rsidRDefault="00000000" w:rsidP="00463C31">
      <w:pPr>
        <w:spacing w:before="95" w:line="204" w:lineRule="auto"/>
        <w:ind w:left="426"/>
        <w:jc w:val="center"/>
        <w:rPr>
          <w:b/>
          <w:bCs/>
          <w:sz w:val="18"/>
          <w:szCs w:val="18"/>
          <w:u w:val="single"/>
        </w:rPr>
      </w:pPr>
      <w:r w:rsidRPr="00D613C1">
        <w:rPr>
          <w:sz w:val="18"/>
          <w:szCs w:val="18"/>
          <w:u w:val="single"/>
        </w:rPr>
        <w:t>shivanshikaagarwal7275</w:t>
      </w:r>
      <w:hyperlink r:id="rId10">
        <w:r w:rsidRPr="00D613C1">
          <w:rPr>
            <w:sz w:val="18"/>
            <w:szCs w:val="18"/>
            <w:u w:val="single"/>
          </w:rPr>
          <w:t>@gmail.com</w:t>
        </w:r>
      </w:hyperlink>
    </w:p>
    <w:p w14:paraId="57520651" w14:textId="77777777" w:rsidR="005564D9" w:rsidRDefault="005564D9" w:rsidP="003A3983">
      <w:pPr>
        <w:spacing w:before="95" w:line="204" w:lineRule="auto"/>
        <w:jc w:val="center"/>
        <w:rPr>
          <w:b/>
          <w:bCs/>
          <w:sz w:val="18"/>
          <w:szCs w:val="18"/>
        </w:rPr>
      </w:pPr>
    </w:p>
    <w:p w14:paraId="572FBCFE" w14:textId="76A94892" w:rsidR="00F735A2" w:rsidRPr="00610C09" w:rsidRDefault="00000000" w:rsidP="003A3983">
      <w:pPr>
        <w:spacing w:before="95" w:line="204" w:lineRule="auto"/>
        <w:jc w:val="center"/>
        <w:rPr>
          <w:b/>
          <w:bCs/>
          <w:sz w:val="18"/>
          <w:szCs w:val="18"/>
        </w:rPr>
      </w:pPr>
      <w:r>
        <w:rPr>
          <w:b/>
          <w:bCs/>
          <w:sz w:val="18"/>
          <w:szCs w:val="18"/>
        </w:rPr>
        <w:t>Dr. Prakash B</w:t>
      </w:r>
      <w:r w:rsidR="00610C09">
        <w:rPr>
          <w:b/>
          <w:bCs/>
          <w:sz w:val="18"/>
          <w:szCs w:val="18"/>
        </w:rPr>
        <w:t>alasubramanian</w:t>
      </w:r>
    </w:p>
    <w:p w14:paraId="19C77121" w14:textId="77777777" w:rsidR="003A3983" w:rsidRDefault="00000000" w:rsidP="003A3983">
      <w:pPr>
        <w:spacing w:before="95" w:line="204" w:lineRule="auto"/>
        <w:jc w:val="center"/>
        <w:rPr>
          <w:i/>
          <w:iCs/>
          <w:sz w:val="18"/>
          <w:szCs w:val="18"/>
        </w:rPr>
      </w:pPr>
      <w:r w:rsidRPr="003A3983">
        <w:rPr>
          <w:i/>
          <w:iCs/>
          <w:sz w:val="18"/>
          <w:szCs w:val="18"/>
        </w:rPr>
        <w:t>Vellore Institute of Technology, Chennai, VIT University,</w:t>
      </w:r>
      <w:r w:rsidR="003A3983" w:rsidRPr="003A3983">
        <w:rPr>
          <w:i/>
          <w:iCs/>
          <w:sz w:val="18"/>
          <w:szCs w:val="18"/>
        </w:rPr>
        <w:t xml:space="preserve"> </w:t>
      </w:r>
      <w:r w:rsidRPr="003A3983">
        <w:rPr>
          <w:i/>
          <w:iCs/>
          <w:sz w:val="18"/>
          <w:szCs w:val="18"/>
        </w:rPr>
        <w:t>Chennai, India</w:t>
      </w:r>
    </w:p>
    <w:p w14:paraId="011886BE" w14:textId="621AC6CA" w:rsidR="00F735A2" w:rsidRPr="00D613C1" w:rsidRDefault="003A3983" w:rsidP="003A3983">
      <w:pPr>
        <w:spacing w:before="95" w:line="204" w:lineRule="auto"/>
        <w:jc w:val="center"/>
        <w:rPr>
          <w:sz w:val="18"/>
          <w:szCs w:val="18"/>
          <w:u w:val="single"/>
        </w:rPr>
        <w:sectPr w:rsidR="00F735A2" w:rsidRPr="00D613C1" w:rsidSect="003A3983">
          <w:type w:val="continuous"/>
          <w:pgSz w:w="12240" w:h="15840"/>
          <w:pgMar w:top="1440" w:right="567" w:bottom="1440" w:left="567" w:header="0" w:footer="993" w:gutter="0"/>
          <w:cols w:num="2" w:space="720" w:equalWidth="0">
            <w:col w:w="5134" w:space="1197"/>
            <w:col w:w="4774" w:space="0"/>
          </w:cols>
        </w:sectPr>
      </w:pPr>
      <w:hyperlink r:id="rId11" w:history="1">
        <w:r w:rsidRPr="00D613C1">
          <w:rPr>
            <w:sz w:val="18"/>
            <w:szCs w:val="18"/>
            <w:u w:val="single"/>
          </w:rPr>
          <w:t>prakash.bala@vit.ac.in</w:t>
        </w:r>
      </w:hyperlink>
    </w:p>
    <w:p w14:paraId="24F5D5EE" w14:textId="77777777" w:rsidR="00F735A2" w:rsidRDefault="00F735A2">
      <w:pPr>
        <w:pBdr>
          <w:top w:val="nil"/>
          <w:left w:val="nil"/>
          <w:bottom w:val="nil"/>
          <w:right w:val="nil"/>
          <w:between w:val="nil"/>
        </w:pBdr>
        <w:spacing w:before="149"/>
        <w:rPr>
          <w:color w:val="000000"/>
          <w:sz w:val="20"/>
          <w:szCs w:val="20"/>
        </w:rPr>
      </w:pPr>
    </w:p>
    <w:p w14:paraId="061CDA11" w14:textId="77777777" w:rsidR="00F735A2" w:rsidRDefault="00000000">
      <w:pPr>
        <w:spacing w:line="64" w:lineRule="auto"/>
        <w:ind w:left="357"/>
        <w:rPr>
          <w:sz w:val="6"/>
          <w:szCs w:val="6"/>
        </w:rPr>
      </w:pPr>
      <w:r>
        <w:rPr>
          <w:noProof/>
          <w:sz w:val="6"/>
          <w:szCs w:val="6"/>
        </w:rPr>
        <mc:AlternateContent>
          <mc:Choice Requires="wpg">
            <w:drawing>
              <wp:anchor distT="0" distB="0" distL="114300" distR="114300" simplePos="0" relativeHeight="251658240" behindDoc="0" locked="0" layoutInCell="1" allowOverlap="1" wp14:anchorId="5664C833" wp14:editId="10172B2B">
                <wp:simplePos x="0" y="0"/>
                <wp:positionH relativeFrom="column">
                  <wp:posOffset>230505</wp:posOffset>
                </wp:positionH>
                <wp:positionV relativeFrom="paragraph">
                  <wp:posOffset>-34290</wp:posOffset>
                </wp:positionV>
                <wp:extent cx="6416675" cy="59690"/>
                <wp:effectExtent l="0" t="38100" r="3175" b="35560"/>
                <wp:wrapThrough wrapText="bothSides">
                  <wp:wrapPolygon edited="0">
                    <wp:start x="128" y="-13787"/>
                    <wp:lineTo x="0" y="0"/>
                    <wp:lineTo x="128" y="27574"/>
                    <wp:lineTo x="21418" y="27574"/>
                    <wp:lineTo x="21547" y="13787"/>
                    <wp:lineTo x="21418" y="-13787"/>
                    <wp:lineTo x="128" y="-13787"/>
                  </wp:wrapPolygon>
                </wp:wrapThrough>
                <wp:docPr id="1989520965" name="Group 1989520965"/>
                <wp:cNvGraphicFramePr/>
                <a:graphic xmlns:a="http://schemas.openxmlformats.org/drawingml/2006/main">
                  <a:graphicData uri="http://schemas.microsoft.com/office/word/2010/wordprocessingGroup">
                    <wpg:wgp>
                      <wpg:cNvGrpSpPr/>
                      <wpg:grpSpPr>
                        <a:xfrm>
                          <a:off x="0" y="0"/>
                          <a:ext cx="6416675" cy="59690"/>
                          <a:chOff x="2137650" y="3750150"/>
                          <a:chExt cx="6416700" cy="59700"/>
                        </a:xfrm>
                      </wpg:grpSpPr>
                      <wpg:grpSp>
                        <wpg:cNvPr id="158479381" name="Group 158479381"/>
                        <wpg:cNvGrpSpPr/>
                        <wpg:grpSpPr>
                          <a:xfrm>
                            <a:off x="2137663" y="3750155"/>
                            <a:ext cx="6416675" cy="59675"/>
                            <a:chOff x="0" y="0"/>
                            <a:chExt cx="6416675" cy="59675"/>
                          </a:xfrm>
                        </wpg:grpSpPr>
                        <wps:wsp>
                          <wps:cNvPr id="446732864" name="Rectangle 446732864"/>
                          <wps:cNvSpPr/>
                          <wps:spPr>
                            <a:xfrm>
                              <a:off x="0" y="0"/>
                              <a:ext cx="6416675" cy="59675"/>
                            </a:xfrm>
                            <a:prstGeom prst="rect">
                              <a:avLst/>
                            </a:prstGeom>
                            <a:noFill/>
                            <a:ln>
                              <a:noFill/>
                            </a:ln>
                          </wps:spPr>
                          <wps:txbx>
                            <w:txbxContent>
                              <w:p w14:paraId="1C631D0D" w14:textId="77777777" w:rsidR="00F735A2" w:rsidRDefault="00F735A2" w:rsidP="005564D9">
                                <w:pPr>
                                  <w:textDirection w:val="btLr"/>
                                </w:pPr>
                              </w:p>
                            </w:txbxContent>
                          </wps:txbx>
                          <wps:bodyPr spcFirstLastPara="1" wrap="square" lIns="91425" tIns="91425" rIns="91425" bIns="91425" anchor="ctr" anchorCtr="0">
                            <a:noAutofit/>
                          </wps:bodyPr>
                        </wps:wsp>
                        <wps:wsp>
                          <wps:cNvPr id="1102395175" name="Freeform: Shape 1102395175"/>
                          <wps:cNvSpPr/>
                          <wps:spPr>
                            <a:xfrm>
                              <a:off x="9525" y="9525"/>
                              <a:ext cx="6397625" cy="40640"/>
                            </a:xfrm>
                            <a:custGeom>
                              <a:avLst/>
                              <a:gdLst/>
                              <a:ahLst/>
                              <a:cxnLst/>
                              <a:rect l="l" t="t" r="r" b="b"/>
                              <a:pathLst>
                                <a:path w="6397625" h="40640" extrusionOk="0">
                                  <a:moveTo>
                                    <a:pt x="0" y="0"/>
                                  </a:moveTo>
                                  <a:lnTo>
                                    <a:pt x="6397625" y="40639"/>
                                  </a:lnTo>
                                </a:path>
                              </a:pathLst>
                            </a:custGeom>
                            <a:noFill/>
                            <a:ln w="1905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5664C833" id="Group 1989520965" o:spid="_x0000_s1026" style="position:absolute;left:0;text-align:left;margin-left:18.15pt;margin-top:-2.7pt;width:505.25pt;height:4.7pt;z-index:251658240" coordorigin="21376,37501" coordsize="64167,5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">
                <v:group id="Group 158479381" o:spid="_x0000_s1027" style="position:absolute;left:21376;top:37501;width:64167;height:597" coordsize="6416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">
                  <v:rect id="Rectangle 446732864" o:spid="_x0000_s1028" style="position:absolute;width:6416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" filled="f" stroked="f">
                    <v:textbox inset="2.53958mm,2.53958mm,2.53958mm,2.53958mm">
                      <w:txbxContent>
                        <w:p w14:paraId="1C631D0D" w14:textId="77777777" w:rsidR="00F735A2" w:rsidRDefault="00F735A2" w:rsidP="005564D9">
                          <w:pPr>
                            <w:textDirection w:val="btLr"/>
                          </w:pPr>
                        </w:p>
                      </w:txbxContent>
                    </v:textbox>
                  </v:rect>
                  <v:shape id="Freeform: Shape 1102395175" o:spid="_x0000_s1029" style="position:absolute;left:95;top:95;width:63976;height:406;visibility:visible;mso-wrap-style:square;v-text-anchor:middle" coordsize="6397625,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" path="m,l6397625,40639e" filled="f" strokeweight="1.5pt">
                    <v:stroke startarrowwidth="narrow" startarrowlength="short" endarrowwidth="narrow" endarrowlength="short"/>
                    <v:path arrowok="t" o:extrusionok="f"/>
                  </v:shape>
                </v:group>
                <w10:wrap type="through"/>
              </v:group>
            </w:pict>
          </mc:Fallback>
        </mc:AlternateContent>
      </w:r>
    </w:p>
    <w:p w14:paraId="1BE66B8C" w14:textId="77777777" w:rsidR="00F735A2" w:rsidRDefault="00F735A2">
      <w:pPr>
        <w:pBdr>
          <w:top w:val="nil"/>
          <w:left w:val="nil"/>
          <w:bottom w:val="nil"/>
          <w:right w:val="nil"/>
          <w:between w:val="nil"/>
        </w:pBdr>
        <w:spacing w:before="11"/>
        <w:rPr>
          <w:color w:val="000000"/>
          <w:sz w:val="10"/>
          <w:szCs w:val="10"/>
        </w:rPr>
        <w:sectPr w:rsidR="00F735A2" w:rsidSect="003A3983">
          <w:type w:val="continuous"/>
          <w:pgSz w:w="12240" w:h="15840"/>
          <w:pgMar w:top="1440" w:right="567" w:bottom="1440" w:left="567" w:header="0" w:footer="993" w:gutter="0"/>
          <w:cols w:space="720"/>
        </w:sectPr>
      </w:pPr>
    </w:p>
    <w:p w14:paraId="71B89FE1" w14:textId="77777777" w:rsidR="00F735A2" w:rsidRDefault="00000000" w:rsidP="005564D9">
      <w:pPr>
        <w:ind w:left="142" w:right="38"/>
        <w:jc w:val="both"/>
        <w:rPr>
          <w:b/>
          <w:bCs/>
          <w:sz w:val="18"/>
          <w:szCs w:val="18"/>
        </w:rPr>
      </w:pPr>
      <w:r>
        <w:rPr>
          <w:b/>
          <w:bCs/>
          <w:i/>
          <w:iCs/>
          <w:sz w:val="18"/>
          <w:szCs w:val="18"/>
        </w:rPr>
        <w:t>Abstract—</w:t>
      </w:r>
      <w:r>
        <w:rPr>
          <w:b/>
          <w:bCs/>
          <w:sz w:val="18"/>
          <w:szCs w:val="18"/>
        </w:rPr>
        <w:t xml:space="preserve"> Standard answers from large language models (LLMs), used with zero-shot or standard retrieval-augmented generation (RAG), often fail to understand the constraints and resolve the inherent conflicting requirements present in real-world planning. This work introduces Conflict-Aware Retrieval-Augmented Generation (CA-RAG), a RAG framework that combines few-shot learning with RAG to provide LLM based planning context for resolving real-world conflicts and provide a reasonable baseline for solution tradeoffs. The system performs LLM-based constraint extraction, rule-based conflict detection, conflict-aware retrieval, score the examples using a hybrid Jaccard + semantic scoring function, create a structured few-shot prompt construction and response generation via Llama-3.3-70B on the </w:t>
      </w:r>
      <w:proofErr w:type="spellStart"/>
      <w:r>
        <w:rPr>
          <w:b/>
          <w:bCs/>
          <w:sz w:val="18"/>
          <w:szCs w:val="18"/>
        </w:rPr>
        <w:t>Groq</w:t>
      </w:r>
      <w:proofErr w:type="spellEnd"/>
      <w:r>
        <w:rPr>
          <w:b/>
          <w:bCs/>
          <w:sz w:val="18"/>
          <w:szCs w:val="18"/>
        </w:rPr>
        <w:t xml:space="preserve"> API and then evaluate the response based on </w:t>
      </w:r>
      <w:proofErr w:type="spellStart"/>
      <w:r>
        <w:rPr>
          <w:b/>
          <w:bCs/>
          <w:sz w:val="18"/>
          <w:szCs w:val="18"/>
        </w:rPr>
        <w:t>it’s</w:t>
      </w:r>
      <w:proofErr w:type="spellEnd"/>
      <w:r>
        <w:rPr>
          <w:b/>
          <w:bCs/>
          <w:sz w:val="18"/>
          <w:szCs w:val="18"/>
        </w:rPr>
        <w:t xml:space="preserve"> ability to satisfy real-world constraints, resolve conflict and the feasibility of the provided solution. The system is evaluated across three planning domains- health, academic, and travel using 66 annotated cases and 15 held-out queries. CA-RAG achieves a Conflict Resolution Quality (CRQ) of 0.671 — a 117.6% improvement over semantic RAG (0.308) and an overall score of 0.773, versus 0.612 for zero-shot (p = 0.006, Cohen's d = 2.39). Cross-domain retrieval occurs in 22.4% of cases, indicating that conflict structure is the driving force behind useful retrieval.</w:t>
      </w:r>
    </w:p>
    <w:p w14:paraId="52DA5DE8" w14:textId="77777777" w:rsidR="00F735A2" w:rsidRDefault="00F735A2" w:rsidP="005564D9">
      <w:pPr>
        <w:pBdr>
          <w:top w:val="nil"/>
          <w:left w:val="nil"/>
          <w:bottom w:val="nil"/>
          <w:right w:val="nil"/>
          <w:between w:val="nil"/>
        </w:pBdr>
        <w:spacing w:before="50"/>
        <w:ind w:left="142"/>
        <w:jc w:val="both"/>
        <w:rPr>
          <w:b/>
          <w:bCs/>
          <w:color w:val="000000"/>
          <w:sz w:val="18"/>
          <w:szCs w:val="18"/>
        </w:rPr>
      </w:pPr>
    </w:p>
    <w:p w14:paraId="1E516360" w14:textId="77777777" w:rsidR="00F735A2" w:rsidRDefault="00000000" w:rsidP="005564D9">
      <w:pPr>
        <w:spacing w:line="207" w:lineRule="auto"/>
        <w:ind w:left="142"/>
        <w:jc w:val="both"/>
        <w:rPr>
          <w:b/>
          <w:bCs/>
          <w:i/>
          <w:iCs/>
          <w:sz w:val="18"/>
          <w:szCs w:val="18"/>
        </w:rPr>
      </w:pPr>
      <w:r>
        <w:rPr>
          <w:b/>
          <w:bCs/>
          <w:i/>
          <w:iCs/>
          <w:sz w:val="18"/>
          <w:szCs w:val="18"/>
        </w:rPr>
        <w:t>Keywords—</w:t>
      </w:r>
    </w:p>
    <w:p w14:paraId="335E2867" w14:textId="77777777" w:rsidR="00F735A2" w:rsidRDefault="00000000" w:rsidP="005564D9">
      <w:pPr>
        <w:ind w:left="142" w:right="47"/>
        <w:jc w:val="both"/>
        <w:rPr>
          <w:b/>
          <w:bCs/>
          <w:i/>
          <w:iCs/>
          <w:sz w:val="18"/>
          <w:szCs w:val="18"/>
        </w:rPr>
      </w:pPr>
      <w:r>
        <w:rPr>
          <w:b/>
          <w:bCs/>
          <w:i/>
          <w:iCs/>
          <w:sz w:val="18"/>
          <w:szCs w:val="18"/>
        </w:rPr>
        <w:t>Retrieval-Augmented Generation, Constraint Satisfaction, Conflict Detection, Few-Shot Learning, Large Language Models, Multi-Objective Planning</w:t>
      </w:r>
    </w:p>
    <w:p w14:paraId="3E40B8AE" w14:textId="77777777" w:rsidR="00F735A2" w:rsidRDefault="00F735A2" w:rsidP="005564D9">
      <w:pPr>
        <w:pBdr>
          <w:top w:val="nil"/>
          <w:left w:val="nil"/>
          <w:bottom w:val="nil"/>
          <w:right w:val="nil"/>
          <w:between w:val="nil"/>
        </w:pBdr>
        <w:spacing w:before="27"/>
        <w:ind w:left="142"/>
        <w:jc w:val="both"/>
        <w:rPr>
          <w:b/>
          <w:bCs/>
          <w:i/>
          <w:iCs/>
          <w:color w:val="000000"/>
          <w:sz w:val="18"/>
          <w:szCs w:val="18"/>
        </w:rPr>
      </w:pPr>
    </w:p>
    <w:p w14:paraId="53F9CD11" w14:textId="77777777" w:rsidR="00F735A2" w:rsidRDefault="00000000" w:rsidP="005564D9">
      <w:pPr>
        <w:numPr>
          <w:ilvl w:val="0"/>
          <w:numId w:val="2"/>
        </w:numPr>
        <w:pBdr>
          <w:top w:val="nil"/>
          <w:left w:val="nil"/>
          <w:bottom w:val="nil"/>
          <w:right w:val="nil"/>
          <w:between w:val="nil"/>
        </w:pBdr>
        <w:tabs>
          <w:tab w:val="left" w:pos="2300"/>
        </w:tabs>
        <w:ind w:left="142" w:hanging="475"/>
        <w:jc w:val="center"/>
        <w:rPr>
          <w:color w:val="000000"/>
        </w:rPr>
      </w:pPr>
      <w:bookmarkStart w:id="0" w:name="bookmark=id.6mxw1eyljp5f" w:colFirst="0" w:colLast="0"/>
      <w:bookmarkEnd w:id="0"/>
      <w:r>
        <w:rPr>
          <w:color w:val="000000"/>
          <w:sz w:val="20"/>
          <w:szCs w:val="20"/>
        </w:rPr>
        <w:t>INTRODUCTION</w:t>
      </w:r>
    </w:p>
    <w:p w14:paraId="313CE78F" w14:textId="77777777" w:rsidR="00F735A2" w:rsidRDefault="00F735A2" w:rsidP="005564D9">
      <w:pPr>
        <w:pBdr>
          <w:top w:val="nil"/>
          <w:left w:val="nil"/>
          <w:bottom w:val="nil"/>
          <w:right w:val="nil"/>
          <w:between w:val="nil"/>
        </w:pBdr>
        <w:spacing w:before="21"/>
        <w:ind w:left="142" w:right="41"/>
        <w:jc w:val="both"/>
        <w:rPr>
          <w:color w:val="000000"/>
          <w:sz w:val="20"/>
          <w:szCs w:val="20"/>
        </w:rPr>
      </w:pPr>
    </w:p>
    <w:p w14:paraId="088C1F63" w14:textId="77777777" w:rsidR="00F735A2" w:rsidRDefault="00000000" w:rsidP="005564D9">
      <w:pPr>
        <w:pBdr>
          <w:top w:val="nil"/>
          <w:left w:val="nil"/>
          <w:bottom w:val="nil"/>
          <w:right w:val="nil"/>
          <w:between w:val="nil"/>
        </w:pBdr>
        <w:spacing w:before="21"/>
        <w:ind w:left="142" w:right="41"/>
        <w:jc w:val="both"/>
        <w:rPr>
          <w:color w:val="000000"/>
          <w:sz w:val="20"/>
          <w:szCs w:val="20"/>
        </w:rPr>
      </w:pPr>
      <w:r>
        <w:rPr>
          <w:color w:val="000000"/>
          <w:sz w:val="20"/>
          <w:szCs w:val="20"/>
        </w:rPr>
        <w:t xml:space="preserve">Planning in the real world involves various negotiable and non-negotiable constraints and goals that may mutually conflict. For example, a vegetarian student with a daily food budget of INR 100, no kitchen access and a goal to gain muscles, </w:t>
      </w:r>
      <w:r>
        <w:rPr>
          <w:sz w:val="20"/>
          <w:szCs w:val="20"/>
        </w:rPr>
        <w:t>presents</w:t>
      </w:r>
      <w:r>
        <w:rPr>
          <w:color w:val="000000"/>
          <w:sz w:val="20"/>
          <w:szCs w:val="20"/>
        </w:rPr>
        <w:t xml:space="preserve"> a conflict between constraints and </w:t>
      </w:r>
      <w:r>
        <w:rPr>
          <w:sz w:val="20"/>
          <w:szCs w:val="20"/>
        </w:rPr>
        <w:t>goals</w:t>
      </w:r>
      <w:r>
        <w:rPr>
          <w:color w:val="000000"/>
          <w:sz w:val="20"/>
          <w:szCs w:val="20"/>
        </w:rPr>
        <w:t xml:space="preserve"> that get ignored by the automated planning assistance systems. The goal (muscle gain) may be possible but is difficult given these constraints. Standard LLMs suggest non-vegetarian proteins, costly supplements, or meal-prep plans that are useless for the user. Retrieval-Augmented Generation (RAG) helps by grounding generation in examples, but conventional RAG retrieves on lexical or semantic similarity, not conflict structure. This work proposes Conflict-Aware RAG (CA-RAG) to close this gap.</w:t>
      </w:r>
    </w:p>
    <w:p w14:paraId="029CC28E" w14:textId="77777777" w:rsidR="00F735A2" w:rsidRDefault="00F735A2" w:rsidP="005564D9">
      <w:pPr>
        <w:pBdr>
          <w:top w:val="nil"/>
          <w:left w:val="nil"/>
          <w:bottom w:val="nil"/>
          <w:right w:val="nil"/>
          <w:between w:val="nil"/>
        </w:pBdr>
        <w:spacing w:before="21"/>
        <w:ind w:left="355" w:right="41"/>
        <w:jc w:val="both"/>
        <w:rPr>
          <w:color w:val="000000"/>
          <w:sz w:val="20"/>
          <w:szCs w:val="20"/>
        </w:rPr>
      </w:pPr>
    </w:p>
    <w:p w14:paraId="52E06DCB" w14:textId="77777777" w:rsidR="00F735A2" w:rsidRDefault="00000000" w:rsidP="005564D9">
      <w:pPr>
        <w:pBdr>
          <w:top w:val="nil"/>
          <w:left w:val="nil"/>
          <w:bottom w:val="nil"/>
          <w:right w:val="nil"/>
          <w:between w:val="nil"/>
        </w:pBdr>
        <w:ind w:left="142" w:right="43"/>
        <w:jc w:val="both"/>
        <w:rPr>
          <w:color w:val="000000"/>
          <w:sz w:val="20"/>
          <w:szCs w:val="20"/>
        </w:rPr>
      </w:pPr>
      <w:r>
        <w:rPr>
          <w:color w:val="000000"/>
          <w:sz w:val="20"/>
          <w:szCs w:val="20"/>
        </w:rPr>
        <w:t xml:space="preserve">CA-RAG classifies the constraints in two categories- (a) hard constraints or non-negotiable user requirements and (b) soft constraints or tradeoffs. Given a query Q with hard constraints </w:t>
      </w:r>
      <w:proofErr w:type="spellStart"/>
      <w:r>
        <w:rPr>
          <w:color w:val="000000"/>
          <w:sz w:val="20"/>
          <w:szCs w:val="20"/>
        </w:rPr>
        <w:t>C_hard</w:t>
      </w:r>
      <w:proofErr w:type="spellEnd"/>
      <w:r>
        <w:rPr>
          <w:color w:val="000000"/>
          <w:sz w:val="20"/>
          <w:szCs w:val="20"/>
        </w:rPr>
        <w:t xml:space="preserve">, soft constraints </w:t>
      </w:r>
      <w:proofErr w:type="spellStart"/>
      <w:r>
        <w:rPr>
          <w:color w:val="000000"/>
          <w:sz w:val="20"/>
          <w:szCs w:val="20"/>
        </w:rPr>
        <w:t>C_soft</w:t>
      </w:r>
      <w:proofErr w:type="spellEnd"/>
      <w:r>
        <w:rPr>
          <w:color w:val="000000"/>
          <w:sz w:val="20"/>
          <w:szCs w:val="20"/>
        </w:rPr>
        <w:t xml:space="preserve"> and goals G that cannot all be simultaneously satisfied, the problem is to (a) identify the conflict structure of Q, (b) retrieve resolved cases with similar conflict structure, and (c) generate a response that explicitly names conflicts, proposes concrete trade-offs, and satisfies all hard constraints to the extent feasible.</w:t>
      </w:r>
    </w:p>
    <w:p w14:paraId="06E0E509" w14:textId="77777777" w:rsidR="00F735A2" w:rsidRDefault="00F735A2" w:rsidP="005564D9">
      <w:pPr>
        <w:pBdr>
          <w:top w:val="nil"/>
          <w:left w:val="nil"/>
          <w:bottom w:val="nil"/>
          <w:right w:val="nil"/>
          <w:between w:val="nil"/>
        </w:pBdr>
        <w:ind w:left="142"/>
        <w:jc w:val="both"/>
        <w:rPr>
          <w:color w:val="000000"/>
          <w:sz w:val="20"/>
          <w:szCs w:val="20"/>
        </w:rPr>
      </w:pPr>
    </w:p>
    <w:p w14:paraId="7CBF3E0B" w14:textId="77777777" w:rsidR="00F735A2" w:rsidRDefault="00000000" w:rsidP="005564D9">
      <w:pPr>
        <w:pBdr>
          <w:top w:val="nil"/>
          <w:left w:val="nil"/>
          <w:bottom w:val="nil"/>
          <w:right w:val="nil"/>
          <w:between w:val="nil"/>
        </w:pBdr>
        <w:ind w:left="142"/>
        <w:jc w:val="both"/>
        <w:rPr>
          <w:color w:val="000000"/>
          <w:sz w:val="20"/>
          <w:szCs w:val="20"/>
        </w:rPr>
      </w:pPr>
      <w:r>
        <w:rPr>
          <w:color w:val="000000"/>
          <w:sz w:val="20"/>
          <w:szCs w:val="20"/>
        </w:rPr>
        <w:t xml:space="preserve">Key contributions:  </w:t>
      </w:r>
    </w:p>
    <w:p w14:paraId="4FBC198A" w14:textId="77777777" w:rsidR="00F735A2" w:rsidRDefault="00000000" w:rsidP="005564D9">
      <w:pPr>
        <w:numPr>
          <w:ilvl w:val="0"/>
          <w:numId w:val="1"/>
        </w:numPr>
        <w:pBdr>
          <w:top w:val="nil"/>
          <w:left w:val="nil"/>
          <w:bottom w:val="nil"/>
          <w:right w:val="nil"/>
          <w:between w:val="nil"/>
        </w:pBdr>
        <w:ind w:left="142" w:firstLine="0"/>
        <w:jc w:val="both"/>
      </w:pPr>
      <w:r>
        <w:rPr>
          <w:color w:val="000000"/>
          <w:sz w:val="20"/>
          <w:szCs w:val="20"/>
        </w:rPr>
        <w:t xml:space="preserve">Conflict-Aware Retrieval Algorithm: A hybrid conflict-aware retrieval algorithm combining conflict-type Jaccard overlaps with sentence-embedding cosine similarity </w:t>
      </w:r>
    </w:p>
    <w:p w14:paraId="7E2CB28C" w14:textId="77777777" w:rsidR="00F735A2" w:rsidRDefault="00000000" w:rsidP="005564D9">
      <w:pPr>
        <w:numPr>
          <w:ilvl w:val="0"/>
          <w:numId w:val="1"/>
        </w:numPr>
        <w:pBdr>
          <w:top w:val="nil"/>
          <w:left w:val="nil"/>
          <w:bottom w:val="nil"/>
          <w:right w:val="nil"/>
          <w:between w:val="nil"/>
        </w:pBdr>
        <w:ind w:left="142" w:firstLine="0"/>
        <w:jc w:val="both"/>
      </w:pPr>
      <w:r>
        <w:rPr>
          <w:color w:val="000000"/>
          <w:sz w:val="20"/>
          <w:szCs w:val="20"/>
        </w:rPr>
        <w:t>Conflict Detection Rule Engine: A rule-based conflict-detection engine spanning 14+ conflict types across three domains</w:t>
      </w:r>
    </w:p>
    <w:p w14:paraId="13CAA8E3" w14:textId="77777777" w:rsidR="00F735A2" w:rsidRDefault="00000000" w:rsidP="005564D9">
      <w:pPr>
        <w:numPr>
          <w:ilvl w:val="0"/>
          <w:numId w:val="1"/>
        </w:numPr>
        <w:pBdr>
          <w:top w:val="nil"/>
          <w:left w:val="nil"/>
          <w:bottom w:val="nil"/>
          <w:right w:val="nil"/>
          <w:between w:val="nil"/>
        </w:pBdr>
        <w:ind w:left="142" w:firstLine="0"/>
        <w:jc w:val="both"/>
      </w:pPr>
      <w:r>
        <w:rPr>
          <w:color w:val="000000"/>
          <w:sz w:val="20"/>
          <w:szCs w:val="20"/>
        </w:rPr>
        <w:t>Structured Few-Shot Prompt Architecture: A prompt construction methodology that encodes conflict types, constraint structures, and resolution strategies into LLM prompts to elicit explicit conflict-aware responses</w:t>
      </w:r>
    </w:p>
    <w:p w14:paraId="60BDC209" w14:textId="77777777" w:rsidR="00F735A2" w:rsidRDefault="00000000" w:rsidP="005564D9">
      <w:pPr>
        <w:numPr>
          <w:ilvl w:val="0"/>
          <w:numId w:val="1"/>
        </w:numPr>
        <w:pBdr>
          <w:top w:val="nil"/>
          <w:left w:val="nil"/>
          <w:bottom w:val="nil"/>
          <w:right w:val="nil"/>
          <w:between w:val="nil"/>
        </w:pBdr>
        <w:ind w:left="142" w:firstLine="0"/>
        <w:jc w:val="both"/>
      </w:pPr>
      <w:r>
        <w:rPr>
          <w:color w:val="000000"/>
          <w:sz w:val="20"/>
          <w:szCs w:val="20"/>
        </w:rPr>
        <w:t>Novel Evaluation Metrics: Three new evaluation metrics — Constraint Satisfaction Rate (CSR), Conflict Resolution Quality (CRQ), and Solution Feasibility (SF)</w:t>
      </w:r>
    </w:p>
    <w:p w14:paraId="6AC9CE99" w14:textId="77777777" w:rsidR="00F735A2" w:rsidRDefault="00000000" w:rsidP="005564D9">
      <w:pPr>
        <w:numPr>
          <w:ilvl w:val="0"/>
          <w:numId w:val="1"/>
        </w:numPr>
        <w:pBdr>
          <w:top w:val="nil"/>
          <w:left w:val="nil"/>
          <w:bottom w:val="nil"/>
          <w:right w:val="nil"/>
          <w:between w:val="nil"/>
        </w:pBdr>
        <w:ind w:left="142" w:firstLine="0"/>
        <w:jc w:val="both"/>
      </w:pPr>
      <w:r>
        <w:rPr>
          <w:color w:val="000000"/>
          <w:sz w:val="20"/>
          <w:szCs w:val="20"/>
        </w:rPr>
        <w:t>Multi-Domain Empirical Study: demonstrating statistically significant gains over zero-shot and semantic-RAG baselines.</w:t>
      </w:r>
    </w:p>
    <w:p w14:paraId="5B07C309" w14:textId="77777777" w:rsidR="00F735A2" w:rsidRDefault="00F735A2" w:rsidP="005564D9">
      <w:pPr>
        <w:pBdr>
          <w:top w:val="nil"/>
          <w:left w:val="nil"/>
          <w:bottom w:val="nil"/>
          <w:right w:val="nil"/>
          <w:between w:val="nil"/>
        </w:pBdr>
        <w:ind w:left="142"/>
        <w:jc w:val="both"/>
        <w:rPr>
          <w:color w:val="000000"/>
          <w:sz w:val="20"/>
          <w:szCs w:val="20"/>
        </w:rPr>
      </w:pPr>
    </w:p>
    <w:p w14:paraId="53D2090F" w14:textId="08823A1A" w:rsidR="00F735A2" w:rsidRDefault="00000000" w:rsidP="005564D9">
      <w:pPr>
        <w:pBdr>
          <w:top w:val="nil"/>
          <w:left w:val="nil"/>
          <w:bottom w:val="nil"/>
          <w:right w:val="nil"/>
          <w:between w:val="nil"/>
        </w:pBdr>
        <w:ind w:left="142"/>
        <w:jc w:val="both"/>
        <w:rPr>
          <w:sz w:val="20"/>
          <w:szCs w:val="20"/>
        </w:rPr>
      </w:pPr>
      <w:r>
        <w:rPr>
          <w:sz w:val="20"/>
          <w:szCs w:val="20"/>
        </w:rPr>
        <w:t xml:space="preserve">The remainder of this paper is organized as follows- Section II reviews related work in RAG system. Section III describes the proposed methodology. Section IV and V </w:t>
      </w:r>
      <w:r w:rsidR="00D613C1">
        <w:rPr>
          <w:sz w:val="20"/>
          <w:szCs w:val="20"/>
        </w:rPr>
        <w:t>present</w:t>
      </w:r>
      <w:r>
        <w:rPr>
          <w:sz w:val="20"/>
          <w:szCs w:val="20"/>
        </w:rPr>
        <w:t xml:space="preserve"> the experimental setup and results respectively. Section VI discusses the findings and limitations of the framework, followed by conclusions in Section VII.</w:t>
      </w:r>
    </w:p>
    <w:p w14:paraId="3BB267A8" w14:textId="77777777" w:rsidR="00F735A2" w:rsidRDefault="00F735A2" w:rsidP="005564D9">
      <w:pPr>
        <w:pBdr>
          <w:top w:val="nil"/>
          <w:left w:val="nil"/>
          <w:bottom w:val="nil"/>
          <w:right w:val="nil"/>
          <w:between w:val="nil"/>
        </w:pBdr>
        <w:ind w:left="142"/>
        <w:jc w:val="both"/>
        <w:rPr>
          <w:sz w:val="20"/>
          <w:szCs w:val="20"/>
        </w:rPr>
      </w:pPr>
    </w:p>
    <w:p w14:paraId="463F5E64" w14:textId="6F573C17" w:rsidR="00F735A2" w:rsidRDefault="00B20EBB" w:rsidP="005564D9">
      <w:pPr>
        <w:numPr>
          <w:ilvl w:val="0"/>
          <w:numId w:val="2"/>
        </w:numPr>
        <w:pBdr>
          <w:top w:val="nil"/>
          <w:left w:val="nil"/>
          <w:bottom w:val="nil"/>
          <w:right w:val="nil"/>
          <w:between w:val="nil"/>
        </w:pBdr>
        <w:tabs>
          <w:tab w:val="left" w:pos="2271"/>
        </w:tabs>
        <w:spacing w:before="1"/>
        <w:ind w:left="142" w:hanging="475"/>
        <w:jc w:val="center"/>
        <w:rPr>
          <w:color w:val="000000"/>
        </w:rPr>
      </w:pPr>
      <w:r>
        <w:rPr>
          <w:color w:val="000000"/>
          <w:sz w:val="20"/>
          <w:szCs w:val="20"/>
        </w:rPr>
        <w:t xml:space="preserve">II. </w:t>
      </w:r>
      <w:r w:rsidR="00000000">
        <w:rPr>
          <w:color w:val="000000"/>
          <w:sz w:val="20"/>
          <w:szCs w:val="20"/>
        </w:rPr>
        <w:t>RELATED WORK</w:t>
      </w:r>
    </w:p>
    <w:p w14:paraId="0814EB50" w14:textId="77777777" w:rsidR="00F735A2" w:rsidRDefault="00F735A2" w:rsidP="005564D9">
      <w:pPr>
        <w:pBdr>
          <w:top w:val="nil"/>
          <w:left w:val="nil"/>
          <w:bottom w:val="nil"/>
          <w:right w:val="nil"/>
          <w:between w:val="nil"/>
        </w:pBdr>
        <w:ind w:left="142"/>
        <w:jc w:val="both"/>
        <w:rPr>
          <w:color w:val="000000"/>
          <w:sz w:val="20"/>
          <w:szCs w:val="20"/>
        </w:rPr>
      </w:pPr>
    </w:p>
    <w:p w14:paraId="3BAC383D" w14:textId="7D5FE754" w:rsidR="00F735A2" w:rsidRPr="00DE6EAE" w:rsidRDefault="00000000" w:rsidP="005564D9">
      <w:pPr>
        <w:pStyle w:val="ListParagraph"/>
        <w:numPr>
          <w:ilvl w:val="0"/>
          <w:numId w:val="3"/>
        </w:numPr>
        <w:pBdr>
          <w:top w:val="nil"/>
          <w:left w:val="nil"/>
          <w:bottom w:val="nil"/>
          <w:right w:val="nil"/>
          <w:between w:val="nil"/>
        </w:pBdr>
        <w:ind w:left="142" w:firstLine="0"/>
        <w:jc w:val="both"/>
        <w:rPr>
          <w:b/>
          <w:bCs/>
          <w:sz w:val="20"/>
          <w:szCs w:val="20"/>
        </w:rPr>
      </w:pPr>
      <w:r w:rsidRPr="00DE6EAE">
        <w:rPr>
          <w:b/>
          <w:bCs/>
          <w:sz w:val="20"/>
          <w:szCs w:val="20"/>
        </w:rPr>
        <w:t>Retrieval-Augmented Generation and Context Sensitivity</w:t>
      </w:r>
    </w:p>
    <w:p w14:paraId="27D6FACA" w14:textId="77777777" w:rsidR="00DE6EAE" w:rsidRPr="00DE6EAE" w:rsidRDefault="00DE6EAE" w:rsidP="005564D9">
      <w:pPr>
        <w:pBdr>
          <w:top w:val="nil"/>
          <w:left w:val="nil"/>
          <w:bottom w:val="nil"/>
          <w:right w:val="nil"/>
          <w:between w:val="nil"/>
        </w:pBdr>
        <w:ind w:left="142"/>
        <w:jc w:val="both"/>
        <w:rPr>
          <w:b/>
          <w:bCs/>
          <w:sz w:val="20"/>
          <w:szCs w:val="20"/>
        </w:rPr>
      </w:pPr>
    </w:p>
    <w:p w14:paraId="58F642D1" w14:textId="6D6E318E" w:rsidR="00F735A2" w:rsidRDefault="00000000" w:rsidP="00D613C1">
      <w:pPr>
        <w:pBdr>
          <w:top w:val="nil"/>
          <w:left w:val="nil"/>
          <w:bottom w:val="nil"/>
          <w:right w:val="nil"/>
          <w:between w:val="nil"/>
        </w:pBdr>
        <w:ind w:left="142" w:right="43"/>
        <w:jc w:val="both"/>
        <w:rPr>
          <w:sz w:val="20"/>
          <w:szCs w:val="20"/>
        </w:rPr>
      </w:pPr>
      <w:r>
        <w:rPr>
          <w:sz w:val="20"/>
          <w:szCs w:val="20"/>
        </w:rPr>
        <w:t>Lewis et al. introduced retrieval-augmented generation (RAG) for knowledge-intensive NLP tasks, showing that grounding LLM generation in retrieved passages improves factual accuracy over closed-book generation [1]. Gao et al. survey this line of work and organize it into naive, advanced, and modular paradigms, with modular RAG permitting additional processing stages around the retriever and generator [2]. CA-</w:t>
      </w:r>
      <w:r>
        <w:rPr>
          <w:sz w:val="20"/>
          <w:szCs w:val="20"/>
        </w:rPr>
        <w:lastRenderedPageBreak/>
        <w:t>RAG can be positioned as a modular-RAG specialization that inserts a conflict-detection stage prior to retrieval. Shi et al. demonstrate that irrelevant retrieved context can measurably degrade LLM performance rather than being merely unhelpful [3], which directly motivates a retrieval strategy that matches examples to a query's conflict structure rather than its surface topic alone.</w:t>
      </w:r>
    </w:p>
    <w:p w14:paraId="7A6E30C7" w14:textId="77777777" w:rsidR="00F735A2" w:rsidRDefault="00F735A2" w:rsidP="005564D9">
      <w:pPr>
        <w:pBdr>
          <w:top w:val="nil"/>
          <w:left w:val="nil"/>
          <w:bottom w:val="nil"/>
          <w:right w:val="nil"/>
          <w:between w:val="nil"/>
        </w:pBdr>
        <w:ind w:left="355" w:right="43"/>
        <w:jc w:val="both"/>
        <w:rPr>
          <w:b/>
          <w:bCs/>
          <w:sz w:val="20"/>
          <w:szCs w:val="20"/>
        </w:rPr>
      </w:pPr>
    </w:p>
    <w:p w14:paraId="1BDCB5C5" w14:textId="376FFFCF" w:rsidR="00F735A2" w:rsidRDefault="00000000" w:rsidP="005564D9">
      <w:pPr>
        <w:pBdr>
          <w:top w:val="nil"/>
          <w:left w:val="nil"/>
          <w:bottom w:val="nil"/>
          <w:right w:val="nil"/>
          <w:between w:val="nil"/>
        </w:pBdr>
        <w:ind w:left="142" w:right="43"/>
        <w:jc w:val="both"/>
        <w:rPr>
          <w:b/>
          <w:bCs/>
          <w:sz w:val="20"/>
          <w:szCs w:val="20"/>
        </w:rPr>
      </w:pPr>
      <w:r>
        <w:rPr>
          <w:b/>
          <w:bCs/>
          <w:sz w:val="20"/>
          <w:szCs w:val="20"/>
        </w:rPr>
        <w:t>B. Constraint Satisfaction and Multi-Objective Planning</w:t>
      </w:r>
    </w:p>
    <w:p w14:paraId="2C2984D7" w14:textId="77777777" w:rsidR="00DE6EAE" w:rsidRDefault="00DE6EAE" w:rsidP="005564D9">
      <w:pPr>
        <w:pBdr>
          <w:top w:val="nil"/>
          <w:left w:val="nil"/>
          <w:bottom w:val="nil"/>
          <w:right w:val="nil"/>
          <w:between w:val="nil"/>
        </w:pBdr>
        <w:ind w:left="142" w:right="43"/>
        <w:jc w:val="both"/>
        <w:rPr>
          <w:sz w:val="20"/>
          <w:szCs w:val="20"/>
        </w:rPr>
      </w:pPr>
    </w:p>
    <w:p w14:paraId="7D36062D" w14:textId="27CE308E" w:rsidR="00F735A2" w:rsidRDefault="00000000" w:rsidP="005564D9">
      <w:pPr>
        <w:pBdr>
          <w:top w:val="nil"/>
          <w:left w:val="nil"/>
          <w:bottom w:val="nil"/>
          <w:right w:val="nil"/>
          <w:between w:val="nil"/>
        </w:pBdr>
        <w:ind w:left="142" w:right="43"/>
        <w:jc w:val="both"/>
        <w:rPr>
          <w:sz w:val="20"/>
          <w:szCs w:val="20"/>
        </w:rPr>
      </w:pPr>
      <w:r>
        <w:rPr>
          <w:sz w:val="20"/>
          <w:szCs w:val="20"/>
        </w:rPr>
        <w:t>Classical constraint-satisfaction theory, as formalized by Dechter, provides a framework for reasoning jointly over hard and soft constraints [4], and this framework has been applied to structured domains such as diet planning by Sultan et al. [5]. These approaches, however, assume constraints arrive already formalized; CA-RAG instead uses LLM-based extraction to bridge free-text queries and structured constraint representations. Multi-objective optimization research, including Deb's work on evolutionary algorithms, addresses the general problem of balancing competing objectives [6], though such methods are typically applied to well-specified numerical objectives rather than natural-language planning queries.</w:t>
      </w:r>
    </w:p>
    <w:p w14:paraId="1C97F4B8" w14:textId="77777777" w:rsidR="00F735A2" w:rsidRDefault="00F735A2" w:rsidP="005564D9">
      <w:pPr>
        <w:pBdr>
          <w:top w:val="nil"/>
          <w:left w:val="nil"/>
          <w:bottom w:val="nil"/>
          <w:right w:val="nil"/>
          <w:between w:val="nil"/>
        </w:pBdr>
        <w:ind w:left="142" w:right="43"/>
        <w:jc w:val="both"/>
        <w:rPr>
          <w:b/>
          <w:bCs/>
          <w:sz w:val="20"/>
          <w:szCs w:val="20"/>
        </w:rPr>
      </w:pPr>
    </w:p>
    <w:p w14:paraId="24EF76AA" w14:textId="5EB57F57" w:rsidR="00F735A2" w:rsidRDefault="00000000" w:rsidP="005564D9">
      <w:pPr>
        <w:pBdr>
          <w:top w:val="nil"/>
          <w:left w:val="nil"/>
          <w:bottom w:val="nil"/>
          <w:right w:val="nil"/>
          <w:between w:val="nil"/>
        </w:pBdr>
        <w:ind w:left="142" w:right="43"/>
        <w:jc w:val="both"/>
        <w:rPr>
          <w:b/>
          <w:bCs/>
          <w:sz w:val="20"/>
          <w:szCs w:val="20"/>
        </w:rPr>
      </w:pPr>
      <w:r>
        <w:rPr>
          <w:b/>
          <w:bCs/>
          <w:sz w:val="20"/>
          <w:szCs w:val="20"/>
        </w:rPr>
        <w:t>C. Structured-Input Planning Systems</w:t>
      </w:r>
    </w:p>
    <w:p w14:paraId="75F2B6D2" w14:textId="77777777" w:rsidR="00DE6EAE" w:rsidRDefault="00DE6EAE" w:rsidP="005564D9">
      <w:pPr>
        <w:pBdr>
          <w:top w:val="nil"/>
          <w:left w:val="nil"/>
          <w:bottom w:val="nil"/>
          <w:right w:val="nil"/>
          <w:between w:val="nil"/>
        </w:pBdr>
        <w:ind w:left="142" w:right="43"/>
        <w:jc w:val="both"/>
        <w:rPr>
          <w:sz w:val="20"/>
          <w:szCs w:val="20"/>
        </w:rPr>
      </w:pPr>
    </w:p>
    <w:p w14:paraId="11A82875" w14:textId="4FD9E9FF" w:rsidR="00F735A2" w:rsidRDefault="00000000" w:rsidP="005564D9">
      <w:pPr>
        <w:pBdr>
          <w:top w:val="nil"/>
          <w:left w:val="nil"/>
          <w:bottom w:val="nil"/>
          <w:right w:val="nil"/>
          <w:between w:val="nil"/>
        </w:pBdr>
        <w:ind w:left="142" w:right="43"/>
        <w:jc w:val="both"/>
        <w:rPr>
          <w:sz w:val="20"/>
          <w:szCs w:val="20"/>
        </w:rPr>
      </w:pPr>
      <w:r>
        <w:rPr>
          <w:sz w:val="20"/>
          <w:szCs w:val="20"/>
        </w:rPr>
        <w:t>Prior planning systems have largely assumed structured, well-specified inputs rather than free text. Guo et al. propose a collaborative-filtering-based travel itinerary planner [7], and Jiang et al. develop a goal-based course recommendation system [8]; both operate over structured user profiles and neither performs explicit conflict detection between competing constraints.</w:t>
      </w:r>
    </w:p>
    <w:p w14:paraId="7B24DC07" w14:textId="77777777" w:rsidR="00F735A2" w:rsidRDefault="00F735A2" w:rsidP="005564D9">
      <w:pPr>
        <w:pBdr>
          <w:top w:val="nil"/>
          <w:left w:val="nil"/>
          <w:bottom w:val="nil"/>
          <w:right w:val="nil"/>
          <w:between w:val="nil"/>
        </w:pBdr>
        <w:ind w:left="142" w:right="43"/>
        <w:jc w:val="both"/>
        <w:rPr>
          <w:b/>
          <w:bCs/>
          <w:sz w:val="20"/>
          <w:szCs w:val="20"/>
        </w:rPr>
      </w:pPr>
    </w:p>
    <w:p w14:paraId="0FF282EE" w14:textId="73E30FF5" w:rsidR="00F735A2" w:rsidRDefault="00000000" w:rsidP="005564D9">
      <w:pPr>
        <w:pBdr>
          <w:top w:val="nil"/>
          <w:left w:val="nil"/>
          <w:bottom w:val="nil"/>
          <w:right w:val="nil"/>
          <w:between w:val="nil"/>
        </w:pBdr>
        <w:ind w:left="142" w:right="43"/>
        <w:jc w:val="both"/>
        <w:rPr>
          <w:b/>
          <w:bCs/>
          <w:sz w:val="20"/>
          <w:szCs w:val="20"/>
        </w:rPr>
      </w:pPr>
      <w:r>
        <w:rPr>
          <w:b/>
          <w:bCs/>
          <w:sz w:val="20"/>
          <w:szCs w:val="20"/>
        </w:rPr>
        <w:t>D. Few-Shot Example Selection and LLM-Based Reasoning</w:t>
      </w:r>
    </w:p>
    <w:p w14:paraId="2A598DB2" w14:textId="77777777" w:rsidR="00DE6EAE" w:rsidRDefault="00DE6EAE" w:rsidP="005564D9">
      <w:pPr>
        <w:pBdr>
          <w:top w:val="nil"/>
          <w:left w:val="nil"/>
          <w:bottom w:val="nil"/>
          <w:right w:val="nil"/>
          <w:between w:val="nil"/>
        </w:pBdr>
        <w:ind w:left="355" w:right="43"/>
        <w:jc w:val="both"/>
        <w:rPr>
          <w:sz w:val="20"/>
          <w:szCs w:val="20"/>
        </w:rPr>
      </w:pPr>
    </w:p>
    <w:p w14:paraId="3706C2F4" w14:textId="58FEEC4A" w:rsidR="00F735A2" w:rsidRDefault="00000000" w:rsidP="005564D9">
      <w:pPr>
        <w:pBdr>
          <w:top w:val="nil"/>
          <w:left w:val="nil"/>
          <w:bottom w:val="nil"/>
          <w:right w:val="nil"/>
          <w:between w:val="nil"/>
        </w:pBdr>
        <w:ind w:left="142" w:right="43"/>
        <w:jc w:val="both"/>
        <w:rPr>
          <w:sz w:val="20"/>
          <w:szCs w:val="20"/>
        </w:rPr>
      </w:pPr>
      <w:r>
        <w:rPr>
          <w:sz w:val="20"/>
          <w:szCs w:val="20"/>
        </w:rPr>
        <w:t>Brown et al. establish that LLMs can perform few-shot in-context learning from a small number of demonstrations [9], and subsequent work by Liu et al. [10] and Min et al. [11] shows that the structural similarity between provided examples and the query</w:t>
      </w:r>
      <w:r w:rsidR="00DE6EAE">
        <w:rPr>
          <w:sz w:val="20"/>
          <w:szCs w:val="20"/>
        </w:rPr>
        <w:t>,</w:t>
      </w:r>
      <w:r>
        <w:rPr>
          <w:sz w:val="20"/>
          <w:szCs w:val="20"/>
        </w:rPr>
        <w:t xml:space="preserve"> rather than topical similarity alone</w:t>
      </w:r>
      <w:r w:rsidR="00DE6EAE">
        <w:rPr>
          <w:sz w:val="20"/>
          <w:szCs w:val="20"/>
        </w:rPr>
        <w:t>,</w:t>
      </w:r>
      <w:r>
        <w:rPr>
          <w:sz w:val="20"/>
          <w:szCs w:val="20"/>
        </w:rPr>
        <w:t xml:space="preserve"> drives the quality of in-context learning. This finding directly motivates CA-RAG's use of conflict-type similarity, rather than pure semantic similarity, when selecting few-shot examples. Separately, </w:t>
      </w:r>
      <w:proofErr w:type="spellStart"/>
      <w:r>
        <w:rPr>
          <w:sz w:val="20"/>
          <w:szCs w:val="20"/>
        </w:rPr>
        <w:t>TravelPlanner</w:t>
      </w:r>
      <w:proofErr w:type="spellEnd"/>
      <w:r>
        <w:rPr>
          <w:sz w:val="20"/>
          <w:szCs w:val="20"/>
        </w:rPr>
        <w:t xml:space="preserve"> [12], Tree-of-Thoughts [13], and Self-Refine [14] improve the reasoning process of LLM-based planning agents through benchmarking, deliberate search, and iterative self-correction respectively, but none explicitly detects or retrieves examples by constraint-conflict structure.</w:t>
      </w:r>
    </w:p>
    <w:p w14:paraId="2BF01090" w14:textId="77777777" w:rsidR="00B20EBB" w:rsidRPr="004F4532" w:rsidRDefault="00B20EBB" w:rsidP="005564D9">
      <w:pPr>
        <w:pBdr>
          <w:top w:val="nil"/>
          <w:left w:val="nil"/>
          <w:bottom w:val="nil"/>
          <w:right w:val="nil"/>
          <w:between w:val="nil"/>
        </w:pBdr>
        <w:ind w:left="142" w:right="43"/>
        <w:jc w:val="both"/>
        <w:rPr>
          <w:sz w:val="20"/>
          <w:szCs w:val="20"/>
        </w:rPr>
      </w:pPr>
    </w:p>
    <w:p w14:paraId="42B2E4B5" w14:textId="6AB9EEE5" w:rsidR="00F735A2" w:rsidRDefault="00000000" w:rsidP="005564D9">
      <w:pPr>
        <w:pBdr>
          <w:top w:val="nil"/>
          <w:left w:val="nil"/>
          <w:bottom w:val="nil"/>
          <w:right w:val="nil"/>
          <w:between w:val="nil"/>
        </w:pBdr>
        <w:ind w:left="142" w:right="43"/>
        <w:jc w:val="both"/>
        <w:rPr>
          <w:b/>
          <w:bCs/>
          <w:sz w:val="20"/>
          <w:szCs w:val="20"/>
        </w:rPr>
      </w:pPr>
      <w:r>
        <w:rPr>
          <w:b/>
          <w:bCs/>
          <w:sz w:val="20"/>
          <w:szCs w:val="20"/>
        </w:rPr>
        <w:t>E. Evaluation of Generated Planning Output</w:t>
      </w:r>
    </w:p>
    <w:p w14:paraId="51FD8914" w14:textId="77777777" w:rsidR="00DE6EAE" w:rsidRDefault="00DE6EAE" w:rsidP="005564D9">
      <w:pPr>
        <w:pBdr>
          <w:top w:val="nil"/>
          <w:left w:val="nil"/>
          <w:bottom w:val="nil"/>
          <w:right w:val="nil"/>
          <w:between w:val="nil"/>
        </w:pBdr>
        <w:ind w:left="142" w:right="43"/>
        <w:jc w:val="both"/>
        <w:rPr>
          <w:sz w:val="20"/>
          <w:szCs w:val="20"/>
        </w:rPr>
      </w:pPr>
    </w:p>
    <w:p w14:paraId="492C3C84" w14:textId="33E4221D" w:rsidR="00F735A2" w:rsidRDefault="00000000" w:rsidP="005564D9">
      <w:pPr>
        <w:pBdr>
          <w:top w:val="nil"/>
          <w:left w:val="nil"/>
          <w:bottom w:val="nil"/>
          <w:right w:val="nil"/>
          <w:between w:val="nil"/>
        </w:pBdr>
        <w:ind w:left="142" w:right="43"/>
        <w:jc w:val="both"/>
        <w:rPr>
          <w:sz w:val="20"/>
          <w:szCs w:val="20"/>
        </w:rPr>
      </w:pPr>
      <w:r>
        <w:rPr>
          <w:sz w:val="20"/>
          <w:szCs w:val="20"/>
        </w:rPr>
        <w:t>Standard natural-language generation metrics such as BLEU, ROUGE, and BERT</w:t>
      </w:r>
      <w:r w:rsidR="007E66BE">
        <w:rPr>
          <w:sz w:val="20"/>
          <w:szCs w:val="20"/>
        </w:rPr>
        <w:t xml:space="preserve"> </w:t>
      </w:r>
      <w:r>
        <w:rPr>
          <w:sz w:val="20"/>
          <w:szCs w:val="20"/>
        </w:rPr>
        <w:t>Score, along with model-based evaluators such as G-Eval [15], are designed to assess surface-level fidelity or general response quality rather than whether a generated plan explicitly resolves stated conflicts. This gap motivates the Constraint Satisfaction Rate (CSR), Conflict Resolution Quality (CRQ), and Solution Feasibility (SF) metrics introduced in Section IV-B.</w:t>
      </w:r>
    </w:p>
    <w:p w14:paraId="1B0D5186" w14:textId="77777777" w:rsidR="00DE6EAE" w:rsidRDefault="00DE6EAE" w:rsidP="005564D9">
      <w:pPr>
        <w:pBdr>
          <w:top w:val="nil"/>
          <w:left w:val="nil"/>
          <w:bottom w:val="nil"/>
          <w:right w:val="nil"/>
          <w:between w:val="nil"/>
        </w:pBdr>
        <w:ind w:left="142" w:right="43"/>
        <w:jc w:val="both"/>
        <w:rPr>
          <w:sz w:val="20"/>
          <w:szCs w:val="20"/>
        </w:rPr>
      </w:pPr>
    </w:p>
    <w:p w14:paraId="411A6301" w14:textId="77777777" w:rsidR="00F735A2" w:rsidRDefault="00000000" w:rsidP="005564D9">
      <w:pPr>
        <w:pBdr>
          <w:top w:val="nil"/>
          <w:left w:val="nil"/>
          <w:bottom w:val="nil"/>
          <w:right w:val="nil"/>
          <w:between w:val="nil"/>
        </w:pBdr>
        <w:ind w:left="142" w:right="43"/>
        <w:jc w:val="both"/>
        <w:rPr>
          <w:b/>
          <w:bCs/>
          <w:sz w:val="20"/>
          <w:szCs w:val="20"/>
        </w:rPr>
      </w:pPr>
      <w:r>
        <w:rPr>
          <w:b/>
          <w:bCs/>
          <w:sz w:val="20"/>
          <w:szCs w:val="20"/>
        </w:rPr>
        <w:t>F. Summary and Research Gap</w:t>
      </w:r>
    </w:p>
    <w:p w14:paraId="0E107110" w14:textId="77777777" w:rsidR="00DE6EAE" w:rsidRDefault="00DE6EAE" w:rsidP="005564D9">
      <w:pPr>
        <w:pBdr>
          <w:top w:val="nil"/>
          <w:left w:val="nil"/>
          <w:bottom w:val="nil"/>
          <w:right w:val="nil"/>
          <w:between w:val="nil"/>
        </w:pBdr>
        <w:ind w:left="142"/>
        <w:jc w:val="both"/>
        <w:rPr>
          <w:sz w:val="20"/>
          <w:szCs w:val="20"/>
        </w:rPr>
      </w:pPr>
    </w:p>
    <w:p w14:paraId="2C54E90B" w14:textId="0680963E" w:rsidR="00F735A2" w:rsidRDefault="00000000" w:rsidP="005564D9">
      <w:pPr>
        <w:pBdr>
          <w:top w:val="nil"/>
          <w:left w:val="nil"/>
          <w:bottom w:val="nil"/>
          <w:right w:val="nil"/>
          <w:between w:val="nil"/>
        </w:pBdr>
        <w:ind w:left="142"/>
        <w:jc w:val="both"/>
        <w:rPr>
          <w:sz w:val="20"/>
          <w:szCs w:val="20"/>
        </w:rPr>
      </w:pPr>
      <w:r>
        <w:rPr>
          <w:sz w:val="20"/>
          <w:szCs w:val="20"/>
        </w:rPr>
        <w:t xml:space="preserve">The literature review reveals a consistent gap: while RAG systems improve factual grounding, standard semantic retrieval does not ensure that retrieved examples are structurally relevant to the conflict profile of the query. Constraint satisfaction research provides theoretical tools but lacks natural language interfaces. Multi-objective planning research assumes </w:t>
      </w:r>
      <w:r w:rsidR="00610C09">
        <w:rPr>
          <w:sz w:val="20"/>
          <w:szCs w:val="20"/>
        </w:rPr>
        <w:t>formalized</w:t>
      </w:r>
      <w:r>
        <w:rPr>
          <w:sz w:val="20"/>
          <w:szCs w:val="20"/>
        </w:rPr>
        <w:t xml:space="preserve"> inputs. Few-shot prompting research demonstrates the power of in-context examples but does not address principled example selection for conflict-laden queries.</w:t>
      </w:r>
    </w:p>
    <w:p w14:paraId="4919B900" w14:textId="4022956E" w:rsidR="00DE6EAE" w:rsidRDefault="00000000" w:rsidP="005564D9">
      <w:pPr>
        <w:pBdr>
          <w:top w:val="nil"/>
          <w:left w:val="nil"/>
          <w:bottom w:val="nil"/>
          <w:right w:val="nil"/>
          <w:between w:val="nil"/>
        </w:pBdr>
        <w:ind w:left="142"/>
        <w:jc w:val="both"/>
        <w:rPr>
          <w:sz w:val="20"/>
          <w:szCs w:val="20"/>
        </w:rPr>
      </w:pPr>
      <w:r>
        <w:rPr>
          <w:sz w:val="20"/>
          <w:szCs w:val="20"/>
        </w:rPr>
        <w:t>The present work fills this gap by introducing conflict-type matching as the primary retrieval criterion, providing a bridge between the structured world of constraint satisfaction and the flexible world of LLM-based planning assistance.</w:t>
      </w:r>
    </w:p>
    <w:p w14:paraId="5C23B8F5" w14:textId="77777777" w:rsidR="005564D9" w:rsidRPr="005564D9" w:rsidRDefault="005564D9" w:rsidP="005564D9">
      <w:pPr>
        <w:pBdr>
          <w:top w:val="nil"/>
          <w:left w:val="nil"/>
          <w:bottom w:val="nil"/>
          <w:right w:val="nil"/>
          <w:between w:val="nil"/>
        </w:pBdr>
        <w:ind w:left="142"/>
        <w:jc w:val="both"/>
        <w:rPr>
          <w:sz w:val="20"/>
          <w:szCs w:val="20"/>
        </w:rPr>
      </w:pPr>
    </w:p>
    <w:tbl>
      <w:tblPr>
        <w:tblStyle w:val="a"/>
        <w:tblpPr w:leftFromText="180" w:rightFromText="180" w:vertAnchor="text" w:horzAnchor="margin" w:tblpXSpec="right" w:tblpY="117"/>
        <w:tblW w:w="5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8"/>
        <w:gridCol w:w="1165"/>
        <w:gridCol w:w="841"/>
        <w:gridCol w:w="841"/>
        <w:gridCol w:w="757"/>
      </w:tblGrid>
      <w:tr w:rsidR="005564D9" w:rsidRPr="00463C31" w14:paraId="193FFD9B" w14:textId="77777777" w:rsidTr="005564D9">
        <w:trPr>
          <w:trHeight w:val="353"/>
          <w:tblHeader/>
        </w:trPr>
        <w:tc>
          <w:tcPr>
            <w:tcW w:w="1488"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6C408576" w14:textId="77777777" w:rsidR="005564D9" w:rsidRPr="005564D9" w:rsidRDefault="005564D9" w:rsidP="005564D9">
            <w:pPr>
              <w:spacing w:line="276" w:lineRule="auto"/>
              <w:rPr>
                <w:rFonts w:ascii="Arial" w:eastAsia="Arial" w:hAnsi="Arial" w:cs="Arial"/>
                <w:b/>
                <w:bCs/>
                <w:sz w:val="16"/>
                <w:szCs w:val="16"/>
              </w:rPr>
            </w:pPr>
            <w:r w:rsidRPr="005564D9">
              <w:rPr>
                <w:rFonts w:ascii="Arial" w:eastAsia="Arial" w:hAnsi="Arial" w:cs="Arial"/>
                <w:b/>
                <w:bCs/>
                <w:sz w:val="16"/>
                <w:szCs w:val="16"/>
              </w:rPr>
              <w:t>System</w:t>
            </w:r>
          </w:p>
        </w:tc>
        <w:tc>
          <w:tcPr>
            <w:tcW w:w="11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24CEFBD" w14:textId="77777777" w:rsidR="005564D9" w:rsidRPr="005564D9" w:rsidRDefault="005564D9" w:rsidP="005564D9">
            <w:pPr>
              <w:spacing w:line="276" w:lineRule="auto"/>
              <w:rPr>
                <w:rFonts w:ascii="Arial" w:eastAsia="Arial" w:hAnsi="Arial" w:cs="Arial"/>
                <w:b/>
                <w:bCs/>
                <w:sz w:val="16"/>
                <w:szCs w:val="16"/>
              </w:rPr>
            </w:pPr>
            <w:r w:rsidRPr="005564D9">
              <w:rPr>
                <w:rFonts w:ascii="Arial" w:eastAsia="Arial" w:hAnsi="Arial" w:cs="Arial"/>
                <w:b/>
                <w:bCs/>
                <w:sz w:val="16"/>
                <w:szCs w:val="16"/>
              </w:rPr>
              <w:t>Retrieval Basis</w:t>
            </w:r>
          </w:p>
        </w:tc>
        <w:tc>
          <w:tcPr>
            <w:tcW w:w="84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C95E07A" w14:textId="77777777" w:rsidR="005564D9" w:rsidRPr="005564D9" w:rsidRDefault="005564D9" w:rsidP="005564D9">
            <w:pPr>
              <w:spacing w:line="276" w:lineRule="auto"/>
              <w:rPr>
                <w:rFonts w:ascii="Arial" w:eastAsia="Arial" w:hAnsi="Arial" w:cs="Arial"/>
                <w:b/>
                <w:bCs/>
                <w:sz w:val="16"/>
                <w:szCs w:val="16"/>
              </w:rPr>
            </w:pPr>
            <w:r w:rsidRPr="005564D9">
              <w:rPr>
                <w:rFonts w:ascii="Arial" w:eastAsia="Arial" w:hAnsi="Arial" w:cs="Arial"/>
                <w:b/>
                <w:bCs/>
                <w:sz w:val="16"/>
                <w:szCs w:val="16"/>
              </w:rPr>
              <w:t>Conflict Handling</w:t>
            </w:r>
          </w:p>
        </w:tc>
        <w:tc>
          <w:tcPr>
            <w:tcW w:w="84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CD198B6" w14:textId="77777777" w:rsidR="005564D9" w:rsidRPr="005564D9" w:rsidRDefault="005564D9" w:rsidP="005564D9">
            <w:pPr>
              <w:spacing w:line="276" w:lineRule="auto"/>
              <w:rPr>
                <w:rFonts w:ascii="Arial" w:eastAsia="Arial" w:hAnsi="Arial" w:cs="Arial"/>
                <w:b/>
                <w:bCs/>
                <w:sz w:val="16"/>
                <w:szCs w:val="16"/>
              </w:rPr>
            </w:pPr>
            <w:r w:rsidRPr="005564D9">
              <w:rPr>
                <w:rFonts w:ascii="Arial" w:eastAsia="Arial" w:hAnsi="Arial" w:cs="Arial"/>
                <w:b/>
                <w:bCs/>
                <w:sz w:val="16"/>
                <w:szCs w:val="16"/>
              </w:rPr>
              <w:t>Domains</w:t>
            </w:r>
          </w:p>
        </w:tc>
        <w:tc>
          <w:tcPr>
            <w:tcW w:w="757"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FDC80A5" w14:textId="77777777" w:rsidR="005564D9" w:rsidRPr="005564D9" w:rsidRDefault="005564D9" w:rsidP="005564D9">
            <w:pPr>
              <w:spacing w:line="276" w:lineRule="auto"/>
              <w:rPr>
                <w:rFonts w:ascii="Arial" w:eastAsia="Arial" w:hAnsi="Arial" w:cs="Arial"/>
                <w:b/>
                <w:bCs/>
                <w:sz w:val="16"/>
                <w:szCs w:val="16"/>
              </w:rPr>
            </w:pPr>
            <w:r w:rsidRPr="005564D9">
              <w:rPr>
                <w:rFonts w:ascii="Arial" w:eastAsia="Arial" w:hAnsi="Arial" w:cs="Arial"/>
                <w:b/>
                <w:bCs/>
                <w:sz w:val="16"/>
                <w:szCs w:val="16"/>
              </w:rPr>
              <w:t>Evaluation</w:t>
            </w:r>
          </w:p>
        </w:tc>
      </w:tr>
      <w:tr w:rsidR="005564D9" w:rsidRPr="00463C31" w14:paraId="0A114936" w14:textId="77777777" w:rsidTr="005564D9">
        <w:trPr>
          <w:trHeight w:val="419"/>
        </w:trPr>
        <w:tc>
          <w:tcPr>
            <w:tcW w:w="1488"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6F0D79C"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Naive RAG (Lewis et al., 2020) [1]</w:t>
            </w:r>
          </w:p>
        </w:tc>
        <w:tc>
          <w:tcPr>
            <w:tcW w:w="11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08C4D45"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Dense vector similarity</w:t>
            </w:r>
          </w:p>
        </w:tc>
        <w:tc>
          <w:tcPr>
            <w:tcW w:w="84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17D227D"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None</w:t>
            </w:r>
          </w:p>
        </w:tc>
        <w:tc>
          <w:tcPr>
            <w:tcW w:w="84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8A0E7C1"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General QA</w:t>
            </w:r>
          </w:p>
        </w:tc>
        <w:tc>
          <w:tcPr>
            <w:tcW w:w="757"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FE7C8DB"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EM, F1</w:t>
            </w:r>
          </w:p>
        </w:tc>
      </w:tr>
      <w:tr w:rsidR="005564D9" w:rsidRPr="00463C31" w14:paraId="743EF859" w14:textId="77777777" w:rsidTr="005564D9">
        <w:trPr>
          <w:trHeight w:val="311"/>
        </w:trPr>
        <w:tc>
          <w:tcPr>
            <w:tcW w:w="1488"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4325350"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RIDER (Mao et al., 2021) [16]</w:t>
            </w:r>
          </w:p>
        </w:tc>
        <w:tc>
          <w:tcPr>
            <w:tcW w:w="11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9B314D5"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Passage reranking</w:t>
            </w:r>
          </w:p>
        </w:tc>
        <w:tc>
          <w:tcPr>
            <w:tcW w:w="84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632F104"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None</w:t>
            </w:r>
          </w:p>
        </w:tc>
        <w:tc>
          <w:tcPr>
            <w:tcW w:w="84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B5504C9"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Open domain</w:t>
            </w:r>
          </w:p>
        </w:tc>
        <w:tc>
          <w:tcPr>
            <w:tcW w:w="757"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7A5872A"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EM, F1</w:t>
            </w:r>
          </w:p>
        </w:tc>
      </w:tr>
      <w:tr w:rsidR="005564D9" w:rsidRPr="00463C31" w14:paraId="1F034683" w14:textId="77777777" w:rsidTr="005564D9">
        <w:trPr>
          <w:trHeight w:val="463"/>
        </w:trPr>
        <w:tc>
          <w:tcPr>
            <w:tcW w:w="1488"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ECA60F9"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Rewrite-Retrieve-Read (Ma et al., 2023) [17]</w:t>
            </w:r>
          </w:p>
        </w:tc>
        <w:tc>
          <w:tcPr>
            <w:tcW w:w="11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4F70700"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Query rewriting</w:t>
            </w:r>
          </w:p>
        </w:tc>
        <w:tc>
          <w:tcPr>
            <w:tcW w:w="84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3D45CF9"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None</w:t>
            </w:r>
          </w:p>
        </w:tc>
        <w:tc>
          <w:tcPr>
            <w:tcW w:w="84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74FF8B5B"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General</w:t>
            </w:r>
          </w:p>
        </w:tc>
        <w:tc>
          <w:tcPr>
            <w:tcW w:w="757"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A92062B"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Accuracy</w:t>
            </w:r>
          </w:p>
        </w:tc>
      </w:tr>
      <w:tr w:rsidR="005564D9" w:rsidRPr="00463C31" w14:paraId="39095BBD" w14:textId="77777777" w:rsidTr="005564D9">
        <w:trPr>
          <w:trHeight w:val="564"/>
        </w:trPr>
        <w:tc>
          <w:tcPr>
            <w:tcW w:w="1488"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BB4CD7B"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Advanced RAG paradigm (Gao et al., 2023) [2]</w:t>
            </w:r>
          </w:p>
        </w:tc>
        <w:tc>
          <w:tcPr>
            <w:tcW w:w="11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423BC2DF"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Hybrid retrieval</w:t>
            </w:r>
          </w:p>
        </w:tc>
        <w:tc>
          <w:tcPr>
            <w:tcW w:w="84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09AFC107"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None</w:t>
            </w:r>
          </w:p>
        </w:tc>
        <w:tc>
          <w:tcPr>
            <w:tcW w:w="84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68CDF1E"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Multiple</w:t>
            </w:r>
          </w:p>
        </w:tc>
        <w:tc>
          <w:tcPr>
            <w:tcW w:w="757"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55856DE"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Domain-specific</w:t>
            </w:r>
          </w:p>
        </w:tc>
      </w:tr>
      <w:tr w:rsidR="005564D9" w:rsidRPr="00463C31" w14:paraId="33041EE9" w14:textId="77777777" w:rsidTr="005564D9">
        <w:trPr>
          <w:trHeight w:val="378"/>
        </w:trPr>
        <w:tc>
          <w:tcPr>
            <w:tcW w:w="1488"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7113A60"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CA-RAG (This work)</w:t>
            </w:r>
          </w:p>
        </w:tc>
        <w:tc>
          <w:tcPr>
            <w:tcW w:w="1165"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2AF9511D"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Conflict-type + semantic</w:t>
            </w:r>
          </w:p>
        </w:tc>
        <w:tc>
          <w:tcPr>
            <w:tcW w:w="84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9A99004"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Explicit rule-based</w:t>
            </w:r>
          </w:p>
        </w:tc>
        <w:tc>
          <w:tcPr>
            <w:tcW w:w="841"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3906B20F"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Health, Edu, Travel</w:t>
            </w:r>
          </w:p>
        </w:tc>
        <w:tc>
          <w:tcPr>
            <w:tcW w:w="757" w:type="dxa"/>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tcPr>
          <w:p w14:paraId="50E9C3AA" w14:textId="77777777" w:rsidR="005564D9" w:rsidRPr="005564D9" w:rsidRDefault="005564D9" w:rsidP="005564D9">
            <w:pPr>
              <w:spacing w:line="276" w:lineRule="auto"/>
              <w:rPr>
                <w:rFonts w:ascii="Arial" w:eastAsia="Arial" w:hAnsi="Arial" w:cs="Arial"/>
                <w:sz w:val="16"/>
                <w:szCs w:val="16"/>
              </w:rPr>
            </w:pPr>
            <w:r w:rsidRPr="005564D9">
              <w:rPr>
                <w:rFonts w:ascii="Arial" w:eastAsia="Arial" w:hAnsi="Arial" w:cs="Arial"/>
                <w:sz w:val="16"/>
                <w:szCs w:val="16"/>
              </w:rPr>
              <w:t>CSR, CRQ, SF</w:t>
            </w:r>
          </w:p>
        </w:tc>
      </w:tr>
    </w:tbl>
    <w:p w14:paraId="4A07EE02" w14:textId="562CFB3E" w:rsidR="004F4532" w:rsidRDefault="004F4532">
      <w:pPr>
        <w:pBdr>
          <w:top w:val="nil"/>
          <w:left w:val="nil"/>
          <w:bottom w:val="nil"/>
          <w:right w:val="nil"/>
          <w:between w:val="nil"/>
        </w:pBdr>
        <w:jc w:val="both"/>
        <w:rPr>
          <w:color w:val="000000"/>
          <w:sz w:val="20"/>
          <w:szCs w:val="20"/>
        </w:rPr>
      </w:pPr>
    </w:p>
    <w:p w14:paraId="557B794B" w14:textId="77777777" w:rsidR="00F735A2" w:rsidRDefault="00000000">
      <w:pPr>
        <w:numPr>
          <w:ilvl w:val="0"/>
          <w:numId w:val="2"/>
        </w:numPr>
        <w:pBdr>
          <w:top w:val="nil"/>
          <w:left w:val="nil"/>
          <w:bottom w:val="nil"/>
          <w:right w:val="nil"/>
          <w:between w:val="nil"/>
        </w:pBdr>
        <w:tabs>
          <w:tab w:val="left" w:pos="2145"/>
        </w:tabs>
        <w:ind w:hanging="475"/>
        <w:rPr>
          <w:color w:val="000000"/>
        </w:rPr>
      </w:pPr>
      <w:r>
        <w:rPr>
          <w:color w:val="000000"/>
          <w:sz w:val="20"/>
          <w:szCs w:val="20"/>
        </w:rPr>
        <w:t xml:space="preserve">  </w:t>
      </w:r>
      <w:r>
        <w:rPr>
          <w:sz w:val="20"/>
          <w:szCs w:val="20"/>
        </w:rPr>
        <w:t>METHODOLOGY</w:t>
      </w:r>
    </w:p>
    <w:p w14:paraId="7CE90B68" w14:textId="77777777" w:rsidR="00F735A2" w:rsidRDefault="00F735A2">
      <w:pPr>
        <w:pBdr>
          <w:top w:val="nil"/>
          <w:left w:val="nil"/>
          <w:bottom w:val="nil"/>
          <w:right w:val="nil"/>
          <w:between w:val="nil"/>
        </w:pBdr>
        <w:jc w:val="both"/>
        <w:rPr>
          <w:color w:val="000000"/>
          <w:sz w:val="20"/>
          <w:szCs w:val="20"/>
        </w:rPr>
      </w:pPr>
    </w:p>
    <w:p w14:paraId="13679AD5" w14:textId="77777777" w:rsidR="00F735A2" w:rsidRDefault="00000000" w:rsidP="005564D9">
      <w:pPr>
        <w:pBdr>
          <w:top w:val="nil"/>
          <w:left w:val="nil"/>
          <w:bottom w:val="nil"/>
          <w:right w:val="nil"/>
          <w:between w:val="nil"/>
        </w:pBdr>
        <w:spacing w:before="1" w:line="235" w:lineRule="auto"/>
        <w:ind w:left="142" w:right="43"/>
        <w:jc w:val="both"/>
        <w:rPr>
          <w:b/>
          <w:bCs/>
          <w:sz w:val="20"/>
          <w:szCs w:val="20"/>
        </w:rPr>
      </w:pPr>
      <w:r>
        <w:rPr>
          <w:b/>
          <w:bCs/>
          <w:sz w:val="20"/>
          <w:szCs w:val="20"/>
        </w:rPr>
        <w:t>A. Pipeline Overview</w:t>
      </w:r>
    </w:p>
    <w:p w14:paraId="08AB8F36" w14:textId="77777777" w:rsidR="00F735A2" w:rsidRDefault="00000000" w:rsidP="005564D9">
      <w:pPr>
        <w:pBdr>
          <w:top w:val="nil"/>
          <w:left w:val="nil"/>
          <w:bottom w:val="nil"/>
          <w:right w:val="nil"/>
          <w:between w:val="nil"/>
        </w:pBdr>
        <w:spacing w:before="1" w:line="235" w:lineRule="auto"/>
        <w:ind w:left="142" w:right="43"/>
        <w:jc w:val="both"/>
        <w:rPr>
          <w:sz w:val="20"/>
          <w:szCs w:val="20"/>
        </w:rPr>
      </w:pPr>
      <w:r>
        <w:rPr>
          <w:sz w:val="20"/>
          <w:szCs w:val="20"/>
        </w:rPr>
        <w:t>CA-RAG converts a query into a response through five stages: constraint extraction, conflict detection, conflict-aware retrieval, prompt construction, and response generation. Fig. 1 illustrates the flow.</w:t>
      </w:r>
    </w:p>
    <w:p w14:paraId="38A1B614" w14:textId="77777777" w:rsidR="00F735A2" w:rsidRDefault="00F735A2" w:rsidP="005564D9">
      <w:pPr>
        <w:pBdr>
          <w:top w:val="nil"/>
          <w:left w:val="nil"/>
          <w:bottom w:val="nil"/>
          <w:right w:val="nil"/>
          <w:between w:val="nil"/>
        </w:pBdr>
        <w:spacing w:before="1" w:line="235" w:lineRule="auto"/>
        <w:ind w:left="142" w:right="43"/>
        <w:jc w:val="both"/>
        <w:rPr>
          <w:sz w:val="20"/>
          <w:szCs w:val="20"/>
        </w:rPr>
      </w:pPr>
    </w:p>
    <w:p w14:paraId="2ED2DE3B" w14:textId="6FE061D2" w:rsidR="00F735A2" w:rsidRDefault="00DE6EAE" w:rsidP="005564D9">
      <w:pPr>
        <w:pBdr>
          <w:top w:val="nil"/>
          <w:left w:val="nil"/>
          <w:bottom w:val="nil"/>
          <w:right w:val="nil"/>
          <w:between w:val="nil"/>
        </w:pBdr>
        <w:spacing w:before="1" w:line="235" w:lineRule="auto"/>
        <w:ind w:left="142" w:right="43"/>
        <w:jc w:val="both"/>
        <w:rPr>
          <w:sz w:val="20"/>
          <w:szCs w:val="20"/>
        </w:rPr>
      </w:pPr>
      <w:r>
        <w:rPr>
          <w:noProof/>
          <w:sz w:val="24"/>
          <w:szCs w:val="24"/>
        </w:rPr>
        <w:drawing>
          <wp:inline distT="114300" distB="114300" distL="114300" distR="114300" wp14:anchorId="0E15A34A" wp14:editId="65484D55">
            <wp:extent cx="3297555" cy="1796245"/>
            <wp:effectExtent l="0" t="0" r="0" b="9525"/>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2"/>
                    <a:srcRect/>
                    <a:stretch>
                      <a:fillRect/>
                    </a:stretch>
                  </pic:blipFill>
                  <pic:spPr>
                    <a:xfrm>
                      <a:off x="0" y="0"/>
                      <a:ext cx="3297555" cy="1796245"/>
                    </a:xfrm>
                    <a:prstGeom prst="rect">
                      <a:avLst/>
                    </a:prstGeom>
                    <a:ln/>
                  </pic:spPr>
                </pic:pic>
              </a:graphicData>
            </a:graphic>
          </wp:inline>
        </w:drawing>
      </w:r>
    </w:p>
    <w:p w14:paraId="6AA4436A" w14:textId="77777777" w:rsidR="00F735A2" w:rsidRDefault="00000000" w:rsidP="005564D9">
      <w:pPr>
        <w:pBdr>
          <w:top w:val="nil"/>
          <w:left w:val="nil"/>
          <w:bottom w:val="nil"/>
          <w:right w:val="nil"/>
          <w:between w:val="nil"/>
        </w:pBdr>
        <w:spacing w:before="1" w:line="235" w:lineRule="auto"/>
        <w:ind w:left="142" w:right="43"/>
        <w:jc w:val="both"/>
        <w:rPr>
          <w:sz w:val="20"/>
          <w:szCs w:val="20"/>
        </w:rPr>
      </w:pPr>
      <w:r>
        <w:rPr>
          <w:sz w:val="20"/>
          <w:szCs w:val="20"/>
        </w:rPr>
        <w:t xml:space="preserve">Fig. 1.  Five-stage Conflict-Aware RAG pipeline: constraint extraction, conflict detection, conflict-aware retrieval, prompt </w:t>
      </w:r>
      <w:r>
        <w:rPr>
          <w:sz w:val="20"/>
          <w:szCs w:val="20"/>
        </w:rPr>
        <w:lastRenderedPageBreak/>
        <w:t>construction, and response generation.</w:t>
      </w:r>
    </w:p>
    <w:p w14:paraId="3ABB2C60" w14:textId="77777777" w:rsidR="00F735A2" w:rsidRDefault="00F735A2" w:rsidP="005564D9">
      <w:pPr>
        <w:pBdr>
          <w:top w:val="nil"/>
          <w:left w:val="nil"/>
          <w:bottom w:val="nil"/>
          <w:right w:val="nil"/>
          <w:between w:val="nil"/>
        </w:pBdr>
        <w:spacing w:before="1" w:line="235" w:lineRule="auto"/>
        <w:ind w:left="142" w:right="43"/>
        <w:jc w:val="both"/>
        <w:rPr>
          <w:sz w:val="20"/>
          <w:szCs w:val="20"/>
        </w:rPr>
      </w:pPr>
    </w:p>
    <w:p w14:paraId="39A223CF" w14:textId="77777777" w:rsidR="00F735A2" w:rsidRDefault="00000000" w:rsidP="005564D9">
      <w:pPr>
        <w:pBdr>
          <w:top w:val="nil"/>
          <w:left w:val="nil"/>
          <w:bottom w:val="nil"/>
          <w:right w:val="nil"/>
          <w:between w:val="nil"/>
        </w:pBdr>
        <w:spacing w:before="1" w:line="235" w:lineRule="auto"/>
        <w:ind w:left="142" w:right="43"/>
        <w:jc w:val="both"/>
        <w:rPr>
          <w:b/>
          <w:bCs/>
          <w:sz w:val="20"/>
          <w:szCs w:val="20"/>
        </w:rPr>
      </w:pPr>
      <w:r>
        <w:rPr>
          <w:b/>
          <w:bCs/>
          <w:sz w:val="20"/>
          <w:szCs w:val="20"/>
        </w:rPr>
        <w:t>B. Constraint Extraction</w:t>
      </w:r>
    </w:p>
    <w:p w14:paraId="1C449A3D" w14:textId="77777777" w:rsidR="00F735A2" w:rsidRDefault="00000000" w:rsidP="005564D9">
      <w:pPr>
        <w:pBdr>
          <w:top w:val="nil"/>
          <w:left w:val="nil"/>
          <w:bottom w:val="nil"/>
          <w:right w:val="nil"/>
          <w:between w:val="nil"/>
        </w:pBdr>
        <w:spacing w:before="1" w:line="235" w:lineRule="auto"/>
        <w:ind w:left="142" w:right="43"/>
        <w:jc w:val="both"/>
        <w:rPr>
          <w:sz w:val="20"/>
          <w:szCs w:val="20"/>
        </w:rPr>
      </w:pPr>
      <w:r>
        <w:rPr>
          <w:sz w:val="20"/>
          <w:szCs w:val="20"/>
        </w:rPr>
        <w:t>An LLM (</w:t>
      </w:r>
      <w:proofErr w:type="spellStart"/>
      <w:r>
        <w:rPr>
          <w:sz w:val="20"/>
          <w:szCs w:val="20"/>
        </w:rPr>
        <w:t>Groq</w:t>
      </w:r>
      <w:proofErr w:type="spellEnd"/>
      <w:r>
        <w:rPr>
          <w:sz w:val="20"/>
          <w:szCs w:val="20"/>
        </w:rPr>
        <w:t xml:space="preserve"> API, Llama-3.3-70B, temperature 0.3) extracts </w:t>
      </w:r>
      <w:proofErr w:type="spellStart"/>
      <w:r>
        <w:rPr>
          <w:sz w:val="20"/>
          <w:szCs w:val="20"/>
        </w:rPr>
        <w:t>hard_constraints</w:t>
      </w:r>
      <w:proofErr w:type="spellEnd"/>
      <w:r>
        <w:rPr>
          <w:sz w:val="20"/>
          <w:szCs w:val="20"/>
        </w:rPr>
        <w:t xml:space="preserve">, </w:t>
      </w:r>
      <w:proofErr w:type="spellStart"/>
      <w:r>
        <w:rPr>
          <w:sz w:val="20"/>
          <w:szCs w:val="20"/>
        </w:rPr>
        <w:t>soft_constraints</w:t>
      </w:r>
      <w:proofErr w:type="spellEnd"/>
      <w:r>
        <w:rPr>
          <w:sz w:val="20"/>
          <w:szCs w:val="20"/>
        </w:rPr>
        <w:t>, and goals as JSON. Post-processing normalizes budgets to numeric INR, standardizes dietary flags, and parses temporal constraints.</w:t>
      </w:r>
    </w:p>
    <w:p w14:paraId="0EDDC811" w14:textId="77777777" w:rsidR="00F735A2" w:rsidRDefault="00F735A2" w:rsidP="005564D9">
      <w:pPr>
        <w:pBdr>
          <w:top w:val="nil"/>
          <w:left w:val="nil"/>
          <w:bottom w:val="nil"/>
          <w:right w:val="nil"/>
          <w:between w:val="nil"/>
        </w:pBdr>
        <w:spacing w:before="1" w:line="235" w:lineRule="auto"/>
        <w:ind w:left="142" w:right="43"/>
        <w:jc w:val="both"/>
        <w:rPr>
          <w:sz w:val="20"/>
          <w:szCs w:val="20"/>
        </w:rPr>
      </w:pPr>
    </w:p>
    <w:p w14:paraId="6D50E69A" w14:textId="77777777" w:rsidR="00F735A2" w:rsidRDefault="00000000" w:rsidP="005564D9">
      <w:pPr>
        <w:pBdr>
          <w:top w:val="nil"/>
          <w:left w:val="nil"/>
          <w:bottom w:val="nil"/>
          <w:right w:val="nil"/>
          <w:between w:val="nil"/>
        </w:pBdr>
        <w:spacing w:before="1" w:line="235" w:lineRule="auto"/>
        <w:ind w:left="142" w:right="43"/>
        <w:jc w:val="both"/>
        <w:rPr>
          <w:b/>
          <w:bCs/>
          <w:sz w:val="20"/>
          <w:szCs w:val="20"/>
        </w:rPr>
      </w:pPr>
      <w:r>
        <w:rPr>
          <w:b/>
          <w:bCs/>
          <w:sz w:val="20"/>
          <w:szCs w:val="20"/>
        </w:rPr>
        <w:t>C. Conflict Detection</w:t>
      </w:r>
    </w:p>
    <w:p w14:paraId="53AB8526" w14:textId="3B9F00AE" w:rsidR="00F735A2" w:rsidRDefault="00000000" w:rsidP="005564D9">
      <w:pPr>
        <w:pBdr>
          <w:top w:val="nil"/>
          <w:left w:val="nil"/>
          <w:bottom w:val="nil"/>
          <w:right w:val="nil"/>
          <w:between w:val="nil"/>
        </w:pBdr>
        <w:spacing w:before="1" w:line="235" w:lineRule="auto"/>
        <w:ind w:left="142" w:right="43"/>
        <w:jc w:val="both"/>
        <w:rPr>
          <w:sz w:val="20"/>
          <w:szCs w:val="20"/>
        </w:rPr>
      </w:pPr>
      <w:r>
        <w:rPr>
          <w:sz w:val="20"/>
          <w:szCs w:val="20"/>
        </w:rPr>
        <w:t>A rule-based engine is used instead of LLM-based detection for speed (&lt;0.1 s vs. 2–3 s), determinism, interpretability, and zero API cost. Each rule specifies a conflict type, a severity in [0,1], a detection predicate, and a description, across 8 health, 14 education, and 10 travel rules (22 shown condensed in Table I</w:t>
      </w:r>
      <w:r w:rsidR="00DE6EAE">
        <w:rPr>
          <w:sz w:val="20"/>
          <w:szCs w:val="20"/>
        </w:rPr>
        <w:t>I</w:t>
      </w:r>
      <w:r>
        <w:rPr>
          <w:sz w:val="20"/>
          <w:szCs w:val="20"/>
        </w:rPr>
        <w:t>).</w:t>
      </w:r>
    </w:p>
    <w:p w14:paraId="21725E79" w14:textId="77777777" w:rsidR="00DE6EAE" w:rsidRDefault="00DE6EAE">
      <w:pPr>
        <w:pBdr>
          <w:top w:val="nil"/>
          <w:left w:val="nil"/>
          <w:bottom w:val="nil"/>
          <w:right w:val="nil"/>
          <w:between w:val="nil"/>
        </w:pBdr>
        <w:spacing w:before="1" w:line="235" w:lineRule="auto"/>
        <w:ind w:left="355" w:right="708"/>
        <w:jc w:val="both"/>
        <w:rPr>
          <w:sz w:val="20"/>
          <w:szCs w:val="20"/>
        </w:rPr>
      </w:pPr>
    </w:p>
    <w:p w14:paraId="761FEF86" w14:textId="0962AC34" w:rsidR="00F735A2" w:rsidRDefault="00000000">
      <w:pPr>
        <w:pBdr>
          <w:top w:val="nil"/>
          <w:left w:val="nil"/>
          <w:bottom w:val="nil"/>
          <w:right w:val="nil"/>
          <w:between w:val="nil"/>
        </w:pBdr>
        <w:spacing w:before="1" w:line="235" w:lineRule="auto"/>
        <w:ind w:left="355" w:right="708"/>
        <w:jc w:val="center"/>
        <w:rPr>
          <w:sz w:val="20"/>
          <w:szCs w:val="20"/>
        </w:rPr>
      </w:pPr>
      <w:r>
        <w:rPr>
          <w:sz w:val="20"/>
          <w:szCs w:val="20"/>
        </w:rPr>
        <w:t>TABLE I</w:t>
      </w:r>
      <w:r w:rsidR="007E66BE">
        <w:rPr>
          <w:sz w:val="20"/>
          <w:szCs w:val="20"/>
        </w:rPr>
        <w:t>I</w:t>
      </w:r>
      <w:r>
        <w:rPr>
          <w:sz w:val="20"/>
          <w:szCs w:val="20"/>
        </w:rPr>
        <w:t>.  Representative Conflict Rules</w:t>
      </w:r>
    </w:p>
    <w:tbl>
      <w:tblPr>
        <w:tblW w:w="5307"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5"/>
        <w:gridCol w:w="992"/>
        <w:gridCol w:w="1559"/>
        <w:gridCol w:w="771"/>
      </w:tblGrid>
      <w:tr w:rsidR="003A3983" w:rsidRPr="003A3983" w14:paraId="2946EFE9" w14:textId="77777777" w:rsidTr="005564D9">
        <w:trPr>
          <w:tblHeader/>
        </w:trPr>
        <w:tc>
          <w:tcPr>
            <w:tcW w:w="198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5FCA63C" w14:textId="3FBADFF9" w:rsidR="003A3983" w:rsidRPr="003A3983" w:rsidRDefault="003A3983" w:rsidP="00705E35">
            <w:pPr>
              <w:spacing w:line="276" w:lineRule="auto"/>
              <w:rPr>
                <w:sz w:val="20"/>
                <w:szCs w:val="20"/>
              </w:rPr>
            </w:pPr>
            <w:r w:rsidRPr="002016F8">
              <w:t>Conflict Type</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8822650" w14:textId="301B189C" w:rsidR="003A3983" w:rsidRPr="003A3983" w:rsidRDefault="003A3983" w:rsidP="00705E35">
            <w:pPr>
              <w:spacing w:line="276" w:lineRule="auto"/>
              <w:rPr>
                <w:sz w:val="20"/>
                <w:szCs w:val="20"/>
              </w:rPr>
            </w:pPr>
            <w:r w:rsidRPr="002016F8">
              <w:t>Dom</w:t>
            </w:r>
            <w:r w:rsidR="00705E35">
              <w:t>ain</w:t>
            </w:r>
          </w:p>
        </w:tc>
        <w:tc>
          <w:tcPr>
            <w:tcW w:w="155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4048EB8" w14:textId="5865F236" w:rsidR="003A3983" w:rsidRPr="003A3983" w:rsidRDefault="003A3983" w:rsidP="00705E35">
            <w:pPr>
              <w:spacing w:line="276" w:lineRule="auto"/>
              <w:rPr>
                <w:sz w:val="20"/>
                <w:szCs w:val="20"/>
              </w:rPr>
            </w:pPr>
            <w:r w:rsidRPr="002016F8">
              <w:t>Condition</w:t>
            </w:r>
          </w:p>
        </w:tc>
        <w:tc>
          <w:tcPr>
            <w:tcW w:w="77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DE429DE" w14:textId="4AA4819A" w:rsidR="003A3983" w:rsidRPr="003A3983" w:rsidRDefault="003A3983" w:rsidP="00705E35">
            <w:pPr>
              <w:spacing w:line="276" w:lineRule="auto"/>
              <w:rPr>
                <w:sz w:val="20"/>
                <w:szCs w:val="20"/>
              </w:rPr>
            </w:pPr>
            <w:r w:rsidRPr="002016F8">
              <w:t>Sev.</w:t>
            </w:r>
          </w:p>
        </w:tc>
      </w:tr>
      <w:tr w:rsidR="003A3983" w:rsidRPr="003A3983" w14:paraId="6388AEBF" w14:textId="77777777" w:rsidTr="005564D9">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6E8EB8" w14:textId="1A78CAEF" w:rsidR="003A3983" w:rsidRPr="003A3983" w:rsidRDefault="003A3983" w:rsidP="00705E35">
            <w:pPr>
              <w:spacing w:line="276" w:lineRule="auto"/>
              <w:rPr>
                <w:sz w:val="20"/>
                <w:szCs w:val="20"/>
              </w:rPr>
            </w:pPr>
            <w:proofErr w:type="spellStart"/>
            <w:r w:rsidRPr="002016F8">
              <w:t>budget_vs_protein</w:t>
            </w:r>
            <w:proofErr w:type="spellEnd"/>
          </w:p>
        </w:tc>
        <w:tc>
          <w:tcPr>
            <w:tcW w:w="9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965F0DA" w14:textId="708EEABB" w:rsidR="003A3983" w:rsidRPr="003A3983" w:rsidRDefault="003A3983" w:rsidP="00705E35">
            <w:pPr>
              <w:spacing w:line="276" w:lineRule="auto"/>
              <w:rPr>
                <w:sz w:val="20"/>
                <w:szCs w:val="20"/>
              </w:rPr>
            </w:pPr>
            <w:r w:rsidRPr="002016F8">
              <w:t>H</w:t>
            </w:r>
            <w:r w:rsidR="007E66BE">
              <w:t>ea</w:t>
            </w:r>
            <w:r w:rsidRPr="002016F8">
              <w:t>lth</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D5A407" w14:textId="77B4FB78" w:rsidR="003A3983" w:rsidRPr="003A3983" w:rsidRDefault="003A3983" w:rsidP="00705E35">
            <w:pPr>
              <w:spacing w:line="276" w:lineRule="auto"/>
              <w:rPr>
                <w:sz w:val="20"/>
                <w:szCs w:val="20"/>
              </w:rPr>
            </w:pPr>
            <w:r w:rsidRPr="002016F8">
              <w:t>budget&lt;150 &amp; muscle goal</w:t>
            </w:r>
          </w:p>
        </w:tc>
        <w:tc>
          <w:tcPr>
            <w:tcW w:w="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02694D" w14:textId="6EBD5E5A" w:rsidR="003A3983" w:rsidRPr="003A3983" w:rsidRDefault="003A3983" w:rsidP="00705E35">
            <w:pPr>
              <w:spacing w:line="276" w:lineRule="auto"/>
              <w:rPr>
                <w:sz w:val="20"/>
                <w:szCs w:val="20"/>
              </w:rPr>
            </w:pPr>
            <w:r w:rsidRPr="002016F8">
              <w:t>0.80</w:t>
            </w:r>
          </w:p>
        </w:tc>
      </w:tr>
      <w:tr w:rsidR="003A3983" w:rsidRPr="003A3983" w14:paraId="6B31C227" w14:textId="77777777" w:rsidTr="005564D9">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A4C149" w14:textId="44F4E72E" w:rsidR="003A3983" w:rsidRPr="003A3983" w:rsidRDefault="003A3983" w:rsidP="00705E35">
            <w:pPr>
              <w:spacing w:line="276" w:lineRule="auto"/>
              <w:rPr>
                <w:sz w:val="20"/>
                <w:szCs w:val="20"/>
              </w:rPr>
            </w:pPr>
            <w:proofErr w:type="spellStart"/>
            <w:r w:rsidRPr="002016F8">
              <w:t>vegan_vs_protein</w:t>
            </w:r>
            <w:proofErr w:type="spellEnd"/>
          </w:p>
        </w:tc>
        <w:tc>
          <w:tcPr>
            <w:tcW w:w="9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97D694" w14:textId="043A6D7D" w:rsidR="003A3983" w:rsidRPr="003A3983" w:rsidRDefault="003A3983" w:rsidP="00705E35">
            <w:pPr>
              <w:spacing w:line="276" w:lineRule="auto"/>
              <w:rPr>
                <w:sz w:val="20"/>
                <w:szCs w:val="20"/>
              </w:rPr>
            </w:pPr>
            <w:r w:rsidRPr="002016F8">
              <w:t>H</w:t>
            </w:r>
            <w:r w:rsidR="007E66BE">
              <w:t>ea</w:t>
            </w:r>
            <w:r w:rsidRPr="002016F8">
              <w:t>lth</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0FA310" w14:textId="43BE1351" w:rsidR="003A3983" w:rsidRPr="003A3983" w:rsidRDefault="003A3983" w:rsidP="00705E35">
            <w:pPr>
              <w:spacing w:line="276" w:lineRule="auto"/>
              <w:rPr>
                <w:sz w:val="20"/>
                <w:szCs w:val="20"/>
              </w:rPr>
            </w:pPr>
            <w:r w:rsidRPr="002016F8">
              <w:t>vegan &amp; protein goal</w:t>
            </w:r>
          </w:p>
        </w:tc>
        <w:tc>
          <w:tcPr>
            <w:tcW w:w="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EF789B" w14:textId="59254013" w:rsidR="003A3983" w:rsidRPr="003A3983" w:rsidRDefault="003A3983" w:rsidP="00705E35">
            <w:pPr>
              <w:spacing w:line="276" w:lineRule="auto"/>
              <w:rPr>
                <w:sz w:val="20"/>
                <w:szCs w:val="20"/>
              </w:rPr>
            </w:pPr>
            <w:r w:rsidRPr="002016F8">
              <w:t>0.85</w:t>
            </w:r>
          </w:p>
        </w:tc>
      </w:tr>
      <w:tr w:rsidR="003A3983" w:rsidRPr="003A3983" w14:paraId="21CF060C" w14:textId="77777777" w:rsidTr="005564D9">
        <w:tc>
          <w:tcPr>
            <w:tcW w:w="1985"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6EF24122" w14:textId="030D3198" w:rsidR="003A3983" w:rsidRPr="003A3983" w:rsidRDefault="003A3983" w:rsidP="00705E35">
            <w:pPr>
              <w:spacing w:line="276" w:lineRule="auto"/>
              <w:rPr>
                <w:b/>
                <w:bCs/>
                <w:sz w:val="20"/>
                <w:szCs w:val="20"/>
              </w:rPr>
            </w:pPr>
            <w:proofErr w:type="spellStart"/>
            <w:r w:rsidRPr="002016F8">
              <w:t>medical_vs_diet</w:t>
            </w:r>
            <w:proofErr w:type="spellEnd"/>
          </w:p>
        </w:tc>
        <w:tc>
          <w:tcPr>
            <w:tcW w:w="992"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5EB9B600" w14:textId="687FB30A" w:rsidR="003A3983" w:rsidRPr="003A3983" w:rsidRDefault="003A3983" w:rsidP="00705E35">
            <w:pPr>
              <w:spacing w:line="276" w:lineRule="auto"/>
              <w:rPr>
                <w:sz w:val="20"/>
                <w:szCs w:val="20"/>
              </w:rPr>
            </w:pPr>
            <w:r w:rsidRPr="002016F8">
              <w:t>H</w:t>
            </w:r>
            <w:r w:rsidR="007E66BE">
              <w:t>ea</w:t>
            </w:r>
            <w:r w:rsidRPr="002016F8">
              <w:t>lth</w:t>
            </w:r>
          </w:p>
        </w:tc>
        <w:tc>
          <w:tcPr>
            <w:tcW w:w="1559"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1588198F" w14:textId="32F7F51B" w:rsidR="003A3983" w:rsidRPr="003A3983" w:rsidRDefault="003A3983" w:rsidP="00705E35">
            <w:pPr>
              <w:spacing w:line="276" w:lineRule="auto"/>
              <w:rPr>
                <w:sz w:val="20"/>
                <w:szCs w:val="20"/>
              </w:rPr>
            </w:pPr>
            <w:r w:rsidRPr="002016F8">
              <w:t>medical &amp; diet conflict</w:t>
            </w:r>
          </w:p>
        </w:tc>
        <w:tc>
          <w:tcPr>
            <w:tcW w:w="771"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21494A95" w14:textId="5058F12D" w:rsidR="003A3983" w:rsidRPr="003A3983" w:rsidRDefault="003A3983" w:rsidP="00705E35">
            <w:pPr>
              <w:spacing w:line="276" w:lineRule="auto"/>
              <w:rPr>
                <w:sz w:val="20"/>
                <w:szCs w:val="20"/>
              </w:rPr>
            </w:pPr>
            <w:r w:rsidRPr="002016F8">
              <w:t>0.90</w:t>
            </w:r>
          </w:p>
        </w:tc>
      </w:tr>
      <w:tr w:rsidR="003A3983" w:rsidRPr="003A3983" w14:paraId="49CAD87B" w14:textId="77777777" w:rsidTr="005564D9">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E27BA47" w14:textId="6A1CA1BE" w:rsidR="003A3983" w:rsidRPr="003A3983" w:rsidRDefault="003A3983" w:rsidP="00705E35">
            <w:pPr>
              <w:spacing w:line="276" w:lineRule="auto"/>
              <w:rPr>
                <w:sz w:val="20"/>
                <w:szCs w:val="20"/>
              </w:rPr>
            </w:pPr>
            <w:proofErr w:type="spellStart"/>
            <w:r w:rsidRPr="002016F8">
              <w:t>workload_vs_gpa</w:t>
            </w:r>
            <w:proofErr w:type="spellEnd"/>
          </w:p>
        </w:tc>
        <w:tc>
          <w:tcPr>
            <w:tcW w:w="9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21E6F1" w14:textId="31ECF255" w:rsidR="003A3983" w:rsidRPr="003A3983" w:rsidRDefault="003A3983" w:rsidP="00705E35">
            <w:pPr>
              <w:spacing w:line="276" w:lineRule="auto"/>
              <w:rPr>
                <w:sz w:val="20"/>
                <w:szCs w:val="20"/>
              </w:rPr>
            </w:pPr>
            <w:r w:rsidRPr="002016F8">
              <w:t>Edu</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0A5B1C0" w14:textId="6D1BBF27" w:rsidR="003A3983" w:rsidRPr="003A3983" w:rsidRDefault="003A3983" w:rsidP="00705E35">
            <w:pPr>
              <w:spacing w:line="276" w:lineRule="auto"/>
              <w:rPr>
                <w:sz w:val="20"/>
                <w:szCs w:val="20"/>
              </w:rPr>
            </w:pPr>
            <w:r w:rsidRPr="002016F8">
              <w:t>≥5 courses &amp; GPA≥8.5</w:t>
            </w:r>
          </w:p>
        </w:tc>
        <w:tc>
          <w:tcPr>
            <w:tcW w:w="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A0D283" w14:textId="409F4205" w:rsidR="003A3983" w:rsidRPr="003A3983" w:rsidRDefault="007E66BE" w:rsidP="00705E35">
            <w:pPr>
              <w:spacing w:line="276" w:lineRule="auto"/>
              <w:rPr>
                <w:sz w:val="20"/>
                <w:szCs w:val="20"/>
              </w:rPr>
            </w:pPr>
            <w:r w:rsidRPr="002016F8">
              <w:t>0.85</w:t>
            </w:r>
          </w:p>
        </w:tc>
      </w:tr>
      <w:tr w:rsidR="003A3983" w:rsidRPr="003A3983" w14:paraId="0A0318CE" w14:textId="77777777" w:rsidTr="005564D9">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D5A98E" w14:textId="328BD283" w:rsidR="003A3983" w:rsidRPr="003A3983" w:rsidRDefault="003A3983" w:rsidP="00705E35">
            <w:pPr>
              <w:spacing w:line="276" w:lineRule="auto"/>
              <w:rPr>
                <w:sz w:val="20"/>
                <w:szCs w:val="20"/>
              </w:rPr>
            </w:pPr>
            <w:proofErr w:type="spellStart"/>
            <w:r w:rsidRPr="002016F8">
              <w:t>prereq_vs_timeline</w:t>
            </w:r>
            <w:proofErr w:type="spellEnd"/>
          </w:p>
        </w:tc>
        <w:tc>
          <w:tcPr>
            <w:tcW w:w="9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D67A10" w14:textId="12FFC10B" w:rsidR="003A3983" w:rsidRPr="003A3983" w:rsidRDefault="003A3983" w:rsidP="00705E35">
            <w:pPr>
              <w:spacing w:line="276" w:lineRule="auto"/>
              <w:rPr>
                <w:sz w:val="20"/>
                <w:szCs w:val="20"/>
              </w:rPr>
            </w:pPr>
            <w:r w:rsidRPr="002016F8">
              <w:t>Edu</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158A9C" w14:textId="4B1DA4BD" w:rsidR="003A3983" w:rsidRPr="003A3983" w:rsidRDefault="003A3983" w:rsidP="00705E35">
            <w:pPr>
              <w:spacing w:line="276" w:lineRule="auto"/>
              <w:rPr>
                <w:sz w:val="20"/>
                <w:szCs w:val="20"/>
              </w:rPr>
            </w:pPr>
            <w:r w:rsidRPr="002016F8">
              <w:t xml:space="preserve">no </w:t>
            </w:r>
            <w:proofErr w:type="spellStart"/>
            <w:r w:rsidRPr="002016F8">
              <w:t>prereq</w:t>
            </w:r>
            <w:proofErr w:type="spellEnd"/>
            <w:r w:rsidRPr="002016F8">
              <w:t xml:space="preserve"> &amp; fixed grad.</w:t>
            </w:r>
          </w:p>
        </w:tc>
        <w:tc>
          <w:tcPr>
            <w:tcW w:w="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735180" w14:textId="4FAE8C62" w:rsidR="003A3983" w:rsidRPr="003A3983" w:rsidRDefault="003A3983" w:rsidP="00705E35">
            <w:pPr>
              <w:spacing w:line="276" w:lineRule="auto"/>
              <w:rPr>
                <w:sz w:val="20"/>
                <w:szCs w:val="20"/>
              </w:rPr>
            </w:pPr>
            <w:r w:rsidRPr="002016F8">
              <w:t>0.90</w:t>
            </w:r>
          </w:p>
        </w:tc>
      </w:tr>
      <w:tr w:rsidR="003A3983" w:rsidRPr="003A3983" w14:paraId="4A118D1F" w14:textId="77777777" w:rsidTr="005564D9">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3D0800" w14:textId="6F09ED1F" w:rsidR="003A3983" w:rsidRPr="003A3983" w:rsidRDefault="003A3983" w:rsidP="00705E35">
            <w:pPr>
              <w:spacing w:line="276" w:lineRule="auto"/>
              <w:rPr>
                <w:sz w:val="20"/>
                <w:szCs w:val="20"/>
              </w:rPr>
            </w:pPr>
            <w:proofErr w:type="spellStart"/>
            <w:r w:rsidRPr="002016F8">
              <w:t>dur_vs_distance</w:t>
            </w:r>
            <w:proofErr w:type="spellEnd"/>
          </w:p>
        </w:tc>
        <w:tc>
          <w:tcPr>
            <w:tcW w:w="9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68AD4E" w14:textId="7290E122" w:rsidR="003A3983" w:rsidRPr="003A3983" w:rsidRDefault="003A3983" w:rsidP="00705E35">
            <w:pPr>
              <w:spacing w:line="276" w:lineRule="auto"/>
              <w:rPr>
                <w:sz w:val="20"/>
                <w:szCs w:val="20"/>
              </w:rPr>
            </w:pPr>
            <w:r w:rsidRPr="002016F8">
              <w:t>Tr</w:t>
            </w:r>
            <w:r w:rsidR="007E66BE">
              <w:t>a</w:t>
            </w:r>
            <w:r w:rsidRPr="002016F8">
              <w:t>v</w:t>
            </w:r>
            <w:r w:rsidR="007E66BE">
              <w:t>e</w:t>
            </w:r>
            <w:r w:rsidRPr="002016F8">
              <w:t>l</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CD8A36" w14:textId="1B046B1B" w:rsidR="003A3983" w:rsidRPr="003A3983" w:rsidRDefault="003A3983" w:rsidP="00705E35">
            <w:pPr>
              <w:spacing w:line="276" w:lineRule="auto"/>
              <w:rPr>
                <w:sz w:val="20"/>
                <w:szCs w:val="20"/>
              </w:rPr>
            </w:pPr>
            <w:r w:rsidRPr="002016F8">
              <w:t>≤3d &amp; dist.&gt;500km</w:t>
            </w:r>
          </w:p>
        </w:tc>
        <w:tc>
          <w:tcPr>
            <w:tcW w:w="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3C23A5" w14:textId="1CEACA60" w:rsidR="003A3983" w:rsidRPr="003A3983" w:rsidRDefault="007E66BE" w:rsidP="00705E35">
            <w:pPr>
              <w:spacing w:line="276" w:lineRule="auto"/>
              <w:rPr>
                <w:sz w:val="20"/>
                <w:szCs w:val="20"/>
              </w:rPr>
            </w:pPr>
            <w:r>
              <w:rPr>
                <w:sz w:val="20"/>
                <w:szCs w:val="20"/>
              </w:rPr>
              <w:t>0.85</w:t>
            </w:r>
          </w:p>
        </w:tc>
      </w:tr>
      <w:tr w:rsidR="007E66BE" w:rsidRPr="003A3983" w14:paraId="7C9B25A6" w14:textId="77777777" w:rsidTr="005564D9">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A2D3EB" w14:textId="1E5D373E" w:rsidR="007E66BE" w:rsidRPr="002016F8" w:rsidRDefault="007E66BE" w:rsidP="00705E35">
            <w:pPr>
              <w:spacing w:line="276" w:lineRule="auto"/>
            </w:pPr>
            <w:proofErr w:type="spellStart"/>
            <w:r w:rsidRPr="00335907">
              <w:t>peak_vs_budget</w:t>
            </w:r>
            <w:proofErr w:type="spellEnd"/>
          </w:p>
        </w:tc>
        <w:tc>
          <w:tcPr>
            <w:tcW w:w="9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CA8ACD1" w14:textId="4FCD83FA" w:rsidR="007E66BE" w:rsidRPr="002016F8" w:rsidRDefault="007E66BE" w:rsidP="00705E35">
            <w:pPr>
              <w:spacing w:line="276" w:lineRule="auto"/>
            </w:pPr>
            <w:r w:rsidRPr="00335907">
              <w:t>Tr</w:t>
            </w:r>
            <w:r w:rsidR="00705E35">
              <w:t>a</w:t>
            </w:r>
            <w:r w:rsidRPr="00335907">
              <w:t>v</w:t>
            </w:r>
            <w:r w:rsidR="00705E35">
              <w:t>e</w:t>
            </w:r>
            <w:r w:rsidRPr="00335907">
              <w:t>l</w:t>
            </w:r>
          </w:p>
        </w:tc>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DFAD4F2" w14:textId="69AB6E19" w:rsidR="007E66BE" w:rsidRPr="002016F8" w:rsidRDefault="007E66BE" w:rsidP="00705E35">
            <w:pPr>
              <w:spacing w:line="276" w:lineRule="auto"/>
            </w:pPr>
            <w:r w:rsidRPr="00335907">
              <w:t>peak season, low budget</w:t>
            </w:r>
          </w:p>
        </w:tc>
        <w:tc>
          <w:tcPr>
            <w:tcW w:w="77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C82E0A" w14:textId="70ABA519" w:rsidR="007E66BE" w:rsidRPr="003A3983" w:rsidRDefault="007E66BE" w:rsidP="00705E35">
            <w:pPr>
              <w:spacing w:line="276" w:lineRule="auto"/>
              <w:rPr>
                <w:sz w:val="20"/>
                <w:szCs w:val="20"/>
              </w:rPr>
            </w:pPr>
            <w:r w:rsidRPr="00335907">
              <w:t>0.80</w:t>
            </w:r>
          </w:p>
        </w:tc>
      </w:tr>
    </w:tbl>
    <w:p w14:paraId="6243ECDE" w14:textId="77777777" w:rsidR="00F735A2" w:rsidRDefault="00F735A2">
      <w:pPr>
        <w:pBdr>
          <w:top w:val="nil"/>
          <w:left w:val="nil"/>
          <w:bottom w:val="nil"/>
          <w:right w:val="nil"/>
          <w:between w:val="nil"/>
        </w:pBdr>
        <w:spacing w:before="2"/>
        <w:rPr>
          <w:color w:val="000000"/>
          <w:sz w:val="20"/>
          <w:szCs w:val="20"/>
        </w:rPr>
      </w:pPr>
    </w:p>
    <w:p w14:paraId="62E2E068" w14:textId="77777777" w:rsidR="00F735A2" w:rsidRDefault="00000000" w:rsidP="00B20EBB">
      <w:pPr>
        <w:pBdr>
          <w:top w:val="nil"/>
          <w:left w:val="nil"/>
          <w:bottom w:val="nil"/>
          <w:right w:val="nil"/>
          <w:between w:val="nil"/>
        </w:pBdr>
        <w:ind w:left="142" w:right="39"/>
        <w:jc w:val="both"/>
        <w:rPr>
          <w:b/>
          <w:bCs/>
          <w:sz w:val="20"/>
          <w:szCs w:val="20"/>
        </w:rPr>
      </w:pPr>
      <w:r>
        <w:rPr>
          <w:b/>
          <w:bCs/>
          <w:sz w:val="20"/>
          <w:szCs w:val="20"/>
        </w:rPr>
        <w:t>D. Conflict-Aware Retrieval</w:t>
      </w:r>
    </w:p>
    <w:p w14:paraId="43B4B26F" w14:textId="2D39F95A" w:rsidR="00167035" w:rsidRDefault="00000000" w:rsidP="00B20EBB">
      <w:pPr>
        <w:pBdr>
          <w:top w:val="nil"/>
          <w:left w:val="nil"/>
          <w:bottom w:val="nil"/>
          <w:right w:val="nil"/>
          <w:between w:val="nil"/>
        </w:pBdr>
        <w:spacing w:line="360" w:lineRule="auto"/>
        <w:ind w:left="142" w:right="39"/>
        <w:jc w:val="both"/>
        <w:rPr>
          <w:sz w:val="20"/>
          <w:szCs w:val="20"/>
        </w:rPr>
      </w:pPr>
      <w:r>
        <w:rPr>
          <w:sz w:val="20"/>
          <w:szCs w:val="20"/>
        </w:rPr>
        <w:t>Candidate cases are scored by a hybrid function:</w:t>
      </w:r>
    </w:p>
    <w:p w14:paraId="6741F88A" w14:textId="47AF9E10" w:rsidR="00167035" w:rsidRPr="00167035" w:rsidRDefault="00167035" w:rsidP="00B20EBB">
      <w:pPr>
        <w:pBdr>
          <w:top w:val="nil"/>
          <w:left w:val="nil"/>
          <w:bottom w:val="nil"/>
          <w:right w:val="nil"/>
          <w:between w:val="nil"/>
        </w:pBdr>
        <w:spacing w:line="360" w:lineRule="auto"/>
        <w:ind w:left="142" w:right="39"/>
        <w:jc w:val="center"/>
        <w:rPr>
          <w:b/>
          <w:bCs/>
          <w:sz w:val="20"/>
          <w:szCs w:val="20"/>
        </w:rPr>
      </w:pPr>
      <w:r w:rsidRPr="00167035">
        <w:rPr>
          <w:color w:val="000000"/>
          <w:sz w:val="20"/>
          <w:szCs w:val="20"/>
        </w:rPr>
        <w:t>score(</w:t>
      </w:r>
      <w:proofErr w:type="spellStart"/>
      <w:proofErr w:type="gramStart"/>
      <w:r w:rsidRPr="00167035">
        <w:rPr>
          <w:color w:val="000000"/>
          <w:sz w:val="20"/>
          <w:szCs w:val="20"/>
        </w:rPr>
        <w:t>q,c</w:t>
      </w:r>
      <w:proofErr w:type="spellEnd"/>
      <w:proofErr w:type="gramEnd"/>
      <w:r w:rsidRPr="00167035">
        <w:rPr>
          <w:color w:val="000000"/>
          <w:sz w:val="20"/>
          <w:szCs w:val="20"/>
        </w:rPr>
        <w:t>) = α</w:t>
      </w:r>
      <w:r>
        <w:rPr>
          <w:color w:val="000000"/>
          <w:sz w:val="20"/>
          <w:szCs w:val="20"/>
        </w:rPr>
        <w:t xml:space="preserve"> * </w:t>
      </w:r>
      <w:proofErr w:type="spellStart"/>
      <w:r w:rsidRPr="00167035">
        <w:rPr>
          <w:color w:val="000000"/>
          <w:sz w:val="20"/>
          <w:szCs w:val="20"/>
        </w:rPr>
        <w:t>conflict_sim</w:t>
      </w:r>
      <w:proofErr w:type="spellEnd"/>
      <w:r w:rsidRPr="00167035">
        <w:rPr>
          <w:color w:val="000000"/>
          <w:sz w:val="20"/>
          <w:szCs w:val="20"/>
        </w:rPr>
        <w:t>(</w:t>
      </w:r>
      <w:proofErr w:type="spellStart"/>
      <w:proofErr w:type="gramStart"/>
      <w:r w:rsidRPr="00167035">
        <w:rPr>
          <w:color w:val="000000"/>
          <w:sz w:val="20"/>
          <w:szCs w:val="20"/>
        </w:rPr>
        <w:t>q,c</w:t>
      </w:r>
      <w:proofErr w:type="spellEnd"/>
      <w:proofErr w:type="gramEnd"/>
      <w:r w:rsidRPr="00167035">
        <w:rPr>
          <w:color w:val="000000"/>
          <w:sz w:val="20"/>
          <w:szCs w:val="20"/>
        </w:rPr>
        <w:t>) + (1−α)</w:t>
      </w:r>
      <w:r>
        <w:rPr>
          <w:color w:val="000000"/>
          <w:sz w:val="20"/>
          <w:szCs w:val="20"/>
        </w:rPr>
        <w:t xml:space="preserve"> * </w:t>
      </w:r>
      <w:proofErr w:type="spellStart"/>
      <w:r w:rsidRPr="00167035">
        <w:rPr>
          <w:color w:val="000000"/>
          <w:sz w:val="20"/>
          <w:szCs w:val="20"/>
        </w:rPr>
        <w:t>semantic_sim</w:t>
      </w:r>
      <w:proofErr w:type="spellEnd"/>
      <w:r w:rsidRPr="00167035">
        <w:rPr>
          <w:color w:val="000000"/>
          <w:sz w:val="20"/>
          <w:szCs w:val="20"/>
        </w:rPr>
        <w:t>(</w:t>
      </w:r>
      <w:proofErr w:type="spellStart"/>
      <w:proofErr w:type="gramStart"/>
      <w:r w:rsidRPr="00167035">
        <w:rPr>
          <w:color w:val="000000"/>
          <w:sz w:val="20"/>
          <w:szCs w:val="20"/>
        </w:rPr>
        <w:t>q,c</w:t>
      </w:r>
      <w:proofErr w:type="spellEnd"/>
      <w:proofErr w:type="gramEnd"/>
      <w:r w:rsidRPr="00167035">
        <w:rPr>
          <w:rFonts w:ascii="Cardo" w:eastAsia="Cardo" w:hAnsi="Cardo" w:cs="Cardo"/>
          <w:b/>
          <w:bCs/>
          <w:sz w:val="20"/>
          <w:szCs w:val="20"/>
        </w:rPr>
        <w:t>)</w:t>
      </w:r>
    </w:p>
    <w:p w14:paraId="74E0E80F" w14:textId="546AF4F4" w:rsidR="00F735A2" w:rsidRDefault="00000000" w:rsidP="005564D9">
      <w:pPr>
        <w:pBdr>
          <w:top w:val="nil"/>
          <w:left w:val="nil"/>
          <w:bottom w:val="nil"/>
          <w:right w:val="nil"/>
          <w:between w:val="nil"/>
        </w:pBdr>
        <w:ind w:left="142" w:right="39"/>
        <w:jc w:val="both"/>
        <w:rPr>
          <w:sz w:val="20"/>
          <w:szCs w:val="20"/>
        </w:rPr>
      </w:pPr>
      <w:r>
        <w:rPr>
          <w:sz w:val="20"/>
          <w:szCs w:val="20"/>
        </w:rPr>
        <w:t xml:space="preserve">with α = 0.6 (grid-searched). </w:t>
      </w:r>
      <w:proofErr w:type="spellStart"/>
      <w:r>
        <w:rPr>
          <w:sz w:val="20"/>
          <w:szCs w:val="20"/>
        </w:rPr>
        <w:t>conflict_sim</w:t>
      </w:r>
      <w:proofErr w:type="spellEnd"/>
      <w:r>
        <w:rPr>
          <w:sz w:val="20"/>
          <w:szCs w:val="20"/>
        </w:rPr>
        <w:t xml:space="preserve"> combines Jaccard overlap over conflict-type sets (weight β = 0.7) with severity alignment (0.3). Grid search over α (Table II) shows α = 0.6 maximizes overall score (0.77) and CRQ (0.67), and k = 3 few-shot examples </w:t>
      </w:r>
      <w:r w:rsidR="00167035">
        <w:rPr>
          <w:sz w:val="20"/>
          <w:szCs w:val="20"/>
        </w:rPr>
        <w:t>were</w:t>
      </w:r>
      <w:r>
        <w:rPr>
          <w:sz w:val="20"/>
          <w:szCs w:val="20"/>
        </w:rPr>
        <w:t xml:space="preserve"> optimal, balancing CRQ (0.67) against context length (~900 tokens).</w:t>
      </w:r>
    </w:p>
    <w:p w14:paraId="73336FF9" w14:textId="77777777" w:rsidR="00F735A2" w:rsidRDefault="00F735A2" w:rsidP="00B20EBB">
      <w:pPr>
        <w:pBdr>
          <w:top w:val="nil"/>
          <w:left w:val="nil"/>
          <w:bottom w:val="nil"/>
          <w:right w:val="nil"/>
          <w:between w:val="nil"/>
        </w:pBdr>
        <w:ind w:left="142" w:right="39"/>
        <w:jc w:val="both"/>
        <w:rPr>
          <w:sz w:val="20"/>
          <w:szCs w:val="20"/>
        </w:rPr>
      </w:pPr>
    </w:p>
    <w:p w14:paraId="175B8C49" w14:textId="29750741" w:rsidR="00F735A2" w:rsidRDefault="00000000" w:rsidP="00B20EBB">
      <w:pPr>
        <w:pBdr>
          <w:top w:val="nil"/>
          <w:left w:val="nil"/>
          <w:bottom w:val="nil"/>
          <w:right w:val="nil"/>
          <w:between w:val="nil"/>
        </w:pBdr>
        <w:ind w:left="142" w:right="39"/>
        <w:jc w:val="center"/>
        <w:rPr>
          <w:sz w:val="20"/>
          <w:szCs w:val="20"/>
        </w:rPr>
      </w:pPr>
      <w:r>
        <w:rPr>
          <w:sz w:val="20"/>
          <w:szCs w:val="20"/>
        </w:rPr>
        <w:t>TABLE II</w:t>
      </w:r>
      <w:r w:rsidR="007E66BE">
        <w:rPr>
          <w:sz w:val="20"/>
          <w:szCs w:val="20"/>
        </w:rPr>
        <w:t>I</w:t>
      </w:r>
      <w:r>
        <w:rPr>
          <w:sz w:val="20"/>
          <w:szCs w:val="20"/>
        </w:rPr>
        <w:t>.  Ablation of Hybrid Weight α</w:t>
      </w:r>
    </w:p>
    <w:tbl>
      <w:tblPr>
        <w:tblW w:w="5245"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97"/>
        <w:gridCol w:w="846"/>
        <w:gridCol w:w="992"/>
        <w:gridCol w:w="992"/>
        <w:gridCol w:w="1418"/>
      </w:tblGrid>
      <w:tr w:rsidR="003A3983" w:rsidRPr="003A3983" w14:paraId="60739618" w14:textId="77777777" w:rsidTr="005564D9">
        <w:trPr>
          <w:tblHeader/>
        </w:trPr>
        <w:tc>
          <w:tcPr>
            <w:tcW w:w="997"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9ADB5F3" w14:textId="0D4DE734" w:rsidR="003A3983" w:rsidRPr="003A3983" w:rsidRDefault="003A3983" w:rsidP="00B20EBB">
            <w:pPr>
              <w:spacing w:line="276" w:lineRule="auto"/>
              <w:ind w:left="142"/>
              <w:jc w:val="center"/>
              <w:rPr>
                <w:sz w:val="20"/>
                <w:szCs w:val="20"/>
              </w:rPr>
            </w:pPr>
            <w:r w:rsidRPr="003A3983">
              <w:rPr>
                <w:sz w:val="20"/>
                <w:szCs w:val="20"/>
              </w:rPr>
              <w:t>α</w:t>
            </w:r>
          </w:p>
        </w:tc>
        <w:tc>
          <w:tcPr>
            <w:tcW w:w="84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82A154E" w14:textId="4B0FEBA8" w:rsidR="003A3983" w:rsidRPr="003A3983" w:rsidRDefault="003A3983" w:rsidP="00B20EBB">
            <w:pPr>
              <w:spacing w:line="276" w:lineRule="auto"/>
              <w:ind w:left="142"/>
              <w:jc w:val="center"/>
              <w:rPr>
                <w:sz w:val="20"/>
                <w:szCs w:val="20"/>
              </w:rPr>
            </w:pPr>
            <w:r w:rsidRPr="003A3983">
              <w:rPr>
                <w:sz w:val="20"/>
                <w:szCs w:val="20"/>
              </w:rPr>
              <w:t>P@3</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18005B7" w14:textId="220097BA" w:rsidR="003A3983" w:rsidRPr="003A3983" w:rsidRDefault="003A3983" w:rsidP="00B20EBB">
            <w:pPr>
              <w:spacing w:line="276" w:lineRule="auto"/>
              <w:ind w:left="142"/>
              <w:jc w:val="center"/>
              <w:rPr>
                <w:sz w:val="20"/>
                <w:szCs w:val="20"/>
              </w:rPr>
            </w:pPr>
            <w:r w:rsidRPr="003A3983">
              <w:rPr>
                <w:sz w:val="20"/>
                <w:szCs w:val="20"/>
              </w:rPr>
              <w:t>R@3</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767EFAF" w14:textId="4CFF2C75" w:rsidR="003A3983" w:rsidRPr="003A3983" w:rsidRDefault="003A3983" w:rsidP="00B20EBB">
            <w:pPr>
              <w:spacing w:line="276" w:lineRule="auto"/>
              <w:ind w:left="142"/>
              <w:jc w:val="center"/>
              <w:rPr>
                <w:sz w:val="20"/>
                <w:szCs w:val="20"/>
              </w:rPr>
            </w:pPr>
            <w:r w:rsidRPr="003A3983">
              <w:rPr>
                <w:sz w:val="20"/>
                <w:szCs w:val="20"/>
              </w:rPr>
              <w:t>CRQ</w:t>
            </w:r>
          </w:p>
        </w:tc>
        <w:tc>
          <w:tcPr>
            <w:tcW w:w="1418"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962DADF" w14:textId="24319FE2" w:rsidR="003A3983" w:rsidRPr="003A3983" w:rsidRDefault="003A3983" w:rsidP="00B20EBB">
            <w:pPr>
              <w:spacing w:line="276" w:lineRule="auto"/>
              <w:ind w:left="142"/>
              <w:jc w:val="center"/>
              <w:rPr>
                <w:sz w:val="20"/>
                <w:szCs w:val="20"/>
              </w:rPr>
            </w:pPr>
            <w:r w:rsidRPr="003A3983">
              <w:rPr>
                <w:sz w:val="20"/>
                <w:szCs w:val="20"/>
              </w:rPr>
              <w:t>Overall</w:t>
            </w:r>
          </w:p>
        </w:tc>
      </w:tr>
      <w:tr w:rsidR="003A3983" w:rsidRPr="003A3983" w14:paraId="5BB9C3F1" w14:textId="77777777" w:rsidTr="005564D9">
        <w:tc>
          <w:tcPr>
            <w:tcW w:w="9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D5204F0" w14:textId="16115F3B" w:rsidR="003A3983" w:rsidRPr="003A3983" w:rsidRDefault="003A3983" w:rsidP="00B20EBB">
            <w:pPr>
              <w:spacing w:line="276" w:lineRule="auto"/>
              <w:ind w:left="142"/>
              <w:jc w:val="center"/>
              <w:rPr>
                <w:sz w:val="20"/>
                <w:szCs w:val="20"/>
              </w:rPr>
            </w:pPr>
            <w:r w:rsidRPr="003A3983">
              <w:rPr>
                <w:sz w:val="20"/>
                <w:szCs w:val="20"/>
              </w:rPr>
              <w:t>0.3</w:t>
            </w:r>
          </w:p>
        </w:tc>
        <w:tc>
          <w:tcPr>
            <w:tcW w:w="84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944C71" w14:textId="2BC13B44" w:rsidR="003A3983" w:rsidRPr="003A3983" w:rsidRDefault="003A3983" w:rsidP="00B20EBB">
            <w:pPr>
              <w:spacing w:line="276" w:lineRule="auto"/>
              <w:ind w:left="142"/>
              <w:jc w:val="center"/>
              <w:rPr>
                <w:sz w:val="20"/>
                <w:szCs w:val="20"/>
              </w:rPr>
            </w:pPr>
            <w:r w:rsidRPr="003A3983">
              <w:rPr>
                <w:sz w:val="20"/>
                <w:szCs w:val="20"/>
              </w:rPr>
              <w:t>0.75</w:t>
            </w:r>
          </w:p>
        </w:tc>
        <w:tc>
          <w:tcPr>
            <w:tcW w:w="9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458269" w14:textId="65DB1FD2" w:rsidR="003A3983" w:rsidRPr="003A3983" w:rsidRDefault="003A3983" w:rsidP="00B20EBB">
            <w:pPr>
              <w:spacing w:line="276" w:lineRule="auto"/>
              <w:ind w:left="142"/>
              <w:jc w:val="center"/>
              <w:rPr>
                <w:sz w:val="20"/>
                <w:szCs w:val="20"/>
              </w:rPr>
            </w:pPr>
            <w:r w:rsidRPr="003A3983">
              <w:rPr>
                <w:sz w:val="20"/>
                <w:szCs w:val="20"/>
              </w:rPr>
              <w:t>0.88</w:t>
            </w:r>
          </w:p>
        </w:tc>
        <w:tc>
          <w:tcPr>
            <w:tcW w:w="9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A8DD8B" w14:textId="7330EC03" w:rsidR="003A3983" w:rsidRPr="003A3983" w:rsidRDefault="003A3983" w:rsidP="00B20EBB">
            <w:pPr>
              <w:spacing w:line="276" w:lineRule="auto"/>
              <w:ind w:left="142"/>
              <w:jc w:val="center"/>
              <w:rPr>
                <w:sz w:val="20"/>
                <w:szCs w:val="20"/>
              </w:rPr>
            </w:pPr>
            <w:r w:rsidRPr="003A3983">
              <w:rPr>
                <w:sz w:val="20"/>
                <w:szCs w:val="20"/>
              </w:rPr>
              <w:t>0.49</w:t>
            </w:r>
          </w:p>
        </w:tc>
        <w:tc>
          <w:tcPr>
            <w:tcW w:w="14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44810D1" w14:textId="11562622" w:rsidR="003A3983" w:rsidRPr="003A3983" w:rsidRDefault="003A3983" w:rsidP="00B20EBB">
            <w:pPr>
              <w:spacing w:line="276" w:lineRule="auto"/>
              <w:ind w:left="142"/>
              <w:jc w:val="center"/>
              <w:rPr>
                <w:sz w:val="20"/>
                <w:szCs w:val="20"/>
              </w:rPr>
            </w:pPr>
            <w:r w:rsidRPr="003A3983">
              <w:rPr>
                <w:sz w:val="20"/>
                <w:szCs w:val="20"/>
              </w:rPr>
              <w:t>0.70</w:t>
            </w:r>
          </w:p>
        </w:tc>
      </w:tr>
      <w:tr w:rsidR="003A3983" w:rsidRPr="003A3983" w14:paraId="7311F496" w14:textId="77777777" w:rsidTr="005564D9">
        <w:tc>
          <w:tcPr>
            <w:tcW w:w="9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9EE03A" w14:textId="28F52378" w:rsidR="003A3983" w:rsidRPr="003A3983" w:rsidRDefault="003A3983" w:rsidP="00B20EBB">
            <w:pPr>
              <w:spacing w:line="276" w:lineRule="auto"/>
              <w:ind w:left="142"/>
              <w:jc w:val="center"/>
              <w:rPr>
                <w:sz w:val="20"/>
                <w:szCs w:val="20"/>
              </w:rPr>
            </w:pPr>
            <w:r w:rsidRPr="003A3983">
              <w:rPr>
                <w:sz w:val="20"/>
                <w:szCs w:val="20"/>
              </w:rPr>
              <w:t>0.5</w:t>
            </w:r>
          </w:p>
        </w:tc>
        <w:tc>
          <w:tcPr>
            <w:tcW w:w="84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0CC538" w14:textId="46D44BCD" w:rsidR="003A3983" w:rsidRPr="003A3983" w:rsidRDefault="003A3983" w:rsidP="00B20EBB">
            <w:pPr>
              <w:spacing w:line="276" w:lineRule="auto"/>
              <w:ind w:left="142"/>
              <w:jc w:val="center"/>
              <w:rPr>
                <w:sz w:val="20"/>
                <w:szCs w:val="20"/>
              </w:rPr>
            </w:pPr>
            <w:r w:rsidRPr="003A3983">
              <w:rPr>
                <w:sz w:val="20"/>
                <w:szCs w:val="20"/>
              </w:rPr>
              <w:t>0.80</w:t>
            </w:r>
          </w:p>
        </w:tc>
        <w:tc>
          <w:tcPr>
            <w:tcW w:w="9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F6DF5F" w14:textId="3F22562C" w:rsidR="003A3983" w:rsidRPr="003A3983" w:rsidRDefault="003A3983" w:rsidP="00B20EBB">
            <w:pPr>
              <w:spacing w:line="276" w:lineRule="auto"/>
              <w:ind w:left="142"/>
              <w:jc w:val="center"/>
              <w:rPr>
                <w:sz w:val="20"/>
                <w:szCs w:val="20"/>
              </w:rPr>
            </w:pPr>
            <w:r w:rsidRPr="003A3983">
              <w:rPr>
                <w:sz w:val="20"/>
                <w:szCs w:val="20"/>
              </w:rPr>
              <w:t>0.85</w:t>
            </w:r>
          </w:p>
        </w:tc>
        <w:tc>
          <w:tcPr>
            <w:tcW w:w="9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E3FF47" w14:textId="6B954AE1" w:rsidR="003A3983" w:rsidRPr="003A3983" w:rsidRDefault="003A3983" w:rsidP="00B20EBB">
            <w:pPr>
              <w:spacing w:line="276" w:lineRule="auto"/>
              <w:ind w:left="142"/>
              <w:jc w:val="center"/>
              <w:rPr>
                <w:sz w:val="20"/>
                <w:szCs w:val="20"/>
              </w:rPr>
            </w:pPr>
            <w:r w:rsidRPr="003A3983">
              <w:rPr>
                <w:sz w:val="20"/>
                <w:szCs w:val="20"/>
              </w:rPr>
              <w:t>0.52</w:t>
            </w:r>
          </w:p>
        </w:tc>
        <w:tc>
          <w:tcPr>
            <w:tcW w:w="14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C51060" w14:textId="4E5DB932" w:rsidR="003A3983" w:rsidRPr="003A3983" w:rsidRDefault="003A3983" w:rsidP="00B20EBB">
            <w:pPr>
              <w:spacing w:line="276" w:lineRule="auto"/>
              <w:ind w:left="142"/>
              <w:jc w:val="center"/>
              <w:rPr>
                <w:sz w:val="20"/>
                <w:szCs w:val="20"/>
              </w:rPr>
            </w:pPr>
            <w:r w:rsidRPr="003A3983">
              <w:rPr>
                <w:sz w:val="20"/>
                <w:szCs w:val="20"/>
              </w:rPr>
              <w:t>0.73</w:t>
            </w:r>
          </w:p>
        </w:tc>
      </w:tr>
      <w:tr w:rsidR="003A3983" w:rsidRPr="003A3983" w14:paraId="31E44462" w14:textId="77777777" w:rsidTr="005564D9">
        <w:tc>
          <w:tcPr>
            <w:tcW w:w="997"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12E103CC" w14:textId="34A3E872" w:rsidR="003A3983" w:rsidRPr="003A3983" w:rsidRDefault="003A3983" w:rsidP="00B20EBB">
            <w:pPr>
              <w:spacing w:line="276" w:lineRule="auto"/>
              <w:ind w:left="142"/>
              <w:jc w:val="center"/>
              <w:rPr>
                <w:b/>
                <w:bCs/>
                <w:sz w:val="20"/>
                <w:szCs w:val="20"/>
              </w:rPr>
            </w:pPr>
            <w:r w:rsidRPr="003A3983">
              <w:rPr>
                <w:sz w:val="20"/>
                <w:szCs w:val="20"/>
              </w:rPr>
              <w:t>0.6*</w:t>
            </w:r>
          </w:p>
        </w:tc>
        <w:tc>
          <w:tcPr>
            <w:tcW w:w="846"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5D5B72C3" w14:textId="5227EFCA" w:rsidR="003A3983" w:rsidRPr="003A3983" w:rsidRDefault="003A3983" w:rsidP="00B20EBB">
            <w:pPr>
              <w:spacing w:line="276" w:lineRule="auto"/>
              <w:ind w:left="142"/>
              <w:jc w:val="center"/>
              <w:rPr>
                <w:sz w:val="20"/>
                <w:szCs w:val="20"/>
              </w:rPr>
            </w:pPr>
            <w:r w:rsidRPr="003A3983">
              <w:rPr>
                <w:sz w:val="20"/>
                <w:szCs w:val="20"/>
              </w:rPr>
              <w:t>1.00</w:t>
            </w:r>
          </w:p>
        </w:tc>
        <w:tc>
          <w:tcPr>
            <w:tcW w:w="992"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184E91E3" w14:textId="2EF63D12" w:rsidR="003A3983" w:rsidRPr="003A3983" w:rsidRDefault="003A3983" w:rsidP="00B20EBB">
            <w:pPr>
              <w:spacing w:line="276" w:lineRule="auto"/>
              <w:ind w:left="142"/>
              <w:jc w:val="center"/>
              <w:rPr>
                <w:sz w:val="20"/>
                <w:szCs w:val="20"/>
              </w:rPr>
            </w:pPr>
            <w:r w:rsidRPr="003A3983">
              <w:rPr>
                <w:sz w:val="20"/>
                <w:szCs w:val="20"/>
              </w:rPr>
              <w:t>0.82</w:t>
            </w:r>
          </w:p>
        </w:tc>
        <w:tc>
          <w:tcPr>
            <w:tcW w:w="992"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193F6C49" w14:textId="679E0D4F" w:rsidR="003A3983" w:rsidRPr="003A3983" w:rsidRDefault="003A3983" w:rsidP="00B20EBB">
            <w:pPr>
              <w:spacing w:line="276" w:lineRule="auto"/>
              <w:ind w:left="142"/>
              <w:jc w:val="center"/>
              <w:rPr>
                <w:sz w:val="20"/>
                <w:szCs w:val="20"/>
              </w:rPr>
            </w:pPr>
            <w:r w:rsidRPr="003A3983">
              <w:rPr>
                <w:sz w:val="20"/>
                <w:szCs w:val="20"/>
              </w:rPr>
              <w:t>0.67</w:t>
            </w:r>
          </w:p>
        </w:tc>
        <w:tc>
          <w:tcPr>
            <w:tcW w:w="1418"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3129F68D" w14:textId="60CCE109" w:rsidR="003A3983" w:rsidRPr="003A3983" w:rsidRDefault="003A3983" w:rsidP="00B20EBB">
            <w:pPr>
              <w:spacing w:line="276" w:lineRule="auto"/>
              <w:ind w:left="142"/>
              <w:jc w:val="center"/>
              <w:rPr>
                <w:sz w:val="20"/>
                <w:szCs w:val="20"/>
              </w:rPr>
            </w:pPr>
            <w:r w:rsidRPr="003A3983">
              <w:rPr>
                <w:sz w:val="20"/>
                <w:szCs w:val="20"/>
              </w:rPr>
              <w:t>0.77</w:t>
            </w:r>
          </w:p>
        </w:tc>
      </w:tr>
      <w:tr w:rsidR="003A3983" w:rsidRPr="003A3983" w14:paraId="666D902D" w14:textId="77777777" w:rsidTr="005564D9">
        <w:tc>
          <w:tcPr>
            <w:tcW w:w="9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20302E" w14:textId="30CA458C" w:rsidR="003A3983" w:rsidRPr="003A3983" w:rsidRDefault="003A3983" w:rsidP="00B20EBB">
            <w:pPr>
              <w:spacing w:line="276" w:lineRule="auto"/>
              <w:ind w:left="142"/>
              <w:jc w:val="center"/>
              <w:rPr>
                <w:sz w:val="20"/>
                <w:szCs w:val="20"/>
              </w:rPr>
            </w:pPr>
            <w:r w:rsidRPr="003A3983">
              <w:rPr>
                <w:sz w:val="20"/>
                <w:szCs w:val="20"/>
              </w:rPr>
              <w:t>1.0</w:t>
            </w:r>
          </w:p>
        </w:tc>
        <w:tc>
          <w:tcPr>
            <w:tcW w:w="84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E5209C" w14:textId="17F8F4BD" w:rsidR="003A3983" w:rsidRPr="003A3983" w:rsidRDefault="003A3983" w:rsidP="00B20EBB">
            <w:pPr>
              <w:spacing w:line="276" w:lineRule="auto"/>
              <w:ind w:left="142"/>
              <w:jc w:val="center"/>
              <w:rPr>
                <w:sz w:val="20"/>
                <w:szCs w:val="20"/>
              </w:rPr>
            </w:pPr>
            <w:r w:rsidRPr="003A3983">
              <w:rPr>
                <w:sz w:val="20"/>
                <w:szCs w:val="20"/>
              </w:rPr>
              <w:t>0.87</w:t>
            </w:r>
          </w:p>
        </w:tc>
        <w:tc>
          <w:tcPr>
            <w:tcW w:w="9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2100F3" w14:textId="3EE55F6F" w:rsidR="003A3983" w:rsidRPr="003A3983" w:rsidRDefault="003A3983" w:rsidP="00B20EBB">
            <w:pPr>
              <w:spacing w:line="276" w:lineRule="auto"/>
              <w:ind w:left="142"/>
              <w:jc w:val="center"/>
              <w:rPr>
                <w:sz w:val="20"/>
                <w:szCs w:val="20"/>
              </w:rPr>
            </w:pPr>
            <w:r w:rsidRPr="003A3983">
              <w:rPr>
                <w:sz w:val="20"/>
                <w:szCs w:val="20"/>
              </w:rPr>
              <w:t>0.65</w:t>
            </w:r>
          </w:p>
        </w:tc>
        <w:tc>
          <w:tcPr>
            <w:tcW w:w="9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02E42EB" w14:textId="6D7D562C" w:rsidR="003A3983" w:rsidRPr="003A3983" w:rsidRDefault="003A3983" w:rsidP="00B20EBB">
            <w:pPr>
              <w:spacing w:line="276" w:lineRule="auto"/>
              <w:ind w:left="142"/>
              <w:jc w:val="center"/>
              <w:rPr>
                <w:sz w:val="20"/>
                <w:szCs w:val="20"/>
              </w:rPr>
            </w:pPr>
            <w:r w:rsidRPr="003A3983">
              <w:rPr>
                <w:sz w:val="20"/>
                <w:szCs w:val="20"/>
              </w:rPr>
              <w:t>0.58</w:t>
            </w:r>
          </w:p>
        </w:tc>
        <w:tc>
          <w:tcPr>
            <w:tcW w:w="141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CA06A4" w14:textId="0095302A" w:rsidR="003A3983" w:rsidRPr="003A3983" w:rsidRDefault="003A3983" w:rsidP="00B20EBB">
            <w:pPr>
              <w:spacing w:line="276" w:lineRule="auto"/>
              <w:ind w:left="142"/>
              <w:jc w:val="center"/>
              <w:rPr>
                <w:sz w:val="20"/>
                <w:szCs w:val="20"/>
              </w:rPr>
            </w:pPr>
            <w:r w:rsidRPr="003A3983">
              <w:rPr>
                <w:sz w:val="20"/>
                <w:szCs w:val="20"/>
              </w:rPr>
              <w:t>0.71</w:t>
            </w:r>
          </w:p>
        </w:tc>
      </w:tr>
    </w:tbl>
    <w:p w14:paraId="6BB1DA87" w14:textId="77777777" w:rsidR="003A3983" w:rsidRDefault="003A3983" w:rsidP="00B20EBB">
      <w:pPr>
        <w:pBdr>
          <w:top w:val="nil"/>
          <w:left w:val="nil"/>
          <w:bottom w:val="nil"/>
          <w:right w:val="nil"/>
          <w:between w:val="nil"/>
        </w:pBdr>
        <w:ind w:left="142" w:right="39"/>
        <w:jc w:val="center"/>
        <w:rPr>
          <w:sz w:val="19"/>
          <w:szCs w:val="19"/>
        </w:rPr>
      </w:pPr>
    </w:p>
    <w:p w14:paraId="67A1FB63" w14:textId="77777777" w:rsidR="00F735A2" w:rsidRDefault="00F735A2" w:rsidP="00B20EBB">
      <w:pPr>
        <w:pBdr>
          <w:top w:val="nil"/>
          <w:left w:val="nil"/>
          <w:bottom w:val="nil"/>
          <w:right w:val="nil"/>
          <w:between w:val="nil"/>
        </w:pBdr>
        <w:ind w:left="142" w:right="39"/>
        <w:jc w:val="both"/>
        <w:rPr>
          <w:sz w:val="20"/>
          <w:szCs w:val="20"/>
        </w:rPr>
      </w:pPr>
    </w:p>
    <w:p w14:paraId="4C35F4E8" w14:textId="77777777" w:rsidR="00F735A2" w:rsidRDefault="00000000" w:rsidP="005564D9">
      <w:pPr>
        <w:pBdr>
          <w:top w:val="nil"/>
          <w:left w:val="nil"/>
          <w:bottom w:val="nil"/>
          <w:right w:val="nil"/>
          <w:between w:val="nil"/>
        </w:pBdr>
        <w:ind w:left="142" w:right="39"/>
        <w:jc w:val="both"/>
        <w:rPr>
          <w:b/>
          <w:bCs/>
          <w:sz w:val="20"/>
          <w:szCs w:val="20"/>
        </w:rPr>
      </w:pPr>
      <w:r>
        <w:rPr>
          <w:b/>
          <w:bCs/>
          <w:sz w:val="20"/>
          <w:szCs w:val="20"/>
        </w:rPr>
        <w:t>E. Prompt Construction and Generation</w:t>
      </w:r>
    </w:p>
    <w:p w14:paraId="4D01505B" w14:textId="77777777" w:rsidR="00F735A2" w:rsidRDefault="00000000" w:rsidP="005564D9">
      <w:pPr>
        <w:pBdr>
          <w:top w:val="nil"/>
          <w:left w:val="nil"/>
          <w:bottom w:val="nil"/>
          <w:right w:val="nil"/>
          <w:between w:val="nil"/>
        </w:pBdr>
        <w:ind w:left="142" w:right="39"/>
        <w:jc w:val="both"/>
        <w:rPr>
          <w:sz w:val="20"/>
          <w:szCs w:val="20"/>
        </w:rPr>
      </w:pPr>
      <w:r>
        <w:rPr>
          <w:sz w:val="20"/>
          <w:szCs w:val="20"/>
        </w:rPr>
        <w:t>The generation prompt includes the query, extracted constraints, detected conflicts with severities, and three retrieved few-shot examples (problem, conflicts, resolution, trade-offs). Generation via Llama-3.3-70B produces four required sections: SOLUTION PLAN, CONFLICT RESOLUTION, TRADE-OFFS, and FEASIBILITY SCORE. Mean pipeline latency is 3.48 s per query (81.9% in generation) at ~$0.005/query; no GPU is required.</w:t>
      </w:r>
    </w:p>
    <w:p w14:paraId="4674985D" w14:textId="77777777" w:rsidR="00F735A2" w:rsidRDefault="00F735A2" w:rsidP="005564D9">
      <w:pPr>
        <w:pBdr>
          <w:top w:val="nil"/>
          <w:left w:val="nil"/>
          <w:bottom w:val="nil"/>
          <w:right w:val="nil"/>
          <w:between w:val="nil"/>
        </w:pBdr>
        <w:ind w:left="142" w:right="39"/>
        <w:jc w:val="both"/>
        <w:rPr>
          <w:color w:val="000000"/>
          <w:sz w:val="20"/>
          <w:szCs w:val="20"/>
        </w:rPr>
      </w:pPr>
    </w:p>
    <w:p w14:paraId="41154AF5" w14:textId="5BFC4B04" w:rsidR="00167035" w:rsidRPr="00167035" w:rsidRDefault="00D56476" w:rsidP="005564D9">
      <w:pPr>
        <w:pBdr>
          <w:top w:val="nil"/>
          <w:left w:val="nil"/>
          <w:bottom w:val="nil"/>
          <w:right w:val="nil"/>
          <w:between w:val="nil"/>
        </w:pBdr>
        <w:ind w:left="142" w:right="39"/>
        <w:jc w:val="center"/>
        <w:rPr>
          <w:b/>
          <w:bCs/>
          <w:color w:val="000000"/>
          <w:sz w:val="20"/>
          <w:szCs w:val="20"/>
        </w:rPr>
      </w:pPr>
      <w:r w:rsidRPr="00D56476">
        <w:rPr>
          <w:color w:val="000000"/>
          <w:sz w:val="20"/>
          <w:szCs w:val="20"/>
        </w:rPr>
        <w:t>IV. EXPERIMENTAL SETUP</w:t>
      </w:r>
    </w:p>
    <w:p w14:paraId="68E9625B" w14:textId="77777777" w:rsidR="00167035" w:rsidRPr="00167035" w:rsidRDefault="00167035" w:rsidP="005564D9">
      <w:pPr>
        <w:pBdr>
          <w:top w:val="nil"/>
          <w:left w:val="nil"/>
          <w:bottom w:val="nil"/>
          <w:right w:val="nil"/>
          <w:between w:val="nil"/>
        </w:pBdr>
        <w:ind w:left="142" w:right="39"/>
        <w:jc w:val="both"/>
        <w:rPr>
          <w:b/>
          <w:bCs/>
          <w:color w:val="000000"/>
          <w:sz w:val="20"/>
          <w:szCs w:val="20"/>
        </w:rPr>
      </w:pPr>
    </w:p>
    <w:p w14:paraId="5C6F3697" w14:textId="77777777" w:rsidR="00167035" w:rsidRPr="00167035" w:rsidRDefault="00167035" w:rsidP="005564D9">
      <w:pPr>
        <w:pBdr>
          <w:top w:val="nil"/>
          <w:left w:val="nil"/>
          <w:bottom w:val="nil"/>
          <w:right w:val="nil"/>
          <w:between w:val="nil"/>
        </w:pBdr>
        <w:ind w:left="142" w:right="39"/>
        <w:jc w:val="both"/>
        <w:rPr>
          <w:b/>
          <w:bCs/>
          <w:color w:val="000000"/>
          <w:sz w:val="20"/>
          <w:szCs w:val="20"/>
        </w:rPr>
      </w:pPr>
      <w:r w:rsidRPr="00167035">
        <w:rPr>
          <w:b/>
          <w:bCs/>
          <w:color w:val="000000"/>
          <w:sz w:val="20"/>
          <w:szCs w:val="20"/>
        </w:rPr>
        <w:t>A. Dataset</w:t>
      </w:r>
    </w:p>
    <w:p w14:paraId="318E3086" w14:textId="77777777" w:rsidR="00167035" w:rsidRPr="00167035" w:rsidRDefault="00167035" w:rsidP="005564D9">
      <w:pPr>
        <w:pBdr>
          <w:top w:val="nil"/>
          <w:left w:val="nil"/>
          <w:bottom w:val="nil"/>
          <w:right w:val="nil"/>
          <w:between w:val="nil"/>
        </w:pBdr>
        <w:ind w:left="142" w:right="39"/>
        <w:jc w:val="both"/>
        <w:rPr>
          <w:b/>
          <w:bCs/>
          <w:color w:val="000000"/>
          <w:sz w:val="20"/>
          <w:szCs w:val="20"/>
        </w:rPr>
      </w:pPr>
    </w:p>
    <w:p w14:paraId="36E84D36" w14:textId="3BE3447E" w:rsidR="00167035" w:rsidRPr="00167035" w:rsidRDefault="00167035" w:rsidP="005564D9">
      <w:pPr>
        <w:pBdr>
          <w:top w:val="nil"/>
          <w:left w:val="nil"/>
          <w:bottom w:val="nil"/>
          <w:right w:val="nil"/>
          <w:between w:val="nil"/>
        </w:pBdr>
        <w:ind w:left="142" w:right="39"/>
        <w:jc w:val="both"/>
        <w:rPr>
          <w:color w:val="000000"/>
          <w:sz w:val="20"/>
          <w:szCs w:val="20"/>
        </w:rPr>
      </w:pPr>
      <w:r w:rsidRPr="00167035">
        <w:rPr>
          <w:color w:val="000000"/>
          <w:sz w:val="20"/>
          <w:szCs w:val="20"/>
        </w:rPr>
        <w:t xml:space="preserve">The knowledge base comprises 66 annotated planning cases across three domains: health (30, 53.3% conflict rate), education (22, 36.4%), and travel (14, 28.6%), yielding an overall conflict rate of 42.4%. Health cases are deliberately over-represented, as they exhibit the greatest diversity of conflict types and are the most common category in real-world planning queries. A held-out test set of 15 queries (5 per domain) is annotated with ground-truth constraints and expected conflict types for automated </w:t>
      </w:r>
      <w:r w:rsidRPr="00167035">
        <w:rPr>
          <w:color w:val="000000"/>
          <w:sz w:val="20"/>
          <w:szCs w:val="20"/>
        </w:rPr>
        <w:t>evaluation and</w:t>
      </w:r>
      <w:r w:rsidRPr="00167035">
        <w:rPr>
          <w:color w:val="000000"/>
          <w:sz w:val="20"/>
          <w:szCs w:val="20"/>
        </w:rPr>
        <w:t xml:space="preserve"> is constructed to be independent of the knowledge base while covering all major conflict types.</w:t>
      </w:r>
    </w:p>
    <w:p w14:paraId="08E6E3DE" w14:textId="77777777" w:rsidR="00167035" w:rsidRPr="00167035" w:rsidRDefault="00167035" w:rsidP="005564D9">
      <w:pPr>
        <w:pBdr>
          <w:top w:val="nil"/>
          <w:left w:val="nil"/>
          <w:bottom w:val="nil"/>
          <w:right w:val="nil"/>
          <w:between w:val="nil"/>
        </w:pBdr>
        <w:ind w:left="355" w:right="39"/>
        <w:jc w:val="both"/>
        <w:rPr>
          <w:b/>
          <w:bCs/>
          <w:color w:val="000000"/>
          <w:sz w:val="20"/>
          <w:szCs w:val="20"/>
        </w:rPr>
      </w:pPr>
    </w:p>
    <w:p w14:paraId="1CC0678F" w14:textId="77777777" w:rsidR="00167035" w:rsidRPr="00167035" w:rsidRDefault="00167035" w:rsidP="005564D9">
      <w:pPr>
        <w:pBdr>
          <w:top w:val="nil"/>
          <w:left w:val="nil"/>
          <w:bottom w:val="nil"/>
          <w:right w:val="nil"/>
          <w:between w:val="nil"/>
        </w:pBdr>
        <w:ind w:left="142" w:right="39"/>
        <w:jc w:val="both"/>
        <w:rPr>
          <w:b/>
          <w:bCs/>
          <w:color w:val="000000"/>
          <w:sz w:val="20"/>
          <w:szCs w:val="20"/>
        </w:rPr>
      </w:pPr>
      <w:r w:rsidRPr="00167035">
        <w:rPr>
          <w:b/>
          <w:bCs/>
          <w:color w:val="000000"/>
          <w:sz w:val="20"/>
          <w:szCs w:val="20"/>
        </w:rPr>
        <w:t>B. Metrics</w:t>
      </w:r>
    </w:p>
    <w:p w14:paraId="1C519D5C" w14:textId="77777777" w:rsidR="00167035" w:rsidRPr="00167035" w:rsidRDefault="00167035" w:rsidP="005564D9">
      <w:pPr>
        <w:pBdr>
          <w:top w:val="nil"/>
          <w:left w:val="nil"/>
          <w:bottom w:val="nil"/>
          <w:right w:val="nil"/>
          <w:between w:val="nil"/>
        </w:pBdr>
        <w:ind w:left="142" w:right="39"/>
        <w:jc w:val="both"/>
        <w:rPr>
          <w:b/>
          <w:bCs/>
          <w:color w:val="000000"/>
          <w:sz w:val="20"/>
          <w:szCs w:val="20"/>
        </w:rPr>
      </w:pPr>
    </w:p>
    <w:p w14:paraId="7CCE1A2C" w14:textId="77777777" w:rsidR="007E66BE" w:rsidRDefault="00167035" w:rsidP="005564D9">
      <w:pPr>
        <w:pBdr>
          <w:top w:val="nil"/>
          <w:left w:val="nil"/>
          <w:bottom w:val="nil"/>
          <w:right w:val="nil"/>
          <w:between w:val="nil"/>
        </w:pBdr>
        <w:ind w:left="142" w:right="39"/>
        <w:jc w:val="both"/>
        <w:rPr>
          <w:color w:val="000000"/>
          <w:sz w:val="20"/>
          <w:szCs w:val="20"/>
        </w:rPr>
      </w:pPr>
      <w:r w:rsidRPr="00167035">
        <w:rPr>
          <w:color w:val="000000"/>
          <w:sz w:val="20"/>
          <w:szCs w:val="20"/>
        </w:rPr>
        <w:t>Three metrics assess system output</w:t>
      </w:r>
      <w:r w:rsidR="007E66BE">
        <w:rPr>
          <w:color w:val="000000"/>
          <w:sz w:val="20"/>
          <w:szCs w:val="20"/>
        </w:rPr>
        <w:t>:</w:t>
      </w:r>
    </w:p>
    <w:p w14:paraId="4727E4A0" w14:textId="77777777" w:rsidR="007E66BE" w:rsidRDefault="00167035" w:rsidP="005564D9">
      <w:pPr>
        <w:pStyle w:val="ListParagraph"/>
        <w:numPr>
          <w:ilvl w:val="3"/>
          <w:numId w:val="1"/>
        </w:numPr>
        <w:pBdr>
          <w:top w:val="nil"/>
          <w:left w:val="nil"/>
          <w:bottom w:val="nil"/>
          <w:right w:val="nil"/>
          <w:between w:val="nil"/>
        </w:pBdr>
        <w:ind w:left="142" w:right="39" w:firstLine="0"/>
        <w:jc w:val="both"/>
        <w:rPr>
          <w:color w:val="000000"/>
          <w:sz w:val="20"/>
          <w:szCs w:val="20"/>
        </w:rPr>
      </w:pPr>
      <w:r w:rsidRPr="007E66BE">
        <w:rPr>
          <w:b/>
          <w:bCs/>
          <w:color w:val="000000"/>
          <w:sz w:val="20"/>
          <w:szCs w:val="20"/>
        </w:rPr>
        <w:t>Constraint Satisfaction Rate</w:t>
      </w:r>
      <w:r w:rsidRPr="007E66BE">
        <w:rPr>
          <w:color w:val="000000"/>
          <w:sz w:val="20"/>
          <w:szCs w:val="20"/>
        </w:rPr>
        <w:t xml:space="preserve"> (CSR, weight 0.40) is the fraction of hard constraints explicitly satisfied in the response; it receives the highest weight because hard-constraint violations invalidate a solution regardless of quality elsewhere. </w:t>
      </w:r>
    </w:p>
    <w:p w14:paraId="11999E7E" w14:textId="172E8EDF" w:rsidR="007E66BE" w:rsidRDefault="007E66BE" w:rsidP="005564D9">
      <w:pPr>
        <w:pStyle w:val="ListParagraph"/>
        <w:pBdr>
          <w:top w:val="nil"/>
          <w:left w:val="nil"/>
          <w:bottom w:val="nil"/>
          <w:right w:val="nil"/>
          <w:between w:val="nil"/>
        </w:pBdr>
        <w:spacing w:before="240" w:after="240"/>
        <w:ind w:left="142" w:right="39"/>
        <w:jc w:val="center"/>
        <w:rPr>
          <w:color w:val="000000"/>
          <w:sz w:val="20"/>
          <w:szCs w:val="20"/>
        </w:rPr>
      </w:pPr>
      <w:r w:rsidRPr="007E66BE">
        <w:rPr>
          <w:color w:val="000000"/>
          <w:sz w:val="20"/>
          <w:szCs w:val="20"/>
        </w:rPr>
        <w:t xml:space="preserve">CSR </w:t>
      </w:r>
      <w:r w:rsidR="00D613C1" w:rsidRPr="007E66BE">
        <w:rPr>
          <w:color w:val="000000"/>
          <w:sz w:val="20"/>
          <w:szCs w:val="20"/>
        </w:rPr>
        <w:t>= (</w:t>
      </w:r>
      <w:r w:rsidRPr="007E66BE">
        <w:rPr>
          <w:color w:val="000000"/>
          <w:sz w:val="20"/>
          <w:szCs w:val="20"/>
        </w:rPr>
        <w:t xml:space="preserve">Number of Hard Constraints </w:t>
      </w:r>
      <w:proofErr w:type="gramStart"/>
      <w:r w:rsidRPr="007E66BE">
        <w:rPr>
          <w:color w:val="000000"/>
          <w:sz w:val="20"/>
          <w:szCs w:val="20"/>
        </w:rPr>
        <w:t>Satisfied)  /</w:t>
      </w:r>
      <w:proofErr w:type="gramEnd"/>
      <w:r w:rsidRPr="007E66BE">
        <w:rPr>
          <w:color w:val="000000"/>
          <w:sz w:val="20"/>
          <w:szCs w:val="20"/>
        </w:rPr>
        <w:t xml:space="preserve">  (Total Number of Hard Constraints)</w:t>
      </w:r>
    </w:p>
    <w:p w14:paraId="5B8D8BC8" w14:textId="77777777" w:rsidR="007E66BE" w:rsidRDefault="00167035" w:rsidP="005564D9">
      <w:pPr>
        <w:pStyle w:val="ListParagraph"/>
        <w:numPr>
          <w:ilvl w:val="3"/>
          <w:numId w:val="1"/>
        </w:numPr>
        <w:pBdr>
          <w:top w:val="nil"/>
          <w:left w:val="nil"/>
          <w:bottom w:val="nil"/>
          <w:right w:val="nil"/>
          <w:between w:val="nil"/>
        </w:pBdr>
        <w:ind w:left="142" w:right="39" w:firstLine="0"/>
        <w:jc w:val="both"/>
        <w:rPr>
          <w:color w:val="000000"/>
          <w:sz w:val="20"/>
          <w:szCs w:val="20"/>
        </w:rPr>
      </w:pPr>
      <w:r w:rsidRPr="007E66BE">
        <w:rPr>
          <w:b/>
          <w:bCs/>
          <w:color w:val="000000"/>
          <w:sz w:val="20"/>
          <w:szCs w:val="20"/>
        </w:rPr>
        <w:t>Conflict Resolution Quality</w:t>
      </w:r>
      <w:r w:rsidRPr="007E66BE">
        <w:rPr>
          <w:color w:val="000000"/>
          <w:sz w:val="20"/>
          <w:szCs w:val="20"/>
        </w:rPr>
        <w:t xml:space="preserve"> (CRQ, weight 0.35) is the primary novel metric, combining conflict naming (0.4), presence of a concrete trade-off (0.4), and use of multiple resolution strategies (0.2). </w:t>
      </w:r>
    </w:p>
    <w:p w14:paraId="6F3C00B1" w14:textId="77777777" w:rsidR="007E66BE" w:rsidRDefault="007E66BE" w:rsidP="005564D9">
      <w:pPr>
        <w:pStyle w:val="ListParagraph"/>
        <w:pBdr>
          <w:top w:val="nil"/>
          <w:left w:val="nil"/>
          <w:bottom w:val="nil"/>
          <w:right w:val="nil"/>
          <w:between w:val="nil"/>
        </w:pBdr>
        <w:ind w:left="142" w:right="39"/>
        <w:jc w:val="both"/>
        <w:rPr>
          <w:color w:val="000000"/>
          <w:sz w:val="20"/>
          <w:szCs w:val="20"/>
        </w:rPr>
      </w:pPr>
    </w:p>
    <w:p w14:paraId="136DAD6E" w14:textId="40293ECD" w:rsidR="007E66BE" w:rsidRPr="007E66BE" w:rsidRDefault="00167035" w:rsidP="005564D9">
      <w:pPr>
        <w:pStyle w:val="ListParagraph"/>
        <w:numPr>
          <w:ilvl w:val="3"/>
          <w:numId w:val="1"/>
        </w:numPr>
        <w:pBdr>
          <w:top w:val="nil"/>
          <w:left w:val="nil"/>
          <w:bottom w:val="nil"/>
          <w:right w:val="nil"/>
          <w:between w:val="nil"/>
        </w:pBdr>
        <w:ind w:left="142" w:right="39" w:firstLine="0"/>
        <w:jc w:val="both"/>
        <w:rPr>
          <w:color w:val="000000"/>
          <w:sz w:val="20"/>
          <w:szCs w:val="20"/>
        </w:rPr>
      </w:pPr>
      <w:r w:rsidRPr="007E66BE">
        <w:rPr>
          <w:b/>
          <w:bCs/>
          <w:color w:val="000000"/>
          <w:sz w:val="20"/>
          <w:szCs w:val="20"/>
        </w:rPr>
        <w:t>Solution Feasibility</w:t>
      </w:r>
      <w:r w:rsidRPr="007E66BE">
        <w:rPr>
          <w:color w:val="000000"/>
          <w:sz w:val="20"/>
          <w:szCs w:val="20"/>
        </w:rPr>
        <w:t xml:space="preserve"> (SF, weight 0.25) is the model's self-reported feasibility score, normalized to [0, 1] and </w:t>
      </w:r>
      <w:r w:rsidRPr="007E66BE">
        <w:rPr>
          <w:color w:val="000000"/>
          <w:sz w:val="20"/>
          <w:szCs w:val="20"/>
        </w:rPr>
        <w:lastRenderedPageBreak/>
        <w:t xml:space="preserve">validated against human ratings (Pearson r = 0.71). </w:t>
      </w:r>
    </w:p>
    <w:p w14:paraId="15B78CE6" w14:textId="77777777" w:rsidR="007E66BE" w:rsidRDefault="007E66BE" w:rsidP="005564D9">
      <w:pPr>
        <w:pBdr>
          <w:top w:val="nil"/>
          <w:left w:val="nil"/>
          <w:bottom w:val="nil"/>
          <w:right w:val="nil"/>
          <w:between w:val="nil"/>
        </w:pBdr>
        <w:ind w:left="142" w:right="39"/>
        <w:jc w:val="both"/>
        <w:rPr>
          <w:color w:val="000000"/>
          <w:sz w:val="20"/>
          <w:szCs w:val="20"/>
        </w:rPr>
      </w:pPr>
    </w:p>
    <w:p w14:paraId="0704C2C0" w14:textId="23B792CA" w:rsidR="00167035" w:rsidRPr="00167035" w:rsidRDefault="00167035" w:rsidP="005564D9">
      <w:pPr>
        <w:pBdr>
          <w:top w:val="nil"/>
          <w:left w:val="nil"/>
          <w:bottom w:val="nil"/>
          <w:right w:val="nil"/>
          <w:between w:val="nil"/>
        </w:pBdr>
        <w:ind w:left="142" w:right="39"/>
        <w:jc w:val="both"/>
        <w:rPr>
          <w:color w:val="000000"/>
          <w:sz w:val="20"/>
          <w:szCs w:val="20"/>
        </w:rPr>
      </w:pPr>
      <w:r w:rsidRPr="007E66BE">
        <w:rPr>
          <w:color w:val="000000"/>
          <w:sz w:val="20"/>
          <w:szCs w:val="20"/>
        </w:rPr>
        <w:t>The overall score is:</w:t>
      </w:r>
    </w:p>
    <w:p w14:paraId="5CAFEF8E" w14:textId="529395C1" w:rsidR="00167035" w:rsidRPr="00167035" w:rsidRDefault="00167035" w:rsidP="005564D9">
      <w:pPr>
        <w:pBdr>
          <w:top w:val="nil"/>
          <w:left w:val="nil"/>
          <w:bottom w:val="nil"/>
          <w:right w:val="nil"/>
          <w:between w:val="nil"/>
        </w:pBdr>
        <w:spacing w:before="240" w:after="240"/>
        <w:ind w:left="142" w:right="39"/>
        <w:jc w:val="center"/>
        <w:rPr>
          <w:color w:val="000000"/>
          <w:sz w:val="20"/>
          <w:szCs w:val="20"/>
        </w:rPr>
      </w:pPr>
      <w:r w:rsidRPr="00167035">
        <w:rPr>
          <w:color w:val="000000"/>
          <w:sz w:val="20"/>
          <w:szCs w:val="20"/>
        </w:rPr>
        <w:t>Overall = 0.40</w:t>
      </w:r>
      <w:r>
        <w:rPr>
          <w:color w:val="000000"/>
          <w:sz w:val="20"/>
          <w:szCs w:val="20"/>
        </w:rPr>
        <w:t xml:space="preserve"> * </w:t>
      </w:r>
      <w:r w:rsidRPr="00167035">
        <w:rPr>
          <w:color w:val="000000"/>
          <w:sz w:val="20"/>
          <w:szCs w:val="20"/>
        </w:rPr>
        <w:t>CSR + 0.35</w:t>
      </w:r>
      <w:r>
        <w:rPr>
          <w:color w:val="000000"/>
          <w:sz w:val="20"/>
          <w:szCs w:val="20"/>
        </w:rPr>
        <w:t xml:space="preserve"> * </w:t>
      </w:r>
      <w:r w:rsidRPr="00167035">
        <w:rPr>
          <w:color w:val="000000"/>
          <w:sz w:val="20"/>
          <w:szCs w:val="20"/>
        </w:rPr>
        <w:t>CRQ + 0.25</w:t>
      </w:r>
      <w:r>
        <w:rPr>
          <w:color w:val="000000"/>
          <w:sz w:val="20"/>
          <w:szCs w:val="20"/>
        </w:rPr>
        <w:t xml:space="preserve"> * </w:t>
      </w:r>
      <w:r w:rsidRPr="00167035">
        <w:rPr>
          <w:color w:val="000000"/>
          <w:sz w:val="20"/>
          <w:szCs w:val="20"/>
        </w:rPr>
        <w:t>SF</w:t>
      </w:r>
    </w:p>
    <w:p w14:paraId="64860712" w14:textId="77777777" w:rsidR="00167035" w:rsidRPr="00167035" w:rsidRDefault="00167035" w:rsidP="00B20EBB">
      <w:pPr>
        <w:pBdr>
          <w:top w:val="nil"/>
          <w:left w:val="nil"/>
          <w:bottom w:val="nil"/>
          <w:right w:val="nil"/>
          <w:between w:val="nil"/>
        </w:pBdr>
        <w:ind w:left="142" w:right="39"/>
        <w:jc w:val="both"/>
        <w:rPr>
          <w:b/>
          <w:bCs/>
          <w:color w:val="000000"/>
          <w:sz w:val="20"/>
          <w:szCs w:val="20"/>
        </w:rPr>
      </w:pPr>
    </w:p>
    <w:p w14:paraId="04CA2F0F" w14:textId="77777777" w:rsidR="00167035" w:rsidRPr="00167035" w:rsidRDefault="00167035" w:rsidP="00B20EBB">
      <w:pPr>
        <w:pBdr>
          <w:top w:val="nil"/>
          <w:left w:val="nil"/>
          <w:bottom w:val="nil"/>
          <w:right w:val="nil"/>
          <w:between w:val="nil"/>
        </w:pBdr>
        <w:ind w:left="142" w:right="39"/>
        <w:jc w:val="both"/>
        <w:rPr>
          <w:b/>
          <w:bCs/>
          <w:color w:val="000000"/>
          <w:sz w:val="20"/>
          <w:szCs w:val="20"/>
        </w:rPr>
      </w:pPr>
      <w:r w:rsidRPr="00167035">
        <w:rPr>
          <w:b/>
          <w:bCs/>
          <w:color w:val="000000"/>
          <w:sz w:val="20"/>
          <w:szCs w:val="20"/>
        </w:rPr>
        <w:t>C. Baselines</w:t>
      </w:r>
    </w:p>
    <w:p w14:paraId="5B7C0D0B" w14:textId="77777777" w:rsidR="00167035" w:rsidRPr="00167035" w:rsidRDefault="00167035" w:rsidP="00B20EBB">
      <w:pPr>
        <w:pBdr>
          <w:top w:val="nil"/>
          <w:left w:val="nil"/>
          <w:bottom w:val="nil"/>
          <w:right w:val="nil"/>
          <w:between w:val="nil"/>
        </w:pBdr>
        <w:ind w:left="142" w:right="39"/>
        <w:jc w:val="both"/>
        <w:rPr>
          <w:b/>
          <w:bCs/>
          <w:color w:val="000000"/>
          <w:sz w:val="20"/>
          <w:szCs w:val="20"/>
        </w:rPr>
      </w:pPr>
    </w:p>
    <w:p w14:paraId="726AC1D3" w14:textId="410D3A7C" w:rsidR="00D56476" w:rsidRDefault="00167035" w:rsidP="00B20EBB">
      <w:pPr>
        <w:pBdr>
          <w:top w:val="nil"/>
          <w:left w:val="nil"/>
          <w:bottom w:val="nil"/>
          <w:right w:val="nil"/>
          <w:between w:val="nil"/>
        </w:pBdr>
        <w:ind w:left="142" w:right="39"/>
        <w:jc w:val="both"/>
        <w:rPr>
          <w:color w:val="000000"/>
          <w:sz w:val="20"/>
          <w:szCs w:val="20"/>
        </w:rPr>
      </w:pPr>
      <w:r w:rsidRPr="00167035">
        <w:rPr>
          <w:color w:val="000000"/>
          <w:sz w:val="20"/>
          <w:szCs w:val="20"/>
        </w:rPr>
        <w:t>Four retrieval configurations are compared under an identical generation model, prompt structure, and output format, isolating retrieval as the sole variable: (1) zero-shot, with no retrieved examples; (2) semantic RAG, using SBERT cosine similarity (k=3); (3) CA-RAG (proposed), conflict-aware retrieval with α=0.6, k=3; and (4) Hybrid RAG, which augments conflict-aware examples with additional semantic matches. Significance is assessed via paired two-sample t-tests over five independent runs, with Cohen's d reporting effect size.</w:t>
      </w:r>
    </w:p>
    <w:p w14:paraId="7EA1345C" w14:textId="77777777" w:rsidR="007E66BE" w:rsidRPr="00167035" w:rsidRDefault="007E66BE" w:rsidP="00B20EBB">
      <w:pPr>
        <w:pBdr>
          <w:top w:val="nil"/>
          <w:left w:val="nil"/>
          <w:bottom w:val="nil"/>
          <w:right w:val="nil"/>
          <w:between w:val="nil"/>
        </w:pBdr>
        <w:ind w:left="142" w:right="39"/>
        <w:jc w:val="both"/>
        <w:rPr>
          <w:color w:val="000000"/>
          <w:sz w:val="20"/>
          <w:szCs w:val="20"/>
        </w:rPr>
      </w:pPr>
    </w:p>
    <w:p w14:paraId="0E81B6F0" w14:textId="0F4C050F" w:rsidR="00D56476" w:rsidRDefault="00D56476" w:rsidP="00B20EBB">
      <w:pPr>
        <w:pBdr>
          <w:top w:val="nil"/>
          <w:left w:val="nil"/>
          <w:bottom w:val="nil"/>
          <w:right w:val="nil"/>
          <w:between w:val="nil"/>
        </w:pBdr>
        <w:ind w:left="142" w:right="39"/>
        <w:jc w:val="center"/>
        <w:rPr>
          <w:color w:val="000000"/>
          <w:sz w:val="20"/>
          <w:szCs w:val="20"/>
        </w:rPr>
      </w:pPr>
      <w:r w:rsidRPr="00D56476">
        <w:rPr>
          <w:color w:val="000000"/>
          <w:sz w:val="20"/>
          <w:szCs w:val="20"/>
        </w:rPr>
        <w:t>V. RESULTS</w:t>
      </w:r>
    </w:p>
    <w:p w14:paraId="6AE47287" w14:textId="77777777" w:rsidR="005564D9" w:rsidRPr="00D56476" w:rsidRDefault="005564D9" w:rsidP="00B20EBB">
      <w:pPr>
        <w:pBdr>
          <w:top w:val="nil"/>
          <w:left w:val="nil"/>
          <w:bottom w:val="nil"/>
          <w:right w:val="nil"/>
          <w:between w:val="nil"/>
        </w:pBdr>
        <w:ind w:left="142" w:right="39"/>
        <w:jc w:val="center"/>
        <w:rPr>
          <w:color w:val="000000"/>
          <w:sz w:val="20"/>
          <w:szCs w:val="20"/>
        </w:rPr>
      </w:pPr>
    </w:p>
    <w:p w14:paraId="2C23DB58" w14:textId="161E195B" w:rsidR="00F735A2" w:rsidRDefault="00D56476" w:rsidP="00B20EBB">
      <w:pPr>
        <w:pBdr>
          <w:top w:val="nil"/>
          <w:left w:val="nil"/>
          <w:bottom w:val="nil"/>
          <w:right w:val="nil"/>
          <w:between w:val="nil"/>
        </w:pBdr>
        <w:ind w:left="142" w:right="39"/>
        <w:jc w:val="center"/>
        <w:rPr>
          <w:color w:val="000000"/>
          <w:sz w:val="20"/>
          <w:szCs w:val="20"/>
        </w:rPr>
      </w:pPr>
      <w:r w:rsidRPr="00D56476">
        <w:rPr>
          <w:color w:val="000000"/>
          <w:sz w:val="20"/>
          <w:szCs w:val="20"/>
        </w:rPr>
        <w:t>TABLE I</w:t>
      </w:r>
      <w:r w:rsidR="00DE6EAE">
        <w:rPr>
          <w:color w:val="000000"/>
          <w:sz w:val="20"/>
          <w:szCs w:val="20"/>
        </w:rPr>
        <w:t>V</w:t>
      </w:r>
      <w:r w:rsidRPr="00D56476">
        <w:rPr>
          <w:color w:val="000000"/>
          <w:sz w:val="20"/>
          <w:szCs w:val="20"/>
        </w:rPr>
        <w:t xml:space="preserve">.  Main Results (mean ± </w:t>
      </w:r>
      <w:proofErr w:type="spellStart"/>
      <w:r w:rsidRPr="00D56476">
        <w:rPr>
          <w:color w:val="000000"/>
          <w:sz w:val="20"/>
          <w:szCs w:val="20"/>
        </w:rPr>
        <w:t>s.d.</w:t>
      </w:r>
      <w:proofErr w:type="spellEnd"/>
      <w:r w:rsidRPr="00D56476">
        <w:rPr>
          <w:color w:val="000000"/>
          <w:sz w:val="20"/>
          <w:szCs w:val="20"/>
        </w:rPr>
        <w:t>)</w:t>
      </w:r>
    </w:p>
    <w:tbl>
      <w:tblPr>
        <w:tblW w:w="5387"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6"/>
        <w:gridCol w:w="850"/>
        <w:gridCol w:w="851"/>
        <w:gridCol w:w="850"/>
        <w:gridCol w:w="1560"/>
      </w:tblGrid>
      <w:tr w:rsidR="00EC2699" w14:paraId="5F75DBF8" w14:textId="77777777" w:rsidTr="005564D9">
        <w:trPr>
          <w:tblHeader/>
        </w:trPr>
        <w:tc>
          <w:tcPr>
            <w:tcW w:w="1276"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4ECB8319" w14:textId="77777777" w:rsidR="00EC2699" w:rsidRPr="00EC2699" w:rsidRDefault="00EC2699" w:rsidP="00EC2699">
            <w:pPr>
              <w:spacing w:line="276" w:lineRule="auto"/>
              <w:jc w:val="center"/>
              <w:rPr>
                <w:sz w:val="16"/>
                <w:szCs w:val="16"/>
              </w:rPr>
            </w:pPr>
            <w:r w:rsidRPr="00EC2699">
              <w:rPr>
                <w:sz w:val="16"/>
                <w:szCs w:val="16"/>
              </w:rPr>
              <w:t>System</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70712581" w14:textId="77777777" w:rsidR="00EC2699" w:rsidRPr="00EC2699" w:rsidRDefault="00EC2699" w:rsidP="00EC2699">
            <w:pPr>
              <w:spacing w:line="276" w:lineRule="auto"/>
              <w:jc w:val="center"/>
              <w:rPr>
                <w:sz w:val="16"/>
                <w:szCs w:val="16"/>
              </w:rPr>
            </w:pPr>
            <w:r w:rsidRPr="00EC2699">
              <w:rPr>
                <w:sz w:val="16"/>
                <w:szCs w:val="16"/>
              </w:rPr>
              <w:t>CSR</w:t>
            </w:r>
          </w:p>
        </w:tc>
        <w:tc>
          <w:tcPr>
            <w:tcW w:w="851"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FB8B462" w14:textId="77777777" w:rsidR="00EC2699" w:rsidRPr="00EC2699" w:rsidRDefault="00EC2699" w:rsidP="00EC2699">
            <w:pPr>
              <w:spacing w:line="276" w:lineRule="auto"/>
              <w:jc w:val="center"/>
              <w:rPr>
                <w:sz w:val="16"/>
                <w:szCs w:val="16"/>
              </w:rPr>
            </w:pPr>
            <w:r w:rsidRPr="00EC2699">
              <w:rPr>
                <w:sz w:val="16"/>
                <w:szCs w:val="16"/>
              </w:rPr>
              <w:t>CRQ</w:t>
            </w:r>
          </w:p>
        </w:tc>
        <w:tc>
          <w:tcPr>
            <w:tcW w:w="85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BECEA72" w14:textId="77777777" w:rsidR="00EC2699" w:rsidRPr="00EC2699" w:rsidRDefault="00EC2699" w:rsidP="00EC2699">
            <w:pPr>
              <w:spacing w:line="276" w:lineRule="auto"/>
              <w:jc w:val="center"/>
              <w:rPr>
                <w:sz w:val="16"/>
                <w:szCs w:val="16"/>
              </w:rPr>
            </w:pPr>
            <w:r w:rsidRPr="00EC2699">
              <w:rPr>
                <w:sz w:val="16"/>
                <w:szCs w:val="16"/>
              </w:rPr>
              <w:t>SF</w:t>
            </w:r>
          </w:p>
        </w:tc>
        <w:tc>
          <w:tcPr>
            <w:tcW w:w="1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AEADEE5" w14:textId="3E48B53E" w:rsidR="00EC2699" w:rsidRPr="00EC2699" w:rsidRDefault="00EC2699" w:rsidP="00EC2699">
            <w:pPr>
              <w:spacing w:line="276" w:lineRule="auto"/>
              <w:jc w:val="center"/>
              <w:rPr>
                <w:sz w:val="16"/>
                <w:szCs w:val="16"/>
              </w:rPr>
            </w:pPr>
            <w:r w:rsidRPr="00EC2699">
              <w:rPr>
                <w:b/>
                <w:bCs/>
                <w:sz w:val="16"/>
                <w:szCs w:val="16"/>
              </w:rPr>
              <w:t>Overall</w:t>
            </w:r>
          </w:p>
        </w:tc>
      </w:tr>
      <w:tr w:rsidR="00EC2699" w14:paraId="63288893" w14:textId="77777777" w:rsidTr="005564D9">
        <w:tc>
          <w:tcPr>
            <w:tcW w:w="12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7849EB2" w14:textId="77777777" w:rsidR="00EC2699" w:rsidRPr="00EC2699" w:rsidRDefault="00EC2699" w:rsidP="00EC2699">
            <w:pPr>
              <w:spacing w:line="276" w:lineRule="auto"/>
              <w:jc w:val="center"/>
              <w:rPr>
                <w:sz w:val="16"/>
                <w:szCs w:val="16"/>
              </w:rPr>
            </w:pPr>
            <w:r w:rsidRPr="00EC2699">
              <w:rPr>
                <w:sz w:val="16"/>
                <w:szCs w:val="16"/>
              </w:rPr>
              <w:t>Zero-shot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C8F831" w14:textId="77777777" w:rsidR="00EC2699" w:rsidRPr="00EC2699" w:rsidRDefault="00EC2699" w:rsidP="00EC2699">
            <w:pPr>
              <w:spacing w:line="276" w:lineRule="auto"/>
              <w:jc w:val="center"/>
              <w:rPr>
                <w:sz w:val="16"/>
                <w:szCs w:val="16"/>
              </w:rPr>
            </w:pPr>
            <w:r w:rsidRPr="00EC2699">
              <w:rPr>
                <w:sz w:val="16"/>
                <w:szCs w:val="16"/>
              </w:rPr>
              <w:t>0.774</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E64E5C" w14:textId="77777777" w:rsidR="00EC2699" w:rsidRPr="00EC2699" w:rsidRDefault="00EC2699" w:rsidP="00EC2699">
            <w:pPr>
              <w:spacing w:line="276" w:lineRule="auto"/>
              <w:jc w:val="center"/>
              <w:rPr>
                <w:sz w:val="16"/>
                <w:szCs w:val="16"/>
              </w:rPr>
            </w:pPr>
            <w:r w:rsidRPr="00EC2699">
              <w:rPr>
                <w:sz w:val="16"/>
                <w:szCs w:val="16"/>
              </w:rPr>
              <w:t>0.290</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59021B" w14:textId="77777777" w:rsidR="00EC2699" w:rsidRPr="00EC2699" w:rsidRDefault="00EC2699" w:rsidP="00EC2699">
            <w:pPr>
              <w:spacing w:line="276" w:lineRule="auto"/>
              <w:jc w:val="center"/>
              <w:rPr>
                <w:sz w:val="16"/>
                <w:szCs w:val="16"/>
              </w:rPr>
            </w:pPr>
            <w:r w:rsidRPr="00EC2699">
              <w:rPr>
                <w:sz w:val="16"/>
                <w:szCs w:val="16"/>
              </w:rPr>
              <w:t>0.802</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B281C1" w14:textId="77777777" w:rsidR="00EC2699" w:rsidRPr="00EC2699" w:rsidRDefault="00EC2699" w:rsidP="00EC2699">
            <w:pPr>
              <w:spacing w:line="276" w:lineRule="auto"/>
              <w:jc w:val="center"/>
              <w:rPr>
                <w:sz w:val="16"/>
                <w:szCs w:val="16"/>
              </w:rPr>
            </w:pPr>
            <w:r w:rsidRPr="00EC2699">
              <w:rPr>
                <w:sz w:val="16"/>
                <w:szCs w:val="16"/>
              </w:rPr>
              <w:t>0.612 ± 0.135</w:t>
            </w:r>
          </w:p>
        </w:tc>
      </w:tr>
      <w:tr w:rsidR="00EC2699" w14:paraId="3B6CFBB5" w14:textId="77777777" w:rsidTr="005564D9">
        <w:tc>
          <w:tcPr>
            <w:tcW w:w="12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0C69D6" w14:textId="77777777" w:rsidR="00EC2699" w:rsidRPr="00EC2699" w:rsidRDefault="00EC2699" w:rsidP="00EC2699">
            <w:pPr>
              <w:spacing w:line="276" w:lineRule="auto"/>
              <w:jc w:val="center"/>
              <w:rPr>
                <w:sz w:val="16"/>
                <w:szCs w:val="16"/>
              </w:rPr>
            </w:pPr>
            <w:r w:rsidRPr="00EC2699">
              <w:rPr>
                <w:sz w:val="16"/>
                <w:szCs w:val="16"/>
              </w:rPr>
              <w:t>Semantic RAG</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4508F0" w14:textId="77777777" w:rsidR="00EC2699" w:rsidRPr="00EC2699" w:rsidRDefault="00EC2699" w:rsidP="00EC2699">
            <w:pPr>
              <w:spacing w:line="276" w:lineRule="auto"/>
              <w:jc w:val="center"/>
              <w:rPr>
                <w:sz w:val="16"/>
                <w:szCs w:val="16"/>
              </w:rPr>
            </w:pPr>
            <w:r w:rsidRPr="00EC2699">
              <w:rPr>
                <w:sz w:val="16"/>
                <w:szCs w:val="16"/>
              </w:rPr>
              <w:t>0.805</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74C2FE" w14:textId="77777777" w:rsidR="00EC2699" w:rsidRPr="00EC2699" w:rsidRDefault="00EC2699" w:rsidP="00EC2699">
            <w:pPr>
              <w:spacing w:line="276" w:lineRule="auto"/>
              <w:jc w:val="center"/>
              <w:rPr>
                <w:sz w:val="16"/>
                <w:szCs w:val="16"/>
              </w:rPr>
            </w:pPr>
            <w:r w:rsidRPr="00EC2699">
              <w:rPr>
                <w:sz w:val="16"/>
                <w:szCs w:val="16"/>
              </w:rPr>
              <w:t>0.308</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696205" w14:textId="77777777" w:rsidR="00EC2699" w:rsidRPr="00EC2699" w:rsidRDefault="00EC2699" w:rsidP="00EC2699">
            <w:pPr>
              <w:spacing w:line="276" w:lineRule="auto"/>
              <w:jc w:val="center"/>
              <w:rPr>
                <w:sz w:val="16"/>
                <w:szCs w:val="16"/>
              </w:rPr>
            </w:pPr>
            <w:r w:rsidRPr="00EC2699">
              <w:rPr>
                <w:sz w:val="16"/>
                <w:szCs w:val="16"/>
              </w:rPr>
              <w:t>0.785</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E201D4" w14:textId="77777777" w:rsidR="00EC2699" w:rsidRPr="00EC2699" w:rsidRDefault="00EC2699" w:rsidP="00EC2699">
            <w:pPr>
              <w:spacing w:line="276" w:lineRule="auto"/>
              <w:jc w:val="center"/>
              <w:rPr>
                <w:sz w:val="16"/>
                <w:szCs w:val="16"/>
              </w:rPr>
            </w:pPr>
            <w:r w:rsidRPr="00EC2699">
              <w:rPr>
                <w:sz w:val="16"/>
                <w:szCs w:val="16"/>
              </w:rPr>
              <w:t>0.626 ± 0.133</w:t>
            </w:r>
          </w:p>
        </w:tc>
      </w:tr>
      <w:tr w:rsidR="00EC2699" w14:paraId="6CB9F031" w14:textId="77777777" w:rsidTr="005564D9">
        <w:tc>
          <w:tcPr>
            <w:tcW w:w="1276"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5F01127D" w14:textId="0196ED08" w:rsidR="00EC2699" w:rsidRPr="005564D9" w:rsidRDefault="00EC2699" w:rsidP="00EC2699">
            <w:pPr>
              <w:spacing w:line="276" w:lineRule="auto"/>
              <w:jc w:val="center"/>
              <w:rPr>
                <w:b/>
                <w:bCs/>
                <w:sz w:val="16"/>
                <w:szCs w:val="16"/>
              </w:rPr>
            </w:pPr>
            <w:r w:rsidRPr="005564D9">
              <w:rPr>
                <w:b/>
                <w:bCs/>
                <w:sz w:val="16"/>
                <w:szCs w:val="16"/>
              </w:rPr>
              <w:t>CA-</w:t>
            </w:r>
            <w:r w:rsidRPr="005564D9">
              <w:rPr>
                <w:b/>
                <w:bCs/>
                <w:sz w:val="16"/>
                <w:szCs w:val="16"/>
              </w:rPr>
              <w:t>RAG</w:t>
            </w:r>
          </w:p>
        </w:tc>
        <w:tc>
          <w:tcPr>
            <w:tcW w:w="85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472F270B" w14:textId="77777777" w:rsidR="00EC2699" w:rsidRPr="005564D9" w:rsidRDefault="00EC2699" w:rsidP="00EC2699">
            <w:pPr>
              <w:spacing w:line="276" w:lineRule="auto"/>
              <w:jc w:val="center"/>
              <w:rPr>
                <w:b/>
                <w:bCs/>
                <w:sz w:val="16"/>
                <w:szCs w:val="16"/>
              </w:rPr>
            </w:pPr>
            <w:r w:rsidRPr="005564D9">
              <w:rPr>
                <w:b/>
                <w:bCs/>
                <w:sz w:val="16"/>
                <w:szCs w:val="16"/>
              </w:rPr>
              <w:t>0.826</w:t>
            </w:r>
          </w:p>
        </w:tc>
        <w:tc>
          <w:tcPr>
            <w:tcW w:w="851"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76F99E78" w14:textId="77777777" w:rsidR="00EC2699" w:rsidRPr="005564D9" w:rsidRDefault="00EC2699" w:rsidP="00EC2699">
            <w:pPr>
              <w:spacing w:line="276" w:lineRule="auto"/>
              <w:jc w:val="center"/>
              <w:rPr>
                <w:b/>
                <w:bCs/>
                <w:sz w:val="16"/>
                <w:szCs w:val="16"/>
              </w:rPr>
            </w:pPr>
            <w:r w:rsidRPr="005564D9">
              <w:rPr>
                <w:b/>
                <w:bCs/>
                <w:sz w:val="16"/>
                <w:szCs w:val="16"/>
              </w:rPr>
              <w:t>0.671</w:t>
            </w:r>
          </w:p>
        </w:tc>
        <w:tc>
          <w:tcPr>
            <w:tcW w:w="85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61415AC0" w14:textId="77777777" w:rsidR="00EC2699" w:rsidRPr="005564D9" w:rsidRDefault="00EC2699" w:rsidP="00EC2699">
            <w:pPr>
              <w:spacing w:line="276" w:lineRule="auto"/>
              <w:jc w:val="center"/>
              <w:rPr>
                <w:b/>
                <w:bCs/>
                <w:sz w:val="16"/>
                <w:szCs w:val="16"/>
              </w:rPr>
            </w:pPr>
            <w:r w:rsidRPr="005564D9">
              <w:rPr>
                <w:b/>
                <w:bCs/>
                <w:sz w:val="16"/>
                <w:szCs w:val="16"/>
              </w:rPr>
              <w:t>0.830</w:t>
            </w:r>
          </w:p>
        </w:tc>
        <w:tc>
          <w:tcPr>
            <w:tcW w:w="1560"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23436D04" w14:textId="77777777" w:rsidR="00EC2699" w:rsidRPr="005564D9" w:rsidRDefault="00EC2699" w:rsidP="00EC2699">
            <w:pPr>
              <w:spacing w:line="276" w:lineRule="auto"/>
              <w:jc w:val="center"/>
              <w:rPr>
                <w:b/>
                <w:bCs/>
                <w:sz w:val="16"/>
                <w:szCs w:val="16"/>
              </w:rPr>
            </w:pPr>
            <w:r w:rsidRPr="005564D9">
              <w:rPr>
                <w:b/>
                <w:bCs/>
                <w:sz w:val="16"/>
                <w:szCs w:val="16"/>
              </w:rPr>
              <w:t>0.773 ± 0.126</w:t>
            </w:r>
          </w:p>
        </w:tc>
      </w:tr>
      <w:tr w:rsidR="00EC2699" w14:paraId="562D8904" w14:textId="77777777" w:rsidTr="005564D9">
        <w:tc>
          <w:tcPr>
            <w:tcW w:w="127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407B6B" w14:textId="77777777" w:rsidR="00EC2699" w:rsidRPr="00EC2699" w:rsidRDefault="00EC2699" w:rsidP="00EC2699">
            <w:pPr>
              <w:spacing w:line="276" w:lineRule="auto"/>
              <w:jc w:val="center"/>
              <w:rPr>
                <w:sz w:val="16"/>
                <w:szCs w:val="16"/>
              </w:rPr>
            </w:pPr>
            <w:r w:rsidRPr="00EC2699">
              <w:rPr>
                <w:sz w:val="16"/>
                <w:szCs w:val="16"/>
              </w:rPr>
              <w:t>Hybrid RAG</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CB75D7" w14:textId="77777777" w:rsidR="00EC2699" w:rsidRPr="00EC2699" w:rsidRDefault="00EC2699" w:rsidP="00EC2699">
            <w:pPr>
              <w:spacing w:line="276" w:lineRule="auto"/>
              <w:jc w:val="center"/>
              <w:rPr>
                <w:sz w:val="16"/>
                <w:szCs w:val="16"/>
              </w:rPr>
            </w:pPr>
            <w:r w:rsidRPr="00EC2699">
              <w:rPr>
                <w:sz w:val="16"/>
                <w:szCs w:val="16"/>
              </w:rPr>
              <w:t>0.865</w:t>
            </w:r>
          </w:p>
        </w:tc>
        <w:tc>
          <w:tcPr>
            <w:tcW w:w="8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7474E7" w14:textId="77777777" w:rsidR="00EC2699" w:rsidRPr="00EC2699" w:rsidRDefault="00EC2699" w:rsidP="00EC2699">
            <w:pPr>
              <w:spacing w:line="276" w:lineRule="auto"/>
              <w:jc w:val="center"/>
              <w:rPr>
                <w:sz w:val="16"/>
                <w:szCs w:val="16"/>
              </w:rPr>
            </w:pPr>
            <w:r w:rsidRPr="00EC2699">
              <w:rPr>
                <w:sz w:val="16"/>
                <w:szCs w:val="16"/>
              </w:rPr>
              <w:t>0.628</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B57372" w14:textId="77777777" w:rsidR="00EC2699" w:rsidRPr="00EC2699" w:rsidRDefault="00EC2699" w:rsidP="00EC2699">
            <w:pPr>
              <w:spacing w:line="276" w:lineRule="auto"/>
              <w:jc w:val="center"/>
              <w:rPr>
                <w:sz w:val="16"/>
                <w:szCs w:val="16"/>
              </w:rPr>
            </w:pPr>
            <w:r w:rsidRPr="00EC2699">
              <w:rPr>
                <w:sz w:val="16"/>
                <w:szCs w:val="16"/>
              </w:rPr>
              <w:t>0.835</w:t>
            </w:r>
          </w:p>
        </w:tc>
        <w:tc>
          <w:tcPr>
            <w:tcW w:w="1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1AB8BB" w14:textId="77777777" w:rsidR="00EC2699" w:rsidRPr="00EC2699" w:rsidRDefault="00EC2699" w:rsidP="00EC2699">
            <w:pPr>
              <w:spacing w:line="276" w:lineRule="auto"/>
              <w:jc w:val="center"/>
              <w:rPr>
                <w:sz w:val="16"/>
                <w:szCs w:val="16"/>
              </w:rPr>
            </w:pPr>
            <w:r w:rsidRPr="00EC2699">
              <w:rPr>
                <w:sz w:val="16"/>
                <w:szCs w:val="16"/>
              </w:rPr>
              <w:t>0.774 ± 0.126</w:t>
            </w:r>
          </w:p>
        </w:tc>
      </w:tr>
    </w:tbl>
    <w:p w14:paraId="0B2D2ED9" w14:textId="75BDFECF" w:rsidR="00F735A2" w:rsidRDefault="00000000" w:rsidP="005724DE">
      <w:pPr>
        <w:widowControl/>
        <w:spacing w:before="160" w:after="40"/>
        <w:jc w:val="center"/>
        <w:rPr>
          <w:sz w:val="20"/>
          <w:szCs w:val="20"/>
        </w:rPr>
      </w:pPr>
      <w:r>
        <w:rPr>
          <w:noProof/>
          <w:sz w:val="19"/>
          <w:szCs w:val="19"/>
        </w:rPr>
        <w:drawing>
          <wp:inline distT="0" distB="0" distL="0" distR="0" wp14:anchorId="74904D36" wp14:editId="67659673">
            <wp:extent cx="3448050" cy="2628900"/>
            <wp:effectExtent l="0" t="0" r="0" b="0"/>
            <wp:docPr id="19895209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3448050" cy="2628900"/>
                    </a:xfrm>
                    <a:prstGeom prst="rect">
                      <a:avLst/>
                    </a:prstGeom>
                    <a:ln/>
                  </pic:spPr>
                </pic:pic>
              </a:graphicData>
            </a:graphic>
          </wp:inline>
        </w:drawing>
      </w:r>
    </w:p>
    <w:p w14:paraId="2C971F57" w14:textId="77777777" w:rsidR="00D56476" w:rsidRPr="00D56476" w:rsidRDefault="00D56476" w:rsidP="005564D9">
      <w:pPr>
        <w:widowControl/>
        <w:spacing w:before="160" w:after="40"/>
        <w:ind w:left="142"/>
        <w:jc w:val="both"/>
        <w:rPr>
          <w:sz w:val="20"/>
          <w:szCs w:val="20"/>
        </w:rPr>
      </w:pPr>
      <w:r w:rsidRPr="00D56476">
        <w:rPr>
          <w:sz w:val="20"/>
          <w:szCs w:val="20"/>
        </w:rPr>
        <w:t>Fig. 2.  Conflict Resolution Quality (CRQ) across systems. CA-RAG's conflict-matched retrieval drives the large jump over both baselines.</w:t>
      </w:r>
    </w:p>
    <w:p w14:paraId="202C0B53" w14:textId="77777777" w:rsidR="00167035" w:rsidRDefault="00167035" w:rsidP="005564D9">
      <w:pPr>
        <w:widowControl/>
        <w:spacing w:before="160" w:after="40"/>
        <w:ind w:left="142"/>
        <w:jc w:val="both"/>
        <w:rPr>
          <w:sz w:val="20"/>
          <w:szCs w:val="20"/>
        </w:rPr>
      </w:pPr>
      <w:r w:rsidRPr="00167035">
        <w:rPr>
          <w:sz w:val="20"/>
          <w:szCs w:val="20"/>
        </w:rPr>
        <w:t xml:space="preserve">CA-RAG lifts CRQ from 0.290 (zero-shot) and 0.308 (semantic RAG) to 0.671 — a 131.0% and 117.6% improvement, respectively </w:t>
      </w:r>
      <w:r w:rsidRPr="00167035">
        <w:rPr>
          <w:sz w:val="20"/>
          <w:szCs w:val="20"/>
        </w:rPr>
        <w:t>— while CSR and SF rise only modestly (+6.7%, +3.5% over zero-shot). This asymmetry indicates that conflict-aware retrieval targets conflict resolution specifically, without trading off constraint adherence or feasibility. The gain is domain-dependent: health improves most (0.591→0.806, +36.4%), consistent with its higher conflict density (1.8 conflicts/case vs. 1.5 for education), while education improves least (+1.4%) due to fewer conflicts per query and a smaller pool of conflict-matched examples in its knowledge base.</w:t>
      </w:r>
      <w:r w:rsidRPr="00167035">
        <w:rPr>
          <w:sz w:val="20"/>
          <w:szCs w:val="20"/>
        </w:rPr>
        <w:t xml:space="preserve"> </w:t>
      </w:r>
    </w:p>
    <w:p w14:paraId="3C98B402" w14:textId="1BBF85C4" w:rsidR="00D56476" w:rsidRDefault="00D56476" w:rsidP="00B20EBB">
      <w:pPr>
        <w:widowControl/>
        <w:spacing w:before="160" w:after="40"/>
        <w:ind w:left="142"/>
        <w:jc w:val="center"/>
        <w:rPr>
          <w:sz w:val="20"/>
          <w:szCs w:val="20"/>
        </w:rPr>
      </w:pPr>
      <w:r w:rsidRPr="00D56476">
        <w:rPr>
          <w:sz w:val="20"/>
          <w:szCs w:val="20"/>
        </w:rPr>
        <w:t>TABLE V.  Statistical Significance (paired t-test, n=5)</w:t>
      </w:r>
    </w:p>
    <w:tbl>
      <w:tblPr>
        <w:tblW w:w="5079"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59"/>
        <w:gridCol w:w="993"/>
        <w:gridCol w:w="1275"/>
        <w:gridCol w:w="1252"/>
      </w:tblGrid>
      <w:tr w:rsidR="007E66BE" w:rsidRPr="007E66BE" w14:paraId="099C961A" w14:textId="77777777" w:rsidTr="00B20EBB">
        <w:trPr>
          <w:tblHeader/>
        </w:trPr>
        <w:tc>
          <w:tcPr>
            <w:tcW w:w="1559"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2AF73F15" w14:textId="0FBEF238" w:rsidR="007E66BE" w:rsidRPr="007E66BE" w:rsidRDefault="007E66BE" w:rsidP="00B20EBB">
            <w:pPr>
              <w:spacing w:line="276" w:lineRule="auto"/>
              <w:ind w:left="142"/>
              <w:jc w:val="center"/>
              <w:rPr>
                <w:sz w:val="18"/>
                <w:szCs w:val="18"/>
              </w:rPr>
            </w:pPr>
            <w:r w:rsidRPr="007E66BE">
              <w:rPr>
                <w:sz w:val="18"/>
                <w:szCs w:val="18"/>
              </w:rPr>
              <w:t>CA-RAG vs.</w:t>
            </w:r>
          </w:p>
        </w:tc>
        <w:tc>
          <w:tcPr>
            <w:tcW w:w="993"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6A3BCF0F" w14:textId="789EB265" w:rsidR="007E66BE" w:rsidRPr="007E66BE" w:rsidRDefault="007E66BE" w:rsidP="00B20EBB">
            <w:pPr>
              <w:spacing w:line="276" w:lineRule="auto"/>
              <w:ind w:left="142"/>
              <w:jc w:val="center"/>
              <w:rPr>
                <w:sz w:val="18"/>
                <w:szCs w:val="18"/>
              </w:rPr>
            </w:pPr>
            <w:proofErr w:type="spellStart"/>
            <w:r w:rsidRPr="007E66BE">
              <w:rPr>
                <w:sz w:val="18"/>
                <w:szCs w:val="18"/>
              </w:rPr>
              <w:t>ΔMean</w:t>
            </w:r>
            <w:proofErr w:type="spellEnd"/>
          </w:p>
        </w:tc>
        <w:tc>
          <w:tcPr>
            <w:tcW w:w="1275"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138368C4" w14:textId="4CF024F1" w:rsidR="007E66BE" w:rsidRPr="007E66BE" w:rsidRDefault="007E66BE" w:rsidP="00B20EBB">
            <w:pPr>
              <w:spacing w:line="276" w:lineRule="auto"/>
              <w:ind w:left="142"/>
              <w:jc w:val="center"/>
              <w:rPr>
                <w:sz w:val="18"/>
                <w:szCs w:val="18"/>
              </w:rPr>
            </w:pPr>
            <w:r w:rsidRPr="007E66BE">
              <w:rPr>
                <w:sz w:val="18"/>
                <w:szCs w:val="18"/>
              </w:rPr>
              <w:t>p</w:t>
            </w:r>
          </w:p>
        </w:tc>
        <w:tc>
          <w:tcPr>
            <w:tcW w:w="125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20" w:type="dxa"/>
              <w:bottom w:w="80" w:type="dxa"/>
              <w:right w:w="120" w:type="dxa"/>
            </w:tcMar>
          </w:tcPr>
          <w:p w14:paraId="3356D369" w14:textId="4FE94A6A" w:rsidR="007E66BE" w:rsidRPr="007E66BE" w:rsidRDefault="007E66BE" w:rsidP="00B20EBB">
            <w:pPr>
              <w:spacing w:line="276" w:lineRule="auto"/>
              <w:ind w:left="142"/>
              <w:jc w:val="center"/>
              <w:rPr>
                <w:sz w:val="18"/>
                <w:szCs w:val="18"/>
              </w:rPr>
            </w:pPr>
            <w:r w:rsidRPr="007E66BE">
              <w:rPr>
                <w:sz w:val="18"/>
                <w:szCs w:val="18"/>
              </w:rPr>
              <w:t>d</w:t>
            </w:r>
          </w:p>
        </w:tc>
      </w:tr>
      <w:tr w:rsidR="007E66BE" w:rsidRPr="007E66BE" w14:paraId="4BBE735B" w14:textId="77777777" w:rsidTr="00B20EBB">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370D54" w14:textId="6753D89B" w:rsidR="007E66BE" w:rsidRPr="007E66BE" w:rsidRDefault="007E66BE" w:rsidP="00B20EBB">
            <w:pPr>
              <w:spacing w:line="276" w:lineRule="auto"/>
              <w:ind w:left="142"/>
              <w:jc w:val="center"/>
              <w:rPr>
                <w:sz w:val="18"/>
                <w:szCs w:val="18"/>
              </w:rPr>
            </w:pPr>
            <w:r w:rsidRPr="007E66BE">
              <w:rPr>
                <w:sz w:val="18"/>
                <w:szCs w:val="18"/>
              </w:rPr>
              <w:t>Zero-shot</w:t>
            </w:r>
          </w:p>
        </w:tc>
        <w:tc>
          <w:tcPr>
            <w:tcW w:w="9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073DF5" w14:textId="06072AB7" w:rsidR="007E66BE" w:rsidRPr="007E66BE" w:rsidRDefault="007E66BE" w:rsidP="00B20EBB">
            <w:pPr>
              <w:spacing w:line="276" w:lineRule="auto"/>
              <w:ind w:left="142"/>
              <w:jc w:val="center"/>
              <w:rPr>
                <w:sz w:val="18"/>
                <w:szCs w:val="18"/>
              </w:rPr>
            </w:pPr>
            <w:r w:rsidRPr="007E66BE">
              <w:rPr>
                <w:sz w:val="18"/>
                <w:szCs w:val="18"/>
              </w:rPr>
              <w:t>+0.161</w:t>
            </w:r>
          </w:p>
        </w:tc>
        <w:tc>
          <w:tcPr>
            <w:tcW w:w="12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EE0D62B" w14:textId="49EC7B12" w:rsidR="007E66BE" w:rsidRPr="007E66BE" w:rsidRDefault="007E66BE" w:rsidP="00B20EBB">
            <w:pPr>
              <w:spacing w:line="276" w:lineRule="auto"/>
              <w:ind w:left="142"/>
              <w:jc w:val="center"/>
              <w:rPr>
                <w:sz w:val="18"/>
                <w:szCs w:val="18"/>
              </w:rPr>
            </w:pPr>
            <w:r w:rsidRPr="007E66BE">
              <w:rPr>
                <w:sz w:val="18"/>
                <w:szCs w:val="18"/>
              </w:rPr>
              <w:t>0.0020**</w:t>
            </w:r>
          </w:p>
        </w:tc>
        <w:tc>
          <w:tcPr>
            <w:tcW w:w="12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84F454" w14:textId="260D3E04" w:rsidR="007E66BE" w:rsidRPr="007E66BE" w:rsidRDefault="007E66BE" w:rsidP="00B20EBB">
            <w:pPr>
              <w:spacing w:line="276" w:lineRule="auto"/>
              <w:ind w:left="142"/>
              <w:jc w:val="center"/>
              <w:rPr>
                <w:sz w:val="18"/>
                <w:szCs w:val="18"/>
              </w:rPr>
            </w:pPr>
            <w:r w:rsidRPr="007E66BE">
              <w:rPr>
                <w:sz w:val="18"/>
                <w:szCs w:val="18"/>
              </w:rPr>
              <w:t>2.61</w:t>
            </w:r>
          </w:p>
        </w:tc>
      </w:tr>
      <w:tr w:rsidR="007E66BE" w:rsidRPr="007E66BE" w14:paraId="616224A5" w14:textId="77777777" w:rsidTr="00B20EBB">
        <w:tc>
          <w:tcPr>
            <w:tcW w:w="155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45C41B9" w14:textId="5213FF26" w:rsidR="007E66BE" w:rsidRPr="007E66BE" w:rsidRDefault="007E66BE" w:rsidP="00B20EBB">
            <w:pPr>
              <w:spacing w:line="276" w:lineRule="auto"/>
              <w:ind w:left="142"/>
              <w:jc w:val="center"/>
              <w:rPr>
                <w:sz w:val="18"/>
                <w:szCs w:val="18"/>
              </w:rPr>
            </w:pPr>
            <w:r w:rsidRPr="007E66BE">
              <w:rPr>
                <w:sz w:val="18"/>
                <w:szCs w:val="18"/>
              </w:rPr>
              <w:t>Semantic RAG</w:t>
            </w:r>
          </w:p>
        </w:tc>
        <w:tc>
          <w:tcPr>
            <w:tcW w:w="9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25243FA" w14:textId="288E3533" w:rsidR="007E66BE" w:rsidRPr="007E66BE" w:rsidRDefault="007E66BE" w:rsidP="00B20EBB">
            <w:pPr>
              <w:spacing w:line="276" w:lineRule="auto"/>
              <w:ind w:left="142"/>
              <w:jc w:val="center"/>
              <w:rPr>
                <w:sz w:val="18"/>
                <w:szCs w:val="18"/>
              </w:rPr>
            </w:pPr>
            <w:r w:rsidRPr="007E66BE">
              <w:rPr>
                <w:sz w:val="18"/>
                <w:szCs w:val="18"/>
              </w:rPr>
              <w:t>+0.147</w:t>
            </w:r>
          </w:p>
        </w:tc>
        <w:tc>
          <w:tcPr>
            <w:tcW w:w="12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06ABA1" w14:textId="5A2C2049" w:rsidR="007E66BE" w:rsidRPr="007E66BE" w:rsidRDefault="007E66BE" w:rsidP="00B20EBB">
            <w:pPr>
              <w:spacing w:line="276" w:lineRule="auto"/>
              <w:ind w:left="142"/>
              <w:jc w:val="center"/>
              <w:rPr>
                <w:sz w:val="18"/>
                <w:szCs w:val="18"/>
              </w:rPr>
            </w:pPr>
            <w:r w:rsidRPr="007E66BE">
              <w:rPr>
                <w:sz w:val="18"/>
                <w:szCs w:val="18"/>
              </w:rPr>
              <w:t>0.0059**</w:t>
            </w:r>
          </w:p>
        </w:tc>
        <w:tc>
          <w:tcPr>
            <w:tcW w:w="125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F32936" w14:textId="3FB766C7" w:rsidR="007E66BE" w:rsidRPr="007E66BE" w:rsidRDefault="007E66BE" w:rsidP="00B20EBB">
            <w:pPr>
              <w:spacing w:line="276" w:lineRule="auto"/>
              <w:ind w:left="142"/>
              <w:jc w:val="center"/>
              <w:rPr>
                <w:sz w:val="18"/>
                <w:szCs w:val="18"/>
              </w:rPr>
            </w:pPr>
            <w:r w:rsidRPr="007E66BE">
              <w:rPr>
                <w:sz w:val="18"/>
                <w:szCs w:val="18"/>
              </w:rPr>
              <w:t>2.39</w:t>
            </w:r>
          </w:p>
        </w:tc>
      </w:tr>
      <w:tr w:rsidR="007E66BE" w:rsidRPr="007E66BE" w14:paraId="32D52260" w14:textId="77777777" w:rsidTr="00B20EBB">
        <w:tc>
          <w:tcPr>
            <w:tcW w:w="1559"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0D24C54E" w14:textId="55A9C48F" w:rsidR="007E66BE" w:rsidRPr="007E66BE" w:rsidRDefault="007E66BE" w:rsidP="00B20EBB">
            <w:pPr>
              <w:spacing w:line="276" w:lineRule="auto"/>
              <w:ind w:left="142"/>
              <w:jc w:val="center"/>
              <w:rPr>
                <w:b/>
                <w:bCs/>
                <w:sz w:val="18"/>
                <w:szCs w:val="18"/>
              </w:rPr>
            </w:pPr>
            <w:r w:rsidRPr="007E66BE">
              <w:rPr>
                <w:sz w:val="18"/>
                <w:szCs w:val="18"/>
              </w:rPr>
              <w:t>Hybrid RAG</w:t>
            </w:r>
          </w:p>
        </w:tc>
        <w:tc>
          <w:tcPr>
            <w:tcW w:w="993"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56B2025F" w14:textId="619AC0E1" w:rsidR="007E66BE" w:rsidRPr="007E66BE" w:rsidRDefault="007E66BE" w:rsidP="00B20EBB">
            <w:pPr>
              <w:spacing w:line="276" w:lineRule="auto"/>
              <w:ind w:left="142"/>
              <w:jc w:val="center"/>
              <w:rPr>
                <w:sz w:val="18"/>
                <w:szCs w:val="18"/>
              </w:rPr>
            </w:pPr>
            <w:r w:rsidRPr="007E66BE">
              <w:rPr>
                <w:sz w:val="18"/>
                <w:szCs w:val="18"/>
              </w:rPr>
              <w:t>+0.001</w:t>
            </w:r>
          </w:p>
        </w:tc>
        <w:tc>
          <w:tcPr>
            <w:tcW w:w="1275"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0611E9D5" w14:textId="0AD3BE67" w:rsidR="007E66BE" w:rsidRPr="007E66BE" w:rsidRDefault="007E66BE" w:rsidP="00B20EBB">
            <w:pPr>
              <w:spacing w:line="276" w:lineRule="auto"/>
              <w:ind w:left="142"/>
              <w:jc w:val="center"/>
              <w:rPr>
                <w:sz w:val="18"/>
                <w:szCs w:val="18"/>
              </w:rPr>
            </w:pPr>
            <w:r w:rsidRPr="007E66BE">
              <w:rPr>
                <w:sz w:val="18"/>
                <w:szCs w:val="18"/>
              </w:rPr>
              <w:t>0.841 (ns)</w:t>
            </w:r>
          </w:p>
        </w:tc>
        <w:tc>
          <w:tcPr>
            <w:tcW w:w="1252" w:type="dxa"/>
            <w:tcBorders>
              <w:top w:val="single" w:sz="4" w:space="0" w:color="000000"/>
              <w:left w:val="single" w:sz="4" w:space="0" w:color="000000"/>
              <w:bottom w:val="single" w:sz="4" w:space="0" w:color="000000"/>
              <w:right w:val="single" w:sz="4" w:space="0" w:color="000000"/>
            </w:tcBorders>
            <w:shd w:val="clear" w:color="auto" w:fill="F5F5F5"/>
            <w:tcMar>
              <w:top w:w="80" w:type="dxa"/>
              <w:left w:w="120" w:type="dxa"/>
              <w:bottom w:w="80" w:type="dxa"/>
              <w:right w:w="120" w:type="dxa"/>
            </w:tcMar>
          </w:tcPr>
          <w:p w14:paraId="78443265" w14:textId="3583FBAD" w:rsidR="007E66BE" w:rsidRPr="007E66BE" w:rsidRDefault="007E66BE" w:rsidP="00B20EBB">
            <w:pPr>
              <w:spacing w:line="276" w:lineRule="auto"/>
              <w:ind w:left="142"/>
              <w:jc w:val="center"/>
              <w:rPr>
                <w:sz w:val="18"/>
                <w:szCs w:val="18"/>
              </w:rPr>
            </w:pPr>
            <w:r w:rsidRPr="007E66BE">
              <w:rPr>
                <w:sz w:val="18"/>
                <w:szCs w:val="18"/>
              </w:rPr>
              <w:t>0.09</w:t>
            </w:r>
          </w:p>
        </w:tc>
      </w:tr>
    </w:tbl>
    <w:p w14:paraId="4AFD0D1A" w14:textId="77777777" w:rsidR="00D56476" w:rsidRPr="00D56476" w:rsidRDefault="00D56476" w:rsidP="00D613C1">
      <w:pPr>
        <w:spacing w:before="160"/>
        <w:ind w:left="142"/>
        <w:jc w:val="both"/>
        <w:rPr>
          <w:sz w:val="20"/>
          <w:szCs w:val="20"/>
        </w:rPr>
      </w:pPr>
      <w:r w:rsidRPr="00D56476">
        <w:rPr>
          <w:sz w:val="20"/>
          <w:szCs w:val="20"/>
        </w:rPr>
        <w:t>All proposed-vs-baseline comparisons are highly significant (p&lt;0.01) with very large effect sizes (d = 2.39–2.62). CA-RAG and Hybrid RAG are statistically indistinguishable (p = 0.84), favoring the simpler CA-RAG for deployment. Cross-domain retrieval occurs in 22.4% of cases overall (health 28.6%, education 26.7%, travel 6.7%), showing that shared conflict structure — e.g., budget constraints — bridges topically distinct domains.</w:t>
      </w:r>
    </w:p>
    <w:p w14:paraId="68EC7E34" w14:textId="77777777" w:rsidR="00D56476" w:rsidRPr="00D56476" w:rsidRDefault="00D56476" w:rsidP="00B20EBB">
      <w:pPr>
        <w:spacing w:before="160"/>
        <w:ind w:left="142"/>
        <w:jc w:val="center"/>
        <w:rPr>
          <w:sz w:val="20"/>
          <w:szCs w:val="20"/>
        </w:rPr>
      </w:pPr>
      <w:r w:rsidRPr="00D56476">
        <w:rPr>
          <w:sz w:val="20"/>
          <w:szCs w:val="20"/>
        </w:rPr>
        <w:t>VI. DISCUSSION</w:t>
      </w:r>
    </w:p>
    <w:p w14:paraId="53B26FF9" w14:textId="043BCDF1" w:rsidR="00D56476" w:rsidRPr="00D56476" w:rsidRDefault="00D56476" w:rsidP="00D613C1">
      <w:pPr>
        <w:spacing w:before="160"/>
        <w:ind w:left="142"/>
        <w:jc w:val="both"/>
        <w:rPr>
          <w:sz w:val="20"/>
          <w:szCs w:val="20"/>
        </w:rPr>
      </w:pPr>
      <w:r w:rsidRPr="00D56476">
        <w:rPr>
          <w:sz w:val="20"/>
          <w:szCs w:val="20"/>
        </w:rPr>
        <w:t xml:space="preserve">The 117.6% CRQ gain has a clear mechanism: when shown examples sharing the query's conflict type, the model transfers the example's resolution strategy; topically similar but conflict-disparate examples give it no such template, so it defaults to ignoring the tension. Because hard constraints are stated explicitly in the prompt, all systems already score well on CSR regardless of retrieval strategy — conflict resolution, which requires reasoning about implicit incompatibilities, is where retrieval strategy matters most. Limitations include a modest 66-case knowledge base, a 15-query test set built by the same researchers who curated the cases, string-matching-based CRQ scoring that may miss non-canonical high-quality </w:t>
      </w:r>
      <w:r w:rsidR="006D7185" w:rsidRPr="00D56476">
        <w:rPr>
          <w:sz w:val="20"/>
          <w:szCs w:val="20"/>
        </w:rPr>
        <w:t>resolutions and</w:t>
      </w:r>
      <w:r w:rsidRPr="00D56476">
        <w:rPr>
          <w:sz w:val="20"/>
          <w:szCs w:val="20"/>
        </w:rPr>
        <w:t xml:space="preserve"> results specific to Llama-3.3-70B. Future work includes learning conflict rules from data, graph-based conflict representations, user-feedback integration, and extension to financial, medical, and legal planning domains.</w:t>
      </w:r>
    </w:p>
    <w:p w14:paraId="7F7E908D" w14:textId="77777777" w:rsidR="00D56476" w:rsidRPr="00D56476" w:rsidRDefault="00D56476" w:rsidP="00B20EBB">
      <w:pPr>
        <w:spacing w:before="160"/>
        <w:ind w:left="142"/>
        <w:jc w:val="center"/>
        <w:rPr>
          <w:sz w:val="20"/>
          <w:szCs w:val="20"/>
        </w:rPr>
      </w:pPr>
      <w:r w:rsidRPr="00D56476">
        <w:rPr>
          <w:sz w:val="20"/>
          <w:szCs w:val="20"/>
        </w:rPr>
        <w:t>VII. CONCLUSION</w:t>
      </w:r>
    </w:p>
    <w:p w14:paraId="357C5D0C" w14:textId="77777777" w:rsidR="00D56476" w:rsidRPr="00D56476" w:rsidRDefault="00D56476" w:rsidP="00D613C1">
      <w:pPr>
        <w:spacing w:before="160"/>
        <w:ind w:left="142"/>
        <w:jc w:val="both"/>
        <w:rPr>
          <w:sz w:val="20"/>
          <w:szCs w:val="20"/>
        </w:rPr>
      </w:pPr>
      <w:r w:rsidRPr="00D56476">
        <w:rPr>
          <w:sz w:val="20"/>
          <w:szCs w:val="20"/>
        </w:rPr>
        <w:t xml:space="preserve">This work presents CA-RAG, a retrieval-augmented framework that prioritizes conflict-type similarity over pure semantic similarity when selecting few-shot examples for LLM-based planning assistance. Across health, academic, and travel domains, CA-RAG significantly outperforms zero-shot and semantic-RAG baselines, most dramatically on Conflict Resolution Quality (+117.6% over semantic RAG, p=0.006, d=2.39), while cross-domain retrieval (22.4%) confirms that a </w:t>
      </w:r>
      <w:r w:rsidRPr="00D56476">
        <w:rPr>
          <w:sz w:val="20"/>
          <w:szCs w:val="20"/>
        </w:rPr>
        <w:lastRenderedPageBreak/>
        <w:t>query's constraint-conflict profile, not its surface topic, is the more useful basis for retrieval in structured planning problems.</w:t>
      </w:r>
    </w:p>
    <w:p w14:paraId="7F0A5784" w14:textId="77777777" w:rsidR="00D56476" w:rsidRPr="00644D04" w:rsidRDefault="00D56476" w:rsidP="00D613C1">
      <w:pPr>
        <w:spacing w:before="160"/>
        <w:ind w:left="142"/>
        <w:jc w:val="both"/>
        <w:rPr>
          <w:b/>
          <w:bCs/>
          <w:sz w:val="20"/>
          <w:szCs w:val="20"/>
        </w:rPr>
      </w:pPr>
      <w:r w:rsidRPr="00644D04">
        <w:rPr>
          <w:b/>
          <w:bCs/>
          <w:sz w:val="20"/>
          <w:szCs w:val="20"/>
        </w:rPr>
        <w:t>References</w:t>
      </w:r>
    </w:p>
    <w:p w14:paraId="2040CD9F" w14:textId="6CAC0571" w:rsidR="00D56476" w:rsidRPr="00D56476" w:rsidRDefault="00D56476" w:rsidP="00D613C1">
      <w:pPr>
        <w:spacing w:before="160"/>
        <w:ind w:left="142"/>
        <w:jc w:val="both"/>
        <w:rPr>
          <w:sz w:val="20"/>
          <w:szCs w:val="20"/>
        </w:rPr>
      </w:pPr>
      <w:r w:rsidRPr="00D56476">
        <w:rPr>
          <w:sz w:val="20"/>
          <w:szCs w:val="20"/>
        </w:rPr>
        <w:t>[1</w:t>
      </w:r>
      <w:r w:rsidR="00644D04" w:rsidRPr="00D56476">
        <w:rPr>
          <w:sz w:val="20"/>
          <w:szCs w:val="20"/>
        </w:rPr>
        <w:t>] P.</w:t>
      </w:r>
      <w:r w:rsidRPr="00D56476">
        <w:rPr>
          <w:sz w:val="20"/>
          <w:szCs w:val="20"/>
        </w:rPr>
        <w:t xml:space="preserve"> Lewis et al., "Retrieval-augmented generation for knowledge-intensive</w:t>
      </w:r>
      <w:r w:rsidR="00EC2699">
        <w:rPr>
          <w:sz w:val="20"/>
          <w:szCs w:val="20"/>
        </w:rPr>
        <w:t xml:space="preserve"> </w:t>
      </w:r>
      <w:r w:rsidRPr="00D56476">
        <w:rPr>
          <w:sz w:val="20"/>
          <w:szCs w:val="20"/>
        </w:rPr>
        <w:t xml:space="preserve">NLP tasks," </w:t>
      </w:r>
      <w:proofErr w:type="spellStart"/>
      <w:r w:rsidRPr="00D56476">
        <w:rPr>
          <w:sz w:val="20"/>
          <w:szCs w:val="20"/>
        </w:rPr>
        <w:t>NeurIPS</w:t>
      </w:r>
      <w:proofErr w:type="spellEnd"/>
      <w:r w:rsidRPr="00D56476">
        <w:rPr>
          <w:sz w:val="20"/>
          <w:szCs w:val="20"/>
        </w:rPr>
        <w:t>, vol. 33, pp. 9459–9474, 2020.</w:t>
      </w:r>
    </w:p>
    <w:p w14:paraId="00799784" w14:textId="1E59BCE2" w:rsidR="00D56476" w:rsidRPr="00D56476" w:rsidRDefault="00D56476" w:rsidP="00D613C1">
      <w:pPr>
        <w:spacing w:before="160"/>
        <w:ind w:left="142"/>
        <w:jc w:val="both"/>
        <w:rPr>
          <w:sz w:val="20"/>
          <w:szCs w:val="20"/>
        </w:rPr>
      </w:pPr>
      <w:r w:rsidRPr="00D56476">
        <w:rPr>
          <w:sz w:val="20"/>
          <w:szCs w:val="20"/>
        </w:rPr>
        <w:t>[2] Y. Gao et al., "Retrieval-augmented generation for large language models: A survey," arXiv:2312.10997, 2023.</w:t>
      </w:r>
    </w:p>
    <w:p w14:paraId="53B66544" w14:textId="3535319D" w:rsidR="00D56476" w:rsidRPr="00D56476" w:rsidRDefault="00D56476" w:rsidP="00D613C1">
      <w:pPr>
        <w:spacing w:before="160"/>
        <w:ind w:left="142"/>
        <w:jc w:val="both"/>
        <w:rPr>
          <w:sz w:val="20"/>
          <w:szCs w:val="20"/>
        </w:rPr>
      </w:pPr>
      <w:r w:rsidRPr="00D56476">
        <w:rPr>
          <w:sz w:val="20"/>
          <w:szCs w:val="20"/>
        </w:rPr>
        <w:t>[3] F. Shi et al., "Large language models can be easily distracted by irrelevant context," ICML, 2023, pp. 31210–31227.</w:t>
      </w:r>
    </w:p>
    <w:p w14:paraId="1757B208" w14:textId="54BD20E9" w:rsidR="00D56476" w:rsidRDefault="00D56476" w:rsidP="00D613C1">
      <w:pPr>
        <w:spacing w:before="160"/>
        <w:ind w:left="142"/>
        <w:jc w:val="both"/>
        <w:rPr>
          <w:sz w:val="20"/>
          <w:szCs w:val="20"/>
        </w:rPr>
      </w:pPr>
      <w:r w:rsidRPr="00D56476">
        <w:rPr>
          <w:sz w:val="20"/>
          <w:szCs w:val="20"/>
        </w:rPr>
        <w:t>[4] R. Dechter, Constraint Processing. Elsevier Morgan Kaufmann, 2003.</w:t>
      </w:r>
    </w:p>
    <w:p w14:paraId="4DF6503C" w14:textId="27255FD4" w:rsidR="00D56476" w:rsidRPr="00D56476" w:rsidRDefault="00D56476" w:rsidP="00D613C1">
      <w:pPr>
        <w:spacing w:before="160"/>
        <w:ind w:left="142"/>
        <w:jc w:val="both"/>
        <w:rPr>
          <w:sz w:val="20"/>
          <w:szCs w:val="20"/>
        </w:rPr>
      </w:pPr>
      <w:r w:rsidRPr="00D56476">
        <w:rPr>
          <w:sz w:val="20"/>
          <w:szCs w:val="20"/>
        </w:rPr>
        <w:t xml:space="preserve">[5] A. A. Sultan, I. Zafar, and U. Sultan, "A </w:t>
      </w:r>
      <w:r w:rsidR="006D7185" w:rsidRPr="00D56476">
        <w:rPr>
          <w:sz w:val="20"/>
          <w:szCs w:val="20"/>
        </w:rPr>
        <w:t>constraint-based</w:t>
      </w:r>
      <w:r w:rsidRPr="00D56476">
        <w:rPr>
          <w:sz w:val="20"/>
          <w:szCs w:val="20"/>
        </w:rPr>
        <w:t xml:space="preserve"> approach to</w:t>
      </w:r>
      <w:r>
        <w:rPr>
          <w:sz w:val="20"/>
          <w:szCs w:val="20"/>
        </w:rPr>
        <w:t xml:space="preserve"> </w:t>
      </w:r>
      <w:r w:rsidRPr="00D56476">
        <w:rPr>
          <w:sz w:val="20"/>
          <w:szCs w:val="20"/>
        </w:rPr>
        <w:t>personalized dietary planning," ISIT, 2008, pp. 1–7.</w:t>
      </w:r>
    </w:p>
    <w:p w14:paraId="716D131F" w14:textId="1DC662AB" w:rsidR="00D56476" w:rsidRPr="00D56476" w:rsidRDefault="00D56476" w:rsidP="00D613C1">
      <w:pPr>
        <w:spacing w:before="160"/>
        <w:ind w:left="142"/>
        <w:jc w:val="both"/>
        <w:rPr>
          <w:sz w:val="20"/>
          <w:szCs w:val="20"/>
        </w:rPr>
      </w:pPr>
      <w:r w:rsidRPr="00D56476">
        <w:rPr>
          <w:sz w:val="20"/>
          <w:szCs w:val="20"/>
        </w:rPr>
        <w:t>[6] K. Deb, Multi-Objective Optimization Using Evolutionary Algorithms. Wiley, 2001.</w:t>
      </w:r>
    </w:p>
    <w:p w14:paraId="6FB7C45E" w14:textId="5EC3EDE5" w:rsidR="00D56476" w:rsidRPr="00D56476" w:rsidRDefault="00D56476" w:rsidP="00D613C1">
      <w:pPr>
        <w:spacing w:before="160"/>
        <w:ind w:left="142"/>
        <w:jc w:val="both"/>
        <w:rPr>
          <w:sz w:val="20"/>
          <w:szCs w:val="20"/>
        </w:rPr>
      </w:pPr>
      <w:r w:rsidRPr="00D56476">
        <w:rPr>
          <w:sz w:val="20"/>
          <w:szCs w:val="20"/>
        </w:rPr>
        <w:t>[7] Y. Guo, Y. Fu, Z. Fan, and Y. Ye, "A novel travel itinerary planning</w:t>
      </w:r>
      <w:r>
        <w:rPr>
          <w:sz w:val="20"/>
          <w:szCs w:val="20"/>
        </w:rPr>
        <w:t xml:space="preserve"> </w:t>
      </w:r>
      <w:r w:rsidRPr="00D56476">
        <w:rPr>
          <w:sz w:val="20"/>
          <w:szCs w:val="20"/>
        </w:rPr>
        <w:t>system based on collaborative filtering," Knowledge-Based Systems, vol. 185, 2020.</w:t>
      </w:r>
    </w:p>
    <w:p w14:paraId="1446FDA8" w14:textId="1D8A57BD" w:rsidR="00D56476" w:rsidRPr="00D56476" w:rsidRDefault="00D56476" w:rsidP="00D613C1">
      <w:pPr>
        <w:spacing w:before="160"/>
        <w:ind w:left="142"/>
        <w:jc w:val="both"/>
        <w:rPr>
          <w:sz w:val="20"/>
          <w:szCs w:val="20"/>
        </w:rPr>
      </w:pPr>
      <w:r w:rsidRPr="00D56476">
        <w:rPr>
          <w:sz w:val="20"/>
          <w:szCs w:val="20"/>
        </w:rPr>
        <w:t>[8] W. Jiang, Z. A. Pardos, and Q. Wei, "Goal-based course recommendation," LAK, 2019, pp. 36–45.</w:t>
      </w:r>
    </w:p>
    <w:p w14:paraId="2DC25C3F" w14:textId="5F54B690" w:rsidR="00D56476" w:rsidRPr="00D56476" w:rsidRDefault="00D56476" w:rsidP="00D613C1">
      <w:pPr>
        <w:spacing w:before="160"/>
        <w:ind w:left="142"/>
        <w:jc w:val="both"/>
        <w:rPr>
          <w:sz w:val="20"/>
          <w:szCs w:val="20"/>
        </w:rPr>
      </w:pPr>
      <w:r w:rsidRPr="00D56476">
        <w:rPr>
          <w:sz w:val="20"/>
          <w:szCs w:val="20"/>
        </w:rPr>
        <w:t xml:space="preserve">[9] T. B. Brown et al., "Language models are few-shot learners," </w:t>
      </w:r>
      <w:proofErr w:type="spellStart"/>
      <w:r w:rsidRPr="00D56476">
        <w:rPr>
          <w:sz w:val="20"/>
          <w:szCs w:val="20"/>
        </w:rPr>
        <w:t>NeurIPS</w:t>
      </w:r>
      <w:proofErr w:type="spellEnd"/>
      <w:r w:rsidRPr="00D56476">
        <w:rPr>
          <w:sz w:val="20"/>
          <w:szCs w:val="20"/>
        </w:rPr>
        <w:t>, vol. 33, pp. 1877–1901, 2020.</w:t>
      </w:r>
    </w:p>
    <w:p w14:paraId="4E5CC1EC" w14:textId="73D25346" w:rsidR="00D56476" w:rsidRPr="00D56476" w:rsidRDefault="00D56476" w:rsidP="00D613C1">
      <w:pPr>
        <w:spacing w:before="160"/>
        <w:ind w:left="142"/>
        <w:jc w:val="both"/>
        <w:rPr>
          <w:sz w:val="20"/>
          <w:szCs w:val="20"/>
        </w:rPr>
      </w:pPr>
      <w:r w:rsidRPr="00D56476">
        <w:rPr>
          <w:sz w:val="20"/>
          <w:szCs w:val="20"/>
        </w:rPr>
        <w:t>[10]</w:t>
      </w:r>
      <w:r w:rsidR="00644D04">
        <w:rPr>
          <w:sz w:val="20"/>
          <w:szCs w:val="20"/>
        </w:rPr>
        <w:t xml:space="preserve"> </w:t>
      </w:r>
      <w:r w:rsidRPr="00D56476">
        <w:rPr>
          <w:sz w:val="20"/>
          <w:szCs w:val="20"/>
        </w:rPr>
        <w:t xml:space="preserve">J. Liu et al., "What makes good in-context examples for </w:t>
      </w:r>
      <w:r w:rsidRPr="00644D04">
        <w:rPr>
          <w:sz w:val="20"/>
          <w:szCs w:val="20"/>
        </w:rPr>
        <w:t>GPT-3," Workshop</w:t>
      </w:r>
      <w:r w:rsidRPr="00D56476">
        <w:rPr>
          <w:sz w:val="20"/>
          <w:szCs w:val="20"/>
        </w:rPr>
        <w:t xml:space="preserve"> on Knowledge Extraction and Integration, 2022, pp. 100–114.</w:t>
      </w:r>
    </w:p>
    <w:p w14:paraId="22A30E47" w14:textId="4EC57331" w:rsidR="00D56476" w:rsidRPr="00D56476" w:rsidRDefault="00D56476" w:rsidP="00D613C1">
      <w:pPr>
        <w:spacing w:before="160"/>
        <w:ind w:left="142"/>
        <w:jc w:val="both"/>
        <w:rPr>
          <w:sz w:val="20"/>
          <w:szCs w:val="20"/>
        </w:rPr>
      </w:pPr>
      <w:r w:rsidRPr="00D56476">
        <w:rPr>
          <w:sz w:val="20"/>
          <w:szCs w:val="20"/>
        </w:rPr>
        <w:t>[11] S. Min et al., "Rethinking the role of demonstrations," EMNLP, 2022, pp. 11048–11064.</w:t>
      </w:r>
    </w:p>
    <w:p w14:paraId="22F89BA3" w14:textId="0A3A45D2" w:rsidR="00D56476" w:rsidRPr="00D56476" w:rsidRDefault="00D56476" w:rsidP="00D613C1">
      <w:pPr>
        <w:spacing w:before="160"/>
        <w:ind w:left="142"/>
        <w:jc w:val="both"/>
        <w:rPr>
          <w:sz w:val="20"/>
          <w:szCs w:val="20"/>
        </w:rPr>
      </w:pPr>
      <w:r w:rsidRPr="00D56476">
        <w:rPr>
          <w:sz w:val="20"/>
          <w:szCs w:val="20"/>
        </w:rPr>
        <w:t>[12] J. Xie, K. Zhang, J. Chen, T. Zhu, R. Lou, Y. Tian, Y. Xiao, and Y. Su, "</w:t>
      </w:r>
      <w:proofErr w:type="spellStart"/>
      <w:r w:rsidRPr="00D56476">
        <w:rPr>
          <w:sz w:val="20"/>
          <w:szCs w:val="20"/>
        </w:rPr>
        <w:t>TravelPlanner</w:t>
      </w:r>
      <w:proofErr w:type="spellEnd"/>
      <w:r w:rsidRPr="00D56476">
        <w:rPr>
          <w:sz w:val="20"/>
          <w:szCs w:val="20"/>
        </w:rPr>
        <w:t>: A benchmark for real-world planning with language</w:t>
      </w:r>
      <w:r>
        <w:rPr>
          <w:sz w:val="20"/>
          <w:szCs w:val="20"/>
        </w:rPr>
        <w:t xml:space="preserve"> </w:t>
      </w:r>
      <w:r w:rsidRPr="00D56476">
        <w:rPr>
          <w:sz w:val="20"/>
          <w:szCs w:val="20"/>
        </w:rPr>
        <w:t>agents," arXiv:2402.01622, 2024.</w:t>
      </w:r>
    </w:p>
    <w:p w14:paraId="1F77A5CD" w14:textId="11F269BD" w:rsidR="00D56476" w:rsidRPr="00D56476" w:rsidRDefault="00D56476" w:rsidP="00D613C1">
      <w:pPr>
        <w:spacing w:before="160"/>
        <w:ind w:left="142"/>
        <w:jc w:val="both"/>
        <w:rPr>
          <w:sz w:val="20"/>
          <w:szCs w:val="20"/>
        </w:rPr>
      </w:pPr>
      <w:r w:rsidRPr="00D56476">
        <w:rPr>
          <w:sz w:val="20"/>
          <w:szCs w:val="20"/>
        </w:rPr>
        <w:t>[13] S. Yao et al., "Tree of thoughts: Deliberate problem solving with</w:t>
      </w:r>
      <w:r>
        <w:rPr>
          <w:sz w:val="20"/>
          <w:szCs w:val="20"/>
        </w:rPr>
        <w:t xml:space="preserve"> </w:t>
      </w:r>
      <w:r w:rsidRPr="00D56476">
        <w:rPr>
          <w:sz w:val="20"/>
          <w:szCs w:val="20"/>
        </w:rPr>
        <w:t xml:space="preserve">large language models," </w:t>
      </w:r>
      <w:proofErr w:type="spellStart"/>
      <w:r w:rsidRPr="00D56476">
        <w:rPr>
          <w:sz w:val="20"/>
          <w:szCs w:val="20"/>
        </w:rPr>
        <w:t>NeurIPS</w:t>
      </w:r>
      <w:proofErr w:type="spellEnd"/>
      <w:r w:rsidRPr="00D56476">
        <w:rPr>
          <w:sz w:val="20"/>
          <w:szCs w:val="20"/>
        </w:rPr>
        <w:t>, vol. 36, 2023.</w:t>
      </w:r>
    </w:p>
    <w:p w14:paraId="14943A2C" w14:textId="1BCF2EBC" w:rsidR="00D56476" w:rsidRPr="00D56476" w:rsidRDefault="00D56476" w:rsidP="00D613C1">
      <w:pPr>
        <w:spacing w:before="160"/>
        <w:ind w:left="142"/>
        <w:jc w:val="both"/>
        <w:rPr>
          <w:sz w:val="20"/>
          <w:szCs w:val="20"/>
        </w:rPr>
      </w:pPr>
      <w:r w:rsidRPr="00D56476">
        <w:rPr>
          <w:sz w:val="20"/>
          <w:szCs w:val="20"/>
        </w:rPr>
        <w:t xml:space="preserve">[14] A. Madaan et al., "Self-Refine: Iterative refinement with self-feedback," </w:t>
      </w:r>
      <w:proofErr w:type="spellStart"/>
      <w:r w:rsidRPr="00D56476">
        <w:rPr>
          <w:sz w:val="20"/>
          <w:szCs w:val="20"/>
        </w:rPr>
        <w:t>NeurIPS</w:t>
      </w:r>
      <w:proofErr w:type="spellEnd"/>
      <w:r w:rsidRPr="00D56476">
        <w:rPr>
          <w:sz w:val="20"/>
          <w:szCs w:val="20"/>
        </w:rPr>
        <w:t>, vol. 36, 2023.</w:t>
      </w:r>
    </w:p>
    <w:p w14:paraId="2B3CCC21" w14:textId="7640A92D" w:rsidR="00D56476" w:rsidRPr="00D56476" w:rsidRDefault="00D56476" w:rsidP="00D613C1">
      <w:pPr>
        <w:spacing w:before="160"/>
        <w:ind w:left="142"/>
        <w:jc w:val="both"/>
        <w:rPr>
          <w:sz w:val="20"/>
          <w:szCs w:val="20"/>
        </w:rPr>
      </w:pPr>
      <w:r w:rsidRPr="00D56476">
        <w:rPr>
          <w:sz w:val="20"/>
          <w:szCs w:val="20"/>
        </w:rPr>
        <w:t>[15] Y. Liu et al., "G-Eval: NLG evaluation using GPT-4 with better human alignment," arXiv:2303.16634, 2023.</w:t>
      </w:r>
    </w:p>
    <w:p w14:paraId="077242A8" w14:textId="7DDF2EA8" w:rsidR="00D56476" w:rsidRPr="00D56476" w:rsidRDefault="00D56476" w:rsidP="00D613C1">
      <w:pPr>
        <w:spacing w:before="160"/>
        <w:ind w:left="142"/>
        <w:jc w:val="both"/>
        <w:rPr>
          <w:sz w:val="20"/>
          <w:szCs w:val="20"/>
        </w:rPr>
      </w:pPr>
      <w:r w:rsidRPr="00D56476">
        <w:rPr>
          <w:sz w:val="20"/>
          <w:szCs w:val="20"/>
        </w:rPr>
        <w:t>[16] Y. Mao, P. He, X. Liu, Y. Shen, J. Gao, J. Han, and W. Chen, "Reader-guided passage reranking for open-domain question answering," Findings of ACL-IJCNLP 2021, pp. 344–350, 2021.</w:t>
      </w:r>
    </w:p>
    <w:p w14:paraId="5C3328A6" w14:textId="2245EC02" w:rsidR="00D56476" w:rsidRPr="00D56476" w:rsidRDefault="00D56476" w:rsidP="00D613C1">
      <w:pPr>
        <w:spacing w:before="160"/>
        <w:ind w:left="142"/>
        <w:jc w:val="both"/>
        <w:rPr>
          <w:sz w:val="20"/>
          <w:szCs w:val="20"/>
        </w:rPr>
      </w:pPr>
      <w:r w:rsidRPr="00D56476">
        <w:rPr>
          <w:sz w:val="20"/>
          <w:szCs w:val="20"/>
        </w:rPr>
        <w:t>[17] X. Ma, Y. Gong, P. He, H. Zhao, and N. Duan, "Query rewriting for</w:t>
      </w:r>
      <w:r w:rsidR="00D24F87">
        <w:rPr>
          <w:sz w:val="20"/>
          <w:szCs w:val="20"/>
        </w:rPr>
        <w:t xml:space="preserve"> </w:t>
      </w:r>
      <w:r w:rsidRPr="00D56476">
        <w:rPr>
          <w:sz w:val="20"/>
          <w:szCs w:val="20"/>
        </w:rPr>
        <w:t>retrieval-augmented large language models," EMNLP 2023, pp. 5303–5315, 2023.</w:t>
      </w:r>
    </w:p>
    <w:sectPr w:rsidR="00D56476" w:rsidRPr="00D56476" w:rsidSect="003A3983">
      <w:type w:val="continuous"/>
      <w:pgSz w:w="12240" w:h="15840"/>
      <w:pgMar w:top="1440" w:right="567" w:bottom="1440" w:left="567" w:header="0" w:footer="992" w:gutter="0"/>
      <w:cols w:num="2" w:space="720" w:equalWidth="0">
        <w:col w:w="5572" w:space="321"/>
        <w:col w:w="5212" w:space="0"/>
      </w:cols>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6D4AEE" w14:textId="77777777" w:rsidR="00545EF7" w:rsidRDefault="00545EF7">
      <w:r>
        <w:separator/>
      </w:r>
    </w:p>
  </w:endnote>
  <w:endnote w:type="continuationSeparator" w:id="0">
    <w:p w14:paraId="2E0F5D2D" w14:textId="77777777" w:rsidR="00545EF7" w:rsidRDefault="00545E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C63BF2C-2DAA-4E43-B84F-86FA6EAF5147}"/>
  </w:font>
  <w:font w:name="Georgia">
    <w:panose1 w:val="02040502050405020303"/>
    <w:charset w:val="00"/>
    <w:family w:val="roman"/>
    <w:pitch w:val="variable"/>
    <w:sig w:usb0="00000287" w:usb1="00000000" w:usb2="00000000" w:usb3="00000000" w:csb0="0000009F" w:csb1="00000000"/>
    <w:embedItalic r:id="rId2" w:fontKey="{CBE621C4-2B2F-4690-B1ED-632705B5D84F}"/>
  </w:font>
  <w:font w:name="Calibri">
    <w:panose1 w:val="020F0502020204030204"/>
    <w:charset w:val="00"/>
    <w:family w:val="swiss"/>
    <w:pitch w:val="variable"/>
    <w:sig w:usb0="E4002EFF" w:usb1="C200247B" w:usb2="00000009" w:usb3="00000000" w:csb0="000001FF" w:csb1="00000000"/>
    <w:embedRegular r:id="rId3" w:fontKey="{34705791-1656-401B-AE4E-9CDCB9397A2E}"/>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embedBold r:id="rId4" w:fontKey="{07FA3185-81C1-460A-BAC8-3DC1CFEA92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C351C" w14:textId="77777777" w:rsidR="00F735A2" w:rsidRDefault="00000000">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58240" behindDoc="1" locked="0" layoutInCell="1" hidden="0" allowOverlap="1" wp14:anchorId="31C39CED" wp14:editId="3867FE06">
              <wp:simplePos x="0" y="0"/>
              <wp:positionH relativeFrom="column">
                <wp:posOffset>3351085</wp:posOffset>
              </wp:positionH>
              <wp:positionV relativeFrom="paragraph">
                <wp:posOffset>-135603</wp:posOffset>
              </wp:positionV>
              <wp:extent cx="169545" cy="175260"/>
              <wp:effectExtent l="0" t="0" r="0" b="0"/>
              <wp:wrapNone/>
              <wp:docPr id="1989520964" name="Rectangle 1989520964"/>
              <wp:cNvGraphicFramePr/>
              <a:graphic xmlns:a="http://schemas.openxmlformats.org/drawingml/2006/main">
                <a:graphicData uri="http://schemas.microsoft.com/office/word/2010/wordprocessingShape">
                  <wps:wsp>
                    <wps:cNvSpPr/>
                    <wps:spPr>
                      <a:xfrm>
                        <a:off x="5265990" y="3697133"/>
                        <a:ext cx="160020" cy="165735"/>
                      </a:xfrm>
                      <a:prstGeom prst="rect">
                        <a:avLst/>
                      </a:prstGeom>
                      <a:noFill/>
                      <a:ln>
                        <a:noFill/>
                      </a:ln>
                    </wps:spPr>
                    <wps:txbx>
                      <w:txbxContent>
                        <w:p w14:paraId="2DDBA820" w14:textId="77777777" w:rsidR="00F735A2" w:rsidRDefault="00000000">
                          <w:pPr>
                            <w:spacing w:line="245" w:lineRule="auto"/>
                            <w:ind w:left="60" w:firstLine="60"/>
                            <w:textDirection w:val="btLr"/>
                          </w:pPr>
                          <w:r>
                            <w:rPr>
                              <w:rFonts w:ascii="Calibri" w:eastAsia="Calibri" w:hAnsi="Calibri" w:cs="Calibri"/>
                              <w:color w:val="000000"/>
                            </w:rPr>
                            <w:t>1</w:t>
                          </w:r>
                        </w:p>
                      </w:txbxContent>
                    </wps:txbx>
                    <wps:bodyPr spcFirstLastPara="1" wrap="square" lIns="0" tIns="0" rIns="0" bIns="0" anchor="t" anchorCtr="0">
                      <a:noAutofit/>
                    </wps:bodyPr>
                  </wps:wsp>
                </a:graphicData>
              </a:graphic>
            </wp:anchor>
          </w:drawing>
        </mc:Choice>
        <mc:Fallback>
          <w:pict>
            <v:rect w14:anchorId="31C39CED" id="Rectangle 1989520964" o:spid="_x0000_s1030" style="position:absolute;margin-left:263.85pt;margin-top:-10.7pt;width:13.35pt;height:13.8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" filled="f" stroked="f">
              <v:textbox inset="0,0,0,0">
                <w:txbxContent>
                  <w:p w14:paraId="2DDBA820" w14:textId="77777777" w:rsidR="00F735A2" w:rsidRDefault="00000000">
                    <w:pPr>
                      <w:spacing w:line="245" w:lineRule="auto"/>
                      <w:ind w:left="60" w:firstLine="60"/>
                      <w:textDirection w:val="btLr"/>
                    </w:pPr>
                    <w:r>
                      <w:rPr>
                        <w:rFonts w:ascii="Calibri" w:eastAsia="Calibri" w:hAnsi="Calibri" w:cs="Calibri"/>
                        <w:color w:val="000000"/>
                      </w:rPr>
                      <w:t>1</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92AAE" w14:textId="77777777" w:rsidR="00545EF7" w:rsidRDefault="00545EF7">
      <w:r>
        <w:separator/>
      </w:r>
    </w:p>
  </w:footnote>
  <w:footnote w:type="continuationSeparator" w:id="0">
    <w:p w14:paraId="3760F277" w14:textId="77777777" w:rsidR="00545EF7" w:rsidRDefault="00545E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335B"/>
    <w:multiLevelType w:val="hybridMultilevel"/>
    <w:tmpl w:val="3AC88EF8"/>
    <w:lvl w:ilvl="0" w:tplc="268C4DB2">
      <w:start w:val="1"/>
      <w:numFmt w:val="upperLetter"/>
      <w:lvlText w:val="%1."/>
      <w:lvlJc w:val="left"/>
      <w:pPr>
        <w:ind w:left="715" w:hanging="360"/>
      </w:pPr>
      <w:rPr>
        <w:rFonts w:hint="default"/>
      </w:rPr>
    </w:lvl>
    <w:lvl w:ilvl="1" w:tplc="40090019" w:tentative="1">
      <w:start w:val="1"/>
      <w:numFmt w:val="lowerLetter"/>
      <w:lvlText w:val="%2."/>
      <w:lvlJc w:val="left"/>
      <w:pPr>
        <w:ind w:left="1435" w:hanging="360"/>
      </w:pPr>
    </w:lvl>
    <w:lvl w:ilvl="2" w:tplc="4009001B" w:tentative="1">
      <w:start w:val="1"/>
      <w:numFmt w:val="lowerRoman"/>
      <w:lvlText w:val="%3."/>
      <w:lvlJc w:val="right"/>
      <w:pPr>
        <w:ind w:left="2155" w:hanging="180"/>
      </w:pPr>
    </w:lvl>
    <w:lvl w:ilvl="3" w:tplc="4009000F" w:tentative="1">
      <w:start w:val="1"/>
      <w:numFmt w:val="decimal"/>
      <w:lvlText w:val="%4."/>
      <w:lvlJc w:val="left"/>
      <w:pPr>
        <w:ind w:left="2875" w:hanging="360"/>
      </w:pPr>
    </w:lvl>
    <w:lvl w:ilvl="4" w:tplc="40090019" w:tentative="1">
      <w:start w:val="1"/>
      <w:numFmt w:val="lowerLetter"/>
      <w:lvlText w:val="%5."/>
      <w:lvlJc w:val="left"/>
      <w:pPr>
        <w:ind w:left="3595" w:hanging="360"/>
      </w:pPr>
    </w:lvl>
    <w:lvl w:ilvl="5" w:tplc="4009001B" w:tentative="1">
      <w:start w:val="1"/>
      <w:numFmt w:val="lowerRoman"/>
      <w:lvlText w:val="%6."/>
      <w:lvlJc w:val="right"/>
      <w:pPr>
        <w:ind w:left="4315" w:hanging="180"/>
      </w:pPr>
    </w:lvl>
    <w:lvl w:ilvl="6" w:tplc="4009000F" w:tentative="1">
      <w:start w:val="1"/>
      <w:numFmt w:val="decimal"/>
      <w:lvlText w:val="%7."/>
      <w:lvlJc w:val="left"/>
      <w:pPr>
        <w:ind w:left="5035" w:hanging="360"/>
      </w:pPr>
    </w:lvl>
    <w:lvl w:ilvl="7" w:tplc="40090019" w:tentative="1">
      <w:start w:val="1"/>
      <w:numFmt w:val="lowerLetter"/>
      <w:lvlText w:val="%8."/>
      <w:lvlJc w:val="left"/>
      <w:pPr>
        <w:ind w:left="5755" w:hanging="360"/>
      </w:pPr>
    </w:lvl>
    <w:lvl w:ilvl="8" w:tplc="4009001B" w:tentative="1">
      <w:start w:val="1"/>
      <w:numFmt w:val="lowerRoman"/>
      <w:lvlText w:val="%9."/>
      <w:lvlJc w:val="right"/>
      <w:pPr>
        <w:ind w:left="6475" w:hanging="180"/>
      </w:pPr>
    </w:lvl>
  </w:abstractNum>
  <w:abstractNum w:abstractNumId="1" w15:restartNumberingAfterBreak="0">
    <w:nsid w:val="35A008DD"/>
    <w:multiLevelType w:val="multilevel"/>
    <w:tmpl w:val="760E9BC8"/>
    <w:lvl w:ilvl="0">
      <w:start w:val="1"/>
      <w:numFmt w:val="upperRoman"/>
      <w:lvlText w:val="%1."/>
      <w:lvlJc w:val="left"/>
      <w:pPr>
        <w:ind w:left="2300" w:hanging="476"/>
      </w:pPr>
      <w:rPr>
        <w:rFonts w:ascii="Times New Roman" w:eastAsia="Times New Roman" w:hAnsi="Times New Roman" w:cs="Times New Roman"/>
        <w:b w:val="0"/>
        <w:bCs w:val="0"/>
        <w:i w:val="0"/>
        <w:iCs w:val="0"/>
        <w:sz w:val="20"/>
        <w:szCs w:val="20"/>
      </w:rPr>
    </w:lvl>
    <w:lvl w:ilvl="1">
      <w:numFmt w:val="bullet"/>
      <w:lvlText w:val="•"/>
      <w:lvlJc w:val="left"/>
      <w:pPr>
        <w:ind w:left="2578" w:hanging="476"/>
      </w:pPr>
    </w:lvl>
    <w:lvl w:ilvl="2">
      <w:numFmt w:val="bullet"/>
      <w:lvlText w:val="•"/>
      <w:lvlJc w:val="left"/>
      <w:pPr>
        <w:ind w:left="2857" w:hanging="476"/>
      </w:pPr>
    </w:lvl>
    <w:lvl w:ilvl="3">
      <w:numFmt w:val="bullet"/>
      <w:lvlText w:val="•"/>
      <w:lvlJc w:val="left"/>
      <w:pPr>
        <w:ind w:left="3135" w:hanging="476"/>
      </w:pPr>
    </w:lvl>
    <w:lvl w:ilvl="4">
      <w:numFmt w:val="bullet"/>
      <w:lvlText w:val="•"/>
      <w:lvlJc w:val="left"/>
      <w:pPr>
        <w:ind w:left="3414" w:hanging="476"/>
      </w:pPr>
    </w:lvl>
    <w:lvl w:ilvl="5">
      <w:numFmt w:val="bullet"/>
      <w:lvlText w:val="•"/>
      <w:lvlJc w:val="left"/>
      <w:pPr>
        <w:ind w:left="3692" w:hanging="476"/>
      </w:pPr>
    </w:lvl>
    <w:lvl w:ilvl="6">
      <w:numFmt w:val="bullet"/>
      <w:lvlText w:val="•"/>
      <w:lvlJc w:val="left"/>
      <w:pPr>
        <w:ind w:left="3971" w:hanging="476"/>
      </w:pPr>
    </w:lvl>
    <w:lvl w:ilvl="7">
      <w:numFmt w:val="bullet"/>
      <w:lvlText w:val="•"/>
      <w:lvlJc w:val="left"/>
      <w:pPr>
        <w:ind w:left="4249" w:hanging="476"/>
      </w:pPr>
    </w:lvl>
    <w:lvl w:ilvl="8">
      <w:numFmt w:val="bullet"/>
      <w:lvlText w:val="•"/>
      <w:lvlJc w:val="left"/>
      <w:pPr>
        <w:ind w:left="4528" w:hanging="476"/>
      </w:pPr>
    </w:lvl>
  </w:abstractNum>
  <w:abstractNum w:abstractNumId="2" w15:restartNumberingAfterBreak="0">
    <w:nsid w:val="3BD81ECC"/>
    <w:multiLevelType w:val="multilevel"/>
    <w:tmpl w:val="66B22736"/>
    <w:lvl w:ilvl="0">
      <w:start w:val="1"/>
      <w:numFmt w:val="decimal"/>
      <w:lvlText w:val="%1."/>
      <w:lvlJc w:val="left"/>
      <w:pPr>
        <w:ind w:left="715" w:hanging="360"/>
      </w:pPr>
    </w:lvl>
    <w:lvl w:ilvl="1">
      <w:start w:val="1"/>
      <w:numFmt w:val="lowerLetter"/>
      <w:lvlText w:val="%2."/>
      <w:lvlJc w:val="left"/>
      <w:pPr>
        <w:ind w:left="1435" w:hanging="360"/>
      </w:pPr>
    </w:lvl>
    <w:lvl w:ilvl="2">
      <w:start w:val="1"/>
      <w:numFmt w:val="lowerRoman"/>
      <w:lvlText w:val="%3."/>
      <w:lvlJc w:val="right"/>
      <w:pPr>
        <w:ind w:left="2155" w:hanging="180"/>
      </w:pPr>
    </w:lvl>
    <w:lvl w:ilvl="3">
      <w:start w:val="1"/>
      <w:numFmt w:val="decimal"/>
      <w:lvlText w:val="%4."/>
      <w:lvlJc w:val="left"/>
      <w:pPr>
        <w:ind w:left="2875" w:hanging="360"/>
      </w:pPr>
    </w:lvl>
    <w:lvl w:ilvl="4">
      <w:start w:val="1"/>
      <w:numFmt w:val="lowerLetter"/>
      <w:lvlText w:val="%5."/>
      <w:lvlJc w:val="left"/>
      <w:pPr>
        <w:ind w:left="3595" w:hanging="360"/>
      </w:pPr>
    </w:lvl>
    <w:lvl w:ilvl="5">
      <w:start w:val="1"/>
      <w:numFmt w:val="lowerRoman"/>
      <w:lvlText w:val="%6."/>
      <w:lvlJc w:val="right"/>
      <w:pPr>
        <w:ind w:left="4315" w:hanging="180"/>
      </w:pPr>
    </w:lvl>
    <w:lvl w:ilvl="6">
      <w:start w:val="1"/>
      <w:numFmt w:val="decimal"/>
      <w:lvlText w:val="%7."/>
      <w:lvlJc w:val="left"/>
      <w:pPr>
        <w:ind w:left="5035" w:hanging="360"/>
      </w:pPr>
    </w:lvl>
    <w:lvl w:ilvl="7">
      <w:start w:val="1"/>
      <w:numFmt w:val="lowerLetter"/>
      <w:lvlText w:val="%8."/>
      <w:lvlJc w:val="left"/>
      <w:pPr>
        <w:ind w:left="5755" w:hanging="360"/>
      </w:pPr>
    </w:lvl>
    <w:lvl w:ilvl="8">
      <w:start w:val="1"/>
      <w:numFmt w:val="lowerRoman"/>
      <w:lvlText w:val="%9."/>
      <w:lvlJc w:val="right"/>
      <w:pPr>
        <w:ind w:left="6475" w:hanging="180"/>
      </w:pPr>
    </w:lvl>
  </w:abstractNum>
  <w:num w:numId="1" w16cid:durableId="1096973819">
    <w:abstractNumId w:val="2"/>
  </w:num>
  <w:num w:numId="2" w16cid:durableId="2046520488">
    <w:abstractNumId w:val="1"/>
  </w:num>
  <w:num w:numId="3" w16cid:durableId="1865240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mirrorMargin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35A2"/>
    <w:rsid w:val="00167035"/>
    <w:rsid w:val="003A3983"/>
    <w:rsid w:val="00463C31"/>
    <w:rsid w:val="004F4532"/>
    <w:rsid w:val="00545EF7"/>
    <w:rsid w:val="005564D9"/>
    <w:rsid w:val="005724DE"/>
    <w:rsid w:val="00610C09"/>
    <w:rsid w:val="00644D04"/>
    <w:rsid w:val="006D7185"/>
    <w:rsid w:val="00705E35"/>
    <w:rsid w:val="007E66BE"/>
    <w:rsid w:val="00B20EBB"/>
    <w:rsid w:val="00C855AE"/>
    <w:rsid w:val="00D24F87"/>
    <w:rsid w:val="00D56476"/>
    <w:rsid w:val="00D613C1"/>
    <w:rsid w:val="00DE6EAE"/>
    <w:rsid w:val="00EC2699"/>
    <w:rsid w:val="00EE4A86"/>
    <w:rsid w:val="00F735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9E64C"/>
  <w15:docId w15:val="{9FFFD7DC-5FB6-440E-8F99-6504A5EC0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66BE"/>
  </w:style>
  <w:style w:type="paragraph" w:styleId="Heading1">
    <w:name w:val="heading 1"/>
    <w:basedOn w:val="Normal"/>
    <w:next w:val="Normal"/>
    <w:link w:val="Heading1Char"/>
    <w:uiPriority w:val="9"/>
    <w:qFormat/>
    <w:pPr>
      <w:spacing w:before="61"/>
      <w:ind w:left="1757" w:right="114" w:hanging="1297"/>
      <w:outlineLvl w:val="0"/>
    </w:pPr>
    <w:rPr>
      <w:b/>
      <w:bCs/>
      <w:sz w:val="40"/>
      <w:szCs w:val="40"/>
    </w:rPr>
  </w:style>
  <w:style w:type="paragraph" w:styleId="Heading2">
    <w:name w:val="heading 2"/>
    <w:basedOn w:val="Normal"/>
    <w:next w:val="Normal"/>
    <w:link w:val="Heading2Char"/>
    <w:uiPriority w:val="9"/>
    <w:semiHidden/>
    <w:unhideWhenUsed/>
    <w:qFormat/>
    <w:pPr>
      <w:keepNext/>
      <w:keepLines/>
      <w:spacing w:before="40"/>
      <w:outlineLvl w:val="1"/>
    </w:pPr>
    <w:rPr>
      <w:rFonts w:ascii="Cambria" w:eastAsia="Cambria" w:hAnsi="Cambria" w:cs="Cambria"/>
      <w:color w:val="366091"/>
      <w:sz w:val="26"/>
      <w:szCs w:val="2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BodyText">
    <w:name w:val="Body Text"/>
    <w:basedOn w:val="Normal"/>
    <w:link w:val="BodyTextChar"/>
    <w:uiPriority w:val="1"/>
    <w:qFormat/>
    <w:pPr>
      <w:ind w:left="355"/>
    </w:pPr>
    <w:rPr>
      <w:sz w:val="20"/>
      <w:szCs w:val="20"/>
    </w:rPr>
  </w:style>
  <w:style w:type="paragraph" w:styleId="ListParagraph">
    <w:name w:val="List Paragraph"/>
    <w:basedOn w:val="Normal"/>
    <w:uiPriority w:val="1"/>
    <w:qFormat/>
    <w:pPr>
      <w:ind w:left="355"/>
    </w:pPr>
  </w:style>
  <w:style w:type="paragraph" w:customStyle="1" w:styleId="TableParagraph">
    <w:name w:val="Table Paragraph"/>
    <w:basedOn w:val="Normal"/>
    <w:uiPriority w:val="1"/>
    <w:qFormat/>
  </w:style>
  <w:style w:type="character" w:styleId="PlaceholderText">
    <w:name w:val="Placeholder Text"/>
    <w:basedOn w:val="DefaultParagraphFont"/>
    <w:uiPriority w:val="99"/>
    <w:semiHidden/>
    <w:rsid w:val="00105930"/>
    <w:rPr>
      <w:color w:val="666666"/>
    </w:rPr>
  </w:style>
  <w:style w:type="character" w:customStyle="1" w:styleId="Heading1Char">
    <w:name w:val="Heading 1 Char"/>
    <w:basedOn w:val="DefaultParagraphFont"/>
    <w:link w:val="Heading1"/>
    <w:uiPriority w:val="9"/>
    <w:rsid w:val="00113ABC"/>
    <w:rPr>
      <w:rFonts w:ascii="Times New Roman" w:eastAsia="Times New Roman" w:hAnsi="Times New Roman" w:cs="Times New Roman"/>
      <w:b/>
      <w:bCs/>
      <w:sz w:val="40"/>
      <w:szCs w:val="40"/>
    </w:rPr>
  </w:style>
  <w:style w:type="paragraph" w:customStyle="1" w:styleId="msonormal0">
    <w:name w:val="msonormal"/>
    <w:basedOn w:val="Normal"/>
    <w:rsid w:val="0082254F"/>
    <w:pPr>
      <w:widowControl/>
      <w:spacing w:before="100" w:beforeAutospacing="1" w:after="100" w:afterAutospacing="1"/>
    </w:pPr>
    <w:rPr>
      <w:rFonts w:eastAsiaTheme="minorEastAsia"/>
      <w:sz w:val="24"/>
      <w:szCs w:val="24"/>
      <w:lang w:val="en-IN"/>
    </w:rPr>
  </w:style>
  <w:style w:type="character" w:customStyle="1" w:styleId="Heading2Char">
    <w:name w:val="Heading 2 Char"/>
    <w:basedOn w:val="DefaultParagraphFont"/>
    <w:link w:val="Heading2"/>
    <w:uiPriority w:val="9"/>
    <w:semiHidden/>
    <w:rsid w:val="00A10E0E"/>
    <w:rPr>
      <w:rFonts w:asciiTheme="majorHAnsi" w:eastAsiaTheme="majorEastAsia" w:hAnsiTheme="majorHAnsi" w:cstheme="majorBidi"/>
      <w:color w:val="365F91" w:themeColor="accent1" w:themeShade="BF"/>
      <w:sz w:val="26"/>
      <w:szCs w:val="26"/>
    </w:rPr>
  </w:style>
  <w:style w:type="character" w:customStyle="1" w:styleId="BodyTextChar">
    <w:name w:val="Body Text Char"/>
    <w:basedOn w:val="DefaultParagraphFont"/>
    <w:link w:val="BodyText"/>
    <w:uiPriority w:val="1"/>
    <w:rsid w:val="00507345"/>
    <w:rPr>
      <w:rFonts w:ascii="Times New Roman" w:eastAsia="Times New Roman" w:hAnsi="Times New Roman" w:cs="Times New Roman"/>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character" w:styleId="Hyperlink">
    <w:name w:val="Hyperlink"/>
    <w:basedOn w:val="DefaultParagraphFont"/>
    <w:uiPriority w:val="99"/>
    <w:unhideWhenUsed/>
    <w:rsid w:val="00610C09"/>
    <w:rPr>
      <w:color w:val="0000FF" w:themeColor="hyperlink"/>
      <w:u w:val="single"/>
    </w:rPr>
  </w:style>
  <w:style w:type="character" w:styleId="UnresolvedMention">
    <w:name w:val="Unresolved Mention"/>
    <w:basedOn w:val="DefaultParagraphFont"/>
    <w:uiPriority w:val="99"/>
    <w:semiHidden/>
    <w:unhideWhenUsed/>
    <w:rsid w:val="00610C09"/>
    <w:rPr>
      <w:color w:val="605E5C"/>
      <w:shd w:val="clear" w:color="auto" w:fill="E1DFDD"/>
    </w:rPr>
  </w:style>
  <w:style w:type="paragraph" w:styleId="Header">
    <w:name w:val="header"/>
    <w:basedOn w:val="Normal"/>
    <w:link w:val="HeaderChar"/>
    <w:uiPriority w:val="99"/>
    <w:unhideWhenUsed/>
    <w:rsid w:val="00DE6EAE"/>
    <w:pPr>
      <w:tabs>
        <w:tab w:val="center" w:pos="4513"/>
        <w:tab w:val="right" w:pos="9026"/>
      </w:tabs>
    </w:pPr>
  </w:style>
  <w:style w:type="character" w:customStyle="1" w:styleId="HeaderChar">
    <w:name w:val="Header Char"/>
    <w:basedOn w:val="DefaultParagraphFont"/>
    <w:link w:val="Header"/>
    <w:uiPriority w:val="99"/>
    <w:rsid w:val="00DE6EAE"/>
  </w:style>
  <w:style w:type="paragraph" w:styleId="Footer">
    <w:name w:val="footer"/>
    <w:basedOn w:val="Normal"/>
    <w:link w:val="FooterChar"/>
    <w:uiPriority w:val="99"/>
    <w:unhideWhenUsed/>
    <w:rsid w:val="00DE6EAE"/>
    <w:pPr>
      <w:tabs>
        <w:tab w:val="center" w:pos="4513"/>
        <w:tab w:val="right" w:pos="9026"/>
      </w:tabs>
    </w:pPr>
  </w:style>
  <w:style w:type="character" w:customStyle="1" w:styleId="FooterChar">
    <w:name w:val="Footer Char"/>
    <w:basedOn w:val="DefaultParagraphFont"/>
    <w:link w:val="Footer"/>
    <w:uiPriority w:val="99"/>
    <w:rsid w:val="00DE6E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prakash.bala@vit.ac.in"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mailto:Radhagohil999@gmail.com"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1zxz20Z2eROikil0ODYSEPpRePg==">CgMxLjAaFAoBMBIPCg0IB0IJEgdHdW5nc3VoGhQKATESDwoNCAdCCRIHR3VuZ3N1aBofCgEyEhoKGAgJUhQKEnRhYmxlLm1hNm4wOXAzY2w0NBoSCgEzEg0KCwgHQgcSBUNhcmRvGh8KATQSGgoYCAlSFAoSdGFibGUudm5jemh5aWl0dTNzGh8KATUSGgoYCAlSFAoSdGFibGUuNGxwcndhYno2azV6GhIKATYSDQoLCAdCBxIFQ2FyZG8aHwoBNxIaChgICVIUChJ0YWJsZS4zOHJkZGh1dmtrcjcyD2lkLjZteHcxZXlsanA1ZjgAciExQ1dRaFJYeWVMSWo3LVBlb1lQVEFTcnNYbVJ3QWJVZV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6F8375F-FDBE-43E9-A539-5E7CB63F3D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TotalTime>
  <Pages>5</Pages>
  <Words>2847</Words>
  <Characters>16231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KIRTAN KHARE</dc:creator>
  <cp:lastModifiedBy>Shivanshika Agarwal</cp:lastModifiedBy>
  <cp:revision>8</cp:revision>
  <dcterms:created xsi:type="dcterms:W3CDTF">2026-09-14T06:40:00Z</dcterms:created>
  <dcterms:modified xsi:type="dcterms:W3CDTF">2026-09-17T06:28:00Z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2026-05-04T00:00:00Z</vt:filetime>
  </property>
  <property fmtid="{D5CDD505-2E9C-101B-9397-08002B2CF9AE}" pid="4" name="Creator">
    <vt:lpwstr>Microsoft® Word 2016</vt:lpwstr>
  </property>
  <property fmtid="{D5CDD505-2E9C-101B-9397-08002B2CF9AE}" pid="5" name="LastSaved">
    <vt:filetime>2026-08-12T00:00:00Z</vt:filetime>
  </property>
  <property fmtid="{D5CDD505-2E9C-101B-9397-08002B2CF9AE}" pid="6" name="Producer">
    <vt:lpwstr>www.ilovepdf.com</vt:lpwstr>
  </property>
  <property fmtid="{D5CDD505-2E9C-101B-9397-08002B2CF9AE}" pid="7" name="Mendeley Document_1">
    <vt:lpwstr>True</vt:lpwstr>
  </property>
  <property fmtid="{D5CDD505-2E9C-101B-9397-08002B2CF9AE}" pid="8" name="Mendeley Unique User Id_1">
    <vt:lpwstr>2a780a2d-8d9b-32e3-abe4-d5746d01886a</vt:lpwstr>
  </property>
  <property fmtid="{D5CDD505-2E9C-101B-9397-08002B2CF9AE}" pid="9" name="Mendeley Citation Style_1">
    <vt:lpwstr>http://www.zotero.org/styles/ieee</vt:lpwstr>
  </property>
  <property fmtid="{D5CDD505-2E9C-101B-9397-08002B2CF9AE}" pid="10" name="Mendeley Recent Style Id 0_1">
    <vt:lpwstr>http://www.zotero.org/styles/american-medical-association</vt:lpwstr>
  </property>
  <property fmtid="{D5CDD505-2E9C-101B-9397-08002B2CF9AE}" pid="11" name="Mendeley Recent Style Name 0_1">
    <vt:lpwstr>American Medical Association 11th edition</vt:lpwstr>
  </property>
  <property fmtid="{D5CDD505-2E9C-101B-9397-08002B2CF9AE}" pid="12" name="Mendeley Recent Style Id 1_1">
    <vt:lpwstr>http://www.zotero.org/styles/american-political-science-association</vt:lpwstr>
  </property>
  <property fmtid="{D5CDD505-2E9C-101B-9397-08002B2CF9AE}" pid="13" name="Mendeley Recent Style Name 1_1">
    <vt:lpwstr>American Political Science Association</vt:lpwstr>
  </property>
  <property fmtid="{D5CDD505-2E9C-101B-9397-08002B2CF9AE}" pid="14" name="Mendeley Recent Style Id 2_1">
    <vt:lpwstr>http://www.zotero.org/styles/apa</vt:lpwstr>
  </property>
  <property fmtid="{D5CDD505-2E9C-101B-9397-08002B2CF9AE}" pid="15" name="Mendeley Recent Style Name 2_1">
    <vt:lpwstr>American Psychological Association 7th edition</vt:lpwstr>
  </property>
  <property fmtid="{D5CDD505-2E9C-101B-9397-08002B2CF9AE}" pid="16" name="Mendeley Recent Style Id 3_1">
    <vt:lpwstr>http://www.zotero.org/styles/american-sociological-association</vt:lpwstr>
  </property>
  <property fmtid="{D5CDD505-2E9C-101B-9397-08002B2CF9AE}" pid="17" name="Mendeley Recent Style Name 3_1">
    <vt:lpwstr>American Sociological Association 6th/7th edition</vt:lpwstr>
  </property>
  <property fmtid="{D5CDD505-2E9C-101B-9397-08002B2CF9AE}" pid="18" name="Mendeley Recent Style Id 4_1">
    <vt:lpwstr>http://www.zotero.org/styles/chicago-author-date</vt:lpwstr>
  </property>
  <property fmtid="{D5CDD505-2E9C-101B-9397-08002B2CF9AE}" pid="19" name="Mendeley Recent Style Name 4_1">
    <vt:lpwstr>Chicago Manual of Style 17th edition (author-date)</vt:lpwstr>
  </property>
  <property fmtid="{D5CDD505-2E9C-101B-9397-08002B2CF9AE}" pid="20" name="Mendeley Recent Style Id 5_1">
    <vt:lpwstr>http://www.zotero.org/styles/harvard-cite-them-right</vt:lpwstr>
  </property>
  <property fmtid="{D5CDD505-2E9C-101B-9397-08002B2CF9AE}" pid="21" name="Mendeley Recent Style Name 5_1">
    <vt:lpwstr>Cite Them Right 12th edition - Harvard</vt:lpwstr>
  </property>
  <property fmtid="{D5CDD505-2E9C-101B-9397-08002B2CF9AE}" pid="22" name="Mendeley Recent Style Id 6_1">
    <vt:lpwstr>http://www.zotero.org/styles/ieee</vt:lpwstr>
  </property>
  <property fmtid="{D5CDD505-2E9C-101B-9397-08002B2CF9AE}" pid="23" name="Mendeley Recent Style Name 6_1">
    <vt:lpwstr>IEEE</vt:lpwstr>
  </property>
  <property fmtid="{D5CDD505-2E9C-101B-9397-08002B2CF9AE}" pid="24" name="Mendeley Recent Style Id 7_1">
    <vt:lpwstr>http://www.zotero.org/styles/modern-humanities-research-association</vt:lpwstr>
  </property>
  <property fmtid="{D5CDD505-2E9C-101B-9397-08002B2CF9AE}" pid="25" name="Mendeley Recent Style Name 7_1">
    <vt:lpwstr>Modern Humanities Research Association, 4th edition (note with bibliography)</vt:lpwstr>
  </property>
  <property fmtid="{D5CDD505-2E9C-101B-9397-08002B2CF9AE}" pid="26" name="Mendeley Recent Style Id 8_1">
    <vt:lpwstr>http://www.zotero.org/styles/modern-language-association</vt:lpwstr>
  </property>
  <property fmtid="{D5CDD505-2E9C-101B-9397-08002B2CF9AE}" pid="27" name="Mendeley Recent Style Name 8_1">
    <vt:lpwstr>Modern Language Association 9th edition</vt:lpwstr>
  </property>
  <property fmtid="{D5CDD505-2E9C-101B-9397-08002B2CF9AE}" pid="28" name="Mendeley Recent Style Id 9_1">
    <vt:lpwstr>http://www.zotero.org/styles/nature</vt:lpwstr>
  </property>
  <property fmtid="{D5CDD505-2E9C-101B-9397-08002B2CF9AE}" pid="29" name="Mendeley Recent Style Name 9_1">
    <vt:lpwstr>Nature</vt:lpwstr>
  </property>
</Properties>
</file>