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D273" w14:textId="77777777" w:rsidR="00F5593C" w:rsidRPr="0005749E" w:rsidRDefault="00F5593C" w:rsidP="00F55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</w:t>
      </w:r>
      <w:r w:rsidRPr="0005749E">
        <w:rPr>
          <w:rFonts w:ascii="Times New Roman" w:eastAsia="Times New Roman" w:hAnsi="Times New Roman" w:cs="Times New Roman"/>
          <w:noProof/>
          <w:sz w:val="20"/>
          <w:szCs w:val="20"/>
          <w:bdr w:val="none" w:sz="0" w:space="0" w:color="auto" w:frame="1"/>
        </w:rPr>
        <w:drawing>
          <wp:inline distT="0" distB="0" distL="0" distR="0" wp14:anchorId="634622F7" wp14:editId="14B84057">
            <wp:extent cx="2752090" cy="877570"/>
            <wp:effectExtent l="0" t="0" r="0" b="0"/>
            <wp:docPr id="5" name="Picture 5" descr="Logo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5280" w14:textId="77777777" w:rsidR="00F5593C" w:rsidRDefault="00F5593C" w:rsidP="00F5593C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B54F8B5" w14:textId="77777777" w:rsidR="00F5593C" w:rsidRPr="0005749E" w:rsidRDefault="00F5593C" w:rsidP="00F5593C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D5E323" w14:textId="77777777" w:rsidR="00F5593C" w:rsidRPr="0005749E" w:rsidRDefault="00F5593C" w:rsidP="00F559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779614" w14:textId="77777777" w:rsidR="00F5593C" w:rsidRPr="0005749E" w:rsidRDefault="00F5593C" w:rsidP="00F5593C">
      <w:pPr>
        <w:spacing w:before="80" w:after="0" w:line="240" w:lineRule="auto"/>
        <w:ind w:left="1060" w:right="18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    </w:t>
      </w:r>
      <w:r w:rsidRPr="0005749E">
        <w:rPr>
          <w:rFonts w:ascii="Times New Roman" w:eastAsia="Times New Roman" w:hAnsi="Times New Roman" w:cs="Times New Roman"/>
          <w:sz w:val="38"/>
          <w:szCs w:val="38"/>
        </w:rPr>
        <w:t xml:space="preserve">Sri Lanka Institute of Information 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    </w:t>
      </w:r>
      <w:r w:rsidRPr="0005749E">
        <w:rPr>
          <w:rFonts w:ascii="Times New Roman" w:eastAsia="Times New Roman" w:hAnsi="Times New Roman" w:cs="Times New Roman"/>
          <w:sz w:val="38"/>
          <w:szCs w:val="38"/>
        </w:rPr>
        <w:t>Technology</w:t>
      </w:r>
    </w:p>
    <w:p w14:paraId="4BC52102" w14:textId="77777777" w:rsidR="00F5593C" w:rsidRPr="0005749E" w:rsidRDefault="00F5593C" w:rsidP="00F5593C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9015DA" w14:textId="77777777" w:rsidR="00F5593C" w:rsidRDefault="00F5593C" w:rsidP="00F559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A33B05" w14:textId="77777777" w:rsidR="00F5593C" w:rsidRDefault="00F5593C" w:rsidP="00F559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1BD4BB" w14:textId="77777777" w:rsidR="00F5593C" w:rsidRDefault="00F5593C" w:rsidP="00F559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BCE054" w14:textId="77777777" w:rsidR="00F5593C" w:rsidRDefault="00F5593C" w:rsidP="00F559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F6BA8D" w14:textId="77777777" w:rsidR="00F5593C" w:rsidRPr="0005749E" w:rsidRDefault="00F5593C" w:rsidP="00F559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5F8A5E" w14:textId="77777777" w:rsidR="00F5593C" w:rsidRPr="0005749E" w:rsidRDefault="00F5593C" w:rsidP="00F5593C">
      <w:pPr>
        <w:spacing w:after="0" w:line="240" w:lineRule="auto"/>
        <w:ind w:left="1060" w:right="1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Individual </w:t>
      </w:r>
      <w:r w:rsidRPr="0005749E">
        <w:rPr>
          <w:rFonts w:ascii="Times New Roman" w:eastAsia="Times New Roman" w:hAnsi="Times New Roman" w:cs="Times New Roman"/>
          <w:b/>
          <w:bCs/>
          <w:sz w:val="38"/>
          <w:szCs w:val="38"/>
        </w:rPr>
        <w:t>Assignment</w:t>
      </w: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02</w:t>
      </w:r>
    </w:p>
    <w:p w14:paraId="254BF524" w14:textId="77777777" w:rsidR="00F5593C" w:rsidRPr="0005749E" w:rsidRDefault="00F5593C" w:rsidP="00F5593C">
      <w:pPr>
        <w:spacing w:before="180" w:after="0" w:line="240" w:lineRule="auto"/>
        <w:ind w:left="1060" w:right="1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749E">
        <w:rPr>
          <w:rFonts w:ascii="Times New Roman" w:eastAsia="Times New Roman" w:hAnsi="Times New Roman" w:cs="Times New Roman"/>
          <w:sz w:val="34"/>
          <w:szCs w:val="34"/>
        </w:rPr>
        <w:t>IE3102-Enterprise Standards for Information Security</w:t>
      </w:r>
    </w:p>
    <w:p w14:paraId="6E083A5F" w14:textId="77777777" w:rsidR="00F5593C" w:rsidRDefault="00F5593C" w:rsidP="00F5593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749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CB4359D" w14:textId="77777777" w:rsidR="00F5593C" w:rsidRDefault="00F5593C" w:rsidP="00F5593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799F7A" w14:textId="77777777" w:rsidR="00F5593C" w:rsidRDefault="00F5593C" w:rsidP="00F5593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E7E430" w14:textId="77777777" w:rsidR="00F5593C" w:rsidRDefault="00F5593C" w:rsidP="00F5593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29C93F" w14:textId="77777777" w:rsidR="00F5593C" w:rsidRPr="0005749E" w:rsidRDefault="00F5593C" w:rsidP="00F5593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1A5E7C" w14:textId="77777777" w:rsidR="00F5593C" w:rsidRPr="0005749E" w:rsidRDefault="00F5593C" w:rsidP="00F5593C">
      <w:pPr>
        <w:spacing w:before="180" w:after="0" w:line="240" w:lineRule="auto"/>
        <w:ind w:left="1060" w:right="1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749E">
        <w:rPr>
          <w:rFonts w:ascii="Times New Roman" w:eastAsia="Times New Roman" w:hAnsi="Times New Roman" w:cs="Times New Roman"/>
          <w:b/>
          <w:bCs/>
          <w:sz w:val="24"/>
          <w:szCs w:val="24"/>
        </w:rPr>
        <w:t>Report on ISO 27001 Implementation for an Organization</w:t>
      </w:r>
    </w:p>
    <w:p w14:paraId="03A7AAC5" w14:textId="77777777" w:rsidR="00F5593C" w:rsidRPr="0005749E" w:rsidRDefault="00F5593C" w:rsidP="00F5593C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4EF473" w14:textId="77777777" w:rsidR="00F5593C" w:rsidRPr="0005749E" w:rsidRDefault="00F5593C" w:rsidP="00F5593C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3"/>
        <w:gridCol w:w="3947"/>
      </w:tblGrid>
      <w:tr w:rsidR="00F5593C" w:rsidRPr="0005749E" w14:paraId="71AE28F8" w14:textId="77777777" w:rsidTr="00FF37CE">
        <w:trPr>
          <w:trHeight w:val="4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4B20D" w14:textId="77777777" w:rsidR="00F5593C" w:rsidRPr="0005749E" w:rsidRDefault="00F5593C" w:rsidP="00FF37CE">
            <w:pPr>
              <w:spacing w:after="0" w:line="240" w:lineRule="auto"/>
              <w:ind w:left="860" w:right="8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08F"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Registration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F6121" w14:textId="77777777" w:rsidR="00F5593C" w:rsidRPr="0005749E" w:rsidRDefault="00F5593C" w:rsidP="00FF37CE">
            <w:pPr>
              <w:spacing w:after="0" w:line="240" w:lineRule="auto"/>
              <w:ind w:left="1160" w:right="1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08F"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</w:t>
            </w:r>
          </w:p>
        </w:tc>
      </w:tr>
      <w:tr w:rsidR="00F5593C" w:rsidRPr="0005749E" w14:paraId="431A4E99" w14:textId="77777777" w:rsidTr="00FF37CE">
        <w:trPr>
          <w:trHeight w:val="4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6A735" w14:textId="67DDE01D" w:rsidR="00F5593C" w:rsidRPr="0005749E" w:rsidRDefault="00F5593C" w:rsidP="00FF37CE">
            <w:pPr>
              <w:spacing w:after="0" w:line="240" w:lineRule="auto"/>
              <w:ind w:left="860" w:right="8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  <w:r w:rsidR="00252897">
              <w:rPr>
                <w:rFonts w:ascii="Times New Roman" w:eastAsia="Times New Roman" w:hAnsi="Times New Roman" w:cs="Times New Roman"/>
                <w:sz w:val="24"/>
                <w:szCs w:val="24"/>
              </w:rPr>
              <w:t>23292918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97280" w14:textId="49425ED7" w:rsidR="00F5593C" w:rsidRPr="0005749E" w:rsidRDefault="00252897" w:rsidP="00252897">
            <w:pPr>
              <w:spacing w:after="0" w:line="240" w:lineRule="auto"/>
              <w:ind w:left="720" w:right="1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 D S D Kumarage</w:t>
            </w:r>
          </w:p>
        </w:tc>
      </w:tr>
    </w:tbl>
    <w:p w14:paraId="35B07BB0" w14:textId="77777777" w:rsidR="00F5593C" w:rsidRDefault="00F5593C" w:rsidP="005C643B">
      <w:pPr>
        <w:tabs>
          <w:tab w:val="right" w:pos="11399"/>
        </w:tabs>
        <w:spacing w:after="0"/>
        <w:ind w:right="-1389"/>
        <w:rPr>
          <w:rFonts w:ascii="Century Gothic" w:eastAsia="Century Gothic" w:hAnsi="Century Gothic" w:cs="Century Gothic"/>
          <w:b/>
          <w:color w:val="auto"/>
          <w:sz w:val="36"/>
          <w:szCs w:val="24"/>
        </w:rPr>
      </w:pPr>
    </w:p>
    <w:p w14:paraId="69BDAC31" w14:textId="32EA23F5" w:rsidR="005C643B" w:rsidRDefault="00F67829" w:rsidP="005C643B">
      <w:pPr>
        <w:tabs>
          <w:tab w:val="right" w:pos="11399"/>
        </w:tabs>
        <w:spacing w:after="0"/>
        <w:ind w:right="-1389"/>
        <w:rPr>
          <w:rFonts w:ascii="Century Gothic" w:eastAsia="Century Gothic" w:hAnsi="Century Gothic" w:cs="Century Gothic"/>
          <w:b/>
          <w:color w:val="808080"/>
          <w:sz w:val="34"/>
        </w:rPr>
      </w:pPr>
      <w:proofErr w:type="spellStart"/>
      <w:r>
        <w:rPr>
          <w:rFonts w:ascii="Century Gothic" w:eastAsia="Century Gothic" w:hAnsi="Century Gothic" w:cs="Century Gothic"/>
          <w:b/>
          <w:color w:val="auto"/>
          <w:sz w:val="36"/>
          <w:szCs w:val="24"/>
        </w:rPr>
        <w:lastRenderedPageBreak/>
        <w:t>CyberLabs</w:t>
      </w:r>
      <w:proofErr w:type="spellEnd"/>
    </w:p>
    <w:p w14:paraId="57474757" w14:textId="77777777" w:rsidR="00E31EC5" w:rsidRPr="00E31EC5" w:rsidRDefault="00E31EC5" w:rsidP="00E31EC5">
      <w:pPr>
        <w:tabs>
          <w:tab w:val="right" w:pos="11399"/>
        </w:tabs>
        <w:spacing w:after="0"/>
        <w:ind w:right="-1389"/>
        <w:rPr>
          <w:rFonts w:ascii="Century Gothic" w:eastAsia="Century Gothic" w:hAnsi="Century Gothic" w:cs="Century Gothic"/>
          <w:b/>
          <w:bCs/>
          <w:color w:val="808080"/>
          <w:sz w:val="34"/>
          <w:lang w:val="en-US"/>
        </w:rPr>
      </w:pPr>
      <w:r w:rsidRPr="00E31EC5">
        <w:rPr>
          <w:rFonts w:ascii="Century Gothic" w:eastAsia="Century Gothic" w:hAnsi="Century Gothic" w:cs="Century Gothic"/>
          <w:b/>
          <w:bCs/>
          <w:color w:val="808080"/>
          <w:sz w:val="34"/>
          <w:lang w:val="en-US"/>
        </w:rPr>
        <w:t>ISO/IEC 27001:2022 Implementation Checklist</w:t>
      </w:r>
    </w:p>
    <w:p w14:paraId="2190FB6A" w14:textId="77777777" w:rsidR="00E31EC5" w:rsidRDefault="00E31EC5" w:rsidP="005C643B">
      <w:pPr>
        <w:rPr>
          <w:color w:val="000000" w:themeColor="text1"/>
          <w:sz w:val="24"/>
          <w:szCs w:val="24"/>
          <w:lang w:val="en-US"/>
        </w:rPr>
      </w:pPr>
    </w:p>
    <w:p w14:paraId="467BB8E5" w14:textId="77777777" w:rsidR="00E31EC5" w:rsidRPr="00E31EC5" w:rsidRDefault="00E31EC5" w:rsidP="00E31EC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31E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1.0 Purpose</w:t>
      </w:r>
    </w:p>
    <w:p w14:paraId="1370FDA3" w14:textId="77777777" w:rsidR="00E31EC5" w:rsidRPr="00E31EC5" w:rsidRDefault="00E31EC5" w:rsidP="00E31EC5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31EC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This checklist serves as a practical tool for the project team at </w:t>
      </w:r>
      <w:proofErr w:type="spellStart"/>
      <w:r w:rsidRPr="00E31EC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CyberLabs</w:t>
      </w:r>
      <w:proofErr w:type="spellEnd"/>
      <w:r w:rsidRPr="00E31EC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to track the implementation progress of our Information Security Management System (ISMS) against the requirements of ISO/IEC 27001:2022. It ensures all necessary policies, processes, and controls are established, implemented, and evidenced.</w:t>
      </w:r>
    </w:p>
    <w:p w14:paraId="53296405" w14:textId="4EB219B4" w:rsidR="005C643B" w:rsidRPr="005C643B" w:rsidRDefault="005C643B" w:rsidP="005C643B">
      <w:pPr>
        <w:rPr>
          <w:color w:val="000000" w:themeColor="text1"/>
          <w:sz w:val="24"/>
          <w:szCs w:val="24"/>
          <w:lang w:val="en-US"/>
        </w:rPr>
      </w:pPr>
      <w:r w:rsidRPr="005C643B">
        <w:rPr>
          <w:color w:val="000000" w:themeColor="text1"/>
          <w:sz w:val="24"/>
          <w:szCs w:val="24"/>
          <w:lang w:val="en-US"/>
        </w:rPr>
        <w:t xml:space="preserve"> </w:t>
      </w:r>
    </w:p>
    <w:p w14:paraId="02AD7846" w14:textId="77777777" w:rsidR="00E31EC5" w:rsidRPr="00E31EC5" w:rsidRDefault="00E31EC5" w:rsidP="00E31EC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31E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2.0 How to Use This Checklist</w:t>
      </w:r>
    </w:p>
    <w:p w14:paraId="53EBCBD4" w14:textId="77777777" w:rsidR="00E31EC5" w:rsidRPr="00E31EC5" w:rsidRDefault="00E31EC5" w:rsidP="00E31EC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31EC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Responsible Party: The individual or team accountable for completing the task.</w:t>
      </w:r>
    </w:p>
    <w:p w14:paraId="17F758EA" w14:textId="77777777" w:rsidR="00E31EC5" w:rsidRPr="00E31EC5" w:rsidRDefault="00E31EC5" w:rsidP="00E31EC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31EC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Status: Track progress as Not Started, In Progress, or Completed.</w:t>
      </w:r>
    </w:p>
    <w:p w14:paraId="071ACBC6" w14:textId="77777777" w:rsidR="00E31EC5" w:rsidRPr="00E31EC5" w:rsidRDefault="00E31EC5" w:rsidP="00E31EC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31EC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Evidence/Notes: Reference specific documents, records, or system configurations that prove compliance. This is crucial for the internal and certification audits.</w:t>
      </w:r>
    </w:p>
    <w:p w14:paraId="05E374EB" w14:textId="77777777" w:rsidR="005C643B" w:rsidRDefault="005C643B" w:rsidP="005C643B">
      <w:pPr>
        <w:rPr>
          <w:b/>
          <w:bCs/>
          <w:color w:val="000000" w:themeColor="text1"/>
          <w:sz w:val="24"/>
          <w:szCs w:val="24"/>
        </w:rPr>
      </w:pPr>
    </w:p>
    <w:p w14:paraId="763422DC" w14:textId="77777777" w:rsidR="00E31EC5" w:rsidRPr="00E31EC5" w:rsidRDefault="00E31EC5" w:rsidP="00E31EC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E31EC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Clause 4: Context of the Organization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2007"/>
        <w:gridCol w:w="2125"/>
        <w:gridCol w:w="1785"/>
        <w:gridCol w:w="1121"/>
        <w:gridCol w:w="1652"/>
      </w:tblGrid>
      <w:tr w:rsidR="0037156F" w:rsidRPr="0037156F" w14:paraId="33C00D7B" w14:textId="77777777" w:rsidTr="0037156F">
        <w:trPr>
          <w:tblHeader/>
        </w:trPr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A3683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Ref.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A1E87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Control / Requirement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1D9D7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Task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EDACF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Responsible Party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CF88A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78897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Evidence / Notes</w:t>
            </w:r>
          </w:p>
        </w:tc>
      </w:tr>
      <w:tr w:rsidR="003158C6" w:rsidRPr="0037156F" w14:paraId="0CC2E76A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1EEA3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4.1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CE3F1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Understanding the organization and its context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170A4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Identify internal and external issues relevant to the ISMS.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B001F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Head of Security, Management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0761D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FE9A3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Issues and Opportunities Register</w:t>
            </w:r>
          </w:p>
        </w:tc>
      </w:tr>
      <w:tr w:rsidR="003158C6" w:rsidRPr="0037156F" w14:paraId="36AD2328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47A3E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4.2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260DB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Understanding the needs and expectations of interested parties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AA493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Identify and document requirements from clients, regulators, and partners.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6E59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Head of Security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E2918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B529C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List of Interested Parties &amp; their Requirements</w:t>
            </w:r>
          </w:p>
        </w:tc>
      </w:tr>
      <w:tr w:rsidR="003158C6" w:rsidRPr="0037156F" w14:paraId="63113EB3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A925E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4.3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DFC03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Determining the scope of the ISMS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9CD17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Define and document the boundaries of the ISMS (e.g., </w:t>
            </w: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specific labs, development environments).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DC892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Head of Security, Project Manager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43B05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8E835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ISMS Scope Statement</w:t>
            </w:r>
          </w:p>
        </w:tc>
      </w:tr>
      <w:tr w:rsidR="003158C6" w:rsidRPr="0037156F" w14:paraId="43F307C6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F4633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4.4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4DEF5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Information security management system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A1AF8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Establish, implement, maintain, and continually improve the ISMS.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97E40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All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D3524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C8263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Overall Project evidenced by this toolkit</w:t>
            </w:r>
          </w:p>
        </w:tc>
      </w:tr>
    </w:tbl>
    <w:p w14:paraId="03BE804C" w14:textId="77777777" w:rsidR="00E31EC5" w:rsidRDefault="00E31EC5" w:rsidP="005C643B">
      <w:pPr>
        <w:rPr>
          <w:b/>
          <w:bCs/>
          <w:color w:val="000000" w:themeColor="text1"/>
          <w:sz w:val="24"/>
          <w:szCs w:val="24"/>
        </w:rPr>
      </w:pPr>
    </w:p>
    <w:p w14:paraId="1E48F874" w14:textId="77777777" w:rsidR="0037156F" w:rsidRPr="0037156F" w:rsidRDefault="0037156F" w:rsidP="0037156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37156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Clause 5: Leadership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2060"/>
        <w:gridCol w:w="1908"/>
        <w:gridCol w:w="1756"/>
        <w:gridCol w:w="1121"/>
        <w:gridCol w:w="1845"/>
      </w:tblGrid>
      <w:tr w:rsidR="003158C6" w:rsidRPr="0037156F" w14:paraId="1D25BC54" w14:textId="77777777" w:rsidTr="0037156F">
        <w:trPr>
          <w:tblHeader/>
        </w:trPr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D3D65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Ref.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93078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Control / Requirement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55133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Task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8D0B2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Responsible Party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AF4DB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07E99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Evidence / Notes</w:t>
            </w:r>
          </w:p>
        </w:tc>
      </w:tr>
      <w:tr w:rsidR="003158C6" w:rsidRPr="0037156F" w14:paraId="5E12B548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6A906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5.1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F2219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Leadership and commitment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BE788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Demonstrate top management commitment and establish an information security policy.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E2D10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CEO, Management Team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3A4CB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5BB63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Signed Project Charter, Business Case</w:t>
            </w:r>
          </w:p>
        </w:tc>
      </w:tr>
      <w:tr w:rsidR="003158C6" w:rsidRPr="0037156F" w14:paraId="2BD76B3D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16FB7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5.2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769D1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Policy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34275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Establish, approve, and communicate the overarching Information Security Policy.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93994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CEO, Head of Security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2A9A6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318B3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Information Security Policy (To be created)</w:t>
            </w:r>
          </w:p>
        </w:tc>
      </w:tr>
      <w:tr w:rsidR="003158C6" w:rsidRPr="0037156F" w14:paraId="48748E54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9BF55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5.3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DCDE2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Organizational roles, responsibilities, and authorities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0452D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Assign and communicate all ISMS-related roles.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A934F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CEO, Head of Security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20DE0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B0B7C" w14:textId="77777777" w:rsidR="0037156F" w:rsidRPr="0037156F" w:rsidRDefault="0037156F" w:rsidP="0037156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71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Roles &amp; Responsibilities defined in Organization Chart</w:t>
            </w:r>
          </w:p>
        </w:tc>
      </w:tr>
    </w:tbl>
    <w:p w14:paraId="470B51D9" w14:textId="77777777" w:rsidR="0037156F" w:rsidRDefault="0037156F" w:rsidP="005C643B">
      <w:pPr>
        <w:rPr>
          <w:b/>
          <w:bCs/>
          <w:color w:val="000000" w:themeColor="text1"/>
          <w:sz w:val="24"/>
          <w:szCs w:val="24"/>
        </w:rPr>
      </w:pPr>
    </w:p>
    <w:p w14:paraId="2B1EEB24" w14:textId="77777777" w:rsidR="0037156F" w:rsidRDefault="0037156F" w:rsidP="0037156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37156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lastRenderedPageBreak/>
        <w:t>Clause 6: Planning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978"/>
        <w:gridCol w:w="1995"/>
        <w:gridCol w:w="1839"/>
        <w:gridCol w:w="1121"/>
        <w:gridCol w:w="1697"/>
      </w:tblGrid>
      <w:tr w:rsidR="003158C6" w:rsidRPr="003158C6" w14:paraId="62FEFD0A" w14:textId="77777777" w:rsidTr="003158C6">
        <w:trPr>
          <w:tblHeader/>
        </w:trPr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72604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Ref.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A3E12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Control / Requirement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C287C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Task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9DEC3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Responsible Party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39DC9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8E250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Evidence / Notes</w:t>
            </w:r>
          </w:p>
        </w:tc>
      </w:tr>
      <w:tr w:rsidR="003158C6" w:rsidRPr="003158C6" w14:paraId="1E405E24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E4AA3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6.1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23F88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Actions to address risks and opportunities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C2908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Plan and implement the risk assessment and treatment process.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F15EF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Head of Security, Risk Owners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95F98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5281B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Risk Assessment Procedure</w:t>
            </w:r>
          </w:p>
        </w:tc>
      </w:tr>
      <w:tr w:rsidR="003158C6" w:rsidRPr="003158C6" w14:paraId="6E6572CF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845C0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6.1.2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892D9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Information security risk assessment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635DF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Perform and document the risk assessment for labs, research data, and corporate systems.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D77D6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Head of Security, Lab Managers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B460D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B3D8F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Risk Assessment Register</w:t>
            </w:r>
          </w:p>
        </w:tc>
      </w:tr>
      <w:tr w:rsidR="003158C6" w:rsidRPr="003158C6" w14:paraId="281E43CF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26390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6.1.3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2689A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Information security risk treatment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394E5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Select and implement controls to treat identified risks.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3CA78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Head of Security, Risk Owners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B16B1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24782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Risk Treatment Plan, Statement of Applicability</w:t>
            </w:r>
          </w:p>
        </w:tc>
      </w:tr>
      <w:tr w:rsidR="003158C6" w:rsidRPr="003158C6" w14:paraId="0E0621FF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C2029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6.2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A9511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Information security objectives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594A8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Establish measurable security objectives.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49E96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Head of Security, Management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4CB1E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103A9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Documented ISMS Objectives</w:t>
            </w:r>
          </w:p>
        </w:tc>
      </w:tr>
    </w:tbl>
    <w:p w14:paraId="75E33428" w14:textId="77777777" w:rsidR="003158C6" w:rsidRDefault="003158C6" w:rsidP="0037156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2920A0E1" w14:textId="77777777" w:rsidR="003158C6" w:rsidRPr="003158C6" w:rsidRDefault="003158C6" w:rsidP="003158C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3158C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Clause 7: Support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023"/>
        <w:gridCol w:w="2063"/>
        <w:gridCol w:w="1704"/>
        <w:gridCol w:w="1119"/>
        <w:gridCol w:w="1783"/>
      </w:tblGrid>
      <w:tr w:rsidR="003158C6" w:rsidRPr="003158C6" w14:paraId="7E03CC1C" w14:textId="77777777" w:rsidTr="003158C6">
        <w:trPr>
          <w:tblHeader/>
        </w:trPr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524FA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Ref.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882A1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Control / Requirement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84556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Task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8CED5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Responsible Party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38C01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EFF45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Evidence / Notes</w:t>
            </w:r>
          </w:p>
        </w:tc>
      </w:tr>
      <w:tr w:rsidR="003158C6" w:rsidRPr="003158C6" w14:paraId="0546FEB7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A4A66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7.1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5318C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Resources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AC9DB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Ensure adequate resources for the ISMS.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EDC74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CEO, HR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C3EC2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0728B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Project Plan with allocated resources</w:t>
            </w:r>
          </w:p>
        </w:tc>
      </w:tr>
      <w:tr w:rsidR="003158C6" w:rsidRPr="003158C6" w14:paraId="69F512E7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65926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7.2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6AFCA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Competence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2BFEF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Ensure personnel are competent based on </w:t>
            </w: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appropriate education, training, or experience.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A0EDC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HR, Head of Security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9025D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C67C1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Training records, job descriptions</w:t>
            </w:r>
          </w:p>
        </w:tc>
      </w:tr>
      <w:tr w:rsidR="003158C6" w:rsidRPr="003158C6" w14:paraId="2F9A9F42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3262B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7.3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C424C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Awareness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82F0F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Ensure personnel are aware of the ISMS policy and their contribution.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216EF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Head of Security, HR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6A969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E1223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Security awareness training materials &amp; records</w:t>
            </w:r>
          </w:p>
        </w:tc>
      </w:tr>
      <w:tr w:rsidR="003158C6" w:rsidRPr="003158C6" w14:paraId="181D5C2F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C78F2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7.4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8D12C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Communication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D8F74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Plan and execute internal and external communications relevant to the ISMS.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52263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Head of Security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53A96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54177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Communication plan</w:t>
            </w:r>
          </w:p>
        </w:tc>
      </w:tr>
      <w:tr w:rsidR="003158C6" w:rsidRPr="003158C6" w14:paraId="576DABA5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62468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7.5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F7F80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Documented information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B238D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Create and control all ISMS documentation.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F87BA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Head of Security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6CA8E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58E38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This toolkit, Document control procedure</w:t>
            </w:r>
          </w:p>
        </w:tc>
      </w:tr>
    </w:tbl>
    <w:p w14:paraId="797375AC" w14:textId="77777777" w:rsidR="003158C6" w:rsidRPr="0037156F" w:rsidRDefault="003158C6" w:rsidP="0037156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A2943F3" w14:textId="77777777" w:rsidR="003158C6" w:rsidRPr="003158C6" w:rsidRDefault="003158C6" w:rsidP="003158C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3158C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Clause 8: Operation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919"/>
        <w:gridCol w:w="2003"/>
        <w:gridCol w:w="1783"/>
        <w:gridCol w:w="1121"/>
        <w:gridCol w:w="1864"/>
      </w:tblGrid>
      <w:tr w:rsidR="003158C6" w:rsidRPr="003158C6" w14:paraId="63135830" w14:textId="77777777" w:rsidTr="003158C6">
        <w:trPr>
          <w:tblHeader/>
        </w:trPr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0927D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Ref.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0B009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Control / Requirement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E0EF3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Task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7DA3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Responsible Party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08559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8647A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Evidence / Notes</w:t>
            </w:r>
          </w:p>
        </w:tc>
      </w:tr>
      <w:tr w:rsidR="009A4646" w:rsidRPr="003158C6" w14:paraId="5FA22BE5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B084B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8.1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A23CD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Operational planning and control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C415F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Implement the processes needed to meet security requirements.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4A172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All Process Owners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25446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7F4AB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Implementation Procedures, Project Plan</w:t>
            </w:r>
          </w:p>
        </w:tc>
      </w:tr>
      <w:tr w:rsidR="009A4646" w:rsidRPr="003158C6" w14:paraId="1EF3F071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AE00F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8.2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2808E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Information security risk assessment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AB102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Perform risk assessments as planned and in response to changes.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58960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Head of Security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3CDB6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7B4E8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Procedure for risk assessment</w:t>
            </w:r>
          </w:p>
        </w:tc>
      </w:tr>
      <w:tr w:rsidR="009A4646" w:rsidRPr="003158C6" w14:paraId="04A8811A" w14:textId="77777777" w:rsidTr="003158C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BCF75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8.3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27C04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Information security risk treatment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C8E5A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Implement the risk treatment plan.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DF7ED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Head of Security, Risk Owners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D01C9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A48D2" w14:textId="77777777" w:rsidR="003158C6" w:rsidRPr="003158C6" w:rsidRDefault="003158C6" w:rsidP="003158C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158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Ongoing implementation of controls</w:t>
            </w:r>
          </w:p>
        </w:tc>
      </w:tr>
    </w:tbl>
    <w:p w14:paraId="3BAACE44" w14:textId="77777777" w:rsidR="0037156F" w:rsidRDefault="0037156F" w:rsidP="005C643B">
      <w:pPr>
        <w:rPr>
          <w:b/>
          <w:bCs/>
          <w:color w:val="000000" w:themeColor="text1"/>
          <w:sz w:val="24"/>
          <w:szCs w:val="24"/>
        </w:rPr>
      </w:pPr>
    </w:p>
    <w:p w14:paraId="7FF5B77D" w14:textId="77777777" w:rsidR="003158C6" w:rsidRPr="003158C6" w:rsidRDefault="003158C6" w:rsidP="003158C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3158C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Clause 9: Performance Evaluation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2077"/>
        <w:gridCol w:w="2015"/>
        <w:gridCol w:w="1818"/>
        <w:gridCol w:w="1121"/>
        <w:gridCol w:w="1659"/>
      </w:tblGrid>
      <w:tr w:rsidR="009A4646" w:rsidRPr="009A4646" w14:paraId="20DA3C41" w14:textId="77777777" w:rsidTr="009A4646">
        <w:trPr>
          <w:tblHeader/>
        </w:trPr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48DBE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Ref.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E95C1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Control / Requirement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3DDE3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Task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41FF5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Responsible Party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AF9AF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975D5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Evidence / Notes</w:t>
            </w:r>
          </w:p>
        </w:tc>
      </w:tr>
      <w:tr w:rsidR="009A4646" w:rsidRPr="009A4646" w14:paraId="7FB0712B" w14:textId="77777777" w:rsidTr="009A464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65537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9.1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00362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Monitoring, measurement, analysis, and evaluation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EAFBA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Determine what needs to be monitored and measured.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84669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Head of Security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23429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7F936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Defined KPIs and metrics</w:t>
            </w:r>
          </w:p>
        </w:tc>
      </w:tr>
      <w:tr w:rsidR="009A4646" w:rsidRPr="009A4646" w14:paraId="70B44ABA" w14:textId="77777777" w:rsidTr="009A464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275AF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9.2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9862E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Internal audit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D50C0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Conduct internal audits at planned intervals.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FBEDF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Lead Auditor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A6B24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D4747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Internal Audit Program and reports</w:t>
            </w:r>
          </w:p>
        </w:tc>
      </w:tr>
      <w:tr w:rsidR="009A4646" w:rsidRPr="009A4646" w14:paraId="44A7905B" w14:textId="77777777" w:rsidTr="009A464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3BCE7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9.3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2C328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Management review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5BC2F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Top management to review the ISMS at planned intervals.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12B11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CEO, Management Team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E1CC5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27322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Management review meeting minutes</w:t>
            </w:r>
          </w:p>
        </w:tc>
      </w:tr>
    </w:tbl>
    <w:p w14:paraId="206F1A09" w14:textId="77777777" w:rsidR="003158C6" w:rsidRDefault="003158C6" w:rsidP="005C64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8E861E" w14:textId="77777777" w:rsidR="009A4646" w:rsidRPr="009A4646" w:rsidRDefault="009A4646" w:rsidP="009A464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A464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Clause 10: Improvement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986"/>
        <w:gridCol w:w="2098"/>
        <w:gridCol w:w="1733"/>
        <w:gridCol w:w="1121"/>
        <w:gridCol w:w="1752"/>
      </w:tblGrid>
      <w:tr w:rsidR="009A4646" w:rsidRPr="009A4646" w14:paraId="4B7072B4" w14:textId="77777777" w:rsidTr="009A4646">
        <w:trPr>
          <w:tblHeader/>
        </w:trPr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7E8D2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Ref.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BA585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Control / Requirement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9A214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Task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BAD09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Responsible Party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A0EF6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C9AEF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Evidence / Notes</w:t>
            </w:r>
          </w:p>
        </w:tc>
      </w:tr>
      <w:tr w:rsidR="009A4646" w:rsidRPr="009A4646" w14:paraId="273B386A" w14:textId="77777777" w:rsidTr="009A464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D3FDA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10.1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76D95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Nonconformity and corrective action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3A95F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Address nonconformities and take corrective actions.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57CD9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Process Owners, Head of Security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37AC8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A1E5A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Nonconformity reports, corrective actions</w:t>
            </w:r>
          </w:p>
        </w:tc>
      </w:tr>
      <w:tr w:rsidR="009A4646" w:rsidRPr="009A4646" w14:paraId="6E9C44DF" w14:textId="77777777" w:rsidTr="009A4646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00C8E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10.2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E7975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Continual improvement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6371F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Continually improve the ISMS.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D9440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All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D3BFC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2F921" w14:textId="77777777" w:rsidR="009A4646" w:rsidRPr="009A4646" w:rsidRDefault="009A4646" w:rsidP="009A464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A464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Records of improvements made</w:t>
            </w:r>
          </w:p>
        </w:tc>
      </w:tr>
    </w:tbl>
    <w:p w14:paraId="6898EF2F" w14:textId="77777777" w:rsidR="009A4646" w:rsidRDefault="009A4646" w:rsidP="005C64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AC76D1" w14:textId="77777777" w:rsidR="004D3544" w:rsidRPr="004D3544" w:rsidRDefault="004D3544" w:rsidP="004D354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D354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Annex A Controls (Selected Examples for </w:t>
      </w:r>
      <w:proofErr w:type="spellStart"/>
      <w:r w:rsidRPr="004D354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CyberLabs</w:t>
      </w:r>
      <w:proofErr w:type="spellEnd"/>
      <w:r w:rsidRPr="004D354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925"/>
        <w:gridCol w:w="1984"/>
        <w:gridCol w:w="1793"/>
        <w:gridCol w:w="1121"/>
        <w:gridCol w:w="1633"/>
      </w:tblGrid>
      <w:tr w:rsidR="004D3544" w:rsidRPr="004D3544" w14:paraId="4A462307" w14:textId="77777777" w:rsidTr="004D3544">
        <w:trPr>
          <w:tblHeader/>
        </w:trPr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A94D4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Ref.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C4901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Control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989DA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Task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A258C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Responsible Party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F2BED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4E230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Evidence / Notes</w:t>
            </w:r>
          </w:p>
        </w:tc>
      </w:tr>
      <w:tr w:rsidR="004D3544" w:rsidRPr="004D3544" w14:paraId="547CB8E8" w14:textId="77777777" w:rsidTr="004D3544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AAA57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A.5.7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5D3E7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Threat Intelligence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F07FB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Establish a process to gather and analyze threat intelligence relevant to cybersecurity research.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1F177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Head of Security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92E6E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727BF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Procedure for monitoring threat feeds</w:t>
            </w:r>
          </w:p>
        </w:tc>
      </w:tr>
      <w:tr w:rsidR="004D3544" w:rsidRPr="004D3544" w14:paraId="0DD59AF8" w14:textId="77777777" w:rsidTr="004D3544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E731F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A.5.17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35A1B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Authentication Information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4A296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Implement a robust password policy for all lab and corporate systems.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E3A17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IT Team, Head of Security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79040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59F86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Password Policy</w:t>
            </w:r>
          </w:p>
        </w:tc>
      </w:tr>
      <w:tr w:rsidR="004D3544" w:rsidRPr="004D3544" w14:paraId="3C517676" w14:textId="77777777" w:rsidTr="004D3544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6D3EA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A.7.3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C9E35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Physical Security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E4E2A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Secure lab areas, server rooms, and research facilities.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98537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Facilities Manager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84E4B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07FBF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Physical Security Procedure</w:t>
            </w:r>
          </w:p>
        </w:tc>
      </w:tr>
      <w:tr w:rsidR="004D3544" w:rsidRPr="004D3544" w14:paraId="1BFB72EC" w14:textId="77777777" w:rsidTr="004D3544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A6FED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A.8.1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48F86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Asset Management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2B28A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Identify and classify information assets (e.g., research data, lab equipment, source code).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82E13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Asset Owners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C75DC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21C10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Asset Register</w:t>
            </w:r>
          </w:p>
        </w:tc>
      </w:tr>
      <w:tr w:rsidR="004D3544" w:rsidRPr="004D3544" w14:paraId="3F3910A5" w14:textId="77777777" w:rsidTr="004D3544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48ACC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A.8.8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D7D64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Access Control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03188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Manage user access lifecycle for lab environments and corporate networks.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8FDD5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IT Team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E9C88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80A89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Access Control Policy</w:t>
            </w:r>
          </w:p>
        </w:tc>
      </w:tr>
      <w:tr w:rsidR="004D3544" w:rsidRPr="004D3544" w14:paraId="706225D2" w14:textId="77777777" w:rsidTr="004D3544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072D8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A.8.9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28755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Access Rights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EB0EE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Implement the principle of least privilege, especially for sensitive lab data.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66744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IT Team, Lab Managers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45627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9BD5C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Access control lists, user access reviews</w:t>
            </w:r>
          </w:p>
        </w:tc>
      </w:tr>
      <w:tr w:rsidR="004D3544" w:rsidRPr="004D3544" w14:paraId="1B420031" w14:textId="77777777" w:rsidTr="004D3544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1DA5C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A.8.12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2B2A4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Data Leakage Prevention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C38C3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Implement controls to prevent unauthorized exfiltration of research data.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A6A62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Head of Security, IT Team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FE766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D1DEE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DLP tool configuration, policies</w:t>
            </w:r>
          </w:p>
        </w:tc>
      </w:tr>
      <w:tr w:rsidR="004D3544" w:rsidRPr="004D3544" w14:paraId="2441B20D" w14:textId="77777777" w:rsidTr="004D3544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E0B47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A.8.23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37478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Web Application Security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7D29F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Secure any internal or external web applications.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7EBFC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Development Team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514AA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689D0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Secure coding standards, penetration tests</w:t>
            </w:r>
          </w:p>
        </w:tc>
      </w:tr>
      <w:tr w:rsidR="004D3544" w:rsidRPr="004D3544" w14:paraId="0867E8B9" w14:textId="77777777" w:rsidTr="004D3544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86D20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A.8.28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F1447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Secure Coding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9D5B6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Establish and apply secure coding practices for any software development.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892DD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Development Team Lead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709C5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E8A2F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Secure Development Lifecycle policy</w:t>
            </w:r>
          </w:p>
        </w:tc>
      </w:tr>
      <w:tr w:rsidR="004D3544" w:rsidRPr="004D3544" w14:paraId="69EDBC97" w14:textId="77777777" w:rsidTr="004D3544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7A4CD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A.8.32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A0AA9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Change Management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7EC75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Formalize change management for lab configurations and IT systems.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71009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IT Team, Lab Managers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EE058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156DA" w14:textId="77777777" w:rsidR="004D3544" w:rsidRPr="004D3544" w:rsidRDefault="004D3544" w:rsidP="004D354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D35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Change Management Procedure</w:t>
            </w:r>
          </w:p>
        </w:tc>
      </w:tr>
    </w:tbl>
    <w:p w14:paraId="547A71F7" w14:textId="77777777" w:rsidR="009A4646" w:rsidRPr="009A4646" w:rsidRDefault="009A4646" w:rsidP="005C64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9A4646" w:rsidRPr="009A4646" w:rsidSect="00EE5AF5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B1D55"/>
    <w:multiLevelType w:val="multilevel"/>
    <w:tmpl w:val="F0D4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55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3B"/>
    <w:rsid w:val="001258A8"/>
    <w:rsid w:val="00252897"/>
    <w:rsid w:val="003000E7"/>
    <w:rsid w:val="003158C6"/>
    <w:rsid w:val="0037156F"/>
    <w:rsid w:val="003B0258"/>
    <w:rsid w:val="004246D2"/>
    <w:rsid w:val="004D3544"/>
    <w:rsid w:val="004D75AD"/>
    <w:rsid w:val="005C643B"/>
    <w:rsid w:val="009A4646"/>
    <w:rsid w:val="00B30A1C"/>
    <w:rsid w:val="00BB666E"/>
    <w:rsid w:val="00E31EC5"/>
    <w:rsid w:val="00EE5AF5"/>
    <w:rsid w:val="00F0280E"/>
    <w:rsid w:val="00F536EC"/>
    <w:rsid w:val="00F5593C"/>
    <w:rsid w:val="00F6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B1DF"/>
  <w15:chartTrackingRefBased/>
  <w15:docId w15:val="{6B58AF86-BA91-48F6-B483-9AF024E68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43B"/>
    <w:rPr>
      <w:rFonts w:ascii="Calibri" w:eastAsia="Calibri" w:hAnsi="Calibri" w:cs="Calibri"/>
      <w:color w:val="000000"/>
      <w:kern w:val="0"/>
      <w:lang w:val="en-ZW" w:eastAsia="en-ZW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6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4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4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4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4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4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4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4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43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4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43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43B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6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43B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C643B"/>
    <w:pPr>
      <w:spacing w:after="0" w:line="240" w:lineRule="auto"/>
    </w:pPr>
    <w:rPr>
      <w:rFonts w:eastAsiaTheme="minorEastAsia"/>
      <w:kern w:val="0"/>
      <w:lang w:val="en-ZW" w:eastAsia="en-ZW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8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NAWARATHNA.N.P.D.T it22117496</dc:creator>
  <cp:keywords/>
  <dc:description/>
  <cp:lastModifiedBy>KUMARAGE S.D. it23292918</cp:lastModifiedBy>
  <cp:revision>4</cp:revision>
  <dcterms:created xsi:type="dcterms:W3CDTF">2025-10-13T16:05:00Z</dcterms:created>
  <dcterms:modified xsi:type="dcterms:W3CDTF">2025-10-13T16:24:00Z</dcterms:modified>
</cp:coreProperties>
</file>