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6E20" w:rsidRDefault="001C1C5D" w:rsidP="008A6E20">
      <w:r>
        <w:t xml:space="preserve"> </w:t>
      </w:r>
    </w:p>
    <w:p w:rsidR="008A6E20" w:rsidRDefault="008A6E20" w:rsidP="008A6E20"/>
    <w:p w:rsidR="008A6E20" w:rsidRDefault="008A6E20" w:rsidP="008A6E20"/>
    <w:p w:rsidR="008A6E20" w:rsidRDefault="008A6E20" w:rsidP="008A6E20"/>
    <w:p w:rsidR="008A6E20" w:rsidRDefault="008A6E20" w:rsidP="008A6E20"/>
    <w:p w:rsidR="008A6E20" w:rsidRDefault="008A6E20" w:rsidP="008A6E20"/>
    <w:p w:rsidR="008A6E20" w:rsidRDefault="008A6E20" w:rsidP="008A6E20"/>
    <w:p w:rsidR="008A6E20" w:rsidRDefault="008A6E20" w:rsidP="008A6E20"/>
    <w:p w:rsidR="008A6E20" w:rsidRDefault="008A6E20" w:rsidP="008A6E20"/>
    <w:p w:rsidR="008A6E20" w:rsidRDefault="008A6E20" w:rsidP="008A6E20"/>
    <w:p w:rsidR="008A6E20" w:rsidRPr="008A6E20" w:rsidRDefault="008A6E20" w:rsidP="008A6E20">
      <w:pPr>
        <w:jc w:val="center"/>
        <w:rPr>
          <w:color w:val="2E74B5" w:themeColor="accent5" w:themeShade="BF"/>
          <w:u w:val="single"/>
        </w:rPr>
      </w:pPr>
    </w:p>
    <w:p w:rsidR="008A6E20" w:rsidRPr="008A6E20" w:rsidRDefault="008A6E20" w:rsidP="008A6E20">
      <w:pPr>
        <w:spacing w:after="0"/>
        <w:jc w:val="center"/>
        <w:rPr>
          <w:rFonts w:ascii="Arial" w:eastAsia="Arial" w:hAnsi="Arial" w:cs="Arial"/>
          <w:b/>
          <w:bCs/>
          <w:color w:val="00B050"/>
          <w:sz w:val="48"/>
          <w:szCs w:val="48"/>
          <w:u w:val="single"/>
        </w:rPr>
      </w:pPr>
      <w:r w:rsidRPr="008A6E20">
        <w:rPr>
          <w:rFonts w:ascii="Arial" w:eastAsia="Arial" w:hAnsi="Arial" w:cs="Arial"/>
          <w:b/>
          <w:bCs/>
          <w:color w:val="00B050"/>
          <w:sz w:val="48"/>
          <w:szCs w:val="48"/>
          <w:u w:val="single"/>
        </w:rPr>
        <w:t>Global Energy Trends</w:t>
      </w:r>
    </w:p>
    <w:p w:rsidR="008A6E20" w:rsidRPr="008A6E20" w:rsidRDefault="008A6E20" w:rsidP="008A6E20">
      <w:pPr>
        <w:jc w:val="center"/>
        <w:rPr>
          <w:b/>
          <w:bCs/>
          <w:color w:val="2E74B5" w:themeColor="accent5" w:themeShade="BF"/>
          <w:sz w:val="40"/>
          <w:szCs w:val="40"/>
        </w:rPr>
      </w:pPr>
      <w:r w:rsidRPr="008A6E20">
        <w:rPr>
          <w:rFonts w:ascii="Arial" w:eastAsia="Arial" w:hAnsi="Arial" w:cs="Arial"/>
          <w:b/>
          <w:bCs/>
          <w:color w:val="2E74B5" w:themeColor="accent5" w:themeShade="BF"/>
          <w:sz w:val="40"/>
          <w:szCs w:val="40"/>
        </w:rPr>
        <w:t>A Comprehensive Analysis of Key Regions and Generation Modes using Power BI</w:t>
      </w:r>
    </w:p>
    <w:p w:rsidR="008A6E20" w:rsidRDefault="008A6E20" w:rsidP="008A6E20"/>
    <w:p w:rsidR="008A6E20" w:rsidRDefault="008A6E20">
      <w:r>
        <w:br w:type="page"/>
      </w:r>
    </w:p>
    <w:p w:rsidR="008A6E20" w:rsidRPr="00746124" w:rsidRDefault="008A6E20" w:rsidP="008A6E20">
      <w:pPr>
        <w:jc w:val="center"/>
        <w:rPr>
          <w:b/>
          <w:bCs/>
          <w:sz w:val="48"/>
          <w:szCs w:val="48"/>
          <w:u w:val="single"/>
        </w:rPr>
      </w:pPr>
      <w:r w:rsidRPr="00746124">
        <w:rPr>
          <w:b/>
          <w:bCs/>
          <w:sz w:val="48"/>
          <w:szCs w:val="48"/>
          <w:u w:val="single"/>
        </w:rPr>
        <w:lastRenderedPageBreak/>
        <w:t>Executive Summary</w:t>
      </w:r>
    </w:p>
    <w:p w:rsidR="008A6E20" w:rsidRPr="00746124" w:rsidRDefault="008A6E20" w:rsidP="00746124">
      <w:pPr>
        <w:spacing w:line="276" w:lineRule="auto"/>
        <w:ind w:firstLine="720"/>
        <w:jc w:val="both"/>
        <w:rPr>
          <w:i/>
          <w:iCs/>
          <w:sz w:val="28"/>
          <w:szCs w:val="28"/>
        </w:rPr>
      </w:pPr>
      <w:r w:rsidRPr="00746124">
        <w:rPr>
          <w:i/>
          <w:iCs/>
          <w:sz w:val="28"/>
          <w:szCs w:val="28"/>
        </w:rPr>
        <w:t>This report presents a comprehensive analysis of global energy trends with a focus on renewable and non-renewable power generation across countries, continents, and economic groups. Using Power BI, the analysis transforms historical energy data into interactive dashboards that support trend identification, regional comparison, and policy-level insights. The findings highlight the increasing contribution of renewable energy sources and regional disparities in energy consumption and generation patterns.</w:t>
      </w:r>
    </w:p>
    <w:p w:rsidR="008A6E20" w:rsidRDefault="008A6E20" w:rsidP="008A6E20">
      <w:pPr>
        <w:jc w:val="cente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Default="008A6E20" w:rsidP="008A6E20">
      <w:pPr>
        <w:rPr>
          <w:b/>
          <w:bCs/>
        </w:rPr>
      </w:pPr>
    </w:p>
    <w:p w:rsidR="008A6E20" w:rsidRPr="008A6E20" w:rsidRDefault="008A6E20" w:rsidP="008A6E20">
      <w:pPr>
        <w:rPr>
          <w:b/>
          <w:bCs/>
        </w:rPr>
      </w:pPr>
      <w:r w:rsidRPr="008A6E20">
        <w:rPr>
          <w:b/>
          <w:bCs/>
        </w:rPr>
        <w:lastRenderedPageBreak/>
        <w:t>Pages:</w:t>
      </w:r>
    </w:p>
    <w:p w:rsidR="008A6E20" w:rsidRPr="008A6E20" w:rsidRDefault="008A6E20" w:rsidP="008A6E20">
      <w:r w:rsidRPr="008A6E20">
        <w:t>1. Introduction</w:t>
      </w:r>
    </w:p>
    <w:p w:rsidR="008A6E20" w:rsidRPr="008A6E20" w:rsidRDefault="008A6E20" w:rsidP="008A6E20">
      <w:pPr>
        <w:ind w:firstLine="720"/>
      </w:pPr>
      <w:r w:rsidRPr="008A6E20">
        <w:t>1.1. Project overviews</w:t>
      </w:r>
    </w:p>
    <w:p w:rsidR="008A6E20" w:rsidRPr="008A6E20" w:rsidRDefault="008A6E20" w:rsidP="008A6E20">
      <w:pPr>
        <w:ind w:firstLine="720"/>
      </w:pPr>
      <w:r w:rsidRPr="008A6E20">
        <w:t>1.2. Objectives</w:t>
      </w:r>
    </w:p>
    <w:p w:rsidR="008A6E20" w:rsidRPr="008A6E20" w:rsidRDefault="008A6E20" w:rsidP="008A6E20">
      <w:r w:rsidRPr="008A6E20">
        <w:t>2. Project Initialization and Planning Phase</w:t>
      </w:r>
    </w:p>
    <w:p w:rsidR="008A6E20" w:rsidRPr="008A6E20" w:rsidRDefault="008A6E20" w:rsidP="008A6E20">
      <w:pPr>
        <w:ind w:firstLine="720"/>
      </w:pPr>
      <w:r w:rsidRPr="008A6E20">
        <w:t>2.1. Define Problem Statement</w:t>
      </w:r>
    </w:p>
    <w:p w:rsidR="008A6E20" w:rsidRPr="008A6E20" w:rsidRDefault="008A6E20" w:rsidP="008A6E20">
      <w:pPr>
        <w:ind w:firstLine="720"/>
      </w:pPr>
      <w:r w:rsidRPr="008A6E20">
        <w:t>2.2. Project Proposal (Proposed Solution)</w:t>
      </w:r>
    </w:p>
    <w:p w:rsidR="008A6E20" w:rsidRPr="008A6E20" w:rsidRDefault="008A6E20" w:rsidP="008A6E20">
      <w:pPr>
        <w:ind w:firstLine="720"/>
      </w:pPr>
      <w:r w:rsidRPr="008A6E20">
        <w:t>2.3. Initial Project Planning</w:t>
      </w:r>
    </w:p>
    <w:p w:rsidR="008A6E20" w:rsidRPr="008A6E20" w:rsidRDefault="008A6E20" w:rsidP="008A6E20">
      <w:r w:rsidRPr="008A6E20">
        <w:t>3. Data Collection and Preprocessing Phase</w:t>
      </w:r>
    </w:p>
    <w:p w:rsidR="008A6E20" w:rsidRPr="008A6E20" w:rsidRDefault="008A6E20" w:rsidP="008A6E20">
      <w:pPr>
        <w:ind w:left="720"/>
      </w:pPr>
      <w:r w:rsidRPr="008A6E20">
        <w:t>3.1. Data Collection Plan and Raw Data Sources Identified</w:t>
      </w:r>
    </w:p>
    <w:p w:rsidR="008A6E20" w:rsidRPr="008A6E20" w:rsidRDefault="008A6E20" w:rsidP="008A6E20">
      <w:pPr>
        <w:ind w:left="720"/>
      </w:pPr>
      <w:r w:rsidRPr="008A6E20">
        <w:t>3.2. Data Quality Report</w:t>
      </w:r>
    </w:p>
    <w:p w:rsidR="008A6E20" w:rsidRPr="008A6E20" w:rsidRDefault="008A6E20" w:rsidP="008A6E20">
      <w:pPr>
        <w:ind w:left="720"/>
      </w:pPr>
      <w:r w:rsidRPr="008A6E20">
        <w:t>3.3. Data Exploration and Preprocessing</w:t>
      </w:r>
    </w:p>
    <w:p w:rsidR="008A6E20" w:rsidRPr="008A6E20" w:rsidRDefault="008A6E20" w:rsidP="008A6E20">
      <w:r w:rsidRPr="008A6E20">
        <w:t>4. Data Visualization</w:t>
      </w:r>
    </w:p>
    <w:p w:rsidR="008A6E20" w:rsidRPr="008A6E20" w:rsidRDefault="008A6E20" w:rsidP="008A6E20">
      <w:pPr>
        <w:ind w:left="720"/>
      </w:pPr>
      <w:r w:rsidRPr="008A6E20">
        <w:t>4.1. Framing Business Questions</w:t>
      </w:r>
    </w:p>
    <w:p w:rsidR="008A6E20" w:rsidRPr="008A6E20" w:rsidRDefault="008A6E20" w:rsidP="008A6E20">
      <w:pPr>
        <w:ind w:left="720"/>
      </w:pPr>
      <w:r w:rsidRPr="008A6E20">
        <w:t>4.2. Developing Visualizations</w:t>
      </w:r>
    </w:p>
    <w:p w:rsidR="008A6E20" w:rsidRPr="008A6E20" w:rsidRDefault="008A6E20" w:rsidP="008A6E20">
      <w:r w:rsidRPr="008A6E20">
        <w:t>5. Dashboard</w:t>
      </w:r>
    </w:p>
    <w:p w:rsidR="008A6E20" w:rsidRPr="008A6E20" w:rsidRDefault="008A6E20" w:rsidP="008A6E20">
      <w:pPr>
        <w:ind w:firstLine="720"/>
      </w:pPr>
      <w:r w:rsidRPr="008A6E20">
        <w:t>5.1. Dashboard Design File</w:t>
      </w:r>
    </w:p>
    <w:p w:rsidR="008A6E20" w:rsidRPr="008A6E20" w:rsidRDefault="008A6E20" w:rsidP="008A6E20">
      <w:r w:rsidRPr="008A6E20">
        <w:t>6. Report</w:t>
      </w:r>
    </w:p>
    <w:p w:rsidR="008A6E20" w:rsidRPr="008A6E20" w:rsidRDefault="008A6E20" w:rsidP="008A6E20">
      <w:pPr>
        <w:ind w:firstLine="720"/>
      </w:pPr>
      <w:r w:rsidRPr="008A6E20">
        <w:t>6.1. Story Design File</w:t>
      </w:r>
    </w:p>
    <w:p w:rsidR="008A6E20" w:rsidRPr="008A6E20" w:rsidRDefault="008A6E20" w:rsidP="008A6E20">
      <w:r w:rsidRPr="008A6E20">
        <w:t>7. Performance Testing</w:t>
      </w:r>
    </w:p>
    <w:p w:rsidR="008A6E20" w:rsidRPr="008A6E20" w:rsidRDefault="008A6E20" w:rsidP="008A6E20">
      <w:pPr>
        <w:ind w:left="720"/>
      </w:pPr>
      <w:r w:rsidRPr="008A6E20">
        <w:t>7.1 Utilization of Data filters</w:t>
      </w:r>
    </w:p>
    <w:p w:rsidR="008A6E20" w:rsidRPr="008A6E20" w:rsidRDefault="008A6E20" w:rsidP="008A6E20">
      <w:pPr>
        <w:ind w:left="720"/>
      </w:pPr>
      <w:r w:rsidRPr="008A6E20">
        <w:t>7.2 No of Calculation Field</w:t>
      </w:r>
    </w:p>
    <w:p w:rsidR="008A6E20" w:rsidRPr="008A6E20" w:rsidRDefault="008A6E20" w:rsidP="008A6E20">
      <w:pPr>
        <w:ind w:left="720"/>
      </w:pPr>
      <w:r w:rsidRPr="008A6E20">
        <w:t>7.3 No of Visualization</w:t>
      </w:r>
    </w:p>
    <w:p w:rsidR="008A6E20" w:rsidRPr="008A6E20" w:rsidRDefault="008A6E20" w:rsidP="008A6E20">
      <w:r w:rsidRPr="008A6E20">
        <w:t>8. Conclusion/Observation</w:t>
      </w:r>
    </w:p>
    <w:p w:rsidR="008A6E20" w:rsidRPr="008A6E20" w:rsidRDefault="008A6E20" w:rsidP="008A6E20">
      <w:r w:rsidRPr="008A6E20">
        <w:t>9. Future Scope</w:t>
      </w:r>
    </w:p>
    <w:p w:rsidR="008A6E20" w:rsidRPr="008A6E20" w:rsidRDefault="008A6E20" w:rsidP="008A6E20">
      <w:r w:rsidRPr="008A6E20">
        <w:t>10. Appendix</w:t>
      </w:r>
    </w:p>
    <w:p w:rsidR="008A6E20" w:rsidRPr="008A6E20" w:rsidRDefault="008A6E20" w:rsidP="008A6E20">
      <w:pPr>
        <w:ind w:left="720"/>
      </w:pPr>
      <w:r w:rsidRPr="008A6E20">
        <w:t>10.1. Source Code(if any)</w:t>
      </w:r>
    </w:p>
    <w:p w:rsidR="003C3E3F" w:rsidRDefault="008A6E20" w:rsidP="003C3E3F">
      <w:pPr>
        <w:ind w:left="720"/>
      </w:pPr>
      <w:r w:rsidRPr="008A6E20">
        <w:t>10.2. GitHub &amp; Project Demo Link</w:t>
      </w:r>
    </w:p>
    <w:p w:rsidR="008A6E20" w:rsidRPr="003C3E3F" w:rsidRDefault="008A6E20" w:rsidP="003C3E3F">
      <w:pPr>
        <w:spacing w:after="0"/>
        <w:ind w:left="720"/>
        <w:jc w:val="center"/>
      </w:pPr>
      <w:r w:rsidRPr="008A6E20">
        <w:rPr>
          <w:rFonts w:ascii="Arial" w:eastAsia="Arial" w:hAnsi="Arial" w:cs="Arial"/>
          <w:b/>
          <w:bCs/>
          <w:color w:val="00B050"/>
        </w:rPr>
        <w:lastRenderedPageBreak/>
        <w:t>Global Energy Trends</w:t>
      </w:r>
    </w:p>
    <w:p w:rsidR="00CA64B9" w:rsidRDefault="008A6E20" w:rsidP="00CA64B9">
      <w:pPr>
        <w:jc w:val="center"/>
        <w:rPr>
          <w:b/>
          <w:bCs/>
          <w:color w:val="00B050"/>
          <w:sz w:val="22"/>
          <w:szCs w:val="22"/>
        </w:rPr>
      </w:pPr>
      <w:r w:rsidRPr="008A6E20">
        <w:rPr>
          <w:rFonts w:ascii="Arial" w:eastAsia="Arial" w:hAnsi="Arial" w:cs="Arial"/>
          <w:b/>
          <w:bCs/>
          <w:color w:val="00B050"/>
          <w:sz w:val="22"/>
          <w:szCs w:val="22"/>
        </w:rPr>
        <w:t>A Comprehensive Analysis of Key Regions and Generation Modes using Power BI</w:t>
      </w:r>
    </w:p>
    <w:p w:rsidR="008A6E20" w:rsidRDefault="008A6E20" w:rsidP="00CA64B9">
      <w:pPr>
        <w:rPr>
          <w:b/>
          <w:bCs/>
          <w:sz w:val="32"/>
          <w:szCs w:val="32"/>
        </w:rPr>
      </w:pPr>
      <w:r w:rsidRPr="008A6E20">
        <w:rPr>
          <w:b/>
          <w:bCs/>
          <w:sz w:val="32"/>
          <w:szCs w:val="32"/>
        </w:rPr>
        <w:t>Introduction</w:t>
      </w:r>
    </w:p>
    <w:p w:rsidR="007014F2" w:rsidRPr="007014F2" w:rsidRDefault="007014F2" w:rsidP="007014F2">
      <w:pPr>
        <w:spacing w:line="276" w:lineRule="auto"/>
        <w:jc w:val="both"/>
      </w:pPr>
      <w:r>
        <w:rPr>
          <w:b/>
          <w:bCs/>
          <w:sz w:val="32"/>
          <w:szCs w:val="32"/>
        </w:rPr>
        <w:tab/>
      </w:r>
      <w:r w:rsidRPr="007014F2">
        <w:t>Energy plays a critical role in economic development, industrial growth, and social well-being. With increasing global energy demand and growing concerns about climate change, understanding energy consumption and generation patterns has become essential. The transition from non-renewable to renewable energy sources is a key focus area for governments, industries, and researchers worldwide.</w:t>
      </w:r>
    </w:p>
    <w:p w:rsidR="007014F2" w:rsidRPr="007014F2" w:rsidRDefault="007014F2" w:rsidP="007014F2">
      <w:pPr>
        <w:spacing w:line="276" w:lineRule="auto"/>
        <w:jc w:val="both"/>
      </w:pPr>
      <w:r w:rsidRPr="007014F2">
        <w:t>This project leverages data visualization techniques using Power BI to analyze historical global energy trends and present insights in an interactive and user-friendly manner.</w:t>
      </w:r>
    </w:p>
    <w:p w:rsidR="008A6E20" w:rsidRPr="00F12FA8" w:rsidRDefault="008A6E20" w:rsidP="007014F2">
      <w:pPr>
        <w:pStyle w:val="ListParagraph"/>
        <w:numPr>
          <w:ilvl w:val="1"/>
          <w:numId w:val="3"/>
        </w:numPr>
        <w:spacing w:after="0"/>
        <w:rPr>
          <w:b/>
          <w:bCs/>
        </w:rPr>
      </w:pPr>
      <w:r w:rsidRPr="00F12FA8">
        <w:rPr>
          <w:b/>
          <w:bCs/>
        </w:rPr>
        <w:t>Project overviews</w:t>
      </w:r>
    </w:p>
    <w:p w:rsidR="007014F2" w:rsidRPr="007014F2" w:rsidRDefault="007014F2" w:rsidP="007014F2">
      <w:pPr>
        <w:spacing w:before="100" w:beforeAutospacing="1" w:after="100" w:afterAutospacing="1" w:line="276" w:lineRule="auto"/>
        <w:ind w:firstLine="420"/>
        <w:jc w:val="both"/>
        <w:rPr>
          <w:rFonts w:eastAsia="Times New Roman" w:cstheme="minorHAnsi"/>
          <w:kern w:val="0"/>
          <w:lang w:eastAsia="en-IN"/>
          <w14:ligatures w14:val="none"/>
        </w:rPr>
      </w:pPr>
      <w:r w:rsidRPr="007014F2">
        <w:rPr>
          <w:rFonts w:eastAsia="Times New Roman" w:cstheme="minorHAnsi"/>
          <w:kern w:val="0"/>
          <w:lang w:eastAsia="en-IN"/>
          <w14:ligatures w14:val="none"/>
        </w:rPr>
        <w:t>The project focuses on analyzing global energy consumption and power generation trends across countries, continents, and economic groups over a defined time period. Using Power BI, raw energy data is transformed into meaningful visual insights that highlight renewable and non-renewable energy contributions, regional differences, and long-term trends.</w:t>
      </w:r>
    </w:p>
    <w:p w:rsidR="007014F2" w:rsidRPr="00F12FA8" w:rsidRDefault="007014F2" w:rsidP="00F12FA8">
      <w:pPr>
        <w:spacing w:before="100" w:beforeAutospacing="1" w:after="100" w:afterAutospacing="1" w:line="276" w:lineRule="auto"/>
        <w:jc w:val="both"/>
        <w:rPr>
          <w:rFonts w:eastAsia="Times New Roman" w:cstheme="minorHAnsi"/>
          <w:kern w:val="0"/>
          <w:lang w:eastAsia="en-IN"/>
          <w14:ligatures w14:val="none"/>
        </w:rPr>
      </w:pPr>
      <w:r w:rsidRPr="007014F2">
        <w:rPr>
          <w:rFonts w:eastAsia="Times New Roman" w:cstheme="minorHAnsi"/>
          <w:kern w:val="0"/>
          <w:lang w:eastAsia="en-IN"/>
          <w14:ligatures w14:val="none"/>
        </w:rPr>
        <w:t>The report is designed to support decision-making, trend analysis, and comparative studies related to global energy usage</w:t>
      </w:r>
    </w:p>
    <w:p w:rsidR="008A6E20" w:rsidRDefault="008A6E20" w:rsidP="00CA64B9">
      <w:r w:rsidRPr="008A6E20">
        <w:t>1.2.</w:t>
      </w:r>
      <w:r w:rsidRPr="008A6E20">
        <w:rPr>
          <w:b/>
          <w:bCs/>
        </w:rPr>
        <w:t xml:space="preserve"> Objectives</w:t>
      </w:r>
    </w:p>
    <w:p w:rsidR="00CA64B9" w:rsidRPr="00CA64B9" w:rsidRDefault="00CA64B9" w:rsidP="00CA64B9">
      <w:r w:rsidRPr="00CA64B9">
        <w:t>The primary objectives of this analysis are to:</w:t>
      </w:r>
    </w:p>
    <w:p w:rsidR="00CA64B9" w:rsidRPr="00CA64B9" w:rsidRDefault="00CA64B9" w:rsidP="00CA64B9">
      <w:pPr>
        <w:numPr>
          <w:ilvl w:val="0"/>
          <w:numId w:val="2"/>
        </w:numPr>
      </w:pPr>
      <w:r w:rsidRPr="00CA64B9">
        <w:t>Understand global energy consumption and generation trends.</w:t>
      </w:r>
    </w:p>
    <w:p w:rsidR="00CA64B9" w:rsidRPr="00CA64B9" w:rsidRDefault="00CA64B9" w:rsidP="00CA64B9">
      <w:pPr>
        <w:numPr>
          <w:ilvl w:val="0"/>
          <w:numId w:val="2"/>
        </w:numPr>
      </w:pPr>
      <w:r w:rsidRPr="00CA64B9">
        <w:t>Compare renewable versus non-renewable energy contributions.</w:t>
      </w:r>
    </w:p>
    <w:p w:rsidR="00CA64B9" w:rsidRPr="00CA64B9" w:rsidRDefault="00CA64B9" w:rsidP="00CA64B9">
      <w:pPr>
        <w:numPr>
          <w:ilvl w:val="0"/>
          <w:numId w:val="2"/>
        </w:numPr>
      </w:pPr>
      <w:r w:rsidRPr="00CA64B9">
        <w:t>Analyze country-wise and continent-wise energy performance.</w:t>
      </w:r>
    </w:p>
    <w:p w:rsidR="00CA64B9" w:rsidRPr="00CA64B9" w:rsidRDefault="00CA64B9" w:rsidP="00CA64B9">
      <w:pPr>
        <w:numPr>
          <w:ilvl w:val="0"/>
          <w:numId w:val="2"/>
        </w:numPr>
      </w:pPr>
      <w:r w:rsidRPr="00CA64B9">
        <w:t>Identify key regions and economic groups driving energy transition.</w:t>
      </w:r>
    </w:p>
    <w:p w:rsidR="00CA64B9" w:rsidRPr="00CA64B9" w:rsidRDefault="00CA64B9" w:rsidP="00CA64B9">
      <w:pPr>
        <w:numPr>
          <w:ilvl w:val="0"/>
          <w:numId w:val="2"/>
        </w:numPr>
      </w:pPr>
      <w:r w:rsidRPr="00CA64B9">
        <w:t>Provide actionable insights through interactive Power BI visualizations.</w:t>
      </w:r>
    </w:p>
    <w:p w:rsidR="00F12FA8" w:rsidRPr="008A6E20" w:rsidRDefault="00F12FA8" w:rsidP="00F12FA8">
      <w:pPr>
        <w:spacing w:before="240"/>
        <w:rPr>
          <w:b/>
          <w:bCs/>
          <w:sz w:val="28"/>
          <w:szCs w:val="28"/>
        </w:rPr>
      </w:pPr>
      <w:r w:rsidRPr="00F12FA8">
        <w:rPr>
          <w:b/>
          <w:bCs/>
          <w:sz w:val="28"/>
          <w:szCs w:val="28"/>
        </w:rPr>
        <w:t>2. Project Initialization and Planning Phase</w:t>
      </w:r>
    </w:p>
    <w:p w:rsidR="00F12FA8" w:rsidRPr="00F12FA8" w:rsidRDefault="00F12FA8" w:rsidP="00F12FA8">
      <w:pPr>
        <w:rPr>
          <w:b/>
          <w:bCs/>
        </w:rPr>
      </w:pPr>
      <w:r w:rsidRPr="00F12FA8">
        <w:rPr>
          <w:b/>
          <w:bCs/>
        </w:rPr>
        <w:t>2.1 Define Problem Statement</w:t>
      </w:r>
    </w:p>
    <w:p w:rsidR="00F12FA8" w:rsidRDefault="00F12FA8" w:rsidP="00F12FA8">
      <w:pPr>
        <w:spacing w:line="276" w:lineRule="auto"/>
        <w:ind w:firstLine="720"/>
        <w:jc w:val="both"/>
      </w:pPr>
      <w:r w:rsidRPr="00F12FA8">
        <w:t>The global energy sector generates large volumes of data, but interpreting this data without proper visualization is complex and time-consuming. There is a need for a centralized, interactive reporting solution that clearly presents energy trends, highlights regional differences, and supports sustainability-focused analysis.</w:t>
      </w:r>
    </w:p>
    <w:p w:rsidR="00F12FA8" w:rsidRPr="00F12FA8" w:rsidRDefault="00F12FA8" w:rsidP="00F12FA8">
      <w:pPr>
        <w:spacing w:line="276" w:lineRule="auto"/>
        <w:jc w:val="both"/>
        <w:rPr>
          <w:b/>
          <w:bCs/>
        </w:rPr>
      </w:pPr>
      <w:r w:rsidRPr="00F12FA8">
        <w:rPr>
          <w:b/>
          <w:bCs/>
        </w:rPr>
        <w:lastRenderedPageBreak/>
        <w:t>2.2 Project Proposal (Proposed Solution)</w:t>
      </w:r>
    </w:p>
    <w:p w:rsidR="00F12FA8" w:rsidRPr="00F12FA8" w:rsidRDefault="00F12FA8" w:rsidP="00F12FA8">
      <w:pPr>
        <w:spacing w:line="276" w:lineRule="auto"/>
        <w:jc w:val="both"/>
      </w:pPr>
      <w:r w:rsidRPr="00F12FA8">
        <w:t>The proposed solution is to develop an interactive Power BI dashboard that:</w:t>
      </w:r>
    </w:p>
    <w:p w:rsidR="00F12FA8" w:rsidRPr="00F12FA8" w:rsidRDefault="00F12FA8" w:rsidP="00F12FA8">
      <w:pPr>
        <w:numPr>
          <w:ilvl w:val="0"/>
          <w:numId w:val="4"/>
        </w:numPr>
        <w:spacing w:line="276" w:lineRule="auto"/>
        <w:jc w:val="both"/>
      </w:pPr>
      <w:r w:rsidRPr="00F12FA8">
        <w:t>Integrates historical global energy data</w:t>
      </w:r>
    </w:p>
    <w:p w:rsidR="00F12FA8" w:rsidRPr="00F12FA8" w:rsidRDefault="00F12FA8" w:rsidP="00F12FA8">
      <w:pPr>
        <w:numPr>
          <w:ilvl w:val="0"/>
          <w:numId w:val="4"/>
        </w:numPr>
        <w:spacing w:line="276" w:lineRule="auto"/>
        <w:jc w:val="both"/>
      </w:pPr>
      <w:r w:rsidRPr="00F12FA8">
        <w:t>Presents key metrics through charts, cards, and graphs</w:t>
      </w:r>
    </w:p>
    <w:p w:rsidR="00F12FA8" w:rsidRPr="00F12FA8" w:rsidRDefault="00F12FA8" w:rsidP="00F12FA8">
      <w:pPr>
        <w:numPr>
          <w:ilvl w:val="0"/>
          <w:numId w:val="4"/>
        </w:numPr>
        <w:spacing w:line="276" w:lineRule="auto"/>
        <w:jc w:val="both"/>
      </w:pPr>
      <w:r w:rsidRPr="00F12FA8">
        <w:t>Enables filtering by year, region, country, and energy source</w:t>
      </w:r>
    </w:p>
    <w:p w:rsidR="00F12FA8" w:rsidRPr="00F12FA8" w:rsidRDefault="00F12FA8" w:rsidP="00F12FA8">
      <w:pPr>
        <w:numPr>
          <w:ilvl w:val="0"/>
          <w:numId w:val="4"/>
        </w:numPr>
        <w:spacing w:line="276" w:lineRule="auto"/>
        <w:jc w:val="both"/>
      </w:pPr>
      <w:r w:rsidRPr="00F12FA8">
        <w:t>Clearly differentiates renewable and non-renewable energy trends</w:t>
      </w:r>
    </w:p>
    <w:p w:rsidR="00F12FA8" w:rsidRPr="00F12FA8" w:rsidRDefault="00F12FA8" w:rsidP="00F12FA8">
      <w:pPr>
        <w:spacing w:line="276" w:lineRule="auto"/>
        <w:jc w:val="both"/>
      </w:pPr>
      <w:r w:rsidRPr="00F12FA8">
        <w:t xml:space="preserve">This approach simplifies complex datasets and enables users to derive insights </w:t>
      </w:r>
      <w:proofErr w:type="spellStart"/>
      <w:r w:rsidRPr="00F12FA8">
        <w:t>efficien</w:t>
      </w:r>
      <w:proofErr w:type="spellEnd"/>
    </w:p>
    <w:p w:rsidR="00F12FA8" w:rsidRPr="00F12FA8" w:rsidRDefault="00F12FA8" w:rsidP="00F12FA8">
      <w:pPr>
        <w:spacing w:line="276" w:lineRule="auto"/>
        <w:jc w:val="both"/>
        <w:rPr>
          <w:b/>
          <w:bCs/>
        </w:rPr>
      </w:pPr>
      <w:r w:rsidRPr="00F12FA8">
        <w:rPr>
          <w:b/>
          <w:bCs/>
        </w:rPr>
        <w:t>2.3 Initial Project Planning</w:t>
      </w:r>
    </w:p>
    <w:p w:rsidR="00F12FA8" w:rsidRPr="00F12FA8" w:rsidRDefault="00F12FA8" w:rsidP="00F12FA8">
      <w:pPr>
        <w:spacing w:line="276" w:lineRule="auto"/>
        <w:jc w:val="both"/>
      </w:pPr>
      <w:r w:rsidRPr="00F12FA8">
        <w:t>Initial planning activities included:</w:t>
      </w:r>
    </w:p>
    <w:p w:rsidR="00F12FA8" w:rsidRPr="00F12FA8" w:rsidRDefault="00F12FA8" w:rsidP="00F12FA8">
      <w:pPr>
        <w:numPr>
          <w:ilvl w:val="0"/>
          <w:numId w:val="5"/>
        </w:numPr>
        <w:spacing w:line="276" w:lineRule="auto"/>
        <w:jc w:val="both"/>
      </w:pPr>
      <w:r w:rsidRPr="00F12FA8">
        <w:t>Identifying a reliable dataset source</w:t>
      </w:r>
    </w:p>
    <w:p w:rsidR="00F12FA8" w:rsidRPr="00F12FA8" w:rsidRDefault="00F12FA8" w:rsidP="00F12FA8">
      <w:pPr>
        <w:numPr>
          <w:ilvl w:val="0"/>
          <w:numId w:val="5"/>
        </w:numPr>
        <w:spacing w:line="276" w:lineRule="auto"/>
        <w:jc w:val="both"/>
      </w:pPr>
      <w:r w:rsidRPr="00F12FA8">
        <w:t>Defining key performance indicators (KPIs)</w:t>
      </w:r>
    </w:p>
    <w:p w:rsidR="00F12FA8" w:rsidRPr="00F12FA8" w:rsidRDefault="00F12FA8" w:rsidP="00F12FA8">
      <w:pPr>
        <w:numPr>
          <w:ilvl w:val="0"/>
          <w:numId w:val="5"/>
        </w:numPr>
        <w:spacing w:line="276" w:lineRule="auto"/>
        <w:jc w:val="both"/>
      </w:pPr>
      <w:r w:rsidRPr="00F12FA8">
        <w:t>Designing report pages and visualization types</w:t>
      </w:r>
    </w:p>
    <w:p w:rsidR="00F12FA8" w:rsidRPr="00F12FA8" w:rsidRDefault="00F12FA8" w:rsidP="00F12FA8">
      <w:pPr>
        <w:numPr>
          <w:ilvl w:val="0"/>
          <w:numId w:val="5"/>
        </w:numPr>
        <w:spacing w:line="276" w:lineRule="auto"/>
        <w:jc w:val="both"/>
      </w:pPr>
      <w:r w:rsidRPr="00F12FA8">
        <w:t>Planning data cleaning and transformation steps</w:t>
      </w:r>
    </w:p>
    <w:p w:rsidR="00F12FA8" w:rsidRDefault="00F12FA8" w:rsidP="00F12FA8">
      <w:pPr>
        <w:numPr>
          <w:ilvl w:val="0"/>
          <w:numId w:val="5"/>
        </w:numPr>
        <w:spacing w:line="276" w:lineRule="auto"/>
        <w:jc w:val="both"/>
      </w:pPr>
      <w:r w:rsidRPr="00F12FA8">
        <w:t>Establishing a structured reporting framework</w:t>
      </w:r>
    </w:p>
    <w:p w:rsidR="00F12FA8" w:rsidRPr="00F12FA8" w:rsidRDefault="00F12FA8" w:rsidP="00F12FA8">
      <w:pPr>
        <w:spacing w:line="276" w:lineRule="auto"/>
        <w:jc w:val="both"/>
        <w:rPr>
          <w:b/>
          <w:bCs/>
          <w:sz w:val="28"/>
          <w:szCs w:val="28"/>
        </w:rPr>
      </w:pPr>
      <w:r w:rsidRPr="00F12FA8">
        <w:rPr>
          <w:b/>
          <w:bCs/>
          <w:sz w:val="28"/>
          <w:szCs w:val="28"/>
        </w:rPr>
        <w:t>3. Data Collection and Preprocessing Phase</w:t>
      </w:r>
    </w:p>
    <w:p w:rsidR="00F12FA8" w:rsidRPr="00F12FA8" w:rsidRDefault="00F12FA8" w:rsidP="00F12FA8">
      <w:pPr>
        <w:spacing w:line="276" w:lineRule="auto"/>
        <w:jc w:val="both"/>
        <w:rPr>
          <w:b/>
          <w:bCs/>
        </w:rPr>
      </w:pPr>
      <w:r w:rsidRPr="00F12FA8">
        <w:rPr>
          <w:b/>
          <w:bCs/>
        </w:rPr>
        <w:t>3.1 Data Collection Plan and Raw Data Sources Identified</w:t>
      </w:r>
    </w:p>
    <w:p w:rsidR="00F12FA8" w:rsidRPr="00F12FA8" w:rsidRDefault="00F12FA8" w:rsidP="00F12FA8">
      <w:pPr>
        <w:numPr>
          <w:ilvl w:val="0"/>
          <w:numId w:val="6"/>
        </w:numPr>
        <w:spacing w:line="276" w:lineRule="auto"/>
        <w:jc w:val="both"/>
      </w:pPr>
      <w:r w:rsidRPr="00F12FA8">
        <w:rPr>
          <w:b/>
          <w:bCs/>
        </w:rPr>
        <w:t>Data Source:</w:t>
      </w:r>
      <w:r w:rsidRPr="00F12FA8">
        <w:t xml:space="preserve"> Kaggle – Renewable Power Generation Dataset</w:t>
      </w:r>
    </w:p>
    <w:p w:rsidR="00F12FA8" w:rsidRPr="00F12FA8" w:rsidRDefault="00F12FA8" w:rsidP="00F12FA8">
      <w:pPr>
        <w:numPr>
          <w:ilvl w:val="0"/>
          <w:numId w:val="6"/>
        </w:numPr>
        <w:spacing w:line="276" w:lineRule="auto"/>
        <w:jc w:val="both"/>
      </w:pPr>
      <w:r w:rsidRPr="00F12FA8">
        <w:rPr>
          <w:b/>
          <w:bCs/>
        </w:rPr>
        <w:t>Format:</w:t>
      </w:r>
      <w:r w:rsidRPr="00F12FA8">
        <w:t xml:space="preserve"> CSV files</w:t>
      </w:r>
    </w:p>
    <w:p w:rsidR="00F12FA8" w:rsidRPr="00F12FA8" w:rsidRDefault="00F12FA8" w:rsidP="00F12FA8">
      <w:pPr>
        <w:numPr>
          <w:ilvl w:val="0"/>
          <w:numId w:val="6"/>
        </w:numPr>
        <w:spacing w:line="276" w:lineRule="auto"/>
        <w:jc w:val="both"/>
      </w:pPr>
      <w:r w:rsidRPr="00F12FA8">
        <w:rPr>
          <w:b/>
          <w:bCs/>
        </w:rPr>
        <w:t>Time Period:</w:t>
      </w:r>
      <w:r w:rsidRPr="00F12FA8">
        <w:t xml:space="preserve"> 1997–2017</w:t>
      </w:r>
    </w:p>
    <w:p w:rsidR="00F12FA8" w:rsidRPr="00F12FA8" w:rsidRDefault="00F12FA8" w:rsidP="00F12FA8">
      <w:pPr>
        <w:numPr>
          <w:ilvl w:val="0"/>
          <w:numId w:val="6"/>
        </w:numPr>
        <w:spacing w:line="276" w:lineRule="auto"/>
        <w:jc w:val="both"/>
      </w:pPr>
      <w:r w:rsidRPr="00F12FA8">
        <w:rPr>
          <w:b/>
          <w:bCs/>
        </w:rPr>
        <w:t>Data Attributes:</w:t>
      </w:r>
      <w:r w:rsidRPr="00F12FA8">
        <w:t xml:space="preserve"> Country, Continent, Year, Energy Source, Energy Generation Values</w:t>
      </w:r>
    </w:p>
    <w:p w:rsidR="00F12FA8" w:rsidRPr="00F12FA8" w:rsidRDefault="00F12FA8" w:rsidP="00F12FA8">
      <w:pPr>
        <w:spacing w:line="276" w:lineRule="auto"/>
        <w:jc w:val="both"/>
      </w:pPr>
      <w:r w:rsidRPr="00F12FA8">
        <w:t>The dataset was selected due to its global coverage and relevance to renewable energy analysis.</w:t>
      </w:r>
    </w:p>
    <w:p w:rsidR="00F12FA8" w:rsidRPr="00F12FA8" w:rsidRDefault="00F12FA8" w:rsidP="00F12FA8">
      <w:pPr>
        <w:spacing w:line="276" w:lineRule="auto"/>
        <w:jc w:val="both"/>
        <w:rPr>
          <w:b/>
          <w:bCs/>
        </w:rPr>
      </w:pPr>
      <w:r w:rsidRPr="00F12FA8">
        <w:rPr>
          <w:b/>
          <w:bCs/>
        </w:rPr>
        <w:t>3.2 Data Quality Report</w:t>
      </w:r>
    </w:p>
    <w:p w:rsidR="00F12FA8" w:rsidRPr="00F12FA8" w:rsidRDefault="00F12FA8" w:rsidP="00F12FA8">
      <w:pPr>
        <w:spacing w:line="276" w:lineRule="auto"/>
        <w:jc w:val="both"/>
      </w:pPr>
      <w:r w:rsidRPr="00F12FA8">
        <w:t>The following data quality checks were performed:</w:t>
      </w:r>
    </w:p>
    <w:p w:rsidR="00F12FA8" w:rsidRPr="00F12FA8" w:rsidRDefault="00F12FA8" w:rsidP="00F12FA8">
      <w:pPr>
        <w:numPr>
          <w:ilvl w:val="0"/>
          <w:numId w:val="7"/>
        </w:numPr>
        <w:spacing w:line="276" w:lineRule="auto"/>
        <w:jc w:val="both"/>
      </w:pPr>
      <w:r w:rsidRPr="00F12FA8">
        <w:t>Identification of missing and null values</w:t>
      </w:r>
    </w:p>
    <w:p w:rsidR="00F12FA8" w:rsidRPr="00F12FA8" w:rsidRDefault="00F12FA8" w:rsidP="00F12FA8">
      <w:pPr>
        <w:numPr>
          <w:ilvl w:val="0"/>
          <w:numId w:val="7"/>
        </w:numPr>
        <w:spacing w:line="276" w:lineRule="auto"/>
        <w:jc w:val="both"/>
      </w:pPr>
      <w:r w:rsidRPr="00F12FA8">
        <w:t>Verification of consistent country and continent naming</w:t>
      </w:r>
    </w:p>
    <w:p w:rsidR="00F12FA8" w:rsidRPr="00F12FA8" w:rsidRDefault="00F12FA8" w:rsidP="00F12FA8">
      <w:pPr>
        <w:numPr>
          <w:ilvl w:val="0"/>
          <w:numId w:val="7"/>
        </w:numPr>
        <w:spacing w:line="276" w:lineRule="auto"/>
        <w:jc w:val="both"/>
      </w:pPr>
      <w:r w:rsidRPr="00F12FA8">
        <w:t>Detection of duplicate records</w:t>
      </w:r>
    </w:p>
    <w:p w:rsidR="00F12FA8" w:rsidRPr="00F12FA8" w:rsidRDefault="00F12FA8" w:rsidP="00F12FA8">
      <w:pPr>
        <w:numPr>
          <w:ilvl w:val="0"/>
          <w:numId w:val="7"/>
        </w:numPr>
        <w:spacing w:line="276" w:lineRule="auto"/>
        <w:jc w:val="both"/>
      </w:pPr>
      <w:r w:rsidRPr="00F12FA8">
        <w:t>Validation of numerical data ranges</w:t>
      </w:r>
    </w:p>
    <w:p w:rsidR="00F12FA8" w:rsidRPr="00F12FA8" w:rsidRDefault="00F12FA8" w:rsidP="00F12FA8">
      <w:pPr>
        <w:spacing w:line="276" w:lineRule="auto"/>
        <w:jc w:val="both"/>
      </w:pPr>
      <w:r w:rsidRPr="00F12FA8">
        <w:lastRenderedPageBreak/>
        <w:t>Any inconsistencies identified were resolved during preprocessing.</w:t>
      </w:r>
    </w:p>
    <w:p w:rsidR="00F12FA8" w:rsidRPr="00F12FA8" w:rsidRDefault="00F12FA8" w:rsidP="00F12FA8">
      <w:pPr>
        <w:spacing w:line="276" w:lineRule="auto"/>
        <w:jc w:val="both"/>
        <w:rPr>
          <w:b/>
          <w:bCs/>
        </w:rPr>
      </w:pPr>
      <w:r w:rsidRPr="00F12FA8">
        <w:rPr>
          <w:b/>
          <w:bCs/>
        </w:rPr>
        <w:t>3.3 Data Exploration and Preprocessing</w:t>
      </w:r>
    </w:p>
    <w:p w:rsidR="00F12FA8" w:rsidRPr="00F12FA8" w:rsidRDefault="00F12FA8" w:rsidP="00F12FA8">
      <w:pPr>
        <w:spacing w:line="276" w:lineRule="auto"/>
        <w:jc w:val="both"/>
      </w:pPr>
      <w:r w:rsidRPr="00F12FA8">
        <w:t>Preprocessing steps included:</w:t>
      </w:r>
    </w:p>
    <w:p w:rsidR="00F12FA8" w:rsidRPr="00F12FA8" w:rsidRDefault="00F12FA8" w:rsidP="00F12FA8">
      <w:pPr>
        <w:numPr>
          <w:ilvl w:val="0"/>
          <w:numId w:val="8"/>
        </w:numPr>
        <w:spacing w:line="276" w:lineRule="auto"/>
        <w:jc w:val="both"/>
      </w:pPr>
      <w:r w:rsidRPr="00F12FA8">
        <w:t>Removing incomplete or irrelevant records</w:t>
      </w:r>
    </w:p>
    <w:p w:rsidR="00F12FA8" w:rsidRPr="00F12FA8" w:rsidRDefault="00F12FA8" w:rsidP="00F12FA8">
      <w:pPr>
        <w:numPr>
          <w:ilvl w:val="0"/>
          <w:numId w:val="8"/>
        </w:numPr>
        <w:spacing w:line="276" w:lineRule="auto"/>
        <w:jc w:val="both"/>
      </w:pPr>
      <w:r w:rsidRPr="00F12FA8">
        <w:t>Standardizing country and continent names</w:t>
      </w:r>
    </w:p>
    <w:p w:rsidR="00F12FA8" w:rsidRPr="00F12FA8" w:rsidRDefault="00F12FA8" w:rsidP="00F12FA8">
      <w:pPr>
        <w:numPr>
          <w:ilvl w:val="0"/>
          <w:numId w:val="8"/>
        </w:numPr>
        <w:spacing w:line="276" w:lineRule="auto"/>
        <w:jc w:val="both"/>
      </w:pPr>
      <w:r w:rsidRPr="00F12FA8">
        <w:t>Aggregating yearly energy values</w:t>
      </w:r>
    </w:p>
    <w:p w:rsidR="00F12FA8" w:rsidRPr="00F12FA8" w:rsidRDefault="00F12FA8" w:rsidP="00F12FA8">
      <w:pPr>
        <w:numPr>
          <w:ilvl w:val="0"/>
          <w:numId w:val="8"/>
        </w:numPr>
        <w:spacing w:line="276" w:lineRule="auto"/>
        <w:jc w:val="both"/>
      </w:pPr>
      <w:r w:rsidRPr="00F12FA8">
        <w:t>Categorizing energy sources into renewable and non-renewable</w:t>
      </w:r>
    </w:p>
    <w:p w:rsidR="00F12FA8" w:rsidRPr="00F12FA8" w:rsidRDefault="00F12FA8" w:rsidP="00F12FA8">
      <w:pPr>
        <w:numPr>
          <w:ilvl w:val="0"/>
          <w:numId w:val="8"/>
        </w:numPr>
        <w:spacing w:line="276" w:lineRule="auto"/>
        <w:jc w:val="both"/>
      </w:pPr>
      <w:r w:rsidRPr="00F12FA8">
        <w:t>Creating calculated fields and measures in Power BI</w:t>
      </w:r>
    </w:p>
    <w:p w:rsidR="00F12FA8" w:rsidRPr="00F12FA8" w:rsidRDefault="00F12FA8" w:rsidP="00F12FA8">
      <w:pPr>
        <w:spacing w:line="276" w:lineRule="auto"/>
        <w:jc w:val="both"/>
      </w:pPr>
      <w:r w:rsidRPr="00F12FA8">
        <w:t>These steps ensured clean and reliable data for visualization.</w:t>
      </w:r>
    </w:p>
    <w:p w:rsidR="00F12FA8" w:rsidRPr="00F12FA8" w:rsidRDefault="00F12FA8" w:rsidP="00F12FA8">
      <w:pPr>
        <w:spacing w:line="276" w:lineRule="auto"/>
        <w:jc w:val="both"/>
        <w:rPr>
          <w:b/>
          <w:bCs/>
          <w:sz w:val="32"/>
          <w:szCs w:val="32"/>
        </w:rPr>
      </w:pPr>
      <w:r w:rsidRPr="00F12FA8">
        <w:rPr>
          <w:b/>
          <w:bCs/>
          <w:sz w:val="32"/>
          <w:szCs w:val="32"/>
        </w:rPr>
        <w:t>4. Data Visualization</w:t>
      </w:r>
    </w:p>
    <w:p w:rsidR="00F12FA8" w:rsidRPr="00F12FA8" w:rsidRDefault="00F12FA8" w:rsidP="00F12FA8">
      <w:pPr>
        <w:spacing w:line="276" w:lineRule="auto"/>
        <w:jc w:val="both"/>
        <w:rPr>
          <w:b/>
          <w:bCs/>
        </w:rPr>
      </w:pPr>
      <w:r w:rsidRPr="00F12FA8">
        <w:rPr>
          <w:b/>
          <w:bCs/>
        </w:rPr>
        <w:t>4.1 Framing Business Questions</w:t>
      </w:r>
    </w:p>
    <w:p w:rsidR="00F12FA8" w:rsidRPr="00F12FA8" w:rsidRDefault="00F12FA8" w:rsidP="00F12FA8">
      <w:pPr>
        <w:spacing w:line="276" w:lineRule="auto"/>
        <w:jc w:val="both"/>
      </w:pPr>
      <w:r w:rsidRPr="00F12FA8">
        <w:t>Key business questions framed for visualization include:</w:t>
      </w:r>
    </w:p>
    <w:p w:rsidR="00F12FA8" w:rsidRPr="00F12FA8" w:rsidRDefault="00F12FA8" w:rsidP="00F12FA8">
      <w:pPr>
        <w:numPr>
          <w:ilvl w:val="0"/>
          <w:numId w:val="9"/>
        </w:numPr>
        <w:spacing w:line="276" w:lineRule="auto"/>
        <w:jc w:val="both"/>
      </w:pPr>
      <w:r w:rsidRPr="00F12FA8">
        <w:t>What is the total global energy consumption over time?</w:t>
      </w:r>
    </w:p>
    <w:p w:rsidR="00F12FA8" w:rsidRPr="00F12FA8" w:rsidRDefault="00F12FA8" w:rsidP="00F12FA8">
      <w:pPr>
        <w:numPr>
          <w:ilvl w:val="0"/>
          <w:numId w:val="9"/>
        </w:numPr>
        <w:spacing w:line="276" w:lineRule="auto"/>
        <w:jc w:val="both"/>
      </w:pPr>
      <w:r w:rsidRPr="00F12FA8">
        <w:t>Which countries consume the most energy?</w:t>
      </w:r>
    </w:p>
    <w:p w:rsidR="00F12FA8" w:rsidRPr="00F12FA8" w:rsidRDefault="00F12FA8" w:rsidP="00F12FA8">
      <w:pPr>
        <w:numPr>
          <w:ilvl w:val="0"/>
          <w:numId w:val="9"/>
        </w:numPr>
        <w:spacing w:line="276" w:lineRule="auto"/>
        <w:jc w:val="both"/>
      </w:pPr>
      <w:r w:rsidRPr="00F12FA8">
        <w:t>How does energy consumption vary across continents?</w:t>
      </w:r>
    </w:p>
    <w:p w:rsidR="00F12FA8" w:rsidRPr="00F12FA8" w:rsidRDefault="00F12FA8" w:rsidP="00F12FA8">
      <w:pPr>
        <w:numPr>
          <w:ilvl w:val="0"/>
          <w:numId w:val="9"/>
        </w:numPr>
        <w:spacing w:line="276" w:lineRule="auto"/>
        <w:jc w:val="both"/>
      </w:pPr>
      <w:r w:rsidRPr="00F12FA8">
        <w:t>What is the contribution of renewable versus non-renewable sources?</w:t>
      </w:r>
    </w:p>
    <w:p w:rsidR="00F12FA8" w:rsidRPr="00F12FA8" w:rsidRDefault="00F12FA8" w:rsidP="00F12FA8">
      <w:pPr>
        <w:numPr>
          <w:ilvl w:val="0"/>
          <w:numId w:val="9"/>
        </w:numPr>
        <w:spacing w:line="276" w:lineRule="auto"/>
        <w:jc w:val="both"/>
      </w:pPr>
      <w:r w:rsidRPr="00F12FA8">
        <w:t>Which renewable energy sources are growing the fastest?</w:t>
      </w:r>
    </w:p>
    <w:p w:rsidR="00F12FA8" w:rsidRPr="00F12FA8" w:rsidRDefault="00F12FA8" w:rsidP="00F12FA8">
      <w:pPr>
        <w:spacing w:line="276" w:lineRule="auto"/>
        <w:jc w:val="both"/>
        <w:rPr>
          <w:b/>
          <w:bCs/>
        </w:rPr>
      </w:pPr>
      <w:r w:rsidRPr="00F12FA8">
        <w:rPr>
          <w:b/>
          <w:bCs/>
        </w:rPr>
        <w:t>4.2 Developing Visualizations</w:t>
      </w:r>
    </w:p>
    <w:p w:rsidR="00F12FA8" w:rsidRPr="00F12FA8" w:rsidRDefault="00F12FA8" w:rsidP="00F12FA8">
      <w:pPr>
        <w:spacing w:line="276" w:lineRule="auto"/>
        <w:jc w:val="both"/>
      </w:pPr>
      <w:r w:rsidRPr="00F12FA8">
        <w:t>Based on the business questions, the following visualizations were developed:</w:t>
      </w:r>
    </w:p>
    <w:p w:rsidR="00F12FA8" w:rsidRPr="00F12FA8" w:rsidRDefault="00F12FA8" w:rsidP="00F12FA8">
      <w:pPr>
        <w:numPr>
          <w:ilvl w:val="0"/>
          <w:numId w:val="10"/>
        </w:numPr>
        <w:spacing w:line="276" w:lineRule="auto"/>
        <w:jc w:val="both"/>
      </w:pPr>
      <w:r w:rsidRPr="00F12FA8">
        <w:t>Line charts for trend analysis</w:t>
      </w:r>
    </w:p>
    <w:p w:rsidR="00F12FA8" w:rsidRPr="00F12FA8" w:rsidRDefault="00F12FA8" w:rsidP="00F12FA8">
      <w:pPr>
        <w:numPr>
          <w:ilvl w:val="0"/>
          <w:numId w:val="10"/>
        </w:numPr>
        <w:spacing w:line="276" w:lineRule="auto"/>
        <w:jc w:val="both"/>
      </w:pPr>
      <w:r w:rsidRPr="00F12FA8">
        <w:t>Bar and column charts for comparisons</w:t>
      </w:r>
    </w:p>
    <w:p w:rsidR="00F12FA8" w:rsidRPr="00F12FA8" w:rsidRDefault="00F12FA8" w:rsidP="00F12FA8">
      <w:pPr>
        <w:numPr>
          <w:ilvl w:val="0"/>
          <w:numId w:val="10"/>
        </w:numPr>
        <w:spacing w:line="276" w:lineRule="auto"/>
        <w:jc w:val="both"/>
      </w:pPr>
      <w:r w:rsidRPr="00F12FA8">
        <w:t>Cards for key statistics</w:t>
      </w:r>
    </w:p>
    <w:p w:rsidR="00F12FA8" w:rsidRPr="00F12FA8" w:rsidRDefault="00F12FA8" w:rsidP="00F12FA8">
      <w:pPr>
        <w:numPr>
          <w:ilvl w:val="0"/>
          <w:numId w:val="10"/>
        </w:numPr>
        <w:spacing w:line="276" w:lineRule="auto"/>
        <w:jc w:val="both"/>
      </w:pPr>
      <w:r w:rsidRPr="00F12FA8">
        <w:t>Pie and donut charts for energy source distribution</w:t>
      </w:r>
    </w:p>
    <w:p w:rsidR="00F12FA8" w:rsidRPr="00F12FA8" w:rsidRDefault="00F12FA8" w:rsidP="00F12FA8">
      <w:pPr>
        <w:numPr>
          <w:ilvl w:val="0"/>
          <w:numId w:val="10"/>
        </w:numPr>
        <w:spacing w:line="276" w:lineRule="auto"/>
        <w:jc w:val="both"/>
      </w:pPr>
      <w:r w:rsidRPr="00F12FA8">
        <w:t>Slicers for interactive filtering</w:t>
      </w:r>
    </w:p>
    <w:p w:rsidR="00F12FA8" w:rsidRPr="00F12FA8" w:rsidRDefault="00F12FA8" w:rsidP="00F12FA8">
      <w:pPr>
        <w:spacing w:line="276" w:lineRule="auto"/>
        <w:jc w:val="both"/>
      </w:pPr>
      <w:r w:rsidRPr="00F12FA8">
        <w:t>Each visualization was designed to provide clear and actionable insights.</w:t>
      </w:r>
    </w:p>
    <w:p w:rsidR="00F12FA8" w:rsidRPr="00F12FA8" w:rsidRDefault="00F12FA8" w:rsidP="00F12FA8">
      <w:pPr>
        <w:spacing w:line="276" w:lineRule="auto"/>
        <w:jc w:val="both"/>
        <w:rPr>
          <w:b/>
          <w:bCs/>
          <w:sz w:val="32"/>
          <w:szCs w:val="32"/>
        </w:rPr>
      </w:pPr>
      <w:r w:rsidRPr="00F12FA8">
        <w:rPr>
          <w:b/>
          <w:bCs/>
          <w:sz w:val="32"/>
          <w:szCs w:val="32"/>
        </w:rPr>
        <w:t>5. Dashboard</w:t>
      </w:r>
    </w:p>
    <w:p w:rsidR="00F12FA8" w:rsidRPr="00F12FA8" w:rsidRDefault="00F12FA8" w:rsidP="00F12FA8">
      <w:pPr>
        <w:spacing w:line="276" w:lineRule="auto"/>
        <w:jc w:val="both"/>
        <w:rPr>
          <w:b/>
          <w:bCs/>
        </w:rPr>
      </w:pPr>
      <w:r w:rsidRPr="00F12FA8">
        <w:rPr>
          <w:b/>
          <w:bCs/>
        </w:rPr>
        <w:t>5.1 Dashboard Design File</w:t>
      </w:r>
    </w:p>
    <w:p w:rsidR="00F12FA8" w:rsidRPr="00F12FA8" w:rsidRDefault="00F12FA8" w:rsidP="00F12FA8">
      <w:pPr>
        <w:spacing w:line="276" w:lineRule="auto"/>
        <w:jc w:val="both"/>
      </w:pPr>
      <w:r w:rsidRPr="00F12FA8">
        <w:t>The Power BI dashboard includes:</w:t>
      </w:r>
    </w:p>
    <w:p w:rsidR="00F12FA8" w:rsidRPr="00F12FA8" w:rsidRDefault="00F12FA8" w:rsidP="00F12FA8">
      <w:pPr>
        <w:numPr>
          <w:ilvl w:val="0"/>
          <w:numId w:val="11"/>
        </w:numPr>
        <w:spacing w:line="276" w:lineRule="auto"/>
        <w:jc w:val="both"/>
      </w:pPr>
      <w:r w:rsidRPr="00F12FA8">
        <w:lastRenderedPageBreak/>
        <w:t>Overview section with key metrics</w:t>
      </w:r>
    </w:p>
    <w:p w:rsidR="00F12FA8" w:rsidRPr="00F12FA8" w:rsidRDefault="00F12FA8" w:rsidP="00F12FA8">
      <w:pPr>
        <w:numPr>
          <w:ilvl w:val="0"/>
          <w:numId w:val="11"/>
        </w:numPr>
        <w:spacing w:line="276" w:lineRule="auto"/>
        <w:jc w:val="both"/>
      </w:pPr>
      <w:r w:rsidRPr="00F12FA8">
        <w:t>Country-wise and continent-wise energy analysis</w:t>
      </w:r>
    </w:p>
    <w:p w:rsidR="00F12FA8" w:rsidRPr="00F12FA8" w:rsidRDefault="00F12FA8" w:rsidP="00F12FA8">
      <w:pPr>
        <w:numPr>
          <w:ilvl w:val="0"/>
          <w:numId w:val="11"/>
        </w:numPr>
        <w:spacing w:line="276" w:lineRule="auto"/>
        <w:jc w:val="both"/>
      </w:pPr>
      <w:r w:rsidRPr="00F12FA8">
        <w:t>Renewable energy trends from 1997 to 2017</w:t>
      </w:r>
    </w:p>
    <w:p w:rsidR="00F12FA8" w:rsidRPr="00F12FA8" w:rsidRDefault="00F12FA8" w:rsidP="00F12FA8">
      <w:pPr>
        <w:numPr>
          <w:ilvl w:val="0"/>
          <w:numId w:val="11"/>
        </w:numPr>
        <w:spacing w:line="276" w:lineRule="auto"/>
        <w:jc w:val="both"/>
      </w:pPr>
      <w:r w:rsidRPr="00F12FA8">
        <w:t>Economic group comparison (BRICS, OECD, CIS)</w:t>
      </w:r>
    </w:p>
    <w:p w:rsidR="00F12FA8" w:rsidRPr="00F12FA8" w:rsidRDefault="00F12FA8" w:rsidP="00F12FA8">
      <w:pPr>
        <w:numPr>
          <w:ilvl w:val="0"/>
          <w:numId w:val="11"/>
        </w:numPr>
        <w:spacing w:line="276" w:lineRule="auto"/>
        <w:jc w:val="both"/>
      </w:pPr>
      <w:r w:rsidRPr="00F12FA8">
        <w:t>Regional focus analysis (Africa)</w:t>
      </w:r>
    </w:p>
    <w:p w:rsidR="00F12FA8" w:rsidRPr="00F12FA8" w:rsidRDefault="00F12FA8" w:rsidP="00F12FA8">
      <w:pPr>
        <w:spacing w:line="276" w:lineRule="auto"/>
        <w:jc w:val="both"/>
      </w:pPr>
      <w:r w:rsidRPr="00F12FA8">
        <w:t>The dashboard follows a clean layout with consistent colour themes and intuitive navigation.</w:t>
      </w:r>
    </w:p>
    <w:p w:rsidR="00F12FA8" w:rsidRDefault="00F12FA8" w:rsidP="00F12FA8">
      <w:pPr>
        <w:spacing w:line="276" w:lineRule="auto"/>
        <w:jc w:val="both"/>
        <w:rPr>
          <w:b/>
          <w:bCs/>
          <w:sz w:val="32"/>
          <w:szCs w:val="32"/>
        </w:rPr>
      </w:pPr>
      <w:r w:rsidRPr="00F12FA8">
        <w:rPr>
          <w:b/>
          <w:bCs/>
          <w:sz w:val="32"/>
          <w:szCs w:val="32"/>
        </w:rPr>
        <w:t>6. Report</w:t>
      </w:r>
    </w:p>
    <w:p w:rsidR="00355622" w:rsidRPr="00355622" w:rsidRDefault="00355622" w:rsidP="00355622">
      <w:pPr>
        <w:spacing w:line="276" w:lineRule="auto"/>
        <w:jc w:val="both"/>
        <w:rPr>
          <w:b/>
          <w:bCs/>
        </w:rPr>
      </w:pPr>
      <w:r w:rsidRPr="00355622">
        <w:rPr>
          <w:b/>
          <w:bCs/>
        </w:rPr>
        <w:t>6.1 Story Design File</w:t>
      </w:r>
    </w:p>
    <w:p w:rsidR="00355622" w:rsidRPr="00355622" w:rsidRDefault="00355622" w:rsidP="00355622">
      <w:pPr>
        <w:spacing w:line="276" w:lineRule="auto"/>
        <w:jc w:val="both"/>
      </w:pPr>
      <w:r w:rsidRPr="00355622">
        <w:t>The report follows a storytelling approach:</w:t>
      </w:r>
    </w:p>
    <w:p w:rsidR="00355622" w:rsidRPr="00355622" w:rsidRDefault="00355622" w:rsidP="00355622">
      <w:pPr>
        <w:numPr>
          <w:ilvl w:val="0"/>
          <w:numId w:val="12"/>
        </w:numPr>
        <w:spacing w:line="276" w:lineRule="auto"/>
        <w:jc w:val="both"/>
      </w:pPr>
      <w:r w:rsidRPr="00355622">
        <w:t>Starts with high-level global insights</w:t>
      </w:r>
    </w:p>
    <w:p w:rsidR="00355622" w:rsidRPr="00355622" w:rsidRDefault="00355622" w:rsidP="00355622">
      <w:pPr>
        <w:numPr>
          <w:ilvl w:val="0"/>
          <w:numId w:val="12"/>
        </w:numPr>
        <w:spacing w:line="276" w:lineRule="auto"/>
        <w:jc w:val="both"/>
      </w:pPr>
      <w:r w:rsidRPr="00355622">
        <w:t>Progresses into regional and country-level analysis</w:t>
      </w:r>
    </w:p>
    <w:p w:rsidR="00355622" w:rsidRPr="00355622" w:rsidRDefault="00355622" w:rsidP="00355622">
      <w:pPr>
        <w:numPr>
          <w:ilvl w:val="0"/>
          <w:numId w:val="12"/>
        </w:numPr>
        <w:spacing w:line="276" w:lineRule="auto"/>
        <w:jc w:val="both"/>
      </w:pPr>
      <w:r w:rsidRPr="00355622">
        <w:t>Highlights renewable energy growth</w:t>
      </w:r>
    </w:p>
    <w:p w:rsidR="00355622" w:rsidRPr="00355622" w:rsidRDefault="00355622" w:rsidP="00355622">
      <w:pPr>
        <w:numPr>
          <w:ilvl w:val="0"/>
          <w:numId w:val="12"/>
        </w:numPr>
        <w:spacing w:line="276" w:lineRule="auto"/>
        <w:jc w:val="both"/>
      </w:pPr>
      <w:r w:rsidRPr="00355622">
        <w:t>Ends with focused regional and economic group analysis</w:t>
      </w:r>
    </w:p>
    <w:p w:rsidR="00355622" w:rsidRPr="00355622" w:rsidRDefault="00355622" w:rsidP="00355622">
      <w:pPr>
        <w:spacing w:line="276" w:lineRule="auto"/>
        <w:jc w:val="both"/>
      </w:pPr>
      <w:r w:rsidRPr="00355622">
        <w:t>This structure helps users understand the data progressively.</w:t>
      </w:r>
    </w:p>
    <w:p w:rsidR="00355622" w:rsidRPr="00355622" w:rsidRDefault="00355622" w:rsidP="00355622">
      <w:pPr>
        <w:spacing w:line="276" w:lineRule="auto"/>
        <w:jc w:val="both"/>
        <w:rPr>
          <w:b/>
          <w:bCs/>
          <w:sz w:val="28"/>
          <w:szCs w:val="28"/>
        </w:rPr>
      </w:pPr>
      <w:r w:rsidRPr="00355622">
        <w:rPr>
          <w:b/>
          <w:bCs/>
          <w:sz w:val="28"/>
          <w:szCs w:val="28"/>
        </w:rPr>
        <w:t>7. Performance Testing</w:t>
      </w:r>
    </w:p>
    <w:p w:rsidR="00355622" w:rsidRPr="00355622" w:rsidRDefault="00355622" w:rsidP="00355622">
      <w:pPr>
        <w:spacing w:line="276" w:lineRule="auto"/>
        <w:jc w:val="both"/>
        <w:rPr>
          <w:b/>
          <w:bCs/>
        </w:rPr>
      </w:pPr>
      <w:r w:rsidRPr="00355622">
        <w:rPr>
          <w:b/>
          <w:bCs/>
        </w:rPr>
        <w:t>7.1 Utilization of Data Filters</w:t>
      </w:r>
    </w:p>
    <w:p w:rsidR="00355622" w:rsidRPr="00355622" w:rsidRDefault="00355622" w:rsidP="00855C77">
      <w:pPr>
        <w:spacing w:line="276" w:lineRule="auto"/>
        <w:jc w:val="both"/>
      </w:pPr>
      <w:r w:rsidRPr="00355622">
        <w:t>The dashboard uses multiple filters:</w:t>
      </w:r>
    </w:p>
    <w:p w:rsidR="00355622" w:rsidRPr="00355622" w:rsidRDefault="00355622" w:rsidP="00855C77">
      <w:pPr>
        <w:pStyle w:val="ListParagraph"/>
        <w:numPr>
          <w:ilvl w:val="0"/>
          <w:numId w:val="18"/>
        </w:numPr>
        <w:spacing w:line="276" w:lineRule="auto"/>
        <w:jc w:val="both"/>
      </w:pPr>
      <w:r w:rsidRPr="00355622">
        <w:t>Year</w:t>
      </w:r>
    </w:p>
    <w:p w:rsidR="00355622" w:rsidRPr="00355622" w:rsidRDefault="00355622" w:rsidP="00855C77">
      <w:pPr>
        <w:pStyle w:val="ListParagraph"/>
        <w:numPr>
          <w:ilvl w:val="0"/>
          <w:numId w:val="18"/>
        </w:numPr>
        <w:spacing w:line="276" w:lineRule="auto"/>
        <w:jc w:val="both"/>
      </w:pPr>
      <w:r w:rsidRPr="00355622">
        <w:t>Country</w:t>
      </w:r>
    </w:p>
    <w:p w:rsidR="00355622" w:rsidRPr="00355622" w:rsidRDefault="00355622" w:rsidP="00855C77">
      <w:pPr>
        <w:pStyle w:val="ListParagraph"/>
        <w:numPr>
          <w:ilvl w:val="0"/>
          <w:numId w:val="18"/>
        </w:numPr>
        <w:spacing w:line="276" w:lineRule="auto"/>
        <w:jc w:val="both"/>
      </w:pPr>
      <w:r w:rsidRPr="00355622">
        <w:t>Continent</w:t>
      </w:r>
    </w:p>
    <w:p w:rsidR="00355622" w:rsidRPr="00355622" w:rsidRDefault="00355622" w:rsidP="00855C77">
      <w:pPr>
        <w:pStyle w:val="ListParagraph"/>
        <w:numPr>
          <w:ilvl w:val="0"/>
          <w:numId w:val="18"/>
        </w:numPr>
        <w:spacing w:line="276" w:lineRule="auto"/>
        <w:jc w:val="both"/>
      </w:pPr>
      <w:r w:rsidRPr="00355622">
        <w:t>Energy Source</w:t>
      </w:r>
    </w:p>
    <w:p w:rsidR="00355622" w:rsidRPr="00355622" w:rsidRDefault="00355622" w:rsidP="00355622">
      <w:pPr>
        <w:spacing w:line="276" w:lineRule="auto"/>
        <w:jc w:val="both"/>
      </w:pPr>
      <w:r w:rsidRPr="00355622">
        <w:t>These filters enable dynamic data exploration without performance issues.</w:t>
      </w:r>
    </w:p>
    <w:p w:rsidR="00355622" w:rsidRPr="00355622" w:rsidRDefault="00355622" w:rsidP="00355622">
      <w:pPr>
        <w:spacing w:line="276" w:lineRule="auto"/>
        <w:jc w:val="both"/>
        <w:rPr>
          <w:b/>
          <w:bCs/>
        </w:rPr>
      </w:pPr>
      <w:r w:rsidRPr="00355622">
        <w:rPr>
          <w:b/>
          <w:bCs/>
        </w:rPr>
        <w:t>7.2 Number of Calculation Fields</w:t>
      </w:r>
    </w:p>
    <w:p w:rsidR="00355622" w:rsidRPr="00355622" w:rsidRDefault="00355622" w:rsidP="00855C77">
      <w:pPr>
        <w:pStyle w:val="ListParagraph"/>
        <w:numPr>
          <w:ilvl w:val="0"/>
          <w:numId w:val="20"/>
        </w:numPr>
        <w:spacing w:line="276" w:lineRule="auto"/>
        <w:jc w:val="both"/>
      </w:pPr>
      <w:r w:rsidRPr="00355622">
        <w:t>Total Energy Generation</w:t>
      </w:r>
    </w:p>
    <w:p w:rsidR="00355622" w:rsidRPr="00355622" w:rsidRDefault="00355622" w:rsidP="00855C77">
      <w:pPr>
        <w:pStyle w:val="ListParagraph"/>
        <w:numPr>
          <w:ilvl w:val="0"/>
          <w:numId w:val="20"/>
        </w:numPr>
        <w:spacing w:line="276" w:lineRule="auto"/>
        <w:jc w:val="both"/>
      </w:pPr>
      <w:r w:rsidRPr="00355622">
        <w:t>Average Energy Generation</w:t>
      </w:r>
    </w:p>
    <w:p w:rsidR="00355622" w:rsidRPr="00355622" w:rsidRDefault="00355622" w:rsidP="00855C77">
      <w:pPr>
        <w:pStyle w:val="ListParagraph"/>
        <w:numPr>
          <w:ilvl w:val="0"/>
          <w:numId w:val="20"/>
        </w:numPr>
        <w:spacing w:line="276" w:lineRule="auto"/>
        <w:jc w:val="both"/>
      </w:pPr>
      <w:r w:rsidRPr="00355622">
        <w:t>Median</w:t>
      </w:r>
    </w:p>
    <w:p w:rsidR="00355622" w:rsidRPr="00355622" w:rsidRDefault="00355622" w:rsidP="00855C77">
      <w:pPr>
        <w:pStyle w:val="ListParagraph"/>
        <w:numPr>
          <w:ilvl w:val="0"/>
          <w:numId w:val="20"/>
        </w:numPr>
        <w:spacing w:line="276" w:lineRule="auto"/>
        <w:jc w:val="both"/>
      </w:pPr>
      <w:r w:rsidRPr="00355622">
        <w:t>Standard Deviation</w:t>
      </w:r>
    </w:p>
    <w:p w:rsidR="00355622" w:rsidRPr="00355622" w:rsidRDefault="00355622" w:rsidP="00855C77">
      <w:pPr>
        <w:pStyle w:val="ListParagraph"/>
        <w:numPr>
          <w:ilvl w:val="0"/>
          <w:numId w:val="20"/>
        </w:numPr>
        <w:spacing w:line="276" w:lineRule="auto"/>
        <w:jc w:val="both"/>
      </w:pPr>
      <w:r w:rsidRPr="00355622">
        <w:t>Variance</w:t>
      </w:r>
    </w:p>
    <w:p w:rsidR="00355622" w:rsidRPr="00355622" w:rsidRDefault="00355622" w:rsidP="00855C77">
      <w:pPr>
        <w:pStyle w:val="ListParagraph"/>
        <w:numPr>
          <w:ilvl w:val="0"/>
          <w:numId w:val="20"/>
        </w:numPr>
        <w:spacing w:line="276" w:lineRule="auto"/>
        <w:jc w:val="both"/>
      </w:pPr>
      <w:r w:rsidRPr="00355622">
        <w:t>Renewable Energy Total</w:t>
      </w:r>
    </w:p>
    <w:p w:rsidR="00355622" w:rsidRDefault="00355622" w:rsidP="00355622">
      <w:pPr>
        <w:pStyle w:val="ListParagraph"/>
        <w:numPr>
          <w:ilvl w:val="0"/>
          <w:numId w:val="20"/>
        </w:numPr>
        <w:spacing w:line="276" w:lineRule="auto"/>
        <w:jc w:val="both"/>
      </w:pPr>
      <w:r w:rsidRPr="00355622">
        <w:t>Non-Renewable Energy Total</w:t>
      </w:r>
    </w:p>
    <w:p w:rsidR="00855C77" w:rsidRPr="00355622" w:rsidRDefault="00855C77" w:rsidP="00855C77">
      <w:pPr>
        <w:pStyle w:val="ListParagraph"/>
        <w:spacing w:line="276" w:lineRule="auto"/>
        <w:ind w:left="1069"/>
        <w:jc w:val="both"/>
      </w:pPr>
    </w:p>
    <w:p w:rsidR="00355622" w:rsidRPr="00355622" w:rsidRDefault="00355622" w:rsidP="00355622">
      <w:pPr>
        <w:spacing w:line="276" w:lineRule="auto"/>
        <w:jc w:val="both"/>
        <w:rPr>
          <w:b/>
          <w:bCs/>
        </w:rPr>
      </w:pPr>
      <w:r w:rsidRPr="00355622">
        <w:rPr>
          <w:b/>
          <w:bCs/>
        </w:rPr>
        <w:lastRenderedPageBreak/>
        <w:t>7.3 Number of Visualizations</w:t>
      </w:r>
    </w:p>
    <w:p w:rsidR="00355622" w:rsidRPr="00355622" w:rsidRDefault="00355622" w:rsidP="00355622">
      <w:pPr>
        <w:spacing w:line="276" w:lineRule="auto"/>
        <w:jc w:val="both"/>
      </w:pPr>
      <w:r w:rsidRPr="00355622">
        <w:t>The report contains approximately:</w:t>
      </w:r>
    </w:p>
    <w:p w:rsidR="00355622" w:rsidRPr="00355622" w:rsidRDefault="00355622" w:rsidP="00855C77">
      <w:pPr>
        <w:pStyle w:val="ListParagraph"/>
        <w:numPr>
          <w:ilvl w:val="0"/>
          <w:numId w:val="21"/>
        </w:numPr>
        <w:spacing w:line="276" w:lineRule="auto"/>
        <w:jc w:val="both"/>
      </w:pPr>
      <w:r w:rsidRPr="00355622">
        <w:t>20+ visual elements</w:t>
      </w:r>
    </w:p>
    <w:p w:rsidR="00355622" w:rsidRPr="00355622" w:rsidRDefault="00355622" w:rsidP="00855C77">
      <w:pPr>
        <w:pStyle w:val="ListParagraph"/>
        <w:numPr>
          <w:ilvl w:val="0"/>
          <w:numId w:val="21"/>
        </w:numPr>
        <w:spacing w:line="276" w:lineRule="auto"/>
        <w:jc w:val="both"/>
      </w:pPr>
      <w:r w:rsidRPr="00355622">
        <w:t>8–9 report pages</w:t>
      </w:r>
    </w:p>
    <w:p w:rsidR="00355622" w:rsidRPr="00355622" w:rsidRDefault="00355622" w:rsidP="00355622">
      <w:pPr>
        <w:pStyle w:val="ListParagraph"/>
        <w:numPr>
          <w:ilvl w:val="0"/>
          <w:numId w:val="21"/>
        </w:numPr>
        <w:spacing w:line="276" w:lineRule="auto"/>
        <w:jc w:val="both"/>
      </w:pPr>
      <w:r w:rsidRPr="00355622">
        <w:t>Multiple KPIs and charts per page</w:t>
      </w:r>
    </w:p>
    <w:p w:rsidR="00355622" w:rsidRPr="00355622" w:rsidRDefault="00355622" w:rsidP="00355622">
      <w:pPr>
        <w:spacing w:line="276" w:lineRule="auto"/>
        <w:jc w:val="both"/>
        <w:rPr>
          <w:b/>
          <w:bCs/>
          <w:sz w:val="32"/>
          <w:szCs w:val="32"/>
        </w:rPr>
      </w:pPr>
      <w:r w:rsidRPr="00355622">
        <w:rPr>
          <w:b/>
          <w:bCs/>
          <w:sz w:val="32"/>
          <w:szCs w:val="32"/>
        </w:rPr>
        <w:t>8. Conclusion / Observation</w:t>
      </w:r>
    </w:p>
    <w:p w:rsidR="00275444" w:rsidRDefault="00355622" w:rsidP="00275444">
      <w:pPr>
        <w:spacing w:after="0" w:line="276" w:lineRule="auto"/>
        <w:ind w:firstLine="720"/>
        <w:jc w:val="both"/>
      </w:pPr>
      <w:r w:rsidRPr="00355622">
        <w:t xml:space="preserve">The analysis reveals a steady increase in renewable energy generation over the years, with significant regional variations. Developed regions show higher adoption of renewable sources, while developing regions demonstrate rapid growth in overall energy demand. The Power BI dashboard successfully simplifies complex </w:t>
      </w:r>
      <w:proofErr w:type="spellStart"/>
      <w:r w:rsidRPr="00355622">
        <w:t>dat</w:t>
      </w:r>
      <w:proofErr w:type="spellEnd"/>
      <w:r w:rsidRPr="00355622">
        <w:t xml:space="preserve"> and provides valuable insights for strategic planning and sustainability analysis</w:t>
      </w:r>
      <w:r w:rsidR="00275444">
        <w:t>.</w:t>
      </w:r>
    </w:p>
    <w:p w:rsidR="00275444" w:rsidRDefault="00275444" w:rsidP="00275444">
      <w:pPr>
        <w:spacing w:line="276" w:lineRule="auto"/>
        <w:jc w:val="both"/>
      </w:pPr>
    </w:p>
    <w:p w:rsidR="00855C77" w:rsidRPr="00275444" w:rsidRDefault="00677381" w:rsidP="00275444">
      <w:pPr>
        <w:spacing w:after="0" w:line="276" w:lineRule="auto"/>
        <w:jc w:val="both"/>
      </w:pPr>
      <w:r>
        <w:rPr>
          <w:b/>
          <w:bCs/>
          <w:noProof/>
          <w:sz w:val="32"/>
          <w:szCs w:val="32"/>
        </w:rPr>
        <w:pict>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355622" w:rsidRPr="00355622">
        <w:rPr>
          <w:b/>
          <w:bCs/>
          <w:sz w:val="32"/>
          <w:szCs w:val="32"/>
        </w:rPr>
        <w:t>9. Future Scope</w:t>
      </w:r>
    </w:p>
    <w:p w:rsidR="00355622" w:rsidRPr="00355622" w:rsidRDefault="00355622" w:rsidP="00355622">
      <w:pPr>
        <w:spacing w:line="276" w:lineRule="auto"/>
        <w:jc w:val="both"/>
      </w:pPr>
      <w:r w:rsidRPr="00355622">
        <w:t>Future enhancements for this project include:</w:t>
      </w:r>
    </w:p>
    <w:p w:rsidR="00355622" w:rsidRPr="00355622" w:rsidRDefault="00355622" w:rsidP="00855C77">
      <w:pPr>
        <w:pStyle w:val="ListParagraph"/>
        <w:numPr>
          <w:ilvl w:val="0"/>
          <w:numId w:val="22"/>
        </w:numPr>
        <w:spacing w:line="276" w:lineRule="auto"/>
        <w:jc w:val="both"/>
      </w:pPr>
      <w:r w:rsidRPr="00355622">
        <w:t>Incorporating real-time or recent energy data</w:t>
      </w:r>
    </w:p>
    <w:p w:rsidR="00355622" w:rsidRPr="00355622" w:rsidRDefault="00355622" w:rsidP="00855C77">
      <w:pPr>
        <w:pStyle w:val="ListParagraph"/>
        <w:numPr>
          <w:ilvl w:val="0"/>
          <w:numId w:val="22"/>
        </w:numPr>
        <w:spacing w:line="276" w:lineRule="auto"/>
        <w:jc w:val="both"/>
      </w:pPr>
      <w:r w:rsidRPr="00355622">
        <w:t>Adding predictive analytics and forecasting models</w:t>
      </w:r>
    </w:p>
    <w:p w:rsidR="00355622" w:rsidRPr="00355622" w:rsidRDefault="00355622" w:rsidP="00855C77">
      <w:pPr>
        <w:pStyle w:val="ListParagraph"/>
        <w:numPr>
          <w:ilvl w:val="0"/>
          <w:numId w:val="22"/>
        </w:numPr>
        <w:spacing w:line="276" w:lineRule="auto"/>
        <w:jc w:val="both"/>
      </w:pPr>
      <w:r w:rsidRPr="00355622">
        <w:t>Integrating CO₂ emission data</w:t>
      </w:r>
    </w:p>
    <w:p w:rsidR="00355622" w:rsidRPr="00355622" w:rsidRDefault="00355622" w:rsidP="00855C77">
      <w:pPr>
        <w:pStyle w:val="ListParagraph"/>
        <w:numPr>
          <w:ilvl w:val="0"/>
          <w:numId w:val="22"/>
        </w:numPr>
        <w:spacing w:line="276" w:lineRule="auto"/>
        <w:jc w:val="both"/>
      </w:pPr>
      <w:r w:rsidRPr="00355622">
        <w:t>Enhancing interactivity with advanced drill-through features</w:t>
      </w:r>
    </w:p>
    <w:p w:rsidR="00355622" w:rsidRPr="00355622" w:rsidRDefault="00355622" w:rsidP="00355622">
      <w:pPr>
        <w:pStyle w:val="ListParagraph"/>
        <w:numPr>
          <w:ilvl w:val="0"/>
          <w:numId w:val="22"/>
        </w:numPr>
        <w:spacing w:line="276" w:lineRule="auto"/>
        <w:jc w:val="both"/>
      </w:pPr>
      <w:r w:rsidRPr="00355622">
        <w:t>Publishing the dashboard to Power BI Service for wider access</w:t>
      </w:r>
    </w:p>
    <w:p w:rsidR="00355622" w:rsidRPr="00355622" w:rsidRDefault="00355622" w:rsidP="00355622">
      <w:pPr>
        <w:spacing w:line="276" w:lineRule="auto"/>
        <w:jc w:val="both"/>
        <w:rPr>
          <w:b/>
          <w:bCs/>
          <w:sz w:val="32"/>
          <w:szCs w:val="32"/>
        </w:rPr>
      </w:pPr>
      <w:r w:rsidRPr="00355622">
        <w:rPr>
          <w:b/>
          <w:bCs/>
          <w:sz w:val="32"/>
          <w:szCs w:val="32"/>
        </w:rPr>
        <w:t>10. Appendix</w:t>
      </w:r>
    </w:p>
    <w:p w:rsidR="00355622" w:rsidRPr="00355622" w:rsidRDefault="00355622" w:rsidP="00355622">
      <w:pPr>
        <w:spacing w:line="276" w:lineRule="auto"/>
        <w:jc w:val="both"/>
        <w:rPr>
          <w:b/>
          <w:bCs/>
        </w:rPr>
      </w:pPr>
      <w:r w:rsidRPr="00355622">
        <w:rPr>
          <w:b/>
          <w:bCs/>
        </w:rPr>
        <w:t>10.1 Source Code (if any)</w:t>
      </w:r>
    </w:p>
    <w:p w:rsidR="00355622" w:rsidRPr="00355622" w:rsidRDefault="00355622" w:rsidP="00855C77">
      <w:pPr>
        <w:pStyle w:val="ListParagraph"/>
        <w:numPr>
          <w:ilvl w:val="0"/>
          <w:numId w:val="23"/>
        </w:numPr>
        <w:spacing w:line="276" w:lineRule="auto"/>
        <w:jc w:val="both"/>
      </w:pPr>
      <w:r w:rsidRPr="00355622">
        <w:t>DAX measures created within Power BI for calculations</w:t>
      </w:r>
    </w:p>
    <w:p w:rsidR="00355622" w:rsidRPr="00355622" w:rsidRDefault="00355622" w:rsidP="00855C77">
      <w:pPr>
        <w:pStyle w:val="ListParagraph"/>
        <w:numPr>
          <w:ilvl w:val="0"/>
          <w:numId w:val="23"/>
        </w:numPr>
        <w:spacing w:line="276" w:lineRule="auto"/>
        <w:jc w:val="both"/>
      </w:pPr>
      <w:r w:rsidRPr="00355622">
        <w:t>Data transformation steps performed using Power Query</w:t>
      </w:r>
    </w:p>
    <w:p w:rsidR="00355622" w:rsidRDefault="00355622" w:rsidP="00855C77">
      <w:pPr>
        <w:pStyle w:val="ListParagraph"/>
        <w:numPr>
          <w:ilvl w:val="0"/>
          <w:numId w:val="23"/>
        </w:numPr>
        <w:spacing w:line="276" w:lineRule="auto"/>
        <w:jc w:val="both"/>
      </w:pPr>
      <w:r w:rsidRPr="00355622">
        <w:t>No external programming code was used</w:t>
      </w:r>
    </w:p>
    <w:p w:rsidR="00855C77" w:rsidRDefault="00855C77" w:rsidP="00855C77">
      <w:pPr>
        <w:rPr>
          <w:b/>
          <w:bCs/>
        </w:rPr>
      </w:pPr>
      <w:r w:rsidRPr="00855C77">
        <w:rPr>
          <w:b/>
          <w:bCs/>
        </w:rPr>
        <w:t>10.2. GitHub &amp; Project Demo Link</w:t>
      </w:r>
    </w:p>
    <w:p w:rsidR="00BE6F72" w:rsidRDefault="00BE6F72" w:rsidP="00855C77">
      <w:r>
        <w:rPr>
          <w:b/>
          <w:bCs/>
        </w:rPr>
        <w:tab/>
        <w:t>GitHub:</w:t>
      </w:r>
      <w:r w:rsidRPr="00BE6F72">
        <w:t xml:space="preserve"> </w:t>
      </w:r>
      <w:hyperlink r:id="rId8" w:history="1">
        <w:r w:rsidRPr="00BE6F72">
          <w:rPr>
            <w:rStyle w:val="Hyperlink"/>
            <w:u w:val="none"/>
          </w:rPr>
          <w:t>https://github.com/Shivaprasad2907/Global-Energy-Trends.git</w:t>
        </w:r>
      </w:hyperlink>
    </w:p>
    <w:p w:rsidR="00BE6F72" w:rsidRPr="00BE6F72" w:rsidRDefault="00BE6F72" w:rsidP="00204193">
      <w:pPr>
        <w:rPr>
          <w:b/>
          <w:bCs/>
        </w:rPr>
      </w:pPr>
      <w:r>
        <w:rPr>
          <w:b/>
          <w:bCs/>
        </w:rPr>
        <w:t xml:space="preserve">Demo Link: </w:t>
      </w:r>
      <w:r w:rsidR="00204193" w:rsidRPr="00204193">
        <w:rPr>
          <w:b/>
          <w:bCs/>
        </w:rPr>
        <w:t>https://drive.google.com/file/d/1Y0-HlQPjSKeM863HNqn91kR65eny_iK4/view?usp=drive_link</w:t>
      </w:r>
    </w:p>
    <w:p w:rsidR="00BE6F72" w:rsidRPr="00855C77" w:rsidRDefault="00BE6F72" w:rsidP="00855C77">
      <w:pPr>
        <w:rPr>
          <w:b/>
          <w:bCs/>
        </w:rPr>
      </w:pPr>
    </w:p>
    <w:p w:rsidR="00F12FA8" w:rsidRPr="00F12FA8" w:rsidRDefault="00F12FA8" w:rsidP="00F12FA8">
      <w:pPr>
        <w:spacing w:line="276" w:lineRule="auto"/>
        <w:jc w:val="both"/>
      </w:pPr>
    </w:p>
    <w:p w:rsidR="008A6E20" w:rsidRDefault="008A6E20" w:rsidP="00204193"/>
    <w:sectPr w:rsidR="008A6E2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E20" w:rsidRDefault="008A6E20" w:rsidP="008A6E20">
      <w:pPr>
        <w:spacing w:after="0" w:line="240" w:lineRule="auto"/>
      </w:pPr>
      <w:r>
        <w:separator/>
      </w:r>
    </w:p>
  </w:endnote>
  <w:endnote w:type="continuationSeparator" w:id="0">
    <w:p w:rsidR="008A6E20" w:rsidRDefault="008A6E20" w:rsidP="008A6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6E20" w:rsidRDefault="00BE6F72" w:rsidP="00BE6F72">
    <w:pPr>
      <w:pStyle w:val="Footer"/>
      <w:pBdr>
        <w:top w:val="single" w:sz="4" w:space="1" w:color="auto"/>
      </w:pBdr>
      <w:tabs>
        <w:tab w:val="left" w:pos="5400"/>
      </w:tabs>
    </w:pPr>
    <w:r>
      <w:tab/>
    </w:r>
    <w:sdt>
      <w:sdtPr>
        <w:id w:val="1957595761"/>
        <w:docPartObj>
          <w:docPartGallery w:val="Page Numbers (Bottom of Page)"/>
          <w:docPartUnique/>
        </w:docPartObj>
      </w:sdtPr>
      <w:sdtEndPr>
        <w:rPr>
          <w:noProof/>
        </w:rPr>
      </w:sdtEndPr>
      <w:sdtContent>
        <w:r w:rsidR="008A6E20">
          <w:fldChar w:fldCharType="begin"/>
        </w:r>
        <w:r w:rsidR="008A6E20">
          <w:instrText xml:space="preserve"> PAGE   \* MERGEFORMAT </w:instrText>
        </w:r>
        <w:r w:rsidR="008A6E20">
          <w:fldChar w:fldCharType="separate"/>
        </w:r>
        <w:r w:rsidR="008A6E20">
          <w:rPr>
            <w:noProof/>
          </w:rPr>
          <w:t>2</w:t>
        </w:r>
        <w:r w:rsidR="008A6E20">
          <w:rPr>
            <w:noProof/>
          </w:rPr>
          <w:fldChar w:fldCharType="end"/>
        </w:r>
      </w:sdtContent>
    </w:sdt>
    <w:r>
      <w:rPr>
        <w:noProof/>
      </w:rPr>
      <w:tab/>
    </w:r>
  </w:p>
  <w:p w:rsidR="008A6E20" w:rsidRDefault="008A6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E20" w:rsidRDefault="008A6E20" w:rsidP="008A6E20">
      <w:pPr>
        <w:spacing w:after="0" w:line="240" w:lineRule="auto"/>
      </w:pPr>
      <w:r>
        <w:separator/>
      </w:r>
    </w:p>
  </w:footnote>
  <w:footnote w:type="continuationSeparator" w:id="0">
    <w:p w:rsidR="008A6E20" w:rsidRDefault="008A6E20" w:rsidP="008A6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06B"/>
    <w:multiLevelType w:val="multilevel"/>
    <w:tmpl w:val="D00E60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A563873"/>
    <w:multiLevelType w:val="multilevel"/>
    <w:tmpl w:val="BE929A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004616"/>
    <w:multiLevelType w:val="multilevel"/>
    <w:tmpl w:val="D00E60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24DF4342"/>
    <w:multiLevelType w:val="multilevel"/>
    <w:tmpl w:val="F8C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531E8"/>
    <w:multiLevelType w:val="multilevel"/>
    <w:tmpl w:val="D00E60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2D6A05E0"/>
    <w:multiLevelType w:val="multilevel"/>
    <w:tmpl w:val="363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A1F99"/>
    <w:multiLevelType w:val="multilevel"/>
    <w:tmpl w:val="D00E60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35D557BC"/>
    <w:multiLevelType w:val="multilevel"/>
    <w:tmpl w:val="020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280"/>
    <w:multiLevelType w:val="multilevel"/>
    <w:tmpl w:val="538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10C84"/>
    <w:multiLevelType w:val="multilevel"/>
    <w:tmpl w:val="BF46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416B8"/>
    <w:multiLevelType w:val="multilevel"/>
    <w:tmpl w:val="6C5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F085D"/>
    <w:multiLevelType w:val="multilevel"/>
    <w:tmpl w:val="03F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45838"/>
    <w:multiLevelType w:val="multilevel"/>
    <w:tmpl w:val="26D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E02D6"/>
    <w:multiLevelType w:val="multilevel"/>
    <w:tmpl w:val="DF5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F7314"/>
    <w:multiLevelType w:val="multilevel"/>
    <w:tmpl w:val="3D7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D7F54"/>
    <w:multiLevelType w:val="multilevel"/>
    <w:tmpl w:val="D00E60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68427459"/>
    <w:multiLevelType w:val="multilevel"/>
    <w:tmpl w:val="790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07016"/>
    <w:multiLevelType w:val="hybridMultilevel"/>
    <w:tmpl w:val="9D066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3C648F9"/>
    <w:multiLevelType w:val="multilevel"/>
    <w:tmpl w:val="833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55B2E"/>
    <w:multiLevelType w:val="multilevel"/>
    <w:tmpl w:val="58E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E0C0E"/>
    <w:multiLevelType w:val="multilevel"/>
    <w:tmpl w:val="424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63521"/>
    <w:multiLevelType w:val="multilevel"/>
    <w:tmpl w:val="E8E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4286E"/>
    <w:multiLevelType w:val="multilevel"/>
    <w:tmpl w:val="D00E60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700401611">
    <w:abstractNumId w:val="5"/>
  </w:num>
  <w:num w:numId="2" w16cid:durableId="1325665279">
    <w:abstractNumId w:val="4"/>
  </w:num>
  <w:num w:numId="3" w16cid:durableId="1113210553">
    <w:abstractNumId w:val="1"/>
  </w:num>
  <w:num w:numId="4" w16cid:durableId="331374517">
    <w:abstractNumId w:val="20"/>
  </w:num>
  <w:num w:numId="5" w16cid:durableId="1529642190">
    <w:abstractNumId w:val="13"/>
  </w:num>
  <w:num w:numId="6" w16cid:durableId="624890593">
    <w:abstractNumId w:val="19"/>
  </w:num>
  <w:num w:numId="7" w16cid:durableId="1550648090">
    <w:abstractNumId w:val="18"/>
  </w:num>
  <w:num w:numId="8" w16cid:durableId="225648182">
    <w:abstractNumId w:val="7"/>
  </w:num>
  <w:num w:numId="9" w16cid:durableId="2033072888">
    <w:abstractNumId w:val="3"/>
  </w:num>
  <w:num w:numId="10" w16cid:durableId="1902252201">
    <w:abstractNumId w:val="21"/>
  </w:num>
  <w:num w:numId="11" w16cid:durableId="1608653691">
    <w:abstractNumId w:val="16"/>
  </w:num>
  <w:num w:numId="12" w16cid:durableId="376122763">
    <w:abstractNumId w:val="12"/>
  </w:num>
  <w:num w:numId="13" w16cid:durableId="361442752">
    <w:abstractNumId w:val="14"/>
  </w:num>
  <w:num w:numId="14" w16cid:durableId="1642149155">
    <w:abstractNumId w:val="10"/>
  </w:num>
  <w:num w:numId="15" w16cid:durableId="106243132">
    <w:abstractNumId w:val="8"/>
  </w:num>
  <w:num w:numId="16" w16cid:durableId="1875145914">
    <w:abstractNumId w:val="11"/>
  </w:num>
  <w:num w:numId="17" w16cid:durableId="972713717">
    <w:abstractNumId w:val="9"/>
  </w:num>
  <w:num w:numId="18" w16cid:durableId="1988436557">
    <w:abstractNumId w:val="6"/>
  </w:num>
  <w:num w:numId="19" w16cid:durableId="583802541">
    <w:abstractNumId w:val="0"/>
  </w:num>
  <w:num w:numId="20" w16cid:durableId="552547380">
    <w:abstractNumId w:val="22"/>
  </w:num>
  <w:num w:numId="21" w16cid:durableId="2027948283">
    <w:abstractNumId w:val="2"/>
  </w:num>
  <w:num w:numId="22" w16cid:durableId="672995058">
    <w:abstractNumId w:val="15"/>
  </w:num>
  <w:num w:numId="23" w16cid:durableId="7127350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20"/>
    <w:rsid w:val="000D0B8F"/>
    <w:rsid w:val="0011748C"/>
    <w:rsid w:val="001C1C5D"/>
    <w:rsid w:val="00204193"/>
    <w:rsid w:val="00275444"/>
    <w:rsid w:val="00280D47"/>
    <w:rsid w:val="00345F9C"/>
    <w:rsid w:val="00355622"/>
    <w:rsid w:val="003C3E3F"/>
    <w:rsid w:val="00443F03"/>
    <w:rsid w:val="004E61B0"/>
    <w:rsid w:val="00537737"/>
    <w:rsid w:val="00671566"/>
    <w:rsid w:val="00677381"/>
    <w:rsid w:val="00692FDC"/>
    <w:rsid w:val="007014F2"/>
    <w:rsid w:val="00746124"/>
    <w:rsid w:val="00855C77"/>
    <w:rsid w:val="008A6E20"/>
    <w:rsid w:val="00BE6F72"/>
    <w:rsid w:val="00C9292E"/>
    <w:rsid w:val="00CA64B9"/>
    <w:rsid w:val="00F12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D064BE8D-9E2B-489E-91F3-E8F18D3F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6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6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E20"/>
    <w:rPr>
      <w:rFonts w:eastAsiaTheme="majorEastAsia" w:cstheme="majorBidi"/>
      <w:color w:val="272727" w:themeColor="text1" w:themeTint="D8"/>
    </w:rPr>
  </w:style>
  <w:style w:type="paragraph" w:styleId="Title">
    <w:name w:val="Title"/>
    <w:basedOn w:val="Normal"/>
    <w:next w:val="Normal"/>
    <w:link w:val="TitleChar"/>
    <w:uiPriority w:val="10"/>
    <w:qFormat/>
    <w:rsid w:val="008A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E20"/>
    <w:pPr>
      <w:spacing w:before="160"/>
      <w:jc w:val="center"/>
    </w:pPr>
    <w:rPr>
      <w:i/>
      <w:iCs/>
      <w:color w:val="404040" w:themeColor="text1" w:themeTint="BF"/>
    </w:rPr>
  </w:style>
  <w:style w:type="character" w:customStyle="1" w:styleId="QuoteChar">
    <w:name w:val="Quote Char"/>
    <w:basedOn w:val="DefaultParagraphFont"/>
    <w:link w:val="Quote"/>
    <w:uiPriority w:val="29"/>
    <w:rsid w:val="008A6E20"/>
    <w:rPr>
      <w:i/>
      <w:iCs/>
      <w:color w:val="404040" w:themeColor="text1" w:themeTint="BF"/>
    </w:rPr>
  </w:style>
  <w:style w:type="paragraph" w:styleId="ListParagraph">
    <w:name w:val="List Paragraph"/>
    <w:basedOn w:val="Normal"/>
    <w:uiPriority w:val="34"/>
    <w:qFormat/>
    <w:rsid w:val="008A6E20"/>
    <w:pPr>
      <w:ind w:left="720"/>
      <w:contextualSpacing/>
    </w:pPr>
  </w:style>
  <w:style w:type="character" w:styleId="IntenseEmphasis">
    <w:name w:val="Intense Emphasis"/>
    <w:basedOn w:val="DefaultParagraphFont"/>
    <w:uiPriority w:val="21"/>
    <w:qFormat/>
    <w:rsid w:val="008A6E20"/>
    <w:rPr>
      <w:i/>
      <w:iCs/>
      <w:color w:val="2F5496" w:themeColor="accent1" w:themeShade="BF"/>
    </w:rPr>
  </w:style>
  <w:style w:type="paragraph" w:styleId="IntenseQuote">
    <w:name w:val="Intense Quote"/>
    <w:basedOn w:val="Normal"/>
    <w:next w:val="Normal"/>
    <w:link w:val="IntenseQuoteChar"/>
    <w:uiPriority w:val="30"/>
    <w:qFormat/>
    <w:rsid w:val="008A6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E20"/>
    <w:rPr>
      <w:i/>
      <w:iCs/>
      <w:color w:val="2F5496" w:themeColor="accent1" w:themeShade="BF"/>
    </w:rPr>
  </w:style>
  <w:style w:type="character" w:styleId="IntenseReference">
    <w:name w:val="Intense Reference"/>
    <w:basedOn w:val="DefaultParagraphFont"/>
    <w:uiPriority w:val="32"/>
    <w:qFormat/>
    <w:rsid w:val="008A6E20"/>
    <w:rPr>
      <w:b/>
      <w:bCs/>
      <w:smallCaps/>
      <w:color w:val="2F5496" w:themeColor="accent1" w:themeShade="BF"/>
      <w:spacing w:val="5"/>
    </w:rPr>
  </w:style>
  <w:style w:type="paragraph" w:styleId="Header">
    <w:name w:val="header"/>
    <w:basedOn w:val="Normal"/>
    <w:link w:val="HeaderChar"/>
    <w:uiPriority w:val="99"/>
    <w:unhideWhenUsed/>
    <w:rsid w:val="008A6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E20"/>
  </w:style>
  <w:style w:type="paragraph" w:styleId="Footer">
    <w:name w:val="footer"/>
    <w:basedOn w:val="Normal"/>
    <w:link w:val="FooterChar"/>
    <w:uiPriority w:val="99"/>
    <w:unhideWhenUsed/>
    <w:rsid w:val="008A6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E20"/>
  </w:style>
  <w:style w:type="paragraph" w:styleId="NormalWeb">
    <w:name w:val="Normal (Web)"/>
    <w:basedOn w:val="Normal"/>
    <w:uiPriority w:val="99"/>
    <w:semiHidden/>
    <w:unhideWhenUsed/>
    <w:rsid w:val="007014F2"/>
    <w:rPr>
      <w:rFonts w:ascii="Times New Roman" w:hAnsi="Times New Roman" w:cs="Times New Roman"/>
    </w:rPr>
  </w:style>
  <w:style w:type="character" w:styleId="Hyperlink">
    <w:name w:val="Hyperlink"/>
    <w:basedOn w:val="DefaultParagraphFont"/>
    <w:uiPriority w:val="99"/>
    <w:unhideWhenUsed/>
    <w:rsid w:val="00BE6F72"/>
    <w:rPr>
      <w:color w:val="0563C1" w:themeColor="hyperlink"/>
      <w:u w:val="single"/>
    </w:rPr>
  </w:style>
  <w:style w:type="character" w:styleId="UnresolvedMention">
    <w:name w:val="Unresolved Mention"/>
    <w:basedOn w:val="DefaultParagraphFont"/>
    <w:uiPriority w:val="99"/>
    <w:semiHidden/>
    <w:unhideWhenUsed/>
    <w:rsid w:val="00BE6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ivaprasad2907/Global-Energy-Trends.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1ED06-2A3C-4454-9CFE-FFCBB0B86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6</cp:revision>
  <dcterms:created xsi:type="dcterms:W3CDTF">2025-12-27T10:26:00Z</dcterms:created>
  <dcterms:modified xsi:type="dcterms:W3CDTF">2025-12-30T19:27:00Z</dcterms:modified>
</cp:coreProperties>
</file>