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FINAL PROJECT REPORT</w:t>
      </w:r>
    </w:p>
    <w:p>
      <w:pPr>
        <w:jc w:val="center"/>
      </w:pPr>
      <w:r>
        <w:rPr>
          <w:b/>
          <w:sz w:val="30"/>
        </w:rPr>
        <w:t>Medical Diagnosis Center by ServiceNow Service Portal</w:t>
      </w:r>
    </w:p>
    <w:tbl>
      <w:tblPr>
        <w:tblStyle w:val="TableGrid"/>
        <w:tblW w:type="auto" w:w="0"/>
        <w:tblLook w:firstColumn="1" w:firstRow="1" w:lastColumn="0" w:lastRow="0" w:noHBand="0" w:noVBand="1" w:val="04A0"/>
      </w:tblPr>
      <w:tblGrid>
        <w:gridCol w:w="5328"/>
        <w:gridCol w:w="5328"/>
      </w:tblGrid>
      <w:tr>
        <w:tc>
          <w:tcPr>
            <w:tcW w:type="dxa" w:w="5328"/>
            <w:shd w:fill="D9EAF7"/>
          </w:tcPr>
          <w:p>
            <w:r>
              <w:rPr>
                <w:b/>
              </w:rPr>
              <w:t>Project Name</w:t>
            </w:r>
          </w:p>
        </w:tc>
        <w:tc>
          <w:tcPr>
            <w:tcW w:type="dxa" w:w="5328"/>
          </w:tcPr>
          <w:p>
            <w:r>
              <w:t>Medical Diagnosis Center by ServiceNow Service Portal</w:t>
            </w:r>
          </w:p>
        </w:tc>
      </w:tr>
      <w:tr>
        <w:tc>
          <w:tcPr>
            <w:tcW w:type="dxa" w:w="5328"/>
            <w:shd w:fill="D9EAF7"/>
          </w:tcPr>
          <w:p>
            <w:r>
              <w:rPr>
                <w:b/>
              </w:rPr>
              <w:t>Prepared By</w:t>
            </w:r>
          </w:p>
        </w:tc>
        <w:tc>
          <w:tcPr>
            <w:tcW w:type="dxa" w:w="5328"/>
          </w:tcPr>
          <w:p>
            <w:r>
              <w:t>Project Team</w:t>
            </w:r>
          </w:p>
        </w:tc>
      </w:tr>
      <w:tr>
        <w:tc>
          <w:tcPr>
            <w:tcW w:type="dxa" w:w="5328"/>
            <w:shd w:fill="D9EAF7"/>
          </w:tcPr>
          <w:p>
            <w:r>
              <w:rPr>
                <w:b/>
              </w:rPr>
              <w:t>Platform</w:t>
            </w:r>
          </w:p>
        </w:tc>
        <w:tc>
          <w:tcPr>
            <w:tcW w:type="dxa" w:w="5328"/>
          </w:tcPr>
          <w:p>
            <w:r>
              <w:t>ServiceNow</w:t>
            </w:r>
          </w:p>
        </w:tc>
      </w:tr>
    </w:tbl>
    <w:p>
      <w:pPr>
        <w:jc w:val="center"/>
      </w:pPr>
      <w:r>
        <w:rPr>
          <w:b/>
        </w:rPr>
        <w:t>Date: 06 October 2026</w:t>
      </w:r>
    </w:p>
    <w:p>
      <w:r>
        <w:rPr>
          <w:rFonts w:ascii="Times New Roman" w:hAnsi="Times New Roman"/>
          <w:b/>
          <w:color w:val="1F4E79"/>
          <w:sz w:val="24"/>
        </w:rPr>
        <w:t>Project Report Structure</w:t>
      </w:r>
    </w:p>
    <w:p>
      <w:r>
        <w:t>• 1. Introduction</w:t>
      </w:r>
    </w:p>
    <w:p>
      <w:r>
        <w:t>• 2. Ideation Phase</w:t>
      </w:r>
    </w:p>
    <w:p>
      <w:r>
        <w:t>• 3. Requirement Analysis</w:t>
      </w:r>
    </w:p>
    <w:p>
      <w:r>
        <w:t>• 4. Project Design</w:t>
      </w:r>
    </w:p>
    <w:p>
      <w:r>
        <w:t>• 5. Project Planning &amp; Scheduling</w:t>
      </w:r>
    </w:p>
    <w:p>
      <w:r>
        <w:t>• 6. Functional and Performance Testing</w:t>
      </w:r>
    </w:p>
    <w:p>
      <w:r>
        <w:t>• 7. Results</w:t>
      </w:r>
    </w:p>
    <w:p>
      <w:r>
        <w:t>• 8. Advantages &amp; Disadvantages</w:t>
      </w:r>
    </w:p>
    <w:p>
      <w:r>
        <w:t>• 9. Conclusion</w:t>
      </w:r>
    </w:p>
    <w:p>
      <w:r>
        <w:t>• 10. Future Scope</w:t>
      </w:r>
    </w:p>
    <w:p>
      <w:r>
        <w:t>• 11. Appendix</w:t>
      </w:r>
    </w:p>
    <w:p>
      <w:r>
        <w:rPr>
          <w:rFonts w:ascii="Times New Roman" w:hAnsi="Times New Roman"/>
          <w:b/>
          <w:color w:val="1F4E79"/>
          <w:sz w:val="26"/>
        </w:rPr>
        <w:t>1. INTRODUCTION</w:t>
      </w:r>
    </w:p>
    <w:p>
      <w:r>
        <w:rPr>
          <w:rFonts w:ascii="Times New Roman" w:hAnsi="Times New Roman"/>
          <w:b/>
          <w:color w:val="1F4E79"/>
          <w:sz w:val="22"/>
        </w:rPr>
        <w:t>1.1 Project Overview</w:t>
      </w:r>
    </w:p>
    <w:p>
      <w:r>
        <w:rPr>
          <w:rFonts w:ascii="Times New Roman" w:hAnsi="Times New Roman"/>
          <w:sz w:val="18"/>
        </w:rPr>
        <w:t>The Medical Diagnosis Center by ServiceNow Service Portal is a healthcare-service workflow prototype designed around a patient-facing diagnostic booking and reporting journey. The implemented experience begins with the Medical Test Catalog and continues through diagnostic-test selection, booking, patient details, scheduling, the configured payment stage, appointment tracking, appointment completion, automatic report creation and My Lab Reports. Patients/service users select a diagnostic test from the Medical Test Catalog and use the ServiceNow Service Portal to complete the configured booking journey. The journey captures the configured patient details and schedule information, completes the configured Payment → Done stage, creates the Appointment, supports My Appointments tracking, and uses the configured completion event to create the Report that is surfaced through My Lab Reports.</w:t>
      </w:r>
    </w:p>
    <w:p>
      <w:r>
        <w:rPr>
          <w:rFonts w:ascii="Times New Roman" w:hAnsi="Times New Roman"/>
          <w:sz w:val="18"/>
        </w:rPr>
        <w:t>The solution uses ServiceNow low-code capabilities rather than an external application stack. Catalog variables and a Requester Information variable set support structured data capture, while Catalog UI Policies provide configured dynamic field behaviour. Flow Designer and ServiceNow configuration support the booking, appointment, completion and report lifecycle. Where an approval or authorized review is configured for a service, it remains an operational branch rather than a clinical decision. Roles and ACLs protect operational data, and Flow Designer Execution Details/platform logs support troubleshooting and validation.</w:t>
      </w:r>
    </w:p>
    <w:p>
      <w:r>
        <w:rPr>
          <w:rFonts w:ascii="Times New Roman" w:hAnsi="Times New Roman"/>
          <w:b/>
          <w:color w:val="1F4E79"/>
          <w:sz w:val="22"/>
        </w:rPr>
        <w:t>1.2 Purpose</w:t>
      </w:r>
    </w:p>
    <w:p>
      <w:r>
        <w:t>• Reduce manual effort and repetitive coordination in healthcare-service request handling.</w:t>
      </w:r>
    </w:p>
    <w:p>
      <w:r>
        <w:t>• Provide a structured, user-friendly Service Portal and Service Catalog entry point for healthcare and diagnostic-service requests.</w:t>
      </w:r>
    </w:p>
    <w:p>
      <w:r>
        <w:rPr>
          <w:rFonts w:ascii="Times New Roman" w:hAnsi="Times New Roman"/>
          <w:sz w:val="18"/>
        </w:rPr>
        <w:t>• Standardize diagnostic-test selection, patient-detail capture, scheduling and appointment processing.</w:t>
      </w:r>
    </w:p>
    <w:p>
      <w:r>
        <w:t>• Create a centralized operational record linked to the service-request lifecycle.</w:t>
      </w:r>
    </w:p>
    <w:p>
      <w:r>
        <w:rPr>
          <w:rFonts w:ascii="Times New Roman" w:hAnsi="Times New Roman"/>
          <w:sz w:val="18"/>
        </w:rPr>
        <w:t>• Improve visibility through Appointment / My Appointments, Report / My Lab Reports and configured status/notification behaviour.</w:t>
      </w:r>
    </w:p>
    <w:p>
      <w:r>
        <w:t>• Provide controlled access using roles and ACLs.</w:t>
      </w:r>
    </w:p>
    <w:p>
      <w:r>
        <w:t>• Create a maintainable ServiceNow foundation that can be extended with healthcare integrations, analytics, and additional service categories.</w:t>
      </w:r>
    </w:p>
    <w:p>
      <w:r>
        <w:rPr>
          <w:rFonts w:ascii="Times New Roman" w:hAnsi="Times New Roman"/>
          <w:b/>
          <w:color w:val="1F4E79"/>
          <w:sz w:val="26"/>
        </w:rPr>
        <w:t>2. IDEATION PHASE</w:t>
      </w:r>
    </w:p>
    <w:p>
      <w:r>
        <w:rPr>
          <w:rFonts w:ascii="Times New Roman" w:hAnsi="Times New Roman"/>
          <w:b/>
          <w:color w:val="1F4E79"/>
          <w:sz w:val="22"/>
        </w:rPr>
        <w:t>2.1 Problem Statement</w:t>
      </w:r>
    </w:p>
    <w:p>
      <w:r>
        <w:rPr>
          <w:rFonts w:ascii="Times New Roman" w:hAnsi="Times New Roman"/>
          <w:sz w:val="18"/>
        </w:rPr>
        <w:t>Patients need a faster, clearer and more traceable way to discover diagnostic tests, book an appointment, complete the configured booking steps and access the resulting report. A fragmented booking experience can lead to incomplete patient information, missed scheduling steps, repeated coordination, unclear appointment status and difficulty locating completed reports.</w:t>
        <w:br/>
        <w:br/>
        <w:t>The operational problem is the movement of information from diagnostic-test selection through patient details, schedule and payment, into appointment completion and report availability. Service administrators and authorized healthcare/diagnostic staff need standardized data, controlled access and a repeatable workflow that reduces manual coordination while preserving authorized human decisions.</w:t>
      </w:r>
    </w:p>
    <w:p>
      <w:r>
        <w:rPr>
          <w:rFonts w:ascii="Times New Roman" w:hAnsi="Times New Roman"/>
          <w:b/>
          <w:color w:val="1F4E79"/>
          <w:sz w:val="22"/>
        </w:rPr>
        <w:t>2.2 Empathy Map Canvas</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1F4E79"/>
          </w:tcPr>
          <w:p>
            <w:r>
              <w:rPr>
                <w:b/>
                <w:color w:val="FFFFFF"/>
                <w:sz w:val="14"/>
              </w:rPr>
              <w:t>Stakeholder</w:t>
            </w:r>
          </w:p>
        </w:tc>
        <w:tc>
          <w:tcPr>
            <w:tcW w:type="dxa" w:w="1776"/>
            <w:shd w:fill="1F4E79"/>
          </w:tcPr>
          <w:p>
            <w:r>
              <w:rPr>
                <w:b/>
                <w:color w:val="FFFFFF"/>
                <w:sz w:val="14"/>
              </w:rPr>
              <w:t>Think &amp; Feel</w:t>
            </w:r>
          </w:p>
        </w:tc>
        <w:tc>
          <w:tcPr>
            <w:tcW w:type="dxa" w:w="1776"/>
            <w:shd w:fill="1F4E79"/>
          </w:tcPr>
          <w:p>
            <w:r>
              <w:rPr>
                <w:b/>
                <w:color w:val="FFFFFF"/>
                <w:sz w:val="14"/>
              </w:rPr>
              <w:t>See</w:t>
            </w:r>
          </w:p>
        </w:tc>
        <w:tc>
          <w:tcPr>
            <w:tcW w:type="dxa" w:w="1776"/>
            <w:shd w:fill="1F4E79"/>
          </w:tcPr>
          <w:p>
            <w:r>
              <w:rPr>
                <w:b/>
                <w:color w:val="FFFFFF"/>
                <w:sz w:val="14"/>
              </w:rPr>
              <w:t>Say &amp; Do</w:t>
            </w:r>
          </w:p>
        </w:tc>
        <w:tc>
          <w:tcPr>
            <w:tcW w:type="dxa" w:w="1776"/>
            <w:shd w:fill="1F4E79"/>
          </w:tcPr>
          <w:p>
            <w:r>
              <w:rPr>
                <w:b/>
                <w:color w:val="FFFFFF"/>
                <w:sz w:val="14"/>
              </w:rPr>
              <w:t>Pain</w:t>
            </w:r>
          </w:p>
        </w:tc>
        <w:tc>
          <w:tcPr>
            <w:tcW w:type="dxa" w:w="1776"/>
            <w:shd w:fill="1F4E79"/>
          </w:tcPr>
          <w:p>
            <w:r>
              <w:rPr>
                <w:b/>
                <w:color w:val="FFFFFF"/>
                <w:sz w:val="14"/>
              </w:rPr>
              <w:t>Gain</w:t>
            </w:r>
          </w:p>
        </w:tc>
      </w:tr>
      <w:tr>
        <w:tc>
          <w:tcPr>
            <w:tcW w:type="dxa" w:w="1776"/>
            <w:shd w:fill="D9EAF7"/>
          </w:tcPr>
          <w:p>
            <w:r>
              <w:rPr>
                <w:sz w:val="13"/>
              </w:rPr>
              <w:t>Patient / Service Requester</w:t>
            </w:r>
          </w:p>
        </w:tc>
        <w:tc>
          <w:tcPr>
            <w:tcW w:type="dxa" w:w="1776"/>
          </w:tcPr>
          <w:p>
            <w:r>
              <w:rPr>
                <w:sz w:val="13"/>
              </w:rPr>
              <w:t>Wants a simple form, clear status and predictable service progression.</w:t>
            </w:r>
          </w:p>
        </w:tc>
        <w:tc>
          <w:tcPr>
            <w:tcW w:type="dxa" w:w="1776"/>
          </w:tcPr>
          <w:p>
            <w:r>
              <w:rPr>
                <w:sz w:val="13"/>
              </w:rPr>
              <w:t>Service Portal, request form, notifications.</w:t>
            </w:r>
          </w:p>
        </w:tc>
        <w:tc>
          <w:tcPr>
            <w:tcW w:type="dxa" w:w="1776"/>
          </w:tcPr>
          <w:p>
            <w:r>
              <w:rPr>
                <w:sz w:val="13"/>
              </w:rPr>
              <w:t>Enters service details, submits request and tracks REQ/RITM.</w:t>
            </w:r>
          </w:p>
        </w:tc>
        <w:tc>
          <w:tcPr>
            <w:tcW w:type="dxa" w:w="1776"/>
          </w:tcPr>
          <w:p>
            <w:r>
              <w:rPr>
                <w:sz w:val="13"/>
              </w:rPr>
              <w:t>Repeated data entry, unclear status, waiting for responses.</w:t>
            </w:r>
          </w:p>
        </w:tc>
        <w:tc>
          <w:tcPr>
            <w:tcW w:type="dxa" w:w="1776"/>
          </w:tcPr>
          <w:p>
            <w:r>
              <w:rPr>
                <w:sz w:val="13"/>
              </w:rPr>
              <w:t>Structured submission, visibility and clearer communication.</w:t>
            </w:r>
          </w:p>
        </w:tc>
      </w:tr>
      <w:tr>
        <w:tc>
          <w:tcPr>
            <w:tcW w:type="dxa" w:w="1776"/>
            <w:shd w:fill="D9EAF7"/>
          </w:tcPr>
          <w:p>
            <w:r>
              <w:rPr>
                <w:sz w:val="13"/>
              </w:rPr>
              <w:t>Healthcare / Service Administrator</w:t>
            </w:r>
          </w:p>
        </w:tc>
        <w:tc>
          <w:tcPr>
            <w:tcW w:type="dxa" w:w="1776"/>
          </w:tcPr>
          <w:p>
            <w:r>
              <w:rPr>
                <w:sz w:val="13"/>
              </w:rPr>
              <w:t>Wants maintainable configuration and reliable workflow automation.</w:t>
            </w:r>
          </w:p>
        </w:tc>
        <w:tc>
          <w:tcPr>
            <w:tcW w:type="dxa" w:w="1776"/>
          </w:tcPr>
          <w:p>
            <w:r>
              <w:rPr>
                <w:sz w:val="13"/>
              </w:rPr>
              <w:t>Service Portal, Catalog, Flow Designer, records, ACLs and execution details.</w:t>
            </w:r>
          </w:p>
        </w:tc>
        <w:tc>
          <w:tcPr>
            <w:tcW w:type="dxa" w:w="1776"/>
          </w:tcPr>
          <w:p>
            <w:r>
              <w:rPr>
                <w:sz w:val="13"/>
              </w:rPr>
              <w:t>Configures services, flows, security and troubleshooting.</w:t>
            </w:r>
          </w:p>
        </w:tc>
        <w:tc>
          <w:tcPr>
            <w:tcW w:type="dxa" w:w="1776"/>
          </w:tcPr>
          <w:p>
            <w:r>
              <w:rPr>
                <w:sz w:val="13"/>
              </w:rPr>
              <w:t>Manual configuration effort and difficult diagnosis when flows fail.</w:t>
            </w:r>
          </w:p>
        </w:tc>
        <w:tc>
          <w:tcPr>
            <w:tcW w:type="dxa" w:w="1776"/>
          </w:tcPr>
          <w:p>
            <w:r>
              <w:rPr>
                <w:sz w:val="13"/>
              </w:rPr>
              <w:t>Centralized configuration and execution visibility.</w:t>
            </w:r>
          </w:p>
        </w:tc>
      </w:tr>
      <w:tr>
        <w:tc>
          <w:tcPr>
            <w:tcW w:type="dxa" w:w="1776"/>
            <w:shd w:fill="D9EAF7"/>
          </w:tcPr>
          <w:p>
            <w:r>
              <w:rPr>
                <w:sz w:val="13"/>
              </w:rPr>
              <w:t>Doctor / Authorized Healthcare Staff</w:t>
            </w:r>
          </w:p>
        </w:tc>
        <w:tc>
          <w:tcPr>
            <w:tcW w:type="dxa" w:w="1776"/>
          </w:tcPr>
          <w:p>
            <w:r>
              <w:rPr>
                <w:sz w:val="13"/>
              </w:rPr>
              <w:t>Wants sufficient request context and a clear decision or assignment point.</w:t>
            </w:r>
          </w:p>
        </w:tc>
        <w:tc>
          <w:tcPr>
            <w:tcW w:type="dxa" w:w="1776"/>
          </w:tcPr>
          <w:p>
            <w:r>
              <w:rPr>
                <w:sz w:val="13"/>
              </w:rPr>
              <w:t>Request records, status, appointment/review information.</w:t>
            </w:r>
          </w:p>
        </w:tc>
        <w:tc>
          <w:tcPr>
            <w:tcW w:type="dxa" w:w="1776"/>
          </w:tcPr>
          <w:p>
            <w:r>
              <w:rPr>
                <w:sz w:val="13"/>
              </w:rPr>
              <w:t>Reviews relevant requests and performs authorized service actions.</w:t>
            </w:r>
          </w:p>
        </w:tc>
        <w:tc>
          <w:tcPr>
            <w:tcW w:type="dxa" w:w="1776"/>
          </w:tcPr>
          <w:p>
            <w:r>
              <w:rPr>
                <w:sz w:val="13"/>
              </w:rPr>
              <w:t>Incomplete information and avoidable clarification.</w:t>
            </w:r>
          </w:p>
        </w:tc>
        <w:tc>
          <w:tcPr>
            <w:tcW w:type="dxa" w:w="1776"/>
          </w:tcPr>
          <w:p>
            <w:r>
              <w:rPr>
                <w:sz w:val="13"/>
              </w:rPr>
              <w:t>Standardized request context and cleaner handoff.</w:t>
            </w:r>
          </w:p>
        </w:tc>
      </w:tr>
      <w:tr>
        <w:tc>
          <w:tcPr>
            <w:tcW w:type="dxa" w:w="1776"/>
            <w:shd w:fill="D9EAF7"/>
          </w:tcPr>
          <w:p>
            <w:r>
              <w:rPr>
                <w:sz w:val="13"/>
              </w:rPr>
              <w:t>Diagnostic / Laboratory Team</w:t>
            </w:r>
          </w:p>
        </w:tc>
        <w:tc>
          <w:tcPr>
            <w:tcW w:type="dxa" w:w="1776"/>
          </w:tcPr>
          <w:p>
            <w:r>
              <w:rPr>
                <w:sz w:val="13"/>
              </w:rPr>
              <w:t>Wants complete service information and clear fulfilment handoffs.</w:t>
            </w:r>
          </w:p>
        </w:tc>
        <w:tc>
          <w:tcPr>
            <w:tcW w:type="dxa" w:w="1776"/>
          </w:tcPr>
          <w:p>
            <w:r>
              <w:rPr>
                <w:sz w:val="13"/>
              </w:rPr>
              <w:t>Operational records, assignments and request details.</w:t>
            </w:r>
          </w:p>
        </w:tc>
        <w:tc>
          <w:tcPr>
            <w:tcW w:type="dxa" w:w="1776"/>
          </w:tcPr>
          <w:p>
            <w:r>
              <w:rPr>
                <w:sz w:val="13"/>
              </w:rPr>
              <w:t>Reviews assigned requests and performs diagnostic-service fulfilment.</w:t>
            </w:r>
          </w:p>
        </w:tc>
        <w:tc>
          <w:tcPr>
            <w:tcW w:type="dxa" w:w="1776"/>
          </w:tcPr>
          <w:p>
            <w:r>
              <w:rPr>
                <w:sz w:val="13"/>
              </w:rPr>
              <w:t>Incomplete data and repeated clarification.</w:t>
            </w:r>
          </w:p>
        </w:tc>
        <w:tc>
          <w:tcPr>
            <w:tcW w:type="dxa" w:w="1776"/>
          </w:tcPr>
          <w:p>
            <w:r>
              <w:rPr>
                <w:sz w:val="13"/>
              </w:rPr>
              <w:t>Standardized records and cleaner fulfilment handoff.</w:t>
            </w:r>
          </w:p>
        </w:tc>
      </w:tr>
      <w:tr>
        <w:tc>
          <w:tcPr>
            <w:tcW w:type="dxa" w:w="1776"/>
            <w:shd w:fill="D9EAF7"/>
          </w:tcPr>
          <w:p>
            <w:r>
              <w:rPr>
                <w:sz w:val="13"/>
              </w:rPr>
              <w:t>Approver / Authorized Reviewer</w:t>
            </w:r>
          </w:p>
        </w:tc>
        <w:tc>
          <w:tcPr>
            <w:tcW w:type="dxa" w:w="1776"/>
          </w:tcPr>
          <w:p>
            <w:r>
              <w:rPr>
                <w:sz w:val="13"/>
              </w:rPr>
              <w:t>Wants enough information to make a timely service decision where approval is required.</w:t>
            </w:r>
          </w:p>
        </w:tc>
        <w:tc>
          <w:tcPr>
            <w:tcW w:type="dxa" w:w="1776"/>
          </w:tcPr>
          <w:p>
            <w:r>
              <w:rPr>
                <w:sz w:val="13"/>
              </w:rPr>
              <w:t>Approval record and request context.</w:t>
            </w:r>
          </w:p>
        </w:tc>
        <w:tc>
          <w:tcPr>
            <w:tcW w:type="dxa" w:w="1776"/>
          </w:tcPr>
          <w:p>
            <w:r>
              <w:rPr>
                <w:sz w:val="13"/>
              </w:rPr>
              <w:t>Reviews and approves/rejects or routes requests.</w:t>
            </w:r>
          </w:p>
        </w:tc>
        <w:tc>
          <w:tcPr>
            <w:tcW w:type="dxa" w:w="1776"/>
          </w:tcPr>
          <w:p>
            <w:r>
              <w:rPr>
                <w:sz w:val="13"/>
              </w:rPr>
              <w:t>Unstructured requests and unclear approval context.</w:t>
            </w:r>
          </w:p>
        </w:tc>
        <w:tc>
          <w:tcPr>
            <w:tcW w:type="dxa" w:w="1776"/>
          </w:tcPr>
          <w:p>
            <w:r>
              <w:rPr>
                <w:sz w:val="13"/>
              </w:rPr>
              <w:t>Controlled routing and traceable approval handling.</w:t>
            </w:r>
          </w:p>
        </w:tc>
      </w:tr>
    </w:tbl>
    <w:p>
      <w:r>
        <w:rPr>
          <w:rFonts w:ascii="Times New Roman" w:hAnsi="Times New Roman"/>
          <w:b/>
          <w:color w:val="1F4E79"/>
          <w:sz w:val="22"/>
        </w:rPr>
        <w:t>2.3 Brainstorming</w:t>
      </w:r>
    </w:p>
    <w:p>
      <w:r>
        <w:t>• Guided healthcare/diagnostic service catalog items with standardized fields.</w:t>
      </w:r>
    </w:p>
    <w:p>
      <w:r>
        <w:t>• Dynamic forms that show only relevant service information.</w:t>
      </w:r>
    </w:p>
    <w:p>
      <w:r>
        <w:t>• Automatic retrieval of catalog variables into the workflow.</w:t>
      </w:r>
    </w:p>
    <w:p>
      <w:r>
        <w:t>• Operational record creation from submitted service data.</w:t>
      </w:r>
    </w:p>
    <w:p>
      <w:r>
        <w:t>• Appointment scheduling or authorized-review/approval routing with decision-based workflow branching.</w:t>
      </w:r>
    </w:p>
    <w:p>
      <w:r>
        <w:t>• Automated request-created, status and completion notifications.</w:t>
      </w:r>
    </w:p>
    <w:p>
      <w:r>
        <w:t>• REQ/RITM lifecycle visibility and audit-friendly tracking.</w:t>
      </w:r>
    </w:p>
    <w:p>
      <w:r>
        <w:t>• Role/ACL-based protection of healthcare-service operational data.</w:t>
      </w:r>
    </w:p>
    <w:p>
      <w:r>
        <w:t>• Future hospital/EMR/lab integrations, advanced analytics and AI-assisted service classification.</w:t>
      </w:r>
    </w:p>
    <w:p>
      <w:r>
        <w:rPr>
          <w:rFonts w:ascii="Times New Roman" w:hAnsi="Times New Roman"/>
          <w:sz w:val="18"/>
        </w:rPr>
        <w:t>The selected concept is the ServiceNow diagnostic booking-to-report lifecycle because it directly matches the implemented portal experience and keeps the workflow feasible within ServiceNow's low-code configuration model.</w:t>
      </w:r>
    </w:p>
    <w:p>
      <w:r>
        <w:rPr>
          <w:rFonts w:ascii="Times New Roman" w:hAnsi="Times New Roman"/>
          <w:b/>
          <w:color w:val="1F4E79"/>
          <w:sz w:val="26"/>
        </w:rPr>
        <w:t>3. REQUIREMENT ANALYSIS</w:t>
      </w:r>
    </w:p>
    <w:p>
      <w:r>
        <w:rPr>
          <w:rFonts w:ascii="Times New Roman" w:hAnsi="Times New Roman"/>
          <w:b/>
          <w:color w:val="1F4E79"/>
          <w:sz w:val="22"/>
        </w:rPr>
        <w:t>3.1 Customer Journey Map</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rFonts w:ascii="Times New Roman" w:hAnsi="Times New Roman"/>
                <w:b/>
                <w:sz w:val="16"/>
              </w:rPr>
              <w:t>Stage</w:t>
            </w:r>
          </w:p>
        </w:tc>
        <w:tc>
          <w:tcPr>
            <w:tcW w:type="dxa" w:w="3552"/>
            <w:shd w:fill="1F4E79"/>
          </w:tcPr>
          <w:p>
            <w:r>
              <w:rPr>
                <w:rFonts w:ascii="Times New Roman" w:hAnsi="Times New Roman"/>
                <w:b/>
                <w:sz w:val="16"/>
              </w:rPr>
              <w:t>Requester Experience</w:t>
            </w:r>
          </w:p>
        </w:tc>
        <w:tc>
          <w:tcPr>
            <w:tcW w:type="dxa" w:w="3552"/>
            <w:shd w:fill="1F4E79"/>
          </w:tcPr>
          <w:p>
            <w:r>
              <w:rPr>
                <w:rFonts w:ascii="Times New Roman" w:hAnsi="Times New Roman"/>
                <w:b/>
                <w:sz w:val="16"/>
              </w:rPr>
              <w:t>System Response</w:t>
            </w:r>
          </w:p>
        </w:tc>
      </w:tr>
      <w:tr>
        <w:tc>
          <w:tcPr>
            <w:tcW w:type="dxa" w:w="3552"/>
          </w:tcPr>
          <w:p>
            <w:r>
              <w:rPr>
                <w:rFonts w:ascii="Times New Roman" w:hAnsi="Times New Roman"/>
                <w:b w:val="0"/>
                <w:sz w:val="16"/>
              </w:rPr>
              <w:t>Discover Test</w:t>
            </w:r>
          </w:p>
        </w:tc>
        <w:tc>
          <w:tcPr>
            <w:tcW w:type="dxa" w:w="3552"/>
          </w:tcPr>
          <w:p>
            <w:r>
              <w:rPr>
                <w:rFonts w:ascii="Times New Roman" w:hAnsi="Times New Roman"/>
                <w:b w:val="0"/>
                <w:sz w:val="16"/>
              </w:rPr>
              <w:t>Patient opens the Medical Test Catalog and identifies the required diagnostic test.</w:t>
            </w:r>
          </w:p>
        </w:tc>
        <w:tc>
          <w:tcPr>
            <w:tcW w:type="dxa" w:w="3552"/>
          </w:tcPr>
          <w:p>
            <w:r>
              <w:rPr>
                <w:rFonts w:ascii="Times New Roman" w:hAnsi="Times New Roman"/>
                <w:b w:val="0"/>
                <w:sz w:val="16"/>
              </w:rPr>
              <w:t>ServiceNow displays configured diagnostic test options.</w:t>
            </w:r>
          </w:p>
        </w:tc>
      </w:tr>
      <w:tr>
        <w:tc>
          <w:tcPr>
            <w:tcW w:type="dxa" w:w="3552"/>
          </w:tcPr>
          <w:p>
            <w:r>
              <w:rPr>
                <w:rFonts w:ascii="Times New Roman" w:hAnsi="Times New Roman"/>
                <w:b w:val="0"/>
                <w:sz w:val="16"/>
              </w:rPr>
              <w:t>Select Test</w:t>
            </w:r>
          </w:p>
        </w:tc>
        <w:tc>
          <w:tcPr>
            <w:tcW w:type="dxa" w:w="3552"/>
          </w:tcPr>
          <w:p>
            <w:r>
              <w:rPr>
                <w:rFonts w:ascii="Times New Roman" w:hAnsi="Times New Roman"/>
                <w:b w:val="0"/>
                <w:sz w:val="16"/>
              </w:rPr>
              <w:t>Patient selects a diagnostic test.</w:t>
            </w:r>
          </w:p>
        </w:tc>
        <w:tc>
          <w:tcPr>
            <w:tcW w:type="dxa" w:w="3552"/>
          </w:tcPr>
          <w:p>
            <w:r>
              <w:rPr>
                <w:rFonts w:ascii="Times New Roman" w:hAnsi="Times New Roman"/>
                <w:b w:val="0"/>
                <w:sz w:val="16"/>
              </w:rPr>
              <w:t>Selected test context is carried into the booking journey.</w:t>
            </w:r>
          </w:p>
        </w:tc>
      </w:tr>
      <w:tr>
        <w:tc>
          <w:tcPr>
            <w:tcW w:type="dxa" w:w="3552"/>
          </w:tcPr>
          <w:p>
            <w:r>
              <w:rPr>
                <w:rFonts w:ascii="Times New Roman" w:hAnsi="Times New Roman"/>
                <w:b w:val="0"/>
                <w:sz w:val="16"/>
              </w:rPr>
              <w:t>Book Now</w:t>
            </w:r>
          </w:p>
        </w:tc>
        <w:tc>
          <w:tcPr>
            <w:tcW w:type="dxa" w:w="3552"/>
          </w:tcPr>
          <w:p>
            <w:r>
              <w:rPr>
                <w:rFonts w:ascii="Times New Roman" w:hAnsi="Times New Roman"/>
                <w:b w:val="0"/>
                <w:sz w:val="16"/>
              </w:rPr>
              <w:t>Patient chooses Book Now.</w:t>
            </w:r>
          </w:p>
        </w:tc>
        <w:tc>
          <w:tcPr>
            <w:tcW w:type="dxa" w:w="3552"/>
          </w:tcPr>
          <w:p>
            <w:r>
              <w:rPr>
                <w:rFonts w:ascii="Times New Roman" w:hAnsi="Times New Roman"/>
                <w:b w:val="0"/>
                <w:sz w:val="16"/>
              </w:rPr>
              <w:t>The booking flow opens the configured patient-detail stage.</w:t>
            </w:r>
          </w:p>
        </w:tc>
      </w:tr>
      <w:tr>
        <w:tc>
          <w:tcPr>
            <w:tcW w:type="dxa" w:w="3552"/>
          </w:tcPr>
          <w:p>
            <w:r>
              <w:rPr>
                <w:rFonts w:ascii="Times New Roman" w:hAnsi="Times New Roman"/>
                <w:b w:val="0"/>
                <w:sz w:val="16"/>
              </w:rPr>
              <w:t>Patient Details</w:t>
            </w:r>
          </w:p>
        </w:tc>
        <w:tc>
          <w:tcPr>
            <w:tcW w:type="dxa" w:w="3552"/>
          </w:tcPr>
          <w:p>
            <w:r>
              <w:rPr>
                <w:rFonts w:ascii="Times New Roman" w:hAnsi="Times New Roman"/>
                <w:b w:val="0"/>
                <w:sz w:val="16"/>
              </w:rPr>
              <w:t>Patient enters required patient/request information.</w:t>
            </w:r>
          </w:p>
        </w:tc>
        <w:tc>
          <w:tcPr>
            <w:tcW w:type="dxa" w:w="3552"/>
          </w:tcPr>
          <w:p>
            <w:r>
              <w:rPr>
                <w:rFonts w:ascii="Times New Roman" w:hAnsi="Times New Roman"/>
                <w:b w:val="0"/>
                <w:sz w:val="16"/>
              </w:rPr>
              <w:t>Configured form fields and validation capture the required details.</w:t>
            </w:r>
          </w:p>
        </w:tc>
      </w:tr>
      <w:tr>
        <w:tc>
          <w:tcPr>
            <w:tcW w:type="dxa" w:w="3552"/>
          </w:tcPr>
          <w:p>
            <w:r>
              <w:rPr>
                <w:rFonts w:ascii="Times New Roman" w:hAnsi="Times New Roman"/>
                <w:b w:val="0"/>
                <w:sz w:val="16"/>
              </w:rPr>
              <w:t>Schedule</w:t>
            </w:r>
          </w:p>
        </w:tc>
        <w:tc>
          <w:tcPr>
            <w:tcW w:type="dxa" w:w="3552"/>
          </w:tcPr>
          <w:p>
            <w:r>
              <w:rPr>
                <w:rFonts w:ascii="Times New Roman" w:hAnsi="Times New Roman"/>
                <w:b w:val="0"/>
                <w:sz w:val="16"/>
              </w:rPr>
              <w:t>Patient selects the available/configured appointment date and time.</w:t>
            </w:r>
          </w:p>
        </w:tc>
        <w:tc>
          <w:tcPr>
            <w:tcW w:type="dxa" w:w="3552"/>
          </w:tcPr>
          <w:p>
            <w:r>
              <w:rPr>
                <w:rFonts w:ascii="Times New Roman" w:hAnsi="Times New Roman"/>
                <w:b w:val="0"/>
                <w:sz w:val="16"/>
              </w:rPr>
              <w:t>The schedule selection is retained for the appointment.</w:t>
            </w:r>
          </w:p>
        </w:tc>
      </w:tr>
      <w:tr>
        <w:tc>
          <w:tcPr>
            <w:tcW w:type="dxa" w:w="3552"/>
          </w:tcPr>
          <w:p>
            <w:r>
              <w:rPr>
                <w:rFonts w:ascii="Times New Roman" w:hAnsi="Times New Roman"/>
                <w:b w:val="0"/>
                <w:sz w:val="16"/>
              </w:rPr>
              <w:t>Payment</w:t>
            </w:r>
          </w:p>
        </w:tc>
        <w:tc>
          <w:tcPr>
            <w:tcW w:type="dxa" w:w="3552"/>
          </w:tcPr>
          <w:p>
            <w:r>
              <w:rPr>
                <w:rFonts w:ascii="Times New Roman" w:hAnsi="Times New Roman"/>
                <w:b w:val="0"/>
                <w:sz w:val="16"/>
              </w:rPr>
              <w:t>Patient reaches the configured payment step.</w:t>
            </w:r>
          </w:p>
        </w:tc>
        <w:tc>
          <w:tcPr>
            <w:tcW w:type="dxa" w:w="3552"/>
          </w:tcPr>
          <w:p>
            <w:r>
              <w:rPr>
                <w:rFonts w:ascii="Times New Roman" w:hAnsi="Times New Roman"/>
                <w:b w:val="0"/>
                <w:sz w:val="16"/>
              </w:rPr>
              <w:t>The configured payment stage is processed within the prototype scope.</w:t>
            </w:r>
          </w:p>
        </w:tc>
      </w:tr>
      <w:tr>
        <w:tc>
          <w:tcPr>
            <w:tcW w:type="dxa" w:w="3552"/>
          </w:tcPr>
          <w:p>
            <w:r>
              <w:rPr>
                <w:rFonts w:ascii="Times New Roman" w:hAnsi="Times New Roman"/>
                <w:b w:val="0"/>
                <w:sz w:val="16"/>
              </w:rPr>
              <w:t>Done</w:t>
            </w:r>
          </w:p>
        </w:tc>
        <w:tc>
          <w:tcPr>
            <w:tcW w:type="dxa" w:w="3552"/>
          </w:tcPr>
          <w:p>
            <w:r>
              <w:rPr>
                <w:rFonts w:ascii="Times New Roman" w:hAnsi="Times New Roman"/>
                <w:b w:val="0"/>
                <w:sz w:val="16"/>
              </w:rPr>
              <w:t>Patient completes the booking journey.</w:t>
            </w:r>
          </w:p>
        </w:tc>
        <w:tc>
          <w:tcPr>
            <w:tcW w:type="dxa" w:w="3552"/>
          </w:tcPr>
          <w:p>
            <w:r>
              <w:rPr>
                <w:rFonts w:ascii="Times New Roman" w:hAnsi="Times New Roman"/>
                <w:b w:val="0"/>
                <w:sz w:val="16"/>
              </w:rPr>
              <w:t>The booking is finalized and the Appointment becomes available.</w:t>
            </w:r>
          </w:p>
        </w:tc>
      </w:tr>
      <w:tr>
        <w:tc>
          <w:tcPr>
            <w:tcW w:type="dxa" w:w="3552"/>
          </w:tcPr>
          <w:p>
            <w:r>
              <w:rPr>
                <w:rFonts w:ascii="Times New Roman" w:hAnsi="Times New Roman"/>
                <w:b w:val="0"/>
                <w:sz w:val="16"/>
              </w:rPr>
              <w:t>Appointment</w:t>
            </w:r>
          </w:p>
        </w:tc>
        <w:tc>
          <w:tcPr>
            <w:tcW w:type="dxa" w:w="3552"/>
          </w:tcPr>
          <w:p>
            <w:r>
              <w:rPr>
                <w:rFonts w:ascii="Times New Roman" w:hAnsi="Times New Roman"/>
                <w:b w:val="0"/>
                <w:sz w:val="16"/>
              </w:rPr>
              <w:t>Patient/authorized staff access the created appointment.</w:t>
            </w:r>
          </w:p>
        </w:tc>
        <w:tc>
          <w:tcPr>
            <w:tcW w:type="dxa" w:w="3552"/>
          </w:tcPr>
          <w:p>
            <w:r>
              <w:rPr>
                <w:rFonts w:ascii="Times New Roman" w:hAnsi="Times New Roman"/>
                <w:b w:val="0"/>
                <w:sz w:val="16"/>
              </w:rPr>
              <w:t>Appointment details and lifecycle status are available.</w:t>
            </w:r>
          </w:p>
        </w:tc>
      </w:tr>
      <w:tr>
        <w:tc>
          <w:tcPr>
            <w:tcW w:type="dxa" w:w="3552"/>
          </w:tcPr>
          <w:p>
            <w:r>
              <w:rPr>
                <w:rFonts w:ascii="Times New Roman" w:hAnsi="Times New Roman"/>
                <w:b w:val="0"/>
                <w:sz w:val="16"/>
              </w:rPr>
              <w:t>My Appointments</w:t>
            </w:r>
          </w:p>
        </w:tc>
        <w:tc>
          <w:tcPr>
            <w:tcW w:type="dxa" w:w="3552"/>
          </w:tcPr>
          <w:p>
            <w:r>
              <w:rPr>
                <w:rFonts w:ascii="Times New Roman" w:hAnsi="Times New Roman"/>
                <w:b w:val="0"/>
                <w:sz w:val="16"/>
              </w:rPr>
              <w:t>Patient views booked appointments.</w:t>
            </w:r>
          </w:p>
        </w:tc>
        <w:tc>
          <w:tcPr>
            <w:tcW w:type="dxa" w:w="3552"/>
          </w:tcPr>
          <w:p>
            <w:r>
              <w:rPr>
                <w:rFonts w:ascii="Times New Roman" w:hAnsi="Times New Roman"/>
                <w:b w:val="0"/>
                <w:sz w:val="16"/>
              </w:rPr>
              <w:t>My Appointments provides the configured appointment list/status.</w:t>
            </w:r>
          </w:p>
        </w:tc>
      </w:tr>
      <w:tr>
        <w:tc>
          <w:tcPr>
            <w:tcW w:type="dxa" w:w="3552"/>
          </w:tcPr>
          <w:p>
            <w:r>
              <w:rPr>
                <w:rFonts w:ascii="Times New Roman" w:hAnsi="Times New Roman"/>
                <w:b w:val="0"/>
                <w:sz w:val="16"/>
              </w:rPr>
              <w:t>Appointment Completed</w:t>
            </w:r>
          </w:p>
        </w:tc>
        <w:tc>
          <w:tcPr>
            <w:tcW w:type="dxa" w:w="3552"/>
          </w:tcPr>
          <w:p>
            <w:r>
              <w:rPr>
                <w:rFonts w:ascii="Times New Roman" w:hAnsi="Times New Roman"/>
                <w:b w:val="0"/>
                <w:sz w:val="16"/>
              </w:rPr>
              <w:t>Authorized staff complete the appointment.</w:t>
            </w:r>
          </w:p>
        </w:tc>
        <w:tc>
          <w:tcPr>
            <w:tcW w:type="dxa" w:w="3552"/>
          </w:tcPr>
          <w:p>
            <w:r>
              <w:rPr>
                <w:rFonts w:ascii="Times New Roman" w:hAnsi="Times New Roman"/>
                <w:b w:val="0"/>
                <w:sz w:val="16"/>
              </w:rPr>
              <w:t>The completion event updates the configured lifecycle.</w:t>
            </w:r>
          </w:p>
        </w:tc>
      </w:tr>
      <w:tr>
        <w:tc>
          <w:tcPr>
            <w:tcW w:type="dxa" w:w="3552"/>
          </w:tcPr>
          <w:p>
            <w:r>
              <w:rPr>
                <w:rFonts w:ascii="Times New Roman" w:hAnsi="Times New Roman"/>
                <w:b w:val="0"/>
                <w:sz w:val="16"/>
              </w:rPr>
              <w:t>Auto Create Report</w:t>
            </w:r>
          </w:p>
        </w:tc>
        <w:tc>
          <w:tcPr>
            <w:tcW w:type="dxa" w:w="3552"/>
          </w:tcPr>
          <w:p>
            <w:r>
              <w:rPr>
                <w:rFonts w:ascii="Times New Roman" w:hAnsi="Times New Roman"/>
                <w:b w:val="0"/>
                <w:sz w:val="16"/>
              </w:rPr>
              <w:t>Completed appointment triggers report creation.</w:t>
            </w:r>
          </w:p>
        </w:tc>
        <w:tc>
          <w:tcPr>
            <w:tcW w:type="dxa" w:w="3552"/>
          </w:tcPr>
          <w:p>
            <w:r>
              <w:rPr>
                <w:rFonts w:ascii="Times New Roman" w:hAnsi="Times New Roman"/>
                <w:b w:val="0"/>
                <w:sz w:val="16"/>
              </w:rPr>
              <w:t>Configured automation creates the Report record.</w:t>
            </w:r>
          </w:p>
        </w:tc>
      </w:tr>
      <w:tr>
        <w:tc>
          <w:tcPr>
            <w:tcW w:type="dxa" w:w="3552"/>
          </w:tcPr>
          <w:p>
            <w:r>
              <w:rPr>
                <w:rFonts w:ascii="Times New Roman" w:hAnsi="Times New Roman"/>
                <w:b w:val="0"/>
                <w:sz w:val="16"/>
              </w:rPr>
              <w:t>Report</w:t>
            </w:r>
          </w:p>
        </w:tc>
        <w:tc>
          <w:tcPr>
            <w:tcW w:type="dxa" w:w="3552"/>
          </w:tcPr>
          <w:p>
            <w:r>
              <w:rPr>
                <w:rFonts w:ascii="Times New Roman" w:hAnsi="Times New Roman"/>
                <w:b w:val="0"/>
                <w:sz w:val="16"/>
              </w:rPr>
              <w:t>Authorized user accesses the generated report.</w:t>
            </w:r>
          </w:p>
        </w:tc>
        <w:tc>
          <w:tcPr>
            <w:tcW w:type="dxa" w:w="3552"/>
          </w:tcPr>
          <w:p>
            <w:r>
              <w:rPr>
                <w:rFonts w:ascii="Times New Roman" w:hAnsi="Times New Roman"/>
                <w:b w:val="0"/>
                <w:sz w:val="16"/>
              </w:rPr>
              <w:t>The configured Report information is available.</w:t>
            </w:r>
          </w:p>
        </w:tc>
      </w:tr>
      <w:tr>
        <w:tc>
          <w:tcPr>
            <w:tcW w:type="dxa" w:w="3552"/>
          </w:tcPr>
          <w:p>
            <w:r>
              <w:rPr>
                <w:rFonts w:ascii="Times New Roman" w:hAnsi="Times New Roman"/>
                <w:b w:val="0"/>
                <w:sz w:val="16"/>
              </w:rPr>
              <w:t>My Lab Reports</w:t>
            </w:r>
          </w:p>
        </w:tc>
        <w:tc>
          <w:tcPr>
            <w:tcW w:type="dxa" w:w="3552"/>
          </w:tcPr>
          <w:p>
            <w:r>
              <w:rPr>
                <w:rFonts w:ascii="Times New Roman" w:hAnsi="Times New Roman"/>
                <w:b w:val="0"/>
                <w:sz w:val="16"/>
              </w:rPr>
              <w:t>Patient views available lab reports.</w:t>
            </w:r>
          </w:p>
        </w:tc>
        <w:tc>
          <w:tcPr>
            <w:tcW w:type="dxa" w:w="3552"/>
          </w:tcPr>
          <w:p>
            <w:r>
              <w:rPr>
                <w:rFonts w:ascii="Times New Roman" w:hAnsi="Times New Roman"/>
                <w:b w:val="0"/>
                <w:sz w:val="16"/>
              </w:rPr>
              <w:t>My Lab Reports exposes the configured report for the patient.</w:t>
            </w:r>
          </w:p>
        </w:tc>
      </w:tr>
    </w:tbl>
    <w:p>
      <w:r>
        <w:rPr>
          <w:rFonts w:ascii="Times New Roman" w:hAnsi="Times New Roman"/>
          <w:b/>
          <w:color w:val="1F4E79"/>
          <w:sz w:val="22"/>
        </w:rPr>
        <w:t>3.2 Solution Requirements</w:t>
      </w:r>
    </w:p>
    <w:tbl>
      <w:tblPr>
        <w:tblStyle w:val="TableGrid"/>
        <w:tblW w:type="auto" w:w="0"/>
        <w:tblLook w:firstColumn="1" w:firstRow="1" w:lastColumn="0" w:lastRow="0" w:noHBand="0" w:noVBand="1" w:val="04A0"/>
      </w:tblPr>
      <w:tblGrid>
        <w:gridCol w:w="5328"/>
        <w:gridCol w:w="5328"/>
      </w:tblGrid>
      <w:tr>
        <w:tc>
          <w:tcPr>
            <w:tcW w:type="dxa" w:w="5328"/>
            <w:shd w:fill="1F4E79"/>
          </w:tcPr>
          <w:p>
            <w:r>
              <w:rPr>
                <w:rFonts w:ascii="Times New Roman" w:hAnsi="Times New Roman"/>
                <w:b/>
                <w:sz w:val="16"/>
              </w:rPr>
              <w:t>Requirement</w:t>
            </w:r>
          </w:p>
        </w:tc>
        <w:tc>
          <w:tcPr>
            <w:tcW w:type="dxa" w:w="5328"/>
            <w:shd w:fill="1F4E79"/>
          </w:tcPr>
          <w:p>
            <w:r>
              <w:rPr>
                <w:rFonts w:ascii="Times New Roman" w:hAnsi="Times New Roman"/>
                <w:b/>
                <w:sz w:val="16"/>
              </w:rPr>
              <w:t>Description</w:t>
            </w:r>
          </w:p>
        </w:tc>
      </w:tr>
      <w:tr>
        <w:tc>
          <w:tcPr>
            <w:tcW w:type="dxa" w:w="5328"/>
            <w:shd w:fill="D9EAF7"/>
          </w:tcPr>
          <w:p>
            <w:r>
              <w:rPr>
                <w:rFonts w:ascii="Times New Roman" w:hAnsi="Times New Roman"/>
                <w:b w:val="0"/>
                <w:sz w:val="16"/>
              </w:rPr>
              <w:t>FR-1</w:t>
            </w:r>
          </w:p>
        </w:tc>
        <w:tc>
          <w:tcPr>
            <w:tcW w:type="dxa" w:w="5328"/>
          </w:tcPr>
          <w:p>
            <w:r>
              <w:rPr>
                <w:rFonts w:ascii="Times New Roman" w:hAnsi="Times New Roman"/>
                <w:b w:val="0"/>
                <w:sz w:val="16"/>
              </w:rPr>
              <w:t>Provide a Medical Test Catalog through the ServiceNow Service Portal.</w:t>
            </w:r>
          </w:p>
        </w:tc>
      </w:tr>
      <w:tr>
        <w:tc>
          <w:tcPr>
            <w:tcW w:type="dxa" w:w="5328"/>
            <w:shd w:fill="D9EAF7"/>
          </w:tcPr>
          <w:p>
            <w:r>
              <w:rPr>
                <w:rFonts w:ascii="Times New Roman" w:hAnsi="Times New Roman"/>
                <w:b w:val="0"/>
                <w:sz w:val="16"/>
              </w:rPr>
              <w:t>FR-2</w:t>
            </w:r>
          </w:p>
        </w:tc>
        <w:tc>
          <w:tcPr>
            <w:tcW w:type="dxa" w:w="5328"/>
          </w:tcPr>
          <w:p>
            <w:r>
              <w:rPr>
                <w:rFonts w:ascii="Times New Roman" w:hAnsi="Times New Roman"/>
                <w:b w:val="0"/>
                <w:sz w:val="16"/>
              </w:rPr>
              <w:t>Allow the requester to select a configured diagnostic test and start the Book Now journey.</w:t>
            </w:r>
          </w:p>
        </w:tc>
      </w:tr>
      <w:tr>
        <w:tc>
          <w:tcPr>
            <w:tcW w:type="dxa" w:w="5328"/>
            <w:shd w:fill="D9EAF7"/>
          </w:tcPr>
          <w:p>
            <w:r>
              <w:rPr>
                <w:rFonts w:ascii="Times New Roman" w:hAnsi="Times New Roman"/>
                <w:b w:val="0"/>
                <w:sz w:val="16"/>
              </w:rPr>
              <w:t>FR-3</w:t>
            </w:r>
          </w:p>
        </w:tc>
        <w:tc>
          <w:tcPr>
            <w:tcW w:type="dxa" w:w="5328"/>
          </w:tcPr>
          <w:p>
            <w:r>
              <w:rPr>
                <w:rFonts w:ascii="Times New Roman" w:hAnsi="Times New Roman"/>
                <w:b w:val="0"/>
                <w:sz w:val="16"/>
              </w:rPr>
              <w:t>Capture required patient/requester details using configured portal fields and validation.</w:t>
            </w:r>
          </w:p>
        </w:tc>
      </w:tr>
      <w:tr>
        <w:tc>
          <w:tcPr>
            <w:tcW w:type="dxa" w:w="5328"/>
            <w:shd w:fill="D9EAF7"/>
          </w:tcPr>
          <w:p>
            <w:r>
              <w:rPr>
                <w:rFonts w:ascii="Times New Roman" w:hAnsi="Times New Roman"/>
                <w:b w:val="0"/>
                <w:sz w:val="16"/>
              </w:rPr>
              <w:t>FR-4</w:t>
            </w:r>
          </w:p>
        </w:tc>
        <w:tc>
          <w:tcPr>
            <w:tcW w:type="dxa" w:w="5328"/>
          </w:tcPr>
          <w:p>
            <w:r>
              <w:rPr>
                <w:rFonts w:ascii="Times New Roman" w:hAnsi="Times New Roman"/>
                <w:b w:val="0"/>
                <w:sz w:val="16"/>
              </w:rPr>
              <w:t>Support appointment date/time selection through the Schedule stage.</w:t>
            </w:r>
          </w:p>
        </w:tc>
      </w:tr>
      <w:tr>
        <w:tc>
          <w:tcPr>
            <w:tcW w:type="dxa" w:w="5328"/>
            <w:shd w:fill="D9EAF7"/>
          </w:tcPr>
          <w:p>
            <w:r>
              <w:rPr>
                <w:rFonts w:ascii="Times New Roman" w:hAnsi="Times New Roman"/>
                <w:b w:val="0"/>
                <w:sz w:val="16"/>
              </w:rPr>
              <w:t>FR-5</w:t>
            </w:r>
          </w:p>
        </w:tc>
        <w:tc>
          <w:tcPr>
            <w:tcW w:type="dxa" w:w="5328"/>
          </w:tcPr>
          <w:p>
            <w:r>
              <w:rPr>
                <w:rFonts w:ascii="Times New Roman" w:hAnsi="Times New Roman"/>
                <w:b w:val="0"/>
                <w:sz w:val="16"/>
              </w:rPr>
              <w:t>Support the configured Payment → Done booking stage without claiming an external payment gateway unless implemented.</w:t>
            </w:r>
          </w:p>
        </w:tc>
      </w:tr>
      <w:tr>
        <w:tc>
          <w:tcPr>
            <w:tcW w:type="dxa" w:w="5328"/>
            <w:shd w:fill="D9EAF7"/>
          </w:tcPr>
          <w:p>
            <w:r>
              <w:rPr>
                <w:rFonts w:ascii="Times New Roman" w:hAnsi="Times New Roman"/>
                <w:b w:val="0"/>
                <w:sz w:val="16"/>
              </w:rPr>
              <w:t>FR-6</w:t>
            </w:r>
          </w:p>
        </w:tc>
        <w:tc>
          <w:tcPr>
            <w:tcW w:type="dxa" w:w="5328"/>
          </w:tcPr>
          <w:p>
            <w:r>
              <w:rPr>
                <w:rFonts w:ascii="Times New Roman" w:hAnsi="Times New Roman"/>
                <w:b w:val="0"/>
                <w:sz w:val="16"/>
              </w:rPr>
              <w:t>Create the Appointment with the selected test, patient and schedule context.</w:t>
            </w:r>
          </w:p>
        </w:tc>
      </w:tr>
      <w:tr>
        <w:tc>
          <w:tcPr>
            <w:tcW w:type="dxa" w:w="5328"/>
            <w:shd w:fill="D9EAF7"/>
          </w:tcPr>
          <w:p>
            <w:r>
              <w:rPr>
                <w:rFonts w:ascii="Times New Roman" w:hAnsi="Times New Roman"/>
                <w:b w:val="0"/>
                <w:sz w:val="16"/>
              </w:rPr>
              <w:t>FR-7</w:t>
            </w:r>
          </w:p>
        </w:tc>
        <w:tc>
          <w:tcPr>
            <w:tcW w:type="dxa" w:w="5328"/>
          </w:tcPr>
          <w:p>
            <w:r>
              <w:rPr>
                <w:rFonts w:ascii="Times New Roman" w:hAnsi="Times New Roman"/>
                <w:b w:val="0"/>
                <w:sz w:val="16"/>
              </w:rPr>
              <w:t>Provide My Appointments for viewing the configured appointment lifecycle.</w:t>
            </w:r>
          </w:p>
        </w:tc>
      </w:tr>
      <w:tr>
        <w:tc>
          <w:tcPr>
            <w:tcW w:type="dxa" w:w="5328"/>
            <w:shd w:fill="D9EAF7"/>
          </w:tcPr>
          <w:p>
            <w:r>
              <w:rPr>
                <w:rFonts w:ascii="Times New Roman" w:hAnsi="Times New Roman"/>
                <w:b w:val="0"/>
                <w:sz w:val="16"/>
              </w:rPr>
              <w:t>FR-8</w:t>
            </w:r>
          </w:p>
        </w:tc>
        <w:tc>
          <w:tcPr>
            <w:tcW w:type="dxa" w:w="5328"/>
          </w:tcPr>
          <w:p>
            <w:r>
              <w:rPr>
                <w:rFonts w:ascii="Times New Roman" w:hAnsi="Times New Roman"/>
                <w:b w:val="0"/>
                <w:sz w:val="16"/>
              </w:rPr>
              <w:t>Support Appointment Completed as the configured completion event.</w:t>
            </w:r>
          </w:p>
        </w:tc>
      </w:tr>
      <w:tr>
        <w:tc>
          <w:tcPr>
            <w:tcW w:type="dxa" w:w="5328"/>
            <w:shd w:fill="D9EAF7"/>
          </w:tcPr>
          <w:p>
            <w:r>
              <w:rPr>
                <w:rFonts w:ascii="Times New Roman" w:hAnsi="Times New Roman"/>
                <w:b w:val="0"/>
                <w:sz w:val="16"/>
              </w:rPr>
              <w:t>FR-9</w:t>
            </w:r>
          </w:p>
        </w:tc>
        <w:tc>
          <w:tcPr>
            <w:tcW w:type="dxa" w:w="5328"/>
          </w:tcPr>
          <w:p>
            <w:r>
              <w:rPr>
                <w:rFonts w:ascii="Times New Roman" w:hAnsi="Times New Roman"/>
                <w:b w:val="0"/>
                <w:sz w:val="16"/>
              </w:rPr>
              <w:t>Automatically create the Report after the configured appointment-completion event.</w:t>
            </w:r>
          </w:p>
        </w:tc>
      </w:tr>
      <w:tr>
        <w:tc>
          <w:tcPr>
            <w:tcW w:type="dxa" w:w="5328"/>
            <w:shd w:fill="D9EAF7"/>
          </w:tcPr>
          <w:p>
            <w:r>
              <w:rPr>
                <w:rFonts w:ascii="Times New Roman" w:hAnsi="Times New Roman"/>
                <w:b w:val="0"/>
                <w:sz w:val="16"/>
              </w:rPr>
              <w:t>FR-10</w:t>
            </w:r>
          </w:p>
        </w:tc>
        <w:tc>
          <w:tcPr>
            <w:tcW w:type="dxa" w:w="5328"/>
          </w:tcPr>
          <w:p>
            <w:r>
              <w:rPr>
                <w:rFonts w:ascii="Times New Roman" w:hAnsi="Times New Roman"/>
                <w:b w:val="0"/>
                <w:sz w:val="16"/>
              </w:rPr>
              <w:t>Provide Report and My Lab Reports visibility to authorized users.</w:t>
            </w:r>
          </w:p>
        </w:tc>
      </w:tr>
      <w:tr>
        <w:tc>
          <w:tcPr>
            <w:tcW w:type="dxa" w:w="5328"/>
            <w:shd w:fill="D9EAF7"/>
          </w:tcPr>
          <w:p>
            <w:r>
              <w:rPr>
                <w:rFonts w:ascii="Times New Roman" w:hAnsi="Times New Roman"/>
                <w:b w:val="0"/>
                <w:sz w:val="16"/>
              </w:rPr>
              <w:t>FR-11</w:t>
            </w:r>
          </w:p>
        </w:tc>
        <w:tc>
          <w:tcPr>
            <w:tcW w:type="dxa" w:w="5328"/>
          </w:tcPr>
          <w:p>
            <w:r>
              <w:rPr>
                <w:rFonts w:ascii="Times New Roman" w:hAnsi="Times New Roman"/>
                <w:b w:val="0"/>
                <w:sz w:val="16"/>
              </w:rPr>
              <w:t>Protect patient/appointment/report records with configured roles and ACLs.</w:t>
            </w:r>
          </w:p>
        </w:tc>
      </w:tr>
      <w:tr>
        <w:tc>
          <w:tcPr>
            <w:tcW w:type="dxa" w:w="5328"/>
            <w:shd w:fill="D9EAF7"/>
          </w:tcPr>
          <w:p>
            <w:r>
              <w:rPr>
                <w:rFonts w:ascii="Times New Roman" w:hAnsi="Times New Roman"/>
                <w:b w:val="0"/>
                <w:sz w:val="16"/>
              </w:rPr>
              <w:t>FR-12</w:t>
            </w:r>
          </w:p>
        </w:tc>
        <w:tc>
          <w:tcPr>
            <w:tcW w:type="dxa" w:w="5328"/>
          </w:tcPr>
          <w:p>
            <w:r>
              <w:rPr>
                <w:rFonts w:ascii="Times New Roman" w:hAnsi="Times New Roman"/>
                <w:b w:val="0"/>
                <w:sz w:val="16"/>
              </w:rPr>
              <w:t>Support troubleshooting and validation through Flow Designer Execution Details and platform logs.</w:t>
            </w:r>
          </w:p>
        </w:tc>
      </w:tr>
    </w:tbl>
    <w:p>
      <w:r>
        <w:t>Non-functional requirements include usability, security, reliability, performance, availability, scalability, maintainability, data integrity, compatibility and auditability/troubleshooting.</w:t>
      </w:r>
    </w:p>
    <w:p>
      <w:r>
        <w:rPr>
          <w:rFonts w:ascii="Times New Roman" w:hAnsi="Times New Roman"/>
          <w:b/>
          <w:color w:val="1F4E79"/>
          <w:sz w:val="22"/>
        </w:rPr>
        <w:t>3.3 Data Flow Diagram</w:t>
      </w:r>
    </w:p>
    <w:p>
      <w:r>
        <w:t>Level 0 context: Patient / Service Requester → ServiceNow Medical Diagnosis Center → Authorized Healthcare Staff / Diagnostic Team / Service Administration, with request status and notifications returning through the platform.</w:t>
      </w:r>
    </w:p>
    <w:p>
      <w:r>
        <w:t>Level 1 detailed flow: Capture Request → Retrieve &amp; Validate Variables → Create Operational Record → Appointment / Authorized Review / Approval → Evaluate Decision → Update &amp; Notify → Diagnostic/Service Fulfilment / Closure. Primary stores are D1 Request/RITM and D2 Healthcare-Service Operational Record.</w:t>
      </w:r>
    </w:p>
    <w:p>
      <w:r>
        <w:rPr>
          <w:rFonts w:ascii="Times New Roman" w:hAnsi="Times New Roman"/>
          <w:b/>
          <w:color w:val="1F4E79"/>
          <w:sz w:val="22"/>
        </w:rPr>
        <w:t>3.4 Technology Stack</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rFonts w:ascii="Times New Roman" w:hAnsi="Times New Roman"/>
                <w:b/>
                <w:sz w:val="16"/>
              </w:rPr>
              <w:t>Component</w:t>
            </w:r>
          </w:p>
        </w:tc>
        <w:tc>
          <w:tcPr>
            <w:tcW w:type="dxa" w:w="3552"/>
            <w:shd w:fill="1F4E79"/>
          </w:tcPr>
          <w:p>
            <w:r>
              <w:rPr>
                <w:rFonts w:ascii="Times New Roman" w:hAnsi="Times New Roman"/>
                <w:b/>
                <w:sz w:val="16"/>
              </w:rPr>
              <w:t>Technology</w:t>
            </w:r>
          </w:p>
        </w:tc>
        <w:tc>
          <w:tcPr>
            <w:tcW w:type="dxa" w:w="3552"/>
            <w:shd w:fill="1F4E79"/>
          </w:tcPr>
          <w:p>
            <w:r>
              <w:rPr>
                <w:rFonts w:ascii="Times New Roman" w:hAnsi="Times New Roman"/>
                <w:b/>
                <w:sz w:val="16"/>
              </w:rPr>
              <w:t>Purpose</w:t>
            </w:r>
          </w:p>
        </w:tc>
      </w:tr>
      <w:tr>
        <w:tc>
          <w:tcPr>
            <w:tcW w:type="dxa" w:w="3552"/>
            <w:shd w:fill="D9EAF7"/>
          </w:tcPr>
          <w:p>
            <w:r>
              <w:rPr>
                <w:rFonts w:ascii="Times New Roman" w:hAnsi="Times New Roman"/>
                <w:b w:val="0"/>
                <w:sz w:val="16"/>
              </w:rPr>
              <w:t>User Interface</w:t>
            </w:r>
          </w:p>
        </w:tc>
        <w:tc>
          <w:tcPr>
            <w:tcW w:type="dxa" w:w="3552"/>
          </w:tcPr>
          <w:p>
            <w:r>
              <w:rPr>
                <w:rFonts w:ascii="Times New Roman" w:hAnsi="Times New Roman"/>
                <w:b w:val="0"/>
                <w:sz w:val="16"/>
              </w:rPr>
              <w:t>ServiceNow Service Portal / Medical Test Catalog</w:t>
            </w:r>
          </w:p>
        </w:tc>
        <w:tc>
          <w:tcPr>
            <w:tcW w:type="dxa" w:w="3552"/>
          </w:tcPr>
          <w:p>
            <w:r>
              <w:rPr>
                <w:rFonts w:ascii="Times New Roman" w:hAnsi="Times New Roman"/>
                <w:b w:val="0"/>
                <w:sz w:val="16"/>
              </w:rPr>
              <w:t>Patient-facing diagnostic-test discovery and booking experience.</w:t>
            </w:r>
          </w:p>
        </w:tc>
      </w:tr>
      <w:tr>
        <w:tc>
          <w:tcPr>
            <w:tcW w:type="dxa" w:w="3552"/>
            <w:shd w:fill="D9EAF7"/>
          </w:tcPr>
          <w:p>
            <w:r>
              <w:rPr>
                <w:rFonts w:ascii="Times New Roman" w:hAnsi="Times New Roman"/>
                <w:b w:val="0"/>
                <w:sz w:val="16"/>
              </w:rPr>
              <w:t>Catalog / Form</w:t>
            </w:r>
          </w:p>
        </w:tc>
        <w:tc>
          <w:tcPr>
            <w:tcW w:type="dxa" w:w="3552"/>
          </w:tcPr>
          <w:p>
            <w:r>
              <w:rPr>
                <w:rFonts w:ascii="Times New Roman" w:hAnsi="Times New Roman"/>
                <w:b w:val="0"/>
                <w:sz w:val="16"/>
              </w:rPr>
              <w:t>Catalog items, variables, UI Policies / form validation</w:t>
            </w:r>
          </w:p>
        </w:tc>
        <w:tc>
          <w:tcPr>
            <w:tcW w:type="dxa" w:w="3552"/>
          </w:tcPr>
          <w:p>
            <w:r>
              <w:rPr>
                <w:rFonts w:ascii="Times New Roman" w:hAnsi="Times New Roman"/>
                <w:b w:val="0"/>
                <w:sz w:val="16"/>
              </w:rPr>
              <w:t>Patient details and diagnostic-test selection data capture.</w:t>
            </w:r>
          </w:p>
        </w:tc>
      </w:tr>
      <w:tr>
        <w:tc>
          <w:tcPr>
            <w:tcW w:type="dxa" w:w="3552"/>
            <w:shd w:fill="D9EAF7"/>
          </w:tcPr>
          <w:p>
            <w:r>
              <w:rPr>
                <w:rFonts w:ascii="Times New Roman" w:hAnsi="Times New Roman"/>
                <w:b w:val="0"/>
                <w:sz w:val="16"/>
              </w:rPr>
              <w:t>Workflow Automation</w:t>
            </w:r>
          </w:p>
        </w:tc>
        <w:tc>
          <w:tcPr>
            <w:tcW w:type="dxa" w:w="3552"/>
          </w:tcPr>
          <w:p>
            <w:r>
              <w:rPr>
                <w:rFonts w:ascii="Times New Roman" w:hAnsi="Times New Roman"/>
                <w:b w:val="0"/>
                <w:sz w:val="16"/>
              </w:rPr>
              <w:t>ServiceNow Flow Designer / configured automation</w:t>
            </w:r>
          </w:p>
        </w:tc>
        <w:tc>
          <w:tcPr>
            <w:tcW w:type="dxa" w:w="3552"/>
          </w:tcPr>
          <w:p>
            <w:r>
              <w:rPr>
                <w:rFonts w:ascii="Times New Roman" w:hAnsi="Times New Roman"/>
                <w:b w:val="0"/>
                <w:sz w:val="16"/>
              </w:rPr>
              <w:t>Booking, appointment lifecycle and automatic report creation.</w:t>
            </w:r>
          </w:p>
        </w:tc>
      </w:tr>
      <w:tr>
        <w:tc>
          <w:tcPr>
            <w:tcW w:type="dxa" w:w="3552"/>
            <w:shd w:fill="D9EAF7"/>
          </w:tcPr>
          <w:p>
            <w:r>
              <w:rPr>
                <w:rFonts w:ascii="Times New Roman" w:hAnsi="Times New Roman"/>
                <w:b w:val="0"/>
                <w:sz w:val="16"/>
              </w:rPr>
              <w:t>Appointment</w:t>
            </w:r>
          </w:p>
        </w:tc>
        <w:tc>
          <w:tcPr>
            <w:tcW w:type="dxa" w:w="3552"/>
          </w:tcPr>
          <w:p>
            <w:r>
              <w:rPr>
                <w:rFonts w:ascii="Times New Roman" w:hAnsi="Times New Roman"/>
                <w:b w:val="0"/>
                <w:sz w:val="16"/>
              </w:rPr>
              <w:t>Configured ServiceNow appointment record/process</w:t>
            </w:r>
          </w:p>
        </w:tc>
        <w:tc>
          <w:tcPr>
            <w:tcW w:type="dxa" w:w="3552"/>
          </w:tcPr>
          <w:p>
            <w:r>
              <w:rPr>
                <w:rFonts w:ascii="Times New Roman" w:hAnsi="Times New Roman"/>
                <w:b w:val="0"/>
                <w:sz w:val="16"/>
              </w:rPr>
              <w:t>Stores scheduled diagnostic appointment information.</w:t>
            </w:r>
          </w:p>
        </w:tc>
      </w:tr>
      <w:tr>
        <w:tc>
          <w:tcPr>
            <w:tcW w:type="dxa" w:w="3552"/>
            <w:shd w:fill="D9EAF7"/>
          </w:tcPr>
          <w:p>
            <w:r>
              <w:rPr>
                <w:rFonts w:ascii="Times New Roman" w:hAnsi="Times New Roman"/>
                <w:b w:val="0"/>
                <w:sz w:val="16"/>
              </w:rPr>
              <w:t>Report</w:t>
            </w:r>
          </w:p>
        </w:tc>
        <w:tc>
          <w:tcPr>
            <w:tcW w:type="dxa" w:w="3552"/>
          </w:tcPr>
          <w:p>
            <w:r>
              <w:rPr>
                <w:rFonts w:ascii="Times New Roman" w:hAnsi="Times New Roman"/>
                <w:b w:val="0"/>
                <w:sz w:val="16"/>
              </w:rPr>
              <w:t>Configured ServiceNow Report record/process</w:t>
            </w:r>
          </w:p>
        </w:tc>
        <w:tc>
          <w:tcPr>
            <w:tcW w:type="dxa" w:w="3552"/>
          </w:tcPr>
          <w:p>
            <w:r>
              <w:rPr>
                <w:rFonts w:ascii="Times New Roman" w:hAnsi="Times New Roman"/>
                <w:b w:val="0"/>
                <w:sz w:val="16"/>
              </w:rPr>
              <w:t>Stores the report generated after appointment completion.</w:t>
            </w:r>
          </w:p>
        </w:tc>
      </w:tr>
      <w:tr>
        <w:tc>
          <w:tcPr>
            <w:tcW w:type="dxa" w:w="3552"/>
            <w:shd w:fill="D9EAF7"/>
          </w:tcPr>
          <w:p>
            <w:r>
              <w:rPr>
                <w:rFonts w:ascii="Times New Roman" w:hAnsi="Times New Roman"/>
                <w:b w:val="0"/>
                <w:sz w:val="16"/>
              </w:rPr>
              <w:t>Patient Views</w:t>
            </w:r>
          </w:p>
        </w:tc>
        <w:tc>
          <w:tcPr>
            <w:tcW w:type="dxa" w:w="3552"/>
          </w:tcPr>
          <w:p>
            <w:r>
              <w:rPr>
                <w:rFonts w:ascii="Times New Roman" w:hAnsi="Times New Roman"/>
                <w:b w:val="0"/>
                <w:sz w:val="16"/>
              </w:rPr>
              <w:t>My Appointments / My Lab Reports</w:t>
            </w:r>
          </w:p>
        </w:tc>
        <w:tc>
          <w:tcPr>
            <w:tcW w:type="dxa" w:w="3552"/>
          </w:tcPr>
          <w:p>
            <w:r>
              <w:rPr>
                <w:rFonts w:ascii="Times New Roman" w:hAnsi="Times New Roman"/>
                <w:b w:val="0"/>
                <w:sz w:val="16"/>
              </w:rPr>
              <w:t>Provides patient-facing appointment and report visibility.</w:t>
            </w:r>
          </w:p>
        </w:tc>
      </w:tr>
      <w:tr>
        <w:tc>
          <w:tcPr>
            <w:tcW w:type="dxa" w:w="3552"/>
            <w:shd w:fill="D9EAF7"/>
          </w:tcPr>
          <w:p>
            <w:r>
              <w:rPr>
                <w:rFonts w:ascii="Times New Roman" w:hAnsi="Times New Roman"/>
                <w:b w:val="0"/>
                <w:sz w:val="16"/>
              </w:rPr>
              <w:t>Security</w:t>
            </w:r>
          </w:p>
        </w:tc>
        <w:tc>
          <w:tcPr>
            <w:tcW w:type="dxa" w:w="3552"/>
          </w:tcPr>
          <w:p>
            <w:r>
              <w:rPr>
                <w:rFonts w:ascii="Times New Roman" w:hAnsi="Times New Roman"/>
                <w:b w:val="0"/>
                <w:sz w:val="16"/>
              </w:rPr>
              <w:t>Roles + ACLs</w:t>
            </w:r>
          </w:p>
        </w:tc>
        <w:tc>
          <w:tcPr>
            <w:tcW w:type="dxa" w:w="3552"/>
          </w:tcPr>
          <w:p>
            <w:r>
              <w:rPr>
                <w:rFonts w:ascii="Times New Roman" w:hAnsi="Times New Roman"/>
                <w:b w:val="0"/>
                <w:sz w:val="16"/>
              </w:rPr>
              <w:t>Controlled access to patient, appointment and report information.</w:t>
            </w:r>
          </w:p>
        </w:tc>
      </w:tr>
      <w:tr>
        <w:tc>
          <w:tcPr>
            <w:tcW w:type="dxa" w:w="3552"/>
            <w:shd w:fill="D9EAF7"/>
          </w:tcPr>
          <w:p>
            <w:r>
              <w:rPr>
                <w:rFonts w:ascii="Times New Roman" w:hAnsi="Times New Roman"/>
                <w:b w:val="0"/>
                <w:sz w:val="16"/>
              </w:rPr>
              <w:t>Diagnostics</w:t>
            </w:r>
          </w:p>
        </w:tc>
        <w:tc>
          <w:tcPr>
            <w:tcW w:type="dxa" w:w="3552"/>
          </w:tcPr>
          <w:p>
            <w:r>
              <w:rPr>
                <w:rFonts w:ascii="Times New Roman" w:hAnsi="Times New Roman"/>
                <w:b w:val="0"/>
                <w:sz w:val="16"/>
              </w:rPr>
              <w:t>Flow Execution Details / platform logs</w:t>
            </w:r>
          </w:p>
        </w:tc>
        <w:tc>
          <w:tcPr>
            <w:tcW w:type="dxa" w:w="3552"/>
          </w:tcPr>
          <w:p>
            <w:r>
              <w:rPr>
                <w:rFonts w:ascii="Times New Roman" w:hAnsi="Times New Roman"/>
                <w:b w:val="0"/>
                <w:sz w:val="16"/>
              </w:rPr>
              <w:t>Workflow troubleshooting and validation.</w:t>
            </w:r>
          </w:p>
        </w:tc>
      </w:tr>
      <w:tr>
        <w:tc>
          <w:tcPr>
            <w:tcW w:type="dxa" w:w="3552"/>
            <w:shd w:fill="D9EAF7"/>
          </w:tcPr>
          <w:p>
            <w:r>
              <w:rPr>
                <w:rFonts w:ascii="Times New Roman" w:hAnsi="Times New Roman"/>
                <w:b w:val="0"/>
                <w:sz w:val="16"/>
              </w:rPr>
              <w:t>Infrastructure</w:t>
            </w:r>
          </w:p>
        </w:tc>
        <w:tc>
          <w:tcPr>
            <w:tcW w:type="dxa" w:w="3552"/>
          </w:tcPr>
          <w:p>
            <w:r>
              <w:rPr>
                <w:rFonts w:ascii="Times New Roman" w:hAnsi="Times New Roman"/>
                <w:b w:val="0"/>
                <w:sz w:val="16"/>
              </w:rPr>
              <w:t>ServiceNow cloud / PDI</w:t>
            </w:r>
          </w:p>
        </w:tc>
        <w:tc>
          <w:tcPr>
            <w:tcW w:type="dxa" w:w="3552"/>
          </w:tcPr>
          <w:p>
            <w:r>
              <w:rPr>
                <w:rFonts w:ascii="Times New Roman" w:hAnsi="Times New Roman"/>
                <w:b w:val="0"/>
                <w:sz w:val="16"/>
              </w:rPr>
              <w:t>Execution and storage environment.</w:t>
            </w:r>
          </w:p>
        </w:tc>
      </w:tr>
    </w:tbl>
    <w:p>
      <w:r>
        <w:rPr>
          <w:rFonts w:ascii="Times New Roman" w:hAnsi="Times New Roman"/>
          <w:b/>
          <w:color w:val="1F4E79"/>
          <w:sz w:val="26"/>
        </w:rPr>
        <w:t>4. PROJECT DESIGN</w:t>
      </w:r>
    </w:p>
    <w:p>
      <w:r>
        <w:rPr>
          <w:rFonts w:ascii="Times New Roman" w:hAnsi="Times New Roman"/>
          <w:b/>
          <w:color w:val="1F4E79"/>
          <w:sz w:val="22"/>
        </w:rPr>
        <w:t>4.1 Problem Solution Fit</w:t>
      </w:r>
    </w:p>
    <w:p>
      <w:r>
        <w:t>The solution fits the identified problem by moving healthcare-service and diagnostic requests from fragmented/manual handling into a centralized, structured ServiceNow workflow. Patients receive a guided form and lifecycle visibility; authorized healthcare staff receive a controlled review/assignment point; administrators gain configuration and execution visibility; and diagnostic/service teams receive standardized operational data.</w:t>
      </w:r>
    </w:p>
    <w:p>
      <w:r>
        <w:t>• Customer segment: patients/service requesters, authorized healthcare staff, diagnostic/service teams and ServiceNow administrators.</w:t>
      </w:r>
    </w:p>
    <w:p>
      <w:r>
        <w:t>• Jobs-to-be-done: submit complete service requests, obtain timely appointment/review, process fulfilment and track outcomes.</w:t>
      </w:r>
    </w:p>
    <w:p>
      <w:r>
        <w:t>• Constraints: current implementation is a ServiceNow prototype; direct external healthcare-system integration is not implemented.</w:t>
      </w:r>
    </w:p>
    <w:p>
      <w:r>
        <w:t>• Root causes: inconsistent request data, manual handoffs, repeated clarification and limited centralized visibility.</w:t>
      </w:r>
    </w:p>
    <w:p>
      <w:r>
        <w:t>• Solution fit: Service Portal + Service Catalog + Flow Designer + operational record + appointment/approval + notification + security.</w:t>
      </w:r>
    </w:p>
    <w:p>
      <w:r>
        <w:rPr>
          <w:rFonts w:ascii="Times New Roman" w:hAnsi="Times New Roman"/>
          <w:b/>
          <w:color w:val="1F4E79"/>
          <w:sz w:val="22"/>
        </w:rPr>
        <w:t>4.2 Proposed Solution</w:t>
      </w:r>
    </w:p>
    <w:p>
      <w:r>
        <w:t>The proposed solution is an end-to-end ServiceNow-based healthcare-service workflow. It begins with a healthcare/diagnostic service catalog item, captures structured variables, creates an operational record, routes appointment or authorized review/approval where required, branches according to the decision, updates the record, and communicates status through automated notifications.</w:t>
      </w:r>
    </w:p>
    <w:p>
      <w:r>
        <w:t>• Novelty: applies ServiceNow low-code workflow orchestration to a structured healthcare-service lifecycle rather than treating the platform only as a request repository.</w:t>
      </w:r>
    </w:p>
    <w:p>
      <w:r>
        <w:t>• Customer impact: simpler submission, standardized information, better status visibility and fewer manual coordination handoffs.</w:t>
      </w:r>
    </w:p>
    <w:p>
      <w:r>
        <w:t>• Operational impact: consistent mappings, appointment/approval traceability, controlled access and easier troubleshooting.</w:t>
      </w:r>
    </w:p>
    <w:p>
      <w:r>
        <w:t>• Scalability: additional healthcare services, approval chains, fulfilment tasks, integrations, dashboards and AI-assisted service capabilities can be added incrementally.</w:t>
      </w:r>
    </w:p>
    <w:p>
      <w:r>
        <w:rPr>
          <w:rFonts w:ascii="Times New Roman" w:hAnsi="Times New Roman"/>
          <w:b/>
          <w:color w:val="1F4E79"/>
          <w:sz w:val="22"/>
        </w:rPr>
        <w:t>4.3 Solution Architecture</w:t>
      </w:r>
    </w:p>
    <w:p>
      <w:r>
        <w:t>Architecture layers: User Layer (Patient / Service Requester) → ServiceNow Application Layer (Service Portal, Service Catalog, Variables/UI Policy, Flow Designer) → Data &amp; Control Layer (REQ/RITM, healthcare-service operational record, appointment/approval, Roles/ACLs) → Operations Layer (Diagnostic/Service Fulfilment, Notifications, Execution Details). Future extensions include healthcare system integrations, advanced analytics and external messaging.</w:t>
      </w:r>
    </w:p>
    <w:p>
      <w:r>
        <w:rPr>
          <w:rFonts w:ascii="Times New Roman" w:hAnsi="Times New Roman"/>
          <w:b/>
          <w:color w:val="1F4E79"/>
          <w:sz w:val="26"/>
        </w:rPr>
        <w:t>5. PROJECT PLANNING &amp; SCHEDULING</w:t>
      </w:r>
    </w:p>
    <w:p>
      <w:r>
        <w:rPr>
          <w:rFonts w:ascii="Times New Roman" w:hAnsi="Times New Roman"/>
          <w:b/>
          <w:color w:val="1F4E79"/>
          <w:sz w:val="22"/>
        </w:rPr>
        <w:t>5.1 Project Planning</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rFonts w:ascii="Times New Roman" w:hAnsi="Times New Roman"/>
                <w:b/>
                <w:sz w:val="16"/>
              </w:rPr>
              <w:t>Sprint</w:t>
            </w:r>
          </w:p>
        </w:tc>
        <w:tc>
          <w:tcPr>
            <w:tcW w:type="dxa" w:w="2664"/>
            <w:shd w:fill="1F4E79"/>
          </w:tcPr>
          <w:p>
            <w:r>
              <w:rPr>
                <w:rFonts w:ascii="Times New Roman" w:hAnsi="Times New Roman"/>
                <w:b/>
                <w:sz w:val="16"/>
              </w:rPr>
              <w:t>Epic / Focus</w:t>
            </w:r>
          </w:p>
        </w:tc>
        <w:tc>
          <w:tcPr>
            <w:tcW w:type="dxa" w:w="2664"/>
            <w:shd w:fill="1F4E79"/>
          </w:tcPr>
          <w:p>
            <w:r>
              <w:rPr>
                <w:rFonts w:ascii="Times New Roman" w:hAnsi="Times New Roman"/>
                <w:b/>
                <w:sz w:val="16"/>
              </w:rPr>
              <w:t>Story Points</w:t>
            </w:r>
          </w:p>
        </w:tc>
        <w:tc>
          <w:tcPr>
            <w:tcW w:type="dxa" w:w="2664"/>
            <w:shd w:fill="1F4E79"/>
          </w:tcPr>
          <w:p>
            <w:r>
              <w:rPr>
                <w:rFonts w:ascii="Times New Roman" w:hAnsi="Times New Roman"/>
                <w:b/>
                <w:sz w:val="16"/>
              </w:rPr>
              <w:t>Release Outcome</w:t>
            </w:r>
          </w:p>
        </w:tc>
      </w:tr>
      <w:tr>
        <w:tc>
          <w:tcPr>
            <w:tcW w:type="dxa" w:w="2664"/>
            <w:shd w:fill="D9EAF7"/>
          </w:tcPr>
          <w:p>
            <w:r>
              <w:rPr>
                <w:rFonts w:ascii="Times New Roman" w:hAnsi="Times New Roman"/>
                <w:b w:val="0"/>
                <w:sz w:val="16"/>
              </w:rPr>
              <w:t>Sprint 1</w:t>
            </w:r>
          </w:p>
        </w:tc>
        <w:tc>
          <w:tcPr>
            <w:tcW w:type="dxa" w:w="2664"/>
          </w:tcPr>
          <w:p>
            <w:r>
              <w:rPr>
                <w:rFonts w:ascii="Times New Roman" w:hAnsi="Times New Roman"/>
                <w:b w:val="0"/>
                <w:sz w:val="16"/>
              </w:rPr>
              <w:t>Medical Test Catalog &amp; Booking UI</w:t>
            </w:r>
          </w:p>
        </w:tc>
        <w:tc>
          <w:tcPr>
            <w:tcW w:type="dxa" w:w="2664"/>
          </w:tcPr>
          <w:p>
            <w:r>
              <w:rPr>
                <w:rFonts w:ascii="Times New Roman" w:hAnsi="Times New Roman"/>
                <w:b w:val="0"/>
                <w:sz w:val="16"/>
              </w:rPr>
              <w:t>9</w:t>
            </w:r>
          </w:p>
        </w:tc>
        <w:tc>
          <w:tcPr>
            <w:tcW w:type="dxa" w:w="2664"/>
          </w:tcPr>
          <w:p>
            <w:r>
              <w:rPr>
                <w:rFonts w:ascii="Times New Roman" w:hAnsi="Times New Roman"/>
                <w:b w:val="0"/>
                <w:sz w:val="16"/>
              </w:rPr>
              <w:t>Diagnostic catalog, test selection, Book Now and patient-detail screens.</w:t>
            </w:r>
          </w:p>
        </w:tc>
      </w:tr>
      <w:tr>
        <w:tc>
          <w:tcPr>
            <w:tcW w:type="dxa" w:w="2664"/>
            <w:shd w:fill="D9EAF7"/>
          </w:tcPr>
          <w:p>
            <w:r>
              <w:rPr>
                <w:rFonts w:ascii="Times New Roman" w:hAnsi="Times New Roman"/>
                <w:b w:val="0"/>
                <w:sz w:val="16"/>
              </w:rPr>
              <w:t>Sprint 2</w:t>
            </w:r>
          </w:p>
        </w:tc>
        <w:tc>
          <w:tcPr>
            <w:tcW w:type="dxa" w:w="2664"/>
          </w:tcPr>
          <w:p>
            <w:r>
              <w:rPr>
                <w:rFonts w:ascii="Times New Roman" w:hAnsi="Times New Roman"/>
                <w:b w:val="0"/>
                <w:sz w:val="16"/>
              </w:rPr>
              <w:t>Schedule, Payment &amp; Appointment</w:t>
            </w:r>
          </w:p>
        </w:tc>
        <w:tc>
          <w:tcPr>
            <w:tcW w:type="dxa" w:w="2664"/>
          </w:tcPr>
          <w:p>
            <w:r>
              <w:rPr>
                <w:rFonts w:ascii="Times New Roman" w:hAnsi="Times New Roman"/>
                <w:b w:val="0"/>
                <w:sz w:val="16"/>
              </w:rPr>
              <w:t>15</w:t>
            </w:r>
          </w:p>
        </w:tc>
        <w:tc>
          <w:tcPr>
            <w:tcW w:type="dxa" w:w="2664"/>
          </w:tcPr>
          <w:p>
            <w:r>
              <w:rPr>
                <w:rFonts w:ascii="Times New Roman" w:hAnsi="Times New Roman"/>
                <w:b w:val="0"/>
                <w:sz w:val="16"/>
              </w:rPr>
              <w:t>Schedule stage, configured Payment → Done path and Appointment creation.</w:t>
            </w:r>
          </w:p>
        </w:tc>
      </w:tr>
      <w:tr>
        <w:tc>
          <w:tcPr>
            <w:tcW w:type="dxa" w:w="2664"/>
            <w:shd w:fill="D9EAF7"/>
          </w:tcPr>
          <w:p>
            <w:r>
              <w:rPr>
                <w:rFonts w:ascii="Times New Roman" w:hAnsi="Times New Roman"/>
                <w:b w:val="0"/>
                <w:sz w:val="16"/>
              </w:rPr>
              <w:t>Sprint 3</w:t>
            </w:r>
          </w:p>
        </w:tc>
        <w:tc>
          <w:tcPr>
            <w:tcW w:type="dxa" w:w="2664"/>
          </w:tcPr>
          <w:p>
            <w:r>
              <w:rPr>
                <w:rFonts w:ascii="Times New Roman" w:hAnsi="Times New Roman"/>
                <w:b w:val="0"/>
                <w:sz w:val="16"/>
              </w:rPr>
              <w:t>My Appointments, Completion &amp; Report</w:t>
            </w:r>
          </w:p>
        </w:tc>
        <w:tc>
          <w:tcPr>
            <w:tcW w:type="dxa" w:w="2664"/>
          </w:tcPr>
          <w:p>
            <w:r>
              <w:rPr>
                <w:rFonts w:ascii="Times New Roman" w:hAnsi="Times New Roman"/>
                <w:b w:val="0"/>
                <w:sz w:val="16"/>
              </w:rPr>
              <w:t>13</w:t>
            </w:r>
          </w:p>
        </w:tc>
        <w:tc>
          <w:tcPr>
            <w:tcW w:type="dxa" w:w="2664"/>
          </w:tcPr>
          <w:p>
            <w:r>
              <w:rPr>
                <w:rFonts w:ascii="Times New Roman" w:hAnsi="Times New Roman"/>
                <w:b w:val="0"/>
                <w:sz w:val="16"/>
              </w:rPr>
              <w:t>Appointment lifecycle, completion event, automatic Report creation and My Lab Reports.</w:t>
            </w:r>
          </w:p>
        </w:tc>
      </w:tr>
      <w:tr>
        <w:tc>
          <w:tcPr>
            <w:tcW w:type="dxa" w:w="2664"/>
            <w:shd w:fill="D9EAF7"/>
          </w:tcPr>
          <w:p>
            <w:r>
              <w:rPr>
                <w:rFonts w:ascii="Times New Roman" w:hAnsi="Times New Roman"/>
                <w:b w:val="0"/>
                <w:sz w:val="16"/>
              </w:rPr>
              <w:t>Sprint 4</w:t>
            </w:r>
          </w:p>
        </w:tc>
        <w:tc>
          <w:tcPr>
            <w:tcW w:type="dxa" w:w="2664"/>
          </w:tcPr>
          <w:p>
            <w:r>
              <w:rPr>
                <w:rFonts w:ascii="Times New Roman" w:hAnsi="Times New Roman"/>
                <w:b w:val="0"/>
                <w:sz w:val="16"/>
              </w:rPr>
              <w:t>Testing, Security &amp; Documentation</w:t>
            </w:r>
          </w:p>
        </w:tc>
        <w:tc>
          <w:tcPr>
            <w:tcW w:type="dxa" w:w="2664"/>
          </w:tcPr>
          <w:p>
            <w:r>
              <w:rPr>
                <w:rFonts w:ascii="Times New Roman" w:hAnsi="Times New Roman"/>
                <w:b w:val="0"/>
                <w:sz w:val="16"/>
              </w:rPr>
              <w:t>16</w:t>
            </w:r>
          </w:p>
        </w:tc>
        <w:tc>
          <w:tcPr>
            <w:tcW w:type="dxa" w:w="2664"/>
          </w:tcPr>
          <w:p>
            <w:r>
              <w:rPr>
                <w:rFonts w:ascii="Times New Roman" w:hAnsi="Times New Roman"/>
                <w:b w:val="0"/>
                <w:sz w:val="16"/>
              </w:rPr>
              <w:t>Functional/UAT validation, ACL checks, workflow diagnostics and final documentation.</w:t>
            </w:r>
          </w:p>
        </w:tc>
      </w:tr>
    </w:tbl>
    <w:p>
      <w:r>
        <w:t>Total planned/completed story points: 53. Average velocity across four sprints: 13.25 story points per sprint.</w:t>
      </w:r>
    </w:p>
    <w:p>
      <w:r>
        <w:t>The planning model uses the four-sprint, relative 20-day structure established in the supplied planning documents; it does not claim exact historical calendar dates.</w:t>
      </w:r>
    </w:p>
    <w:p>
      <w:r>
        <w:rPr>
          <w:rFonts w:ascii="Times New Roman" w:hAnsi="Times New Roman"/>
          <w:b/>
          <w:color w:val="1F4E79"/>
          <w:sz w:val="26"/>
        </w:rPr>
        <w:t>6. FUNCTIONAL AND PERFORMANCE TESTING</w:t>
      </w:r>
    </w:p>
    <w:p>
      <w:r>
        <w:rPr>
          <w:rFonts w:ascii="Times New Roman" w:hAnsi="Times New Roman"/>
          <w:b/>
          <w:color w:val="1F4E79"/>
          <w:sz w:val="22"/>
        </w:rPr>
        <w:t>6.1 Performance Testing</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rFonts w:ascii="Times New Roman" w:hAnsi="Times New Roman"/>
                <w:b/>
                <w:sz w:val="16"/>
              </w:rPr>
              <w:t>Test ID</w:t>
            </w:r>
          </w:p>
        </w:tc>
        <w:tc>
          <w:tcPr>
            <w:tcW w:type="dxa" w:w="3552"/>
            <w:shd w:fill="1F4E79"/>
          </w:tcPr>
          <w:p>
            <w:r>
              <w:rPr>
                <w:rFonts w:ascii="Times New Roman" w:hAnsi="Times New Roman"/>
                <w:b/>
                <w:sz w:val="16"/>
              </w:rPr>
              <w:t>Test Scenario</w:t>
            </w:r>
          </w:p>
        </w:tc>
        <w:tc>
          <w:tcPr>
            <w:tcW w:type="dxa" w:w="3552"/>
            <w:shd w:fill="1F4E79"/>
          </w:tcPr>
          <w:p>
            <w:r>
              <w:rPr>
                <w:rFonts w:ascii="Times New Roman" w:hAnsi="Times New Roman"/>
                <w:b/>
                <w:sz w:val="16"/>
              </w:rPr>
              <w:t>Final Result</w:t>
            </w:r>
          </w:p>
        </w:tc>
      </w:tr>
      <w:tr>
        <w:tc>
          <w:tcPr>
            <w:tcW w:type="dxa" w:w="3552"/>
          </w:tcPr>
          <w:p>
            <w:r>
              <w:rPr>
                <w:rFonts w:ascii="Times New Roman" w:hAnsi="Times New Roman"/>
                <w:b w:val="0"/>
                <w:sz w:val="16"/>
              </w:rPr>
              <w:t>FT-01</w:t>
            </w:r>
          </w:p>
        </w:tc>
        <w:tc>
          <w:tcPr>
            <w:tcW w:type="dxa" w:w="3552"/>
          </w:tcPr>
          <w:p>
            <w:r>
              <w:rPr>
                <w:rFonts w:ascii="Times New Roman" w:hAnsi="Times New Roman"/>
                <w:b w:val="0"/>
                <w:sz w:val="16"/>
              </w:rPr>
              <w:t>Medical Test Catalog and diagnostic-test selection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FT-02</w:t>
            </w:r>
          </w:p>
        </w:tc>
        <w:tc>
          <w:tcPr>
            <w:tcW w:type="dxa" w:w="3552"/>
          </w:tcPr>
          <w:p>
            <w:r>
              <w:rPr>
                <w:rFonts w:ascii="Times New Roman" w:hAnsi="Times New Roman"/>
                <w:b w:val="0"/>
                <w:sz w:val="16"/>
              </w:rPr>
              <w:t>Book Now and Patient Details validation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FT-03</w:t>
            </w:r>
          </w:p>
        </w:tc>
        <w:tc>
          <w:tcPr>
            <w:tcW w:type="dxa" w:w="3552"/>
          </w:tcPr>
          <w:p>
            <w:r>
              <w:rPr>
                <w:rFonts w:ascii="Times New Roman" w:hAnsi="Times New Roman"/>
                <w:b w:val="0"/>
                <w:sz w:val="16"/>
              </w:rPr>
              <w:t>Schedule stage and appointment data capture</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FT-04</w:t>
            </w:r>
          </w:p>
        </w:tc>
        <w:tc>
          <w:tcPr>
            <w:tcW w:type="dxa" w:w="3552"/>
          </w:tcPr>
          <w:p>
            <w:r>
              <w:rPr>
                <w:rFonts w:ascii="Times New Roman" w:hAnsi="Times New Roman"/>
                <w:b w:val="0"/>
                <w:sz w:val="16"/>
              </w:rPr>
              <w:t>Payment → Done booking sequence</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FT-05</w:t>
            </w:r>
          </w:p>
        </w:tc>
        <w:tc>
          <w:tcPr>
            <w:tcW w:type="dxa" w:w="3552"/>
          </w:tcPr>
          <w:p>
            <w:r>
              <w:rPr>
                <w:rFonts w:ascii="Times New Roman" w:hAnsi="Times New Roman"/>
                <w:b w:val="0"/>
                <w:sz w:val="16"/>
              </w:rPr>
              <w:t>Appointment creation and data mapping</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FT-06</w:t>
            </w:r>
          </w:p>
        </w:tc>
        <w:tc>
          <w:tcPr>
            <w:tcW w:type="dxa" w:w="3552"/>
          </w:tcPr>
          <w:p>
            <w:r>
              <w:rPr>
                <w:rFonts w:ascii="Times New Roman" w:hAnsi="Times New Roman"/>
                <w:b w:val="0"/>
                <w:sz w:val="16"/>
              </w:rPr>
              <w:t>My Appointments visibility and status</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FT-07</w:t>
            </w:r>
          </w:p>
        </w:tc>
        <w:tc>
          <w:tcPr>
            <w:tcW w:type="dxa" w:w="3552"/>
          </w:tcPr>
          <w:p>
            <w:r>
              <w:rPr>
                <w:rFonts w:ascii="Times New Roman" w:hAnsi="Times New Roman"/>
                <w:b w:val="0"/>
                <w:sz w:val="16"/>
              </w:rPr>
              <w:t>Appointment Completed transition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FT-08</w:t>
            </w:r>
          </w:p>
        </w:tc>
        <w:tc>
          <w:tcPr>
            <w:tcW w:type="dxa" w:w="3552"/>
          </w:tcPr>
          <w:p>
            <w:r>
              <w:rPr>
                <w:rFonts w:ascii="Times New Roman" w:hAnsi="Times New Roman"/>
                <w:b w:val="0"/>
                <w:sz w:val="16"/>
              </w:rPr>
              <w:t>Automatic Report creation after completion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FT-09</w:t>
            </w:r>
          </w:p>
        </w:tc>
        <w:tc>
          <w:tcPr>
            <w:tcW w:type="dxa" w:w="3552"/>
          </w:tcPr>
          <w:p>
            <w:r>
              <w:rPr>
                <w:rFonts w:ascii="Times New Roman" w:hAnsi="Times New Roman"/>
                <w:b w:val="0"/>
                <w:sz w:val="16"/>
              </w:rPr>
              <w:t>Report and My Lab Reports visibility</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FT-10</w:t>
            </w:r>
          </w:p>
        </w:tc>
        <w:tc>
          <w:tcPr>
            <w:tcW w:type="dxa" w:w="3552"/>
          </w:tcPr>
          <w:p>
            <w:r>
              <w:rPr>
                <w:rFonts w:ascii="Times New Roman" w:hAnsi="Times New Roman"/>
                <w:b w:val="0"/>
                <w:sz w:val="16"/>
              </w:rPr>
              <w:t>Role and ACL access</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FT-11</w:t>
            </w:r>
          </w:p>
        </w:tc>
        <w:tc>
          <w:tcPr>
            <w:tcW w:type="dxa" w:w="3552"/>
          </w:tcPr>
          <w:p>
            <w:r>
              <w:rPr>
                <w:rFonts w:ascii="Times New Roman" w:hAnsi="Times New Roman"/>
                <w:b w:val="0"/>
                <w:sz w:val="16"/>
              </w:rPr>
              <w:t>Configured notification/status behaviour</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FT-12</w:t>
            </w:r>
          </w:p>
        </w:tc>
        <w:tc>
          <w:tcPr>
            <w:tcW w:type="dxa" w:w="3552"/>
          </w:tcPr>
          <w:p>
            <w:r>
              <w:rPr>
                <w:rFonts w:ascii="Times New Roman" w:hAnsi="Times New Roman"/>
                <w:b w:val="0"/>
                <w:sz w:val="16"/>
              </w:rPr>
              <w:t>End-to-end diagnostic booking-to-report workflow</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PT-01</w:t>
            </w:r>
          </w:p>
        </w:tc>
        <w:tc>
          <w:tcPr>
            <w:tcW w:type="dxa" w:w="3552"/>
          </w:tcPr>
          <w:p>
            <w:r>
              <w:rPr>
                <w:rFonts w:ascii="Times New Roman" w:hAnsi="Times New Roman"/>
                <w:b w:val="0"/>
                <w:sz w:val="16"/>
              </w:rPr>
              <w:t>Portal response behaviour</w:t>
            </w:r>
          </w:p>
        </w:tc>
        <w:tc>
          <w:tcPr>
            <w:tcW w:type="dxa" w:w="3552"/>
            <w:shd w:fill="E2F0D9"/>
          </w:tcPr>
          <w:p>
            <w:r>
              <w:rPr>
                <w:rFonts w:ascii="Times New Roman" w:hAnsi="Times New Roman"/>
                <w:b w:val="0"/>
                <w:sz w:val="16"/>
              </w:rPr>
              <w:t>Pass - no abnormal delay reported in project testing</w:t>
            </w:r>
          </w:p>
        </w:tc>
      </w:tr>
      <w:tr>
        <w:tc>
          <w:tcPr>
            <w:tcW w:type="dxa" w:w="3552"/>
          </w:tcPr>
          <w:p>
            <w:r>
              <w:rPr>
                <w:rFonts w:ascii="Times New Roman" w:hAnsi="Times New Roman"/>
                <w:b w:val="0"/>
                <w:sz w:val="16"/>
              </w:rPr>
              <w:t>PT-02</w:t>
            </w:r>
          </w:p>
        </w:tc>
        <w:tc>
          <w:tcPr>
            <w:tcW w:type="dxa" w:w="3552"/>
          </w:tcPr>
          <w:p>
            <w:r>
              <w:rPr>
                <w:rFonts w:ascii="Times New Roman" w:hAnsi="Times New Roman"/>
                <w:b w:val="0"/>
                <w:sz w:val="16"/>
              </w:rPr>
              <w:t>Repeated booking execution consistency</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PT-03</w:t>
            </w:r>
          </w:p>
        </w:tc>
        <w:tc>
          <w:tcPr>
            <w:tcW w:type="dxa" w:w="3552"/>
          </w:tcPr>
          <w:p>
            <w:r>
              <w:rPr>
                <w:rFonts w:ascii="Times New Roman" w:hAnsi="Times New Roman"/>
                <w:b w:val="0"/>
                <w:sz w:val="16"/>
              </w:rPr>
              <w:t>Workflow execution consistency</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PT-04</w:t>
            </w:r>
          </w:p>
        </w:tc>
        <w:tc>
          <w:tcPr>
            <w:tcW w:type="dxa" w:w="3552"/>
          </w:tcPr>
          <w:p>
            <w:r>
              <w:rPr>
                <w:rFonts w:ascii="Times New Roman" w:hAnsi="Times New Roman"/>
                <w:b w:val="0"/>
                <w:sz w:val="16"/>
              </w:rPr>
              <w:t>Portal/form compatibility</w:t>
            </w:r>
          </w:p>
        </w:tc>
        <w:tc>
          <w:tcPr>
            <w:tcW w:type="dxa" w:w="3552"/>
            <w:shd w:fill="E2F0D9"/>
          </w:tcPr>
          <w:p>
            <w:r>
              <w:rPr>
                <w:rFonts w:ascii="Times New Roman" w:hAnsi="Times New Roman"/>
                <w:b w:val="0"/>
                <w:sz w:val="16"/>
              </w:rPr>
              <w:t>Pass</w:t>
            </w:r>
          </w:p>
        </w:tc>
      </w:tr>
    </w:tbl>
    <w:p>
      <w:r>
        <w:t>Machine-learning, GenAI, Power BI and Tableau model-performance metrics are not applicable to the current implementation because this solution does not use a trained AI/ML model or BI platform. These are therefore documented as N/A rather than inventing model or dashboard metrics.</w:t>
      </w:r>
    </w:p>
    <w:p>
      <w:r>
        <w:rPr>
          <w:rFonts w:ascii="Times New Roman" w:hAnsi="Times New Roman"/>
          <w:b/>
          <w:color w:val="1F4E79"/>
          <w:sz w:val="26"/>
        </w:rPr>
        <w:t>7. RESULTS</w:t>
      </w:r>
    </w:p>
    <w:p>
      <w:r>
        <w:rPr>
          <w:rFonts w:ascii="Times New Roman" w:hAnsi="Times New Roman"/>
          <w:b/>
          <w:color w:val="1F4E79"/>
          <w:sz w:val="22"/>
        </w:rPr>
        <w:t>7.1 Output</w:t>
      </w:r>
    </w:p>
    <w:p>
      <w:r>
        <w:t>The final implementation demonstrates a working ServiceNow healthcare-service workflow. The delivered result is structured around the Service Portal/Service Catalog entry point, request variables, dynamic UI behaviour, REQ/RITM creation, Flow Designer automation, operational record creation, appointment/authorized review or approval handling, notifications, request tracking, role/ACL protection and troubleshooting support.</w:t>
      </w:r>
    </w:p>
    <w:tbl>
      <w:tblPr>
        <w:tblStyle w:val="TableGrid"/>
        <w:tblW w:type="auto" w:w="0"/>
        <w:tblLook w:firstColumn="1" w:firstRow="1" w:lastColumn="0" w:lastRow="0" w:noHBand="0" w:noVBand="1" w:val="04A0"/>
      </w:tblPr>
      <w:tblGrid>
        <w:gridCol w:w="5328"/>
        <w:gridCol w:w="5328"/>
      </w:tblGrid>
      <w:tr>
        <w:tc>
          <w:tcPr>
            <w:tcW w:type="dxa" w:w="5328"/>
            <w:shd w:fill="1F4E79"/>
          </w:tcPr>
          <w:p>
            <w:r>
              <w:rPr>
                <w:rFonts w:ascii="Times New Roman" w:hAnsi="Times New Roman"/>
                <w:b/>
                <w:sz w:val="16"/>
              </w:rPr>
              <w:t>Output Area</w:t>
            </w:r>
          </w:p>
        </w:tc>
        <w:tc>
          <w:tcPr>
            <w:tcW w:type="dxa" w:w="5328"/>
            <w:shd w:fill="1F4E79"/>
          </w:tcPr>
          <w:p>
            <w:r>
              <w:rPr>
                <w:rFonts w:ascii="Times New Roman" w:hAnsi="Times New Roman"/>
                <w:b/>
                <w:sz w:val="16"/>
              </w:rPr>
              <w:t>Implemented Result</w:t>
            </w:r>
          </w:p>
        </w:tc>
      </w:tr>
      <w:tr>
        <w:tc>
          <w:tcPr>
            <w:tcW w:type="dxa" w:w="5328"/>
            <w:shd w:fill="D9EAF7"/>
          </w:tcPr>
          <w:p>
            <w:r>
              <w:rPr>
                <w:rFonts w:ascii="Times New Roman" w:hAnsi="Times New Roman"/>
                <w:b w:val="0"/>
                <w:sz w:val="16"/>
              </w:rPr>
              <w:t>Medical Test Catalog</w:t>
            </w:r>
          </w:p>
        </w:tc>
        <w:tc>
          <w:tcPr>
            <w:tcW w:type="dxa" w:w="5328"/>
          </w:tcPr>
          <w:p>
            <w:r>
              <w:rPr>
                <w:rFonts w:ascii="Times New Roman" w:hAnsi="Times New Roman"/>
                <w:b w:val="0"/>
                <w:sz w:val="16"/>
              </w:rPr>
              <w:t>Configured diagnostic test catalogue and selection experience.</w:t>
            </w:r>
          </w:p>
        </w:tc>
      </w:tr>
      <w:tr>
        <w:tc>
          <w:tcPr>
            <w:tcW w:type="dxa" w:w="5328"/>
            <w:shd w:fill="D9EAF7"/>
          </w:tcPr>
          <w:p>
            <w:r>
              <w:rPr>
                <w:rFonts w:ascii="Times New Roman" w:hAnsi="Times New Roman"/>
                <w:b w:val="0"/>
                <w:sz w:val="16"/>
              </w:rPr>
              <w:t>Booking Journey</w:t>
            </w:r>
          </w:p>
        </w:tc>
        <w:tc>
          <w:tcPr>
            <w:tcW w:type="dxa" w:w="5328"/>
          </w:tcPr>
          <w:p>
            <w:r>
              <w:rPr>
                <w:rFonts w:ascii="Times New Roman" w:hAnsi="Times New Roman"/>
                <w:b w:val="0"/>
                <w:sz w:val="16"/>
              </w:rPr>
              <w:t>Book Now → Patient Details → Schedule → Payment → Done.</w:t>
            </w:r>
          </w:p>
        </w:tc>
      </w:tr>
      <w:tr>
        <w:tc>
          <w:tcPr>
            <w:tcW w:type="dxa" w:w="5328"/>
            <w:shd w:fill="D9EAF7"/>
          </w:tcPr>
          <w:p>
            <w:r>
              <w:rPr>
                <w:rFonts w:ascii="Times New Roman" w:hAnsi="Times New Roman"/>
                <w:b w:val="0"/>
                <w:sz w:val="16"/>
              </w:rPr>
              <w:t>Appointment</w:t>
            </w:r>
          </w:p>
        </w:tc>
        <w:tc>
          <w:tcPr>
            <w:tcW w:type="dxa" w:w="5328"/>
          </w:tcPr>
          <w:p>
            <w:r>
              <w:rPr>
                <w:rFonts w:ascii="Times New Roman" w:hAnsi="Times New Roman"/>
                <w:b w:val="0"/>
                <w:sz w:val="16"/>
              </w:rPr>
              <w:t>Appointment created with configured patient, test and schedule context.</w:t>
            </w:r>
          </w:p>
        </w:tc>
      </w:tr>
      <w:tr>
        <w:tc>
          <w:tcPr>
            <w:tcW w:type="dxa" w:w="5328"/>
            <w:shd w:fill="D9EAF7"/>
          </w:tcPr>
          <w:p>
            <w:r>
              <w:rPr>
                <w:rFonts w:ascii="Times New Roman" w:hAnsi="Times New Roman"/>
                <w:b w:val="0"/>
                <w:sz w:val="16"/>
              </w:rPr>
              <w:t>My Appointments</w:t>
            </w:r>
          </w:p>
        </w:tc>
        <w:tc>
          <w:tcPr>
            <w:tcW w:type="dxa" w:w="5328"/>
          </w:tcPr>
          <w:p>
            <w:r>
              <w:rPr>
                <w:rFonts w:ascii="Times New Roman" w:hAnsi="Times New Roman"/>
                <w:b w:val="0"/>
                <w:sz w:val="16"/>
              </w:rPr>
              <w:t>Patient-facing appointment list/status visibility.</w:t>
            </w:r>
          </w:p>
        </w:tc>
      </w:tr>
      <w:tr>
        <w:tc>
          <w:tcPr>
            <w:tcW w:type="dxa" w:w="5328"/>
            <w:shd w:fill="D9EAF7"/>
          </w:tcPr>
          <w:p>
            <w:r>
              <w:rPr>
                <w:rFonts w:ascii="Times New Roman" w:hAnsi="Times New Roman"/>
                <w:b w:val="0"/>
                <w:sz w:val="16"/>
              </w:rPr>
              <w:t>Completion Automation</w:t>
            </w:r>
          </w:p>
        </w:tc>
        <w:tc>
          <w:tcPr>
            <w:tcW w:type="dxa" w:w="5328"/>
          </w:tcPr>
          <w:p>
            <w:r>
              <w:rPr>
                <w:rFonts w:ascii="Times New Roman" w:hAnsi="Times New Roman"/>
                <w:b w:val="0"/>
                <w:sz w:val="16"/>
              </w:rPr>
              <w:t>Appointment Completed acts as the configured completion event.</w:t>
            </w:r>
          </w:p>
        </w:tc>
      </w:tr>
      <w:tr>
        <w:tc>
          <w:tcPr>
            <w:tcW w:type="dxa" w:w="5328"/>
            <w:shd w:fill="D9EAF7"/>
          </w:tcPr>
          <w:p>
            <w:r>
              <w:rPr>
                <w:rFonts w:ascii="Times New Roman" w:hAnsi="Times New Roman"/>
                <w:b w:val="0"/>
                <w:sz w:val="16"/>
              </w:rPr>
              <w:t>Report</w:t>
            </w:r>
          </w:p>
        </w:tc>
        <w:tc>
          <w:tcPr>
            <w:tcW w:type="dxa" w:w="5328"/>
          </w:tcPr>
          <w:p>
            <w:r>
              <w:rPr>
                <w:rFonts w:ascii="Times New Roman" w:hAnsi="Times New Roman"/>
                <w:b w:val="0"/>
                <w:sz w:val="16"/>
              </w:rPr>
              <w:t>Report record is automatically created after configured completion.</w:t>
            </w:r>
          </w:p>
        </w:tc>
      </w:tr>
      <w:tr>
        <w:tc>
          <w:tcPr>
            <w:tcW w:type="dxa" w:w="5328"/>
            <w:shd w:fill="D9EAF7"/>
          </w:tcPr>
          <w:p>
            <w:r>
              <w:rPr>
                <w:rFonts w:ascii="Times New Roman" w:hAnsi="Times New Roman"/>
                <w:b w:val="0"/>
                <w:sz w:val="16"/>
              </w:rPr>
              <w:t>My Lab Reports</w:t>
            </w:r>
          </w:p>
        </w:tc>
        <w:tc>
          <w:tcPr>
            <w:tcW w:type="dxa" w:w="5328"/>
          </w:tcPr>
          <w:p>
            <w:r>
              <w:rPr>
                <w:rFonts w:ascii="Times New Roman" w:hAnsi="Times New Roman"/>
                <w:b w:val="0"/>
                <w:sz w:val="16"/>
              </w:rPr>
              <w:t>Patient-facing access to available lab reports.</w:t>
            </w:r>
          </w:p>
        </w:tc>
      </w:tr>
      <w:tr>
        <w:tc>
          <w:tcPr>
            <w:tcW w:type="dxa" w:w="5328"/>
            <w:shd w:fill="D9EAF7"/>
          </w:tcPr>
          <w:p>
            <w:r>
              <w:rPr>
                <w:rFonts w:ascii="Times New Roman" w:hAnsi="Times New Roman"/>
                <w:b w:val="0"/>
                <w:sz w:val="16"/>
              </w:rPr>
              <w:t>Security</w:t>
            </w:r>
          </w:p>
        </w:tc>
        <w:tc>
          <w:tcPr>
            <w:tcW w:type="dxa" w:w="5328"/>
          </w:tcPr>
          <w:p>
            <w:r>
              <w:rPr>
                <w:rFonts w:ascii="Times New Roman" w:hAnsi="Times New Roman"/>
                <w:b w:val="0"/>
                <w:sz w:val="16"/>
              </w:rPr>
              <w:t>Configured roles and ACLs protect operational information.</w:t>
            </w:r>
          </w:p>
        </w:tc>
      </w:tr>
      <w:tr>
        <w:tc>
          <w:tcPr>
            <w:tcW w:type="dxa" w:w="5328"/>
          </w:tcPr>
          <w:p>
            <w:r>
              <w:rPr>
                <w:rFonts w:ascii="Times New Roman" w:hAnsi="Times New Roman"/>
                <w:b w:val="0"/>
                <w:sz w:val="16"/>
              </w:rPr>
              <w:t>Traceability</w:t>
            </w:r>
          </w:p>
        </w:tc>
        <w:tc>
          <w:tcPr>
            <w:tcW w:type="dxa" w:w="5328"/>
          </w:tcPr>
          <w:p>
            <w:r>
              <w:rPr>
                <w:rFonts w:ascii="Times New Roman" w:hAnsi="Times New Roman"/>
                <w:b w:val="0"/>
                <w:sz w:val="16"/>
              </w:rPr>
              <w:t>Workflow execution details and record relationships support validation.</w:t>
            </w:r>
          </w:p>
        </w:tc>
      </w:tr>
    </w:tbl>
    <w:p>
      <w:r>
        <w:rPr>
          <w:rFonts w:ascii="Times New Roman" w:hAnsi="Times New Roman"/>
          <w:b/>
          <w:color w:val="1F4E79"/>
          <w:sz w:val="26"/>
        </w:rPr>
        <w:t>8. ADVANTAGES &amp; DISADVANTAGES</w:t>
      </w:r>
    </w:p>
    <w:tbl>
      <w:tblPr>
        <w:tblStyle w:val="TableGrid"/>
        <w:tblW w:type="auto" w:w="0"/>
        <w:tblLook w:firstColumn="1" w:firstRow="1" w:lastColumn="0" w:lastRow="0" w:noHBand="0" w:noVBand="1" w:val="04A0"/>
      </w:tblPr>
      <w:tblGrid>
        <w:gridCol w:w="5328"/>
        <w:gridCol w:w="5328"/>
      </w:tblGrid>
      <w:tr>
        <w:tc>
          <w:tcPr>
            <w:tcW w:type="dxa" w:w="5328"/>
            <w:shd w:fill="1F4E79"/>
          </w:tcPr>
          <w:p>
            <w:r>
              <w:rPr>
                <w:rFonts w:ascii="Times New Roman" w:hAnsi="Times New Roman"/>
                <w:b/>
                <w:sz w:val="16"/>
              </w:rPr>
              <w:t>Advantages</w:t>
            </w:r>
          </w:p>
        </w:tc>
        <w:tc>
          <w:tcPr>
            <w:tcW w:type="dxa" w:w="5328"/>
            <w:shd w:fill="1F4E79"/>
          </w:tcPr>
          <w:p>
            <w:r>
              <w:rPr>
                <w:rFonts w:ascii="Times New Roman" w:hAnsi="Times New Roman"/>
                <w:b/>
                <w:sz w:val="16"/>
              </w:rPr>
              <w:t>Disadvantages / Current Limitations</w:t>
            </w:r>
          </w:p>
        </w:tc>
      </w:tr>
      <w:tr>
        <w:tc>
          <w:tcPr>
            <w:tcW w:type="dxa" w:w="5328"/>
          </w:tcPr>
          <w:p>
            <w:r>
              <w:rPr>
                <w:rFonts w:ascii="Times New Roman" w:hAnsi="Times New Roman"/>
                <w:b w:val="0"/>
                <w:sz w:val="16"/>
              </w:rPr>
              <w:t>Provides a clear diagnostic-test booking journey.</w:t>
            </w:r>
          </w:p>
        </w:tc>
        <w:tc>
          <w:tcPr>
            <w:tcW w:type="dxa" w:w="5328"/>
          </w:tcPr>
          <w:p>
            <w:r>
              <w:rPr>
                <w:rFonts w:ascii="Times New Roman" w:hAnsi="Times New Roman"/>
                <w:b w:val="0"/>
                <w:sz w:val="16"/>
              </w:rPr>
              <w:t>Current implementation is a project prototype rather than a production clinical information system.</w:t>
            </w:r>
          </w:p>
        </w:tc>
      </w:tr>
      <w:tr>
        <w:tc>
          <w:tcPr>
            <w:tcW w:type="dxa" w:w="5328"/>
          </w:tcPr>
          <w:p>
            <w:r>
              <w:rPr>
                <w:rFonts w:ascii="Times New Roman" w:hAnsi="Times New Roman"/>
                <w:b w:val="0"/>
                <w:sz w:val="16"/>
              </w:rPr>
              <w:t>Centralizes test selection, patient details, scheduling and appointment tracking.</w:t>
            </w:r>
          </w:p>
        </w:tc>
        <w:tc>
          <w:tcPr>
            <w:tcW w:type="dxa" w:w="5328"/>
          </w:tcPr>
          <w:p>
            <w:r>
              <w:rPr>
                <w:rFonts w:ascii="Times New Roman" w:hAnsi="Times New Roman"/>
                <w:b w:val="0"/>
                <w:sz w:val="16"/>
              </w:rPr>
              <w:t>Direct hospital/EMR/laboratory/API integration is not implemented.</w:t>
            </w:r>
          </w:p>
        </w:tc>
      </w:tr>
      <w:tr>
        <w:tc>
          <w:tcPr>
            <w:tcW w:type="dxa" w:w="5328"/>
          </w:tcPr>
          <w:p>
            <w:r>
              <w:rPr>
                <w:rFonts w:ascii="Times New Roman" w:hAnsi="Times New Roman"/>
                <w:b w:val="0"/>
                <w:sz w:val="16"/>
              </w:rPr>
              <w:t>Automates the transition from appointment completion to report creation.</w:t>
            </w:r>
          </w:p>
        </w:tc>
        <w:tc>
          <w:tcPr>
            <w:tcW w:type="dxa" w:w="5328"/>
          </w:tcPr>
          <w:p>
            <w:r>
              <w:rPr>
                <w:rFonts w:ascii="Times New Roman" w:hAnsi="Times New Roman"/>
                <w:b w:val="0"/>
                <w:sz w:val="16"/>
              </w:rPr>
              <w:t>Advanced SLA/escalation and analytics are future scope.</w:t>
            </w:r>
          </w:p>
        </w:tc>
      </w:tr>
      <w:tr>
        <w:tc>
          <w:tcPr>
            <w:tcW w:type="dxa" w:w="5328"/>
          </w:tcPr>
          <w:p>
            <w:r>
              <w:rPr>
                <w:rFonts w:ascii="Times New Roman" w:hAnsi="Times New Roman"/>
                <w:b w:val="0"/>
                <w:sz w:val="16"/>
              </w:rPr>
              <w:t>Provides My Appointments and My Lab Reports for clearer patient visibility.</w:t>
            </w:r>
          </w:p>
        </w:tc>
        <w:tc>
          <w:tcPr>
            <w:tcW w:type="dxa" w:w="5328"/>
          </w:tcPr>
          <w:p>
            <w:r>
              <w:rPr>
                <w:rFonts w:ascii="Times New Roman" w:hAnsi="Times New Roman"/>
                <w:b w:val="0"/>
                <w:sz w:val="16"/>
              </w:rPr>
              <w:t>External SMS/WhatsApp and other messaging channels are future scope.</w:t>
            </w:r>
          </w:p>
        </w:tc>
      </w:tr>
      <w:tr>
        <w:tc>
          <w:tcPr>
            <w:tcW w:type="dxa" w:w="5328"/>
          </w:tcPr>
          <w:p>
            <w:r>
              <w:rPr>
                <w:rFonts w:ascii="Times New Roman" w:hAnsi="Times New Roman"/>
                <w:b w:val="0"/>
                <w:sz w:val="16"/>
              </w:rPr>
              <w:t>Uses ServiceNow low-code automation and controlled access.</w:t>
            </w:r>
          </w:p>
        </w:tc>
        <w:tc>
          <w:tcPr>
            <w:tcW w:type="dxa" w:w="5328"/>
          </w:tcPr>
          <w:p>
            <w:r>
              <w:rPr>
                <w:rFonts w:ascii="Times New Roman" w:hAnsi="Times New Roman"/>
                <w:b w:val="0"/>
                <w:sz w:val="16"/>
              </w:rPr>
              <w:t>No production-scale load benchmark figures were supplied.</w:t>
            </w:r>
          </w:p>
        </w:tc>
      </w:tr>
      <w:tr>
        <w:tc>
          <w:tcPr>
            <w:tcW w:type="dxa" w:w="5328"/>
          </w:tcPr>
          <w:p>
            <w:r>
              <w:rPr>
                <w:rFonts w:ascii="Times New Roman" w:hAnsi="Times New Roman"/>
                <w:b w:val="0"/>
                <w:sz w:val="16"/>
              </w:rPr>
              <w:t>Does not autonomously diagnose or prescribe; clinical decisions remain with authorized professionals.</w:t>
            </w:r>
          </w:p>
        </w:tc>
        <w:tc>
          <w:tcPr>
            <w:tcW w:type="dxa" w:w="5328"/>
          </w:tcPr>
          <w:p>
            <w:r>
              <w:rPr>
                <w:rFonts w:ascii="Times New Roman" w:hAnsi="Times New Roman"/>
                <w:b w:val="0"/>
                <w:sz w:val="16"/>
              </w:rPr>
              <w:t>Clinical interpretation and treatment decisions are outside the implemented workflow.</w:t>
            </w:r>
          </w:p>
        </w:tc>
      </w:tr>
    </w:tbl>
    <w:p>
      <w:r>
        <w:rPr>
          <w:rFonts w:ascii="Times New Roman" w:hAnsi="Times New Roman"/>
          <w:b/>
          <w:color w:val="1F4E79"/>
          <w:sz w:val="26"/>
        </w:rPr>
        <w:t>9. CONCLUSION</w:t>
      </w:r>
    </w:p>
    <w:p>
      <w:r>
        <w:t>The Medical Diagnosis Center by ServiceNow Service Portal project demonstrates how ServiceNow can be used to implement a structured, low-code workflow for healthcare-service and diagnostic requests. The project integrates Service Portal interaction, Service Catalog data capture, dynamic form behaviour, Flow Designer automation, operational data storage, appointment/authorized review or approval handling, notifications, request tracking and access control into one coherent lifecycle.</w:t>
      </w:r>
    </w:p>
    <w:p>
      <w:r>
        <w:t>The main implementation focus is the reliability of service handoffs: capturing complete information, mapping it correctly into the operational record, routing the request through the appropriate appointment/review or approval path, preserving status visibility and maintaining traceability. The resulting prototype provides a practical foundation for future healthcare-system integration and service automation without claiming autonomous clinical diagnosis.</w:t>
      </w:r>
    </w:p>
    <w:p>
      <w:r>
        <w:rPr>
          <w:rFonts w:ascii="Times New Roman" w:hAnsi="Times New Roman"/>
          <w:b/>
          <w:color w:val="1F4E79"/>
          <w:sz w:val="26"/>
        </w:rPr>
        <w:t>10. FUTURE SCOPE</w:t>
      </w:r>
    </w:p>
    <w:p>
      <w:r>
        <w:t>• Integration with hospital, EMR/EHR and laboratory systems for authorized data exchange.</w:t>
      </w:r>
    </w:p>
    <w:p>
      <w:r>
        <w:t>• Automated task creation, assignment and closure for diagnostic/service operations.</w:t>
      </w:r>
    </w:p>
    <w:p>
      <w:r>
        <w:t>• Multi-level role-specific approval and policy-driven appointment routing.</w:t>
      </w:r>
    </w:p>
    <w:p>
      <w:r>
        <w:t>• SLA tracking, escalation and advanced operational dashboards.</w:t>
      </w:r>
    </w:p>
    <w:p>
      <w:r>
        <w:t>• External email/SMS/WhatsApp or other approved messaging channels.</w:t>
      </w:r>
    </w:p>
    <w:p>
      <w:r>
        <w:t>• AI-assisted request classification, priority recommendation and anomaly detection, subject to healthcare governance and validation.</w:t>
      </w:r>
    </w:p>
    <w:p>
      <w:r>
        <w:t>• Advanced service analytics and demand reporting.</w:t>
      </w:r>
    </w:p>
    <w:p>
      <w:r>
        <w:t>• Additional healthcare-service catalog items and reusable request templates.</w:t>
      </w:r>
    </w:p>
    <w:p>
      <w:r>
        <w:t>• Production deployment hardening, monitoring, audit and performance benchmarking.</w:t>
      </w:r>
    </w:p>
    <w:p>
      <w:r>
        <w:rPr>
          <w:rFonts w:ascii="Times New Roman" w:hAnsi="Times New Roman"/>
          <w:b/>
          <w:color w:val="1F4E79"/>
          <w:sz w:val="26"/>
        </w:rPr>
        <w:t>11. APPENDIX</w:t>
      </w:r>
    </w:p>
    <w:p>
      <w:r>
        <w:rPr>
          <w:rFonts w:ascii="Times New Roman" w:hAnsi="Times New Roman"/>
          <w:b/>
          <w:color w:val="1F4E79"/>
          <w:sz w:val="22"/>
        </w:rPr>
        <w:t>Appendix A - Functional Data Mapping</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rFonts w:ascii="Times New Roman" w:hAnsi="Times New Roman"/>
                <w:b/>
                <w:sz w:val="16"/>
              </w:rPr>
              <w:t>Data Element</w:t>
            </w:r>
          </w:p>
        </w:tc>
        <w:tc>
          <w:tcPr>
            <w:tcW w:type="dxa" w:w="2664"/>
            <w:shd w:fill="1F4E79"/>
          </w:tcPr>
          <w:p>
            <w:r>
              <w:rPr>
                <w:rFonts w:ascii="Times New Roman" w:hAnsi="Times New Roman"/>
                <w:b/>
                <w:sz w:val="16"/>
              </w:rPr>
              <w:t>Source</w:t>
            </w:r>
          </w:p>
        </w:tc>
        <w:tc>
          <w:tcPr>
            <w:tcW w:type="dxa" w:w="2664"/>
            <w:shd w:fill="1F4E79"/>
          </w:tcPr>
          <w:p>
            <w:r>
              <w:rPr>
                <w:rFonts w:ascii="Times New Roman" w:hAnsi="Times New Roman"/>
                <w:b/>
                <w:sz w:val="16"/>
              </w:rPr>
              <w:t>Destination</w:t>
            </w:r>
          </w:p>
        </w:tc>
        <w:tc>
          <w:tcPr>
            <w:tcW w:type="dxa" w:w="2664"/>
            <w:shd w:fill="1F4E79"/>
          </w:tcPr>
          <w:p>
            <w:r>
              <w:rPr>
                <w:rFonts w:ascii="Times New Roman" w:hAnsi="Times New Roman"/>
                <w:b/>
                <w:sz w:val="16"/>
              </w:rPr>
              <w:t>Purpose</w:t>
            </w:r>
          </w:p>
        </w:tc>
      </w:tr>
      <w:tr>
        <w:tc>
          <w:tcPr>
            <w:tcW w:type="dxa" w:w="2664"/>
            <w:shd w:fill="D9EAF7"/>
          </w:tcPr>
          <w:p>
            <w:r>
              <w:rPr>
                <w:rFonts w:ascii="Times New Roman" w:hAnsi="Times New Roman"/>
                <w:b w:val="0"/>
                <w:sz w:val="16"/>
              </w:rPr>
              <w:t>Patient / Requested For</w:t>
            </w:r>
          </w:p>
        </w:tc>
        <w:tc>
          <w:tcPr>
            <w:tcW w:type="dxa" w:w="2664"/>
          </w:tcPr>
          <w:p>
            <w:r>
              <w:rPr>
                <w:rFonts w:ascii="Times New Roman" w:hAnsi="Times New Roman"/>
                <w:b w:val="0"/>
                <w:sz w:val="16"/>
              </w:rPr>
              <w:t>Patient Details / configured variable</w:t>
            </w:r>
          </w:p>
        </w:tc>
        <w:tc>
          <w:tcPr>
            <w:tcW w:type="dxa" w:w="2664"/>
          </w:tcPr>
          <w:p>
            <w:r>
              <w:rPr>
                <w:rFonts w:ascii="Times New Roman" w:hAnsi="Times New Roman"/>
                <w:b w:val="0"/>
                <w:sz w:val="16"/>
              </w:rPr>
              <w:t>Appointment → Patient / Requested For</w:t>
            </w:r>
          </w:p>
        </w:tc>
        <w:tc>
          <w:tcPr>
            <w:tcW w:type="dxa" w:w="2664"/>
          </w:tcPr>
          <w:p>
            <w:r>
              <w:rPr>
                <w:rFonts w:ascii="Times New Roman" w:hAnsi="Times New Roman"/>
                <w:b w:val="0"/>
                <w:sz w:val="16"/>
              </w:rPr>
              <w:t>Identifies the patient for the booked diagnostic service.</w:t>
            </w:r>
          </w:p>
        </w:tc>
      </w:tr>
      <w:tr>
        <w:tc>
          <w:tcPr>
            <w:tcW w:type="dxa" w:w="2664"/>
            <w:shd w:fill="D9EAF7"/>
          </w:tcPr>
          <w:p>
            <w:r>
              <w:rPr>
                <w:rFonts w:ascii="Times New Roman" w:hAnsi="Times New Roman"/>
                <w:b w:val="0"/>
                <w:sz w:val="16"/>
              </w:rPr>
              <w:t>Contact / Mobile</w:t>
            </w:r>
          </w:p>
        </w:tc>
        <w:tc>
          <w:tcPr>
            <w:tcW w:type="dxa" w:w="2664"/>
          </w:tcPr>
          <w:p>
            <w:r>
              <w:rPr>
                <w:rFonts w:ascii="Times New Roman" w:hAnsi="Times New Roman"/>
                <w:b w:val="0"/>
                <w:sz w:val="16"/>
              </w:rPr>
              <w:t>Patient Details</w:t>
            </w:r>
          </w:p>
        </w:tc>
        <w:tc>
          <w:tcPr>
            <w:tcW w:type="dxa" w:w="2664"/>
          </w:tcPr>
          <w:p>
            <w:r>
              <w:rPr>
                <w:rFonts w:ascii="Times New Roman" w:hAnsi="Times New Roman"/>
                <w:b w:val="0"/>
                <w:sz w:val="16"/>
              </w:rPr>
              <w:t>Appointment → Contact</w:t>
            </w:r>
          </w:p>
        </w:tc>
        <w:tc>
          <w:tcPr>
            <w:tcW w:type="dxa" w:w="2664"/>
          </w:tcPr>
          <w:p>
            <w:r>
              <w:rPr>
                <w:rFonts w:ascii="Times New Roman" w:hAnsi="Times New Roman"/>
                <w:b w:val="0"/>
                <w:sz w:val="16"/>
              </w:rPr>
              <w:t>Stores approved requester contact information.</w:t>
            </w:r>
          </w:p>
        </w:tc>
      </w:tr>
      <w:tr>
        <w:tc>
          <w:tcPr>
            <w:tcW w:type="dxa" w:w="2664"/>
            <w:shd w:fill="D9EAF7"/>
          </w:tcPr>
          <w:p>
            <w:r>
              <w:rPr>
                <w:rFonts w:ascii="Times New Roman" w:hAnsi="Times New Roman"/>
                <w:b w:val="0"/>
                <w:sz w:val="16"/>
              </w:rPr>
              <w:t>Diagnostic Test</w:t>
            </w:r>
          </w:p>
        </w:tc>
        <w:tc>
          <w:tcPr>
            <w:tcW w:type="dxa" w:w="2664"/>
          </w:tcPr>
          <w:p>
            <w:r>
              <w:rPr>
                <w:rFonts w:ascii="Times New Roman" w:hAnsi="Times New Roman"/>
                <w:b w:val="0"/>
                <w:sz w:val="16"/>
              </w:rPr>
              <w:t>Medical Test Catalog selection</w:t>
            </w:r>
          </w:p>
        </w:tc>
        <w:tc>
          <w:tcPr>
            <w:tcW w:type="dxa" w:w="2664"/>
          </w:tcPr>
          <w:p>
            <w:r>
              <w:rPr>
                <w:rFonts w:ascii="Times New Roman" w:hAnsi="Times New Roman"/>
                <w:b w:val="0"/>
                <w:sz w:val="16"/>
              </w:rPr>
              <w:t>Appointment → Diagnostic Test</w:t>
            </w:r>
          </w:p>
        </w:tc>
        <w:tc>
          <w:tcPr>
            <w:tcW w:type="dxa" w:w="2664"/>
          </w:tcPr>
          <w:p>
            <w:r>
              <w:rPr>
                <w:rFonts w:ascii="Times New Roman" w:hAnsi="Times New Roman"/>
                <w:b w:val="0"/>
                <w:sz w:val="16"/>
              </w:rPr>
              <w:t>Identifies the selected diagnostic test.</w:t>
            </w:r>
          </w:p>
        </w:tc>
      </w:tr>
      <w:tr>
        <w:tc>
          <w:tcPr>
            <w:tcW w:type="dxa" w:w="2664"/>
            <w:shd w:fill="D9EAF7"/>
          </w:tcPr>
          <w:p>
            <w:r>
              <w:rPr>
                <w:rFonts w:ascii="Times New Roman" w:hAnsi="Times New Roman"/>
                <w:b w:val="0"/>
                <w:sz w:val="16"/>
              </w:rPr>
              <w:t>Schedule</w:t>
            </w:r>
          </w:p>
        </w:tc>
        <w:tc>
          <w:tcPr>
            <w:tcW w:type="dxa" w:w="2664"/>
          </w:tcPr>
          <w:p>
            <w:r>
              <w:rPr>
                <w:rFonts w:ascii="Times New Roman" w:hAnsi="Times New Roman"/>
                <w:b w:val="0"/>
                <w:sz w:val="16"/>
              </w:rPr>
              <w:t>Schedule stage</w:t>
            </w:r>
          </w:p>
        </w:tc>
        <w:tc>
          <w:tcPr>
            <w:tcW w:type="dxa" w:w="2664"/>
          </w:tcPr>
          <w:p>
            <w:r>
              <w:rPr>
                <w:rFonts w:ascii="Times New Roman" w:hAnsi="Times New Roman"/>
                <w:b w:val="0"/>
                <w:sz w:val="16"/>
              </w:rPr>
              <w:t>Appointment → Appointment Details</w:t>
            </w:r>
          </w:p>
        </w:tc>
        <w:tc>
          <w:tcPr>
            <w:tcW w:type="dxa" w:w="2664"/>
          </w:tcPr>
          <w:p>
            <w:r>
              <w:rPr>
                <w:rFonts w:ascii="Times New Roman" w:hAnsi="Times New Roman"/>
                <w:b w:val="0"/>
                <w:sz w:val="16"/>
              </w:rPr>
              <w:t>Stores the selected date/time information.</w:t>
            </w:r>
          </w:p>
        </w:tc>
      </w:tr>
      <w:tr>
        <w:tc>
          <w:tcPr>
            <w:tcW w:type="dxa" w:w="2664"/>
            <w:shd w:fill="D9EAF7"/>
          </w:tcPr>
          <w:p>
            <w:r>
              <w:rPr>
                <w:rFonts w:ascii="Times New Roman" w:hAnsi="Times New Roman"/>
                <w:b w:val="0"/>
                <w:sz w:val="16"/>
              </w:rPr>
              <w:t>Payment Status</w:t>
            </w:r>
          </w:p>
        </w:tc>
        <w:tc>
          <w:tcPr>
            <w:tcW w:type="dxa" w:w="2664"/>
          </w:tcPr>
          <w:p>
            <w:r>
              <w:rPr>
                <w:rFonts w:ascii="Times New Roman" w:hAnsi="Times New Roman"/>
                <w:b w:val="0"/>
                <w:sz w:val="16"/>
              </w:rPr>
              <w:t>Payment stage</w:t>
            </w:r>
          </w:p>
        </w:tc>
        <w:tc>
          <w:tcPr>
            <w:tcW w:type="dxa" w:w="2664"/>
          </w:tcPr>
          <w:p>
            <w:r>
              <w:rPr>
                <w:rFonts w:ascii="Times New Roman" w:hAnsi="Times New Roman"/>
                <w:b w:val="0"/>
                <w:sz w:val="16"/>
              </w:rPr>
              <w:t>Booking / Appointment → Payment Status</w:t>
            </w:r>
          </w:p>
        </w:tc>
        <w:tc>
          <w:tcPr>
            <w:tcW w:type="dxa" w:w="2664"/>
          </w:tcPr>
          <w:p>
            <w:r>
              <w:rPr>
                <w:rFonts w:ascii="Times New Roman" w:hAnsi="Times New Roman"/>
                <w:b w:val="0"/>
                <w:sz w:val="16"/>
              </w:rPr>
              <w:t>Tracks the configured payment-stage outcome.</w:t>
            </w:r>
          </w:p>
        </w:tc>
      </w:tr>
      <w:tr>
        <w:tc>
          <w:tcPr>
            <w:tcW w:type="dxa" w:w="2664"/>
            <w:shd w:fill="D9EAF7"/>
          </w:tcPr>
          <w:p>
            <w:r>
              <w:rPr>
                <w:rFonts w:ascii="Times New Roman" w:hAnsi="Times New Roman"/>
                <w:b w:val="0"/>
                <w:sz w:val="16"/>
              </w:rPr>
              <w:t>Appointment Status</w:t>
            </w:r>
          </w:p>
        </w:tc>
        <w:tc>
          <w:tcPr>
            <w:tcW w:type="dxa" w:w="2664"/>
          </w:tcPr>
          <w:p>
            <w:r>
              <w:rPr>
                <w:rFonts w:ascii="Times New Roman" w:hAnsi="Times New Roman"/>
                <w:b w:val="0"/>
                <w:sz w:val="16"/>
              </w:rPr>
              <w:t>Appointment lifecycle</w:t>
            </w:r>
          </w:p>
        </w:tc>
        <w:tc>
          <w:tcPr>
            <w:tcW w:type="dxa" w:w="2664"/>
          </w:tcPr>
          <w:p>
            <w:r>
              <w:rPr>
                <w:rFonts w:ascii="Times New Roman" w:hAnsi="Times New Roman"/>
                <w:b w:val="0"/>
                <w:sz w:val="16"/>
              </w:rPr>
              <w:t>Appointment → Status</w:t>
            </w:r>
          </w:p>
        </w:tc>
        <w:tc>
          <w:tcPr>
            <w:tcW w:type="dxa" w:w="2664"/>
          </w:tcPr>
          <w:p>
            <w:r>
              <w:rPr>
                <w:rFonts w:ascii="Times New Roman" w:hAnsi="Times New Roman"/>
                <w:b w:val="0"/>
                <w:sz w:val="16"/>
              </w:rPr>
              <w:t>Tracks booked, completed or other configured states.</w:t>
            </w:r>
          </w:p>
        </w:tc>
      </w:tr>
      <w:tr>
        <w:tc>
          <w:tcPr>
            <w:tcW w:type="dxa" w:w="2664"/>
            <w:shd w:fill="D9EAF7"/>
          </w:tcPr>
          <w:p>
            <w:r>
              <w:rPr>
                <w:rFonts w:ascii="Times New Roman" w:hAnsi="Times New Roman"/>
                <w:b w:val="0"/>
                <w:sz w:val="16"/>
              </w:rPr>
              <w:t>Report</w:t>
            </w:r>
          </w:p>
        </w:tc>
        <w:tc>
          <w:tcPr>
            <w:tcW w:type="dxa" w:w="2664"/>
          </w:tcPr>
          <w:p>
            <w:r>
              <w:rPr>
                <w:rFonts w:ascii="Times New Roman" w:hAnsi="Times New Roman"/>
                <w:b w:val="0"/>
                <w:sz w:val="16"/>
              </w:rPr>
              <w:t>Appointment Completed event</w:t>
            </w:r>
          </w:p>
        </w:tc>
        <w:tc>
          <w:tcPr>
            <w:tcW w:type="dxa" w:w="2664"/>
          </w:tcPr>
          <w:p>
            <w:r>
              <w:rPr>
                <w:rFonts w:ascii="Times New Roman" w:hAnsi="Times New Roman"/>
                <w:b w:val="0"/>
                <w:sz w:val="16"/>
              </w:rPr>
              <w:t>Report record</w:t>
            </w:r>
          </w:p>
        </w:tc>
        <w:tc>
          <w:tcPr>
            <w:tcW w:type="dxa" w:w="2664"/>
          </w:tcPr>
          <w:p>
            <w:r>
              <w:rPr>
                <w:rFonts w:ascii="Times New Roman" w:hAnsi="Times New Roman"/>
                <w:b w:val="0"/>
                <w:sz w:val="16"/>
              </w:rPr>
              <w:t>Stores the report created after completion.</w:t>
            </w:r>
          </w:p>
        </w:tc>
      </w:tr>
      <w:tr>
        <w:tc>
          <w:tcPr>
            <w:tcW w:type="dxa" w:w="2664"/>
            <w:shd w:fill="D9EAF7"/>
          </w:tcPr>
          <w:p>
            <w:r>
              <w:rPr>
                <w:rFonts w:ascii="Times New Roman" w:hAnsi="Times New Roman"/>
                <w:b w:val="0"/>
                <w:sz w:val="16"/>
              </w:rPr>
              <w:t>My Lab Reports</w:t>
            </w:r>
          </w:p>
        </w:tc>
        <w:tc>
          <w:tcPr>
            <w:tcW w:type="dxa" w:w="2664"/>
          </w:tcPr>
          <w:p>
            <w:r>
              <w:rPr>
                <w:rFonts w:ascii="Times New Roman" w:hAnsi="Times New Roman"/>
                <w:b w:val="0"/>
                <w:sz w:val="16"/>
              </w:rPr>
              <w:t>Report record</w:t>
            </w:r>
          </w:p>
        </w:tc>
        <w:tc>
          <w:tcPr>
            <w:tcW w:type="dxa" w:w="2664"/>
          </w:tcPr>
          <w:p>
            <w:r>
              <w:rPr>
                <w:rFonts w:ascii="Times New Roman" w:hAnsi="Times New Roman"/>
                <w:b w:val="0"/>
                <w:sz w:val="16"/>
              </w:rPr>
              <w:t>Patient-facing report list</w:t>
            </w:r>
          </w:p>
        </w:tc>
        <w:tc>
          <w:tcPr>
            <w:tcW w:type="dxa" w:w="2664"/>
          </w:tcPr>
          <w:p>
            <w:r>
              <w:rPr>
                <w:rFonts w:ascii="Times New Roman" w:hAnsi="Times New Roman"/>
                <w:b w:val="0"/>
                <w:sz w:val="16"/>
              </w:rPr>
              <w:t>Provides access to available reports.</w:t>
            </w:r>
          </w:p>
        </w:tc>
      </w:tr>
    </w:tbl>
    <w:p>
      <w:r>
        <w:rPr>
          <w:rFonts w:ascii="Times New Roman" w:hAnsi="Times New Roman"/>
          <w:b/>
          <w:color w:val="1F4E79"/>
          <w:sz w:val="22"/>
        </w:rPr>
        <w:t>Appendix B - Current Implementation Boundary</w:t>
      </w:r>
    </w:p>
    <w:p>
      <w:r>
        <w:rPr>
          <w:rFonts w:ascii="Times New Roman" w:hAnsi="Times New Roman"/>
          <w:sz w:val="18"/>
        </w:rPr>
        <w:t>Implemented / Current Scope: Service Portal, Medical Test Catalog, diagnostic-test selection, Book Now, Patient Details, Schedule, configured Payment → Done journey, Appointment, My Appointments, Appointment Completed, automatic Report creation, Report, My Lab Reports, configured notifications, roles and ACLs, ACLs, lifecycle tracking and execution diagnostics.</w:t>
      </w:r>
    </w:p>
    <w:p>
      <w:r>
        <w:t>Future / Not Implemented: direct hospital/EMR/EHR/laboratory APIs, external messaging channels, advanced analytics/BI, trained AI/ML clinical models, autonomous diagnosis or treatment recommendations, automated clinical decision support, and production-scale performance benchmarking.</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Medical Diagnosis Center by ServiceNow Service Portal • ServiceNow • Final Project Report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