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4CFA" w:rsidRPr="00261DAC" w:rsidRDefault="00261DAC" w:rsidP="00261DAC">
      <w:pPr>
        <w:jc w:val="center"/>
        <w:rPr>
          <w:rFonts w:cstheme="minorHAnsi"/>
          <w:b/>
          <w:bCs/>
          <w:sz w:val="48"/>
          <w:szCs w:val="48"/>
        </w:rPr>
      </w:pPr>
      <w:r w:rsidRPr="00261DAC">
        <w:rPr>
          <w:rFonts w:cstheme="minorHAnsi"/>
          <w:b/>
          <w:bCs/>
          <w:sz w:val="48"/>
          <w:szCs w:val="48"/>
        </w:rPr>
        <w:t>Senior DevOps / Lead SRE</w:t>
      </w:r>
    </w:p>
    <w:p w:rsidR="00261DAC" w:rsidRPr="00261DAC" w:rsidRDefault="00261DAC" w:rsidP="00261DAC">
      <w:pPr>
        <w:jc w:val="both"/>
        <w:rPr>
          <w:rFonts w:cstheme="minorHAnsi"/>
        </w:rPr>
      </w:pPr>
    </w:p>
    <w:p w:rsidR="00261DAC" w:rsidRPr="00261DAC" w:rsidRDefault="00261DAC" w:rsidP="00261DAC">
      <w:pPr>
        <w:spacing w:before="100" w:beforeAutospacing="1" w:after="100" w:afterAutospacing="1"/>
        <w:jc w:val="both"/>
        <w:outlineLvl w:val="0"/>
        <w:rPr>
          <w:rFonts w:eastAsia="Times New Roman" w:cstheme="minorHAnsi"/>
          <w:b/>
          <w:bCs/>
          <w:kern w:val="36"/>
          <w:lang w:eastAsia="en-GB"/>
          <w14:ligatures w14:val="none"/>
        </w:rPr>
      </w:pPr>
      <w:r w:rsidRPr="00261DAC">
        <w:rPr>
          <w:rFonts w:eastAsia="Times New Roman" w:cstheme="minorHAnsi"/>
          <w:b/>
          <w:bCs/>
          <w:kern w:val="36"/>
          <w:lang w:eastAsia="en-GB"/>
          <w14:ligatures w14:val="none"/>
        </w:rPr>
        <w:t>1. How does the application receive traffic from Route 53?</w:t>
      </w:r>
    </w:p>
    <w:p w:rsidR="00261DAC" w:rsidRPr="00261DAC" w:rsidRDefault="00261DAC" w:rsidP="00261DAC">
      <w:pPr>
        <w:spacing w:before="100" w:beforeAutospacing="1" w:after="100" w:afterAutospacing="1"/>
        <w:jc w:val="both"/>
        <w:outlineLvl w:val="2"/>
        <w:rPr>
          <w:rFonts w:eastAsia="Times New Roman" w:cstheme="minorHAnsi"/>
          <w:b/>
          <w:bCs/>
          <w:kern w:val="0"/>
          <w:lang w:eastAsia="en-GB"/>
          <w14:ligatures w14:val="none"/>
        </w:rPr>
      </w:pPr>
      <w:r w:rsidRPr="00261DAC">
        <w:rPr>
          <w:rFonts w:eastAsia="Times New Roman" w:cstheme="minorHAnsi"/>
          <w:b/>
          <w:bCs/>
          <w:kern w:val="0"/>
          <w:lang w:eastAsia="en-GB"/>
          <w14:ligatures w14:val="none"/>
        </w:rPr>
        <w:t>Interview Answer</w:t>
      </w:r>
    </w:p>
    <w:p w:rsidR="00261DAC" w:rsidRPr="00261DAC" w:rsidRDefault="00261DAC" w:rsidP="00261DAC">
      <w:pPr>
        <w:spacing w:beforeAutospacing="1"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"Route 53 is AWS's managed DNS service. When a user accesses www.example.com, the DNS query is resolved by Route 53, which returns the IP address or alias of the load balancer, typically an ALB or CloudFront distribution. The request then flows through the load balancer, which routes traffic to the appropriate Kubernetes Ingress or ECS service. In Amazon EKS, the AWS Load Balancer Controller creates and manages the ALB, which forwards traffic to Kubernetes Services and then to the application Pods."</w:t>
      </w:r>
    </w:p>
    <w:p w:rsidR="00261DAC" w:rsidRPr="00261DAC" w:rsidRDefault="00261DAC" w:rsidP="00261DAC">
      <w:pPr>
        <w:spacing w:before="100" w:beforeAutospacing="1" w:after="100" w:afterAutospacing="1"/>
        <w:ind w:left="720"/>
        <w:outlineLvl w:val="2"/>
        <w:rPr>
          <w:rFonts w:eastAsia="Times New Roman" w:cstheme="minorHAnsi"/>
          <w:b/>
          <w:bCs/>
          <w:kern w:val="0"/>
          <w:lang w:eastAsia="en-GB"/>
          <w14:ligatures w14:val="none"/>
        </w:rPr>
      </w:pPr>
      <w:r w:rsidRPr="00261DAC">
        <w:rPr>
          <w:rFonts w:eastAsia="Times New Roman" w:cstheme="minorHAnsi"/>
          <w:b/>
          <w:bCs/>
          <w:kern w:val="0"/>
          <w:lang w:eastAsia="en-GB"/>
          <w14:ligatures w14:val="none"/>
        </w:rPr>
        <w:t>Flow</w:t>
      </w:r>
    </w:p>
    <w:p w:rsidR="00261DAC" w:rsidRPr="00261DAC" w:rsidRDefault="00261DAC" w:rsidP="00261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theme="minorHAnsi"/>
          <w:kern w:val="0"/>
          <w:lang w:eastAsia="en-GB"/>
          <w14:ligatures w14:val="none"/>
        </w:rPr>
      </w:pPr>
      <w:r w:rsidRPr="00261DAC">
        <w:rPr>
          <w:rFonts w:eastAsia="Times New Roman" w:cstheme="minorHAnsi"/>
          <w:kern w:val="0"/>
          <w:lang w:eastAsia="en-GB"/>
          <w14:ligatures w14:val="none"/>
        </w:rPr>
        <w:t>User</w:t>
      </w:r>
    </w:p>
    <w:p w:rsidR="00261DAC" w:rsidRPr="00261DAC" w:rsidRDefault="00261DAC" w:rsidP="00261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theme="minorHAnsi"/>
          <w:kern w:val="0"/>
          <w:lang w:eastAsia="en-GB"/>
          <w14:ligatures w14:val="none"/>
        </w:rPr>
      </w:pPr>
      <w:r w:rsidRPr="00261DAC">
        <w:rPr>
          <w:rFonts w:eastAsia="Times New Roman" w:cstheme="minorHAnsi"/>
          <w:kern w:val="0"/>
          <w:lang w:eastAsia="en-GB"/>
          <w14:ligatures w14:val="none"/>
        </w:rPr>
        <w:t>│</w:t>
      </w:r>
    </w:p>
    <w:p w:rsidR="00261DAC" w:rsidRPr="00261DAC" w:rsidRDefault="00261DAC" w:rsidP="00261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theme="minorHAnsi"/>
          <w:kern w:val="0"/>
          <w:lang w:eastAsia="en-GB"/>
          <w14:ligatures w14:val="none"/>
        </w:rPr>
      </w:pPr>
      <w:r w:rsidRPr="00261DAC">
        <w:rPr>
          <w:rFonts w:ascii="Arial" w:eastAsia="Times New Roman" w:hAnsi="Arial" w:cs="Arial"/>
          <w:kern w:val="0"/>
          <w:lang w:eastAsia="en-GB"/>
          <w14:ligatures w14:val="none"/>
        </w:rPr>
        <w:t>▼</w:t>
      </w:r>
    </w:p>
    <w:p w:rsidR="00261DAC" w:rsidRPr="00261DAC" w:rsidRDefault="00261DAC" w:rsidP="00261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theme="minorHAnsi"/>
          <w:kern w:val="0"/>
          <w:lang w:eastAsia="en-GB"/>
          <w14:ligatures w14:val="none"/>
        </w:rPr>
      </w:pPr>
      <w:r w:rsidRPr="00261DAC">
        <w:rPr>
          <w:rFonts w:eastAsia="Times New Roman" w:cstheme="minorHAnsi"/>
          <w:kern w:val="0"/>
          <w:lang w:eastAsia="en-GB"/>
          <w14:ligatures w14:val="none"/>
        </w:rPr>
        <w:t>Route53</w:t>
      </w:r>
    </w:p>
    <w:p w:rsidR="00261DAC" w:rsidRPr="00261DAC" w:rsidRDefault="00261DAC" w:rsidP="00261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theme="minorHAnsi"/>
          <w:kern w:val="0"/>
          <w:lang w:eastAsia="en-GB"/>
          <w14:ligatures w14:val="none"/>
        </w:rPr>
      </w:pPr>
      <w:r w:rsidRPr="00261DAC">
        <w:rPr>
          <w:rFonts w:eastAsia="Times New Roman" w:cstheme="minorHAnsi"/>
          <w:kern w:val="0"/>
          <w:lang w:eastAsia="en-GB"/>
          <w14:ligatures w14:val="none"/>
        </w:rPr>
        <w:t>│</w:t>
      </w:r>
    </w:p>
    <w:p w:rsidR="00261DAC" w:rsidRPr="00261DAC" w:rsidRDefault="00261DAC" w:rsidP="00261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theme="minorHAnsi"/>
          <w:kern w:val="0"/>
          <w:lang w:eastAsia="en-GB"/>
          <w14:ligatures w14:val="none"/>
        </w:rPr>
      </w:pPr>
      <w:r w:rsidRPr="00261DAC">
        <w:rPr>
          <w:rFonts w:ascii="Arial" w:eastAsia="Times New Roman" w:hAnsi="Arial" w:cs="Arial"/>
          <w:kern w:val="0"/>
          <w:lang w:eastAsia="en-GB"/>
          <w14:ligatures w14:val="none"/>
        </w:rPr>
        <w:t>▼</w:t>
      </w:r>
    </w:p>
    <w:p w:rsidR="00261DAC" w:rsidRPr="00261DAC" w:rsidRDefault="00261DAC" w:rsidP="00261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theme="minorHAnsi"/>
          <w:kern w:val="0"/>
          <w:lang w:eastAsia="en-GB"/>
          <w14:ligatures w14:val="none"/>
        </w:rPr>
      </w:pPr>
      <w:r w:rsidRPr="00261DAC">
        <w:rPr>
          <w:rFonts w:eastAsia="Times New Roman" w:cstheme="minorHAnsi"/>
          <w:kern w:val="0"/>
          <w:lang w:eastAsia="en-GB"/>
          <w14:ligatures w14:val="none"/>
        </w:rPr>
        <w:t>ALB</w:t>
      </w:r>
    </w:p>
    <w:p w:rsidR="00261DAC" w:rsidRPr="00261DAC" w:rsidRDefault="00261DAC" w:rsidP="00261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theme="minorHAnsi"/>
          <w:kern w:val="0"/>
          <w:lang w:eastAsia="en-GB"/>
          <w14:ligatures w14:val="none"/>
        </w:rPr>
      </w:pPr>
      <w:r w:rsidRPr="00261DAC">
        <w:rPr>
          <w:rFonts w:eastAsia="Times New Roman" w:cstheme="minorHAnsi"/>
          <w:kern w:val="0"/>
          <w:lang w:eastAsia="en-GB"/>
          <w14:ligatures w14:val="none"/>
        </w:rPr>
        <w:t>│</w:t>
      </w:r>
    </w:p>
    <w:p w:rsidR="00261DAC" w:rsidRPr="00261DAC" w:rsidRDefault="00261DAC" w:rsidP="00261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theme="minorHAnsi"/>
          <w:kern w:val="0"/>
          <w:lang w:eastAsia="en-GB"/>
          <w14:ligatures w14:val="none"/>
        </w:rPr>
      </w:pPr>
      <w:r w:rsidRPr="00261DAC">
        <w:rPr>
          <w:rFonts w:ascii="Arial" w:eastAsia="Times New Roman" w:hAnsi="Arial" w:cs="Arial"/>
          <w:kern w:val="0"/>
          <w:lang w:eastAsia="en-GB"/>
          <w14:ligatures w14:val="none"/>
        </w:rPr>
        <w:t>▼</w:t>
      </w:r>
    </w:p>
    <w:p w:rsidR="00261DAC" w:rsidRPr="00261DAC" w:rsidRDefault="00261DAC" w:rsidP="00261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theme="minorHAnsi"/>
          <w:kern w:val="0"/>
          <w:lang w:eastAsia="en-GB"/>
          <w14:ligatures w14:val="none"/>
        </w:rPr>
      </w:pPr>
      <w:r w:rsidRPr="00261DAC">
        <w:rPr>
          <w:rFonts w:eastAsia="Times New Roman" w:cstheme="minorHAnsi"/>
          <w:kern w:val="0"/>
          <w:lang w:eastAsia="en-GB"/>
          <w14:ligatures w14:val="none"/>
        </w:rPr>
        <w:t>Ingress</w:t>
      </w:r>
    </w:p>
    <w:p w:rsidR="00261DAC" w:rsidRPr="00261DAC" w:rsidRDefault="00261DAC" w:rsidP="00261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theme="minorHAnsi"/>
          <w:kern w:val="0"/>
          <w:lang w:eastAsia="en-GB"/>
          <w14:ligatures w14:val="none"/>
        </w:rPr>
      </w:pPr>
      <w:r w:rsidRPr="00261DAC">
        <w:rPr>
          <w:rFonts w:eastAsia="Times New Roman" w:cstheme="minorHAnsi"/>
          <w:kern w:val="0"/>
          <w:lang w:eastAsia="en-GB"/>
          <w14:ligatures w14:val="none"/>
        </w:rPr>
        <w:t>│</w:t>
      </w:r>
    </w:p>
    <w:p w:rsidR="00261DAC" w:rsidRPr="00261DAC" w:rsidRDefault="00261DAC" w:rsidP="00261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theme="minorHAnsi"/>
          <w:kern w:val="0"/>
          <w:lang w:eastAsia="en-GB"/>
          <w14:ligatures w14:val="none"/>
        </w:rPr>
      </w:pPr>
      <w:r w:rsidRPr="00261DAC">
        <w:rPr>
          <w:rFonts w:ascii="Arial" w:eastAsia="Times New Roman" w:hAnsi="Arial" w:cs="Arial"/>
          <w:kern w:val="0"/>
          <w:lang w:eastAsia="en-GB"/>
          <w14:ligatures w14:val="none"/>
        </w:rPr>
        <w:t>▼</w:t>
      </w:r>
    </w:p>
    <w:p w:rsidR="00261DAC" w:rsidRPr="00261DAC" w:rsidRDefault="00261DAC" w:rsidP="00261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theme="minorHAnsi"/>
          <w:kern w:val="0"/>
          <w:lang w:eastAsia="en-GB"/>
          <w14:ligatures w14:val="none"/>
        </w:rPr>
      </w:pPr>
      <w:r w:rsidRPr="00261DAC">
        <w:rPr>
          <w:rFonts w:eastAsia="Times New Roman" w:cstheme="minorHAnsi"/>
          <w:kern w:val="0"/>
          <w:lang w:eastAsia="en-GB"/>
          <w14:ligatures w14:val="none"/>
        </w:rPr>
        <w:t>Service</w:t>
      </w:r>
    </w:p>
    <w:p w:rsidR="00261DAC" w:rsidRPr="00261DAC" w:rsidRDefault="00261DAC" w:rsidP="00261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theme="minorHAnsi"/>
          <w:kern w:val="0"/>
          <w:lang w:eastAsia="en-GB"/>
          <w14:ligatures w14:val="none"/>
        </w:rPr>
      </w:pPr>
      <w:r w:rsidRPr="00261DAC">
        <w:rPr>
          <w:rFonts w:eastAsia="Times New Roman" w:cstheme="minorHAnsi"/>
          <w:kern w:val="0"/>
          <w:lang w:eastAsia="en-GB"/>
          <w14:ligatures w14:val="none"/>
        </w:rPr>
        <w:t>│</w:t>
      </w:r>
    </w:p>
    <w:p w:rsidR="00261DAC" w:rsidRPr="00261DAC" w:rsidRDefault="00261DAC" w:rsidP="00261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theme="minorHAnsi"/>
          <w:kern w:val="0"/>
          <w:lang w:eastAsia="en-GB"/>
          <w14:ligatures w14:val="none"/>
        </w:rPr>
      </w:pPr>
      <w:r w:rsidRPr="00261DAC">
        <w:rPr>
          <w:rFonts w:ascii="Arial" w:eastAsia="Times New Roman" w:hAnsi="Arial" w:cs="Arial"/>
          <w:kern w:val="0"/>
          <w:lang w:eastAsia="en-GB"/>
          <w14:ligatures w14:val="none"/>
        </w:rPr>
        <w:t>▼</w:t>
      </w:r>
    </w:p>
    <w:p w:rsidR="00261DAC" w:rsidRPr="00261DAC" w:rsidRDefault="00261DAC" w:rsidP="00261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theme="minorHAnsi"/>
          <w:kern w:val="0"/>
          <w:lang w:eastAsia="en-GB"/>
          <w14:ligatures w14:val="none"/>
        </w:rPr>
      </w:pPr>
      <w:r w:rsidRPr="00261DAC">
        <w:rPr>
          <w:rFonts w:eastAsia="Times New Roman" w:cstheme="minorHAnsi"/>
          <w:kern w:val="0"/>
          <w:lang w:eastAsia="en-GB"/>
          <w14:ligatures w14:val="none"/>
        </w:rPr>
        <w:t>Pods</w:t>
      </w:r>
    </w:p>
    <w:p w:rsidR="00261DAC" w:rsidRPr="00261DAC" w:rsidRDefault="00261DAC" w:rsidP="00261DAC">
      <w:pPr>
        <w:jc w:val="both"/>
        <w:rPr>
          <w:rFonts w:eastAsia="Times New Roman" w:cstheme="minorHAnsi"/>
          <w:kern w:val="0"/>
          <w:lang w:eastAsia="en-GB"/>
          <w14:ligatures w14:val="none"/>
        </w:rPr>
      </w:pPr>
    </w:p>
    <w:p w:rsidR="00261DAC" w:rsidRPr="00261DAC" w:rsidRDefault="00261DAC" w:rsidP="00261DAC">
      <w:pPr>
        <w:spacing w:before="100" w:beforeAutospacing="1" w:after="100" w:afterAutospacing="1"/>
        <w:jc w:val="both"/>
        <w:outlineLvl w:val="0"/>
        <w:rPr>
          <w:rFonts w:eastAsia="Times New Roman" w:cstheme="minorHAnsi"/>
          <w:b/>
          <w:bCs/>
          <w:kern w:val="36"/>
          <w:lang w:eastAsia="en-GB"/>
          <w14:ligatures w14:val="none"/>
        </w:rPr>
      </w:pPr>
      <w:r w:rsidRPr="00261DAC">
        <w:rPr>
          <w:rFonts w:eastAsia="Times New Roman" w:cstheme="minorHAnsi"/>
          <w:b/>
          <w:bCs/>
          <w:kern w:val="36"/>
          <w:lang w:eastAsia="en-GB"/>
          <w14:ligatures w14:val="none"/>
        </w:rPr>
        <w:t>2. Difference between VPC Peering and Transit Gateway?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2"/>
        <w:gridCol w:w="3477"/>
      </w:tblGrid>
      <w:tr w:rsidR="00261DAC" w:rsidRPr="00261DAC" w:rsidTr="00261DAC">
        <w:trPr>
          <w:tblHeader/>
          <w:tblCellSpacing w:w="15" w:type="dxa"/>
        </w:trPr>
        <w:tc>
          <w:tcPr>
            <w:tcW w:w="0" w:type="auto"/>
            <w:vAlign w:val="center"/>
            <w:hideMark/>
          </w:tcPr>
          <w:p w:rsidR="00261DAC" w:rsidRPr="00261DAC" w:rsidRDefault="00261DAC" w:rsidP="00261DAC">
            <w:pPr>
              <w:jc w:val="both"/>
              <w:rPr>
                <w:rFonts w:eastAsia="Times New Roman" w:cstheme="minorHAnsi"/>
                <w:b/>
                <w:bCs/>
                <w:kern w:val="0"/>
                <w:lang w:eastAsia="en-GB"/>
                <w14:ligatures w14:val="none"/>
              </w:rPr>
            </w:pPr>
            <w:r w:rsidRPr="00261DAC">
              <w:rPr>
                <w:rFonts w:eastAsia="Times New Roman" w:cstheme="minorHAnsi"/>
                <w:b/>
                <w:bCs/>
                <w:kern w:val="0"/>
                <w:lang w:eastAsia="en-GB"/>
                <w14:ligatures w14:val="none"/>
              </w:rPr>
              <w:t>VPC Peering</w:t>
            </w:r>
          </w:p>
        </w:tc>
        <w:tc>
          <w:tcPr>
            <w:tcW w:w="0" w:type="auto"/>
            <w:vAlign w:val="center"/>
            <w:hideMark/>
          </w:tcPr>
          <w:p w:rsidR="00261DAC" w:rsidRPr="00261DAC" w:rsidRDefault="00261DAC" w:rsidP="00261DAC">
            <w:pPr>
              <w:jc w:val="both"/>
              <w:rPr>
                <w:rFonts w:eastAsia="Times New Roman" w:cstheme="minorHAnsi"/>
                <w:b/>
                <w:bCs/>
                <w:kern w:val="0"/>
                <w:lang w:eastAsia="en-GB"/>
                <w14:ligatures w14:val="none"/>
              </w:rPr>
            </w:pPr>
            <w:r w:rsidRPr="00261DAC">
              <w:rPr>
                <w:rFonts w:eastAsia="Times New Roman" w:cstheme="minorHAnsi"/>
                <w:b/>
                <w:bCs/>
                <w:kern w:val="0"/>
                <w:lang w:eastAsia="en-GB"/>
                <w14:ligatures w14:val="none"/>
              </w:rPr>
              <w:t>Transit Gateway</w:t>
            </w:r>
          </w:p>
        </w:tc>
      </w:tr>
      <w:tr w:rsidR="00261DAC" w:rsidRPr="00261DAC" w:rsidTr="00261DAC">
        <w:trPr>
          <w:tblCellSpacing w:w="15" w:type="dxa"/>
        </w:trPr>
        <w:tc>
          <w:tcPr>
            <w:tcW w:w="0" w:type="auto"/>
            <w:vAlign w:val="center"/>
            <w:hideMark/>
          </w:tcPr>
          <w:p w:rsidR="00261DAC" w:rsidRPr="00261DAC" w:rsidRDefault="00261DAC" w:rsidP="00261DAC">
            <w:pPr>
              <w:jc w:val="both"/>
              <w:rPr>
                <w:rFonts w:eastAsia="Times New Roman" w:cstheme="minorHAnsi"/>
                <w:kern w:val="0"/>
                <w:lang w:eastAsia="en-GB"/>
                <w14:ligatures w14:val="none"/>
              </w:rPr>
            </w:pPr>
            <w:r w:rsidRPr="00261DAC">
              <w:rPr>
                <w:rFonts w:eastAsia="Times New Roman" w:cstheme="minorHAnsi"/>
                <w:kern w:val="0"/>
                <w:lang w:eastAsia="en-GB"/>
                <w14:ligatures w14:val="none"/>
              </w:rPr>
              <w:t>Direct connection between two VPCs</w:t>
            </w:r>
          </w:p>
        </w:tc>
        <w:tc>
          <w:tcPr>
            <w:tcW w:w="0" w:type="auto"/>
            <w:vAlign w:val="center"/>
            <w:hideMark/>
          </w:tcPr>
          <w:p w:rsidR="00261DAC" w:rsidRPr="00261DAC" w:rsidRDefault="00261DAC" w:rsidP="00261DAC">
            <w:pPr>
              <w:jc w:val="both"/>
              <w:rPr>
                <w:rFonts w:eastAsia="Times New Roman" w:cstheme="minorHAnsi"/>
                <w:kern w:val="0"/>
                <w:lang w:eastAsia="en-GB"/>
                <w14:ligatures w14:val="none"/>
              </w:rPr>
            </w:pPr>
            <w:r w:rsidRPr="00261DAC">
              <w:rPr>
                <w:rFonts w:eastAsia="Times New Roman" w:cstheme="minorHAnsi"/>
                <w:kern w:val="0"/>
                <w:lang w:eastAsia="en-GB"/>
                <w14:ligatures w14:val="none"/>
              </w:rPr>
              <w:t>Central hub connecting many VPCs</w:t>
            </w:r>
          </w:p>
        </w:tc>
      </w:tr>
      <w:tr w:rsidR="00261DAC" w:rsidRPr="00261DAC" w:rsidTr="00261DAC">
        <w:trPr>
          <w:tblCellSpacing w:w="15" w:type="dxa"/>
        </w:trPr>
        <w:tc>
          <w:tcPr>
            <w:tcW w:w="0" w:type="auto"/>
            <w:vAlign w:val="center"/>
            <w:hideMark/>
          </w:tcPr>
          <w:p w:rsidR="00261DAC" w:rsidRPr="00261DAC" w:rsidRDefault="00261DAC" w:rsidP="00261DAC">
            <w:pPr>
              <w:jc w:val="both"/>
              <w:rPr>
                <w:rFonts w:eastAsia="Times New Roman" w:cstheme="minorHAnsi"/>
                <w:kern w:val="0"/>
                <w:lang w:eastAsia="en-GB"/>
                <w14:ligatures w14:val="none"/>
              </w:rPr>
            </w:pPr>
            <w:r w:rsidRPr="00261DAC">
              <w:rPr>
                <w:rFonts w:eastAsia="Times New Roman" w:cstheme="minorHAnsi"/>
                <w:kern w:val="0"/>
                <w:lang w:eastAsia="en-GB"/>
                <w14:ligatures w14:val="none"/>
              </w:rPr>
              <w:t>No transitive routing</w:t>
            </w:r>
          </w:p>
        </w:tc>
        <w:tc>
          <w:tcPr>
            <w:tcW w:w="0" w:type="auto"/>
            <w:vAlign w:val="center"/>
            <w:hideMark/>
          </w:tcPr>
          <w:p w:rsidR="00261DAC" w:rsidRPr="00261DAC" w:rsidRDefault="00261DAC" w:rsidP="00261DAC">
            <w:pPr>
              <w:jc w:val="both"/>
              <w:rPr>
                <w:rFonts w:eastAsia="Times New Roman" w:cstheme="minorHAnsi"/>
                <w:kern w:val="0"/>
                <w:lang w:eastAsia="en-GB"/>
                <w14:ligatures w14:val="none"/>
              </w:rPr>
            </w:pPr>
            <w:r w:rsidRPr="00261DAC">
              <w:rPr>
                <w:rFonts w:eastAsia="Times New Roman" w:cstheme="minorHAnsi"/>
                <w:kern w:val="0"/>
                <w:lang w:eastAsia="en-GB"/>
                <w14:ligatures w14:val="none"/>
              </w:rPr>
              <w:t>Supports transitive routing</w:t>
            </w:r>
          </w:p>
        </w:tc>
      </w:tr>
      <w:tr w:rsidR="00261DAC" w:rsidRPr="00261DAC" w:rsidTr="00261DAC">
        <w:trPr>
          <w:tblCellSpacing w:w="15" w:type="dxa"/>
        </w:trPr>
        <w:tc>
          <w:tcPr>
            <w:tcW w:w="0" w:type="auto"/>
            <w:vAlign w:val="center"/>
            <w:hideMark/>
          </w:tcPr>
          <w:p w:rsidR="00261DAC" w:rsidRPr="00261DAC" w:rsidRDefault="00261DAC" w:rsidP="00261DAC">
            <w:pPr>
              <w:jc w:val="both"/>
              <w:rPr>
                <w:rFonts w:eastAsia="Times New Roman" w:cstheme="minorHAnsi"/>
                <w:kern w:val="0"/>
                <w:lang w:eastAsia="en-GB"/>
                <w14:ligatures w14:val="none"/>
              </w:rPr>
            </w:pPr>
            <w:r w:rsidRPr="00261DAC">
              <w:rPr>
                <w:rFonts w:eastAsia="Times New Roman" w:cstheme="minorHAnsi"/>
                <w:kern w:val="0"/>
                <w:lang w:eastAsia="en-GB"/>
                <w14:ligatures w14:val="none"/>
              </w:rPr>
              <w:t>Doesn't scale well</w:t>
            </w:r>
          </w:p>
        </w:tc>
        <w:tc>
          <w:tcPr>
            <w:tcW w:w="0" w:type="auto"/>
            <w:vAlign w:val="center"/>
            <w:hideMark/>
          </w:tcPr>
          <w:p w:rsidR="00261DAC" w:rsidRPr="00261DAC" w:rsidRDefault="00261DAC" w:rsidP="00261DAC">
            <w:pPr>
              <w:jc w:val="both"/>
              <w:rPr>
                <w:rFonts w:eastAsia="Times New Roman" w:cstheme="minorHAnsi"/>
                <w:kern w:val="0"/>
                <w:lang w:eastAsia="en-GB"/>
                <w14:ligatures w14:val="none"/>
              </w:rPr>
            </w:pPr>
            <w:r w:rsidRPr="00261DAC">
              <w:rPr>
                <w:rFonts w:eastAsia="Times New Roman" w:cstheme="minorHAnsi"/>
                <w:kern w:val="0"/>
                <w:lang w:eastAsia="en-GB"/>
                <w14:ligatures w14:val="none"/>
              </w:rPr>
              <w:t>Highly scalable</w:t>
            </w:r>
          </w:p>
        </w:tc>
      </w:tr>
      <w:tr w:rsidR="00261DAC" w:rsidRPr="00261DAC" w:rsidTr="00261DAC">
        <w:trPr>
          <w:tblCellSpacing w:w="15" w:type="dxa"/>
        </w:trPr>
        <w:tc>
          <w:tcPr>
            <w:tcW w:w="0" w:type="auto"/>
            <w:vAlign w:val="center"/>
            <w:hideMark/>
          </w:tcPr>
          <w:p w:rsidR="00261DAC" w:rsidRPr="00261DAC" w:rsidRDefault="00261DAC" w:rsidP="00261DAC">
            <w:pPr>
              <w:jc w:val="both"/>
              <w:rPr>
                <w:rFonts w:eastAsia="Times New Roman" w:cstheme="minorHAnsi"/>
                <w:kern w:val="0"/>
                <w:lang w:eastAsia="en-GB"/>
                <w14:ligatures w14:val="none"/>
              </w:rPr>
            </w:pPr>
            <w:r w:rsidRPr="00261DAC">
              <w:rPr>
                <w:rFonts w:eastAsia="Times New Roman" w:cstheme="minorHAnsi"/>
                <w:kern w:val="0"/>
                <w:lang w:eastAsia="en-GB"/>
                <w14:ligatures w14:val="none"/>
              </w:rPr>
              <w:t>Many peering connections required</w:t>
            </w:r>
          </w:p>
        </w:tc>
        <w:tc>
          <w:tcPr>
            <w:tcW w:w="0" w:type="auto"/>
            <w:vAlign w:val="center"/>
            <w:hideMark/>
          </w:tcPr>
          <w:p w:rsidR="00261DAC" w:rsidRPr="00261DAC" w:rsidRDefault="00261DAC" w:rsidP="00261DAC">
            <w:pPr>
              <w:jc w:val="both"/>
              <w:rPr>
                <w:rFonts w:eastAsia="Times New Roman" w:cstheme="minorHAnsi"/>
                <w:kern w:val="0"/>
                <w:lang w:eastAsia="en-GB"/>
                <w14:ligatures w14:val="none"/>
              </w:rPr>
            </w:pPr>
            <w:r w:rsidRPr="00261DAC">
              <w:rPr>
                <w:rFonts w:eastAsia="Times New Roman" w:cstheme="minorHAnsi"/>
                <w:kern w:val="0"/>
                <w:lang w:eastAsia="en-GB"/>
                <w14:ligatures w14:val="none"/>
              </w:rPr>
              <w:t>Single central gateway</w:t>
            </w:r>
          </w:p>
        </w:tc>
      </w:tr>
      <w:tr w:rsidR="00261DAC" w:rsidRPr="00261DAC" w:rsidTr="00261DAC">
        <w:trPr>
          <w:tblCellSpacing w:w="15" w:type="dxa"/>
        </w:trPr>
        <w:tc>
          <w:tcPr>
            <w:tcW w:w="0" w:type="auto"/>
            <w:vAlign w:val="center"/>
            <w:hideMark/>
          </w:tcPr>
          <w:p w:rsidR="00261DAC" w:rsidRPr="00261DAC" w:rsidRDefault="00261DAC" w:rsidP="00261DAC">
            <w:pPr>
              <w:jc w:val="both"/>
              <w:rPr>
                <w:rFonts w:eastAsia="Times New Roman" w:cstheme="minorHAnsi"/>
                <w:kern w:val="0"/>
                <w:lang w:eastAsia="en-GB"/>
                <w14:ligatures w14:val="none"/>
              </w:rPr>
            </w:pPr>
            <w:r w:rsidRPr="00261DAC">
              <w:rPr>
                <w:rFonts w:eastAsia="Times New Roman" w:cstheme="minorHAnsi"/>
                <w:kern w:val="0"/>
                <w:lang w:eastAsia="en-GB"/>
                <w14:ligatures w14:val="none"/>
              </w:rPr>
              <w:t>Suitable for a few VPCs</w:t>
            </w:r>
          </w:p>
        </w:tc>
        <w:tc>
          <w:tcPr>
            <w:tcW w:w="0" w:type="auto"/>
            <w:vAlign w:val="center"/>
            <w:hideMark/>
          </w:tcPr>
          <w:p w:rsidR="00261DAC" w:rsidRPr="00261DAC" w:rsidRDefault="00261DAC" w:rsidP="00261DAC">
            <w:pPr>
              <w:jc w:val="both"/>
              <w:rPr>
                <w:rFonts w:eastAsia="Times New Roman" w:cstheme="minorHAnsi"/>
                <w:kern w:val="0"/>
                <w:lang w:eastAsia="en-GB"/>
                <w14:ligatures w14:val="none"/>
              </w:rPr>
            </w:pPr>
            <w:r w:rsidRPr="00261DAC">
              <w:rPr>
                <w:rFonts w:eastAsia="Times New Roman" w:cstheme="minorHAnsi"/>
                <w:kern w:val="0"/>
                <w:lang w:eastAsia="en-GB"/>
                <w14:ligatures w14:val="none"/>
              </w:rPr>
              <w:t>Suitable for large enterprises</w:t>
            </w:r>
          </w:p>
        </w:tc>
      </w:tr>
    </w:tbl>
    <w:p w:rsidR="00261DAC" w:rsidRPr="00261DAC" w:rsidRDefault="00261DAC" w:rsidP="00261DAC">
      <w:pPr>
        <w:spacing w:before="100" w:beforeAutospacing="1" w:after="100" w:afterAutospacing="1"/>
        <w:jc w:val="both"/>
        <w:outlineLvl w:val="2"/>
        <w:rPr>
          <w:rFonts w:eastAsia="Times New Roman" w:cstheme="minorHAnsi"/>
          <w:b/>
          <w:bCs/>
          <w:kern w:val="0"/>
          <w:lang w:eastAsia="en-GB"/>
          <w14:ligatures w14:val="none"/>
        </w:rPr>
      </w:pPr>
      <w:r w:rsidRPr="00261DAC">
        <w:rPr>
          <w:rFonts w:eastAsia="Times New Roman" w:cstheme="minorHAnsi"/>
          <w:b/>
          <w:bCs/>
          <w:kern w:val="0"/>
          <w:lang w:eastAsia="en-GB"/>
          <w14:ligatures w14:val="none"/>
        </w:rPr>
        <w:t>Interview Answer</w:t>
      </w:r>
    </w:p>
    <w:p w:rsidR="00261DAC" w:rsidRPr="00261DAC" w:rsidRDefault="00261DAC" w:rsidP="00261DAC">
      <w:pPr>
        <w:spacing w:beforeAutospacing="1"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lastRenderedPageBreak/>
        <w:t>"VPC Peering is ideal for connecting a small number of VPCs directly. Transit Gateway acts as a central networking hub, making it much easier to manage connectivity across many VPCs, AWS accounts, and on-premises networks."</w:t>
      </w:r>
    </w:p>
    <w:p w:rsidR="00261DAC" w:rsidRPr="00261DAC" w:rsidRDefault="00261DAC" w:rsidP="00261DAC">
      <w:pPr>
        <w:spacing w:before="100" w:beforeAutospacing="1" w:after="100" w:afterAutospacing="1"/>
        <w:jc w:val="both"/>
        <w:outlineLvl w:val="0"/>
        <w:rPr>
          <w:rFonts w:eastAsia="Times New Roman" w:cstheme="minorHAnsi"/>
          <w:b/>
          <w:bCs/>
          <w:kern w:val="36"/>
          <w:lang w:eastAsia="en-GB"/>
          <w14:ligatures w14:val="none"/>
        </w:rPr>
      </w:pPr>
      <w:r w:rsidRPr="00261DAC">
        <w:rPr>
          <w:rFonts w:eastAsia="Times New Roman" w:cstheme="minorHAnsi"/>
          <w:b/>
          <w:bCs/>
          <w:kern w:val="36"/>
          <w:lang w:eastAsia="en-GB"/>
          <w14:ligatures w14:val="none"/>
        </w:rPr>
        <w:t xml:space="preserve">3. What is </w:t>
      </w:r>
      <w:proofErr w:type="spellStart"/>
      <w:r w:rsidRPr="00261DAC">
        <w:rPr>
          <w:rFonts w:eastAsia="Times New Roman" w:cstheme="minorHAnsi"/>
          <w:b/>
          <w:bCs/>
          <w:kern w:val="36"/>
          <w:lang w:eastAsia="en-GB"/>
          <w14:ligatures w14:val="none"/>
        </w:rPr>
        <w:t>NodePort</w:t>
      </w:r>
      <w:proofErr w:type="spellEnd"/>
      <w:r w:rsidRPr="00261DAC">
        <w:rPr>
          <w:rFonts w:eastAsia="Times New Roman" w:cstheme="minorHAnsi"/>
          <w:b/>
          <w:bCs/>
          <w:kern w:val="36"/>
          <w:lang w:eastAsia="en-GB"/>
          <w14:ligatures w14:val="none"/>
        </w:rPr>
        <w:t>?</w:t>
      </w:r>
    </w:p>
    <w:p w:rsidR="00261DAC" w:rsidRPr="00261DAC" w:rsidRDefault="00261DAC" w:rsidP="00261DAC">
      <w:pPr>
        <w:spacing w:before="100" w:beforeAutospacing="1" w:after="100" w:afterAutospacing="1"/>
        <w:jc w:val="both"/>
        <w:outlineLvl w:val="2"/>
        <w:rPr>
          <w:rFonts w:eastAsia="Times New Roman" w:cstheme="minorHAnsi"/>
          <w:b/>
          <w:bCs/>
          <w:kern w:val="0"/>
          <w:lang w:eastAsia="en-GB"/>
          <w14:ligatures w14:val="none"/>
        </w:rPr>
      </w:pPr>
      <w:r w:rsidRPr="00261DAC">
        <w:rPr>
          <w:rFonts w:eastAsia="Times New Roman" w:cstheme="minorHAnsi"/>
          <w:b/>
          <w:bCs/>
          <w:kern w:val="0"/>
          <w:lang w:eastAsia="en-GB"/>
          <w14:ligatures w14:val="none"/>
        </w:rPr>
        <w:t>Interview Answer</w:t>
      </w:r>
    </w:p>
    <w:p w:rsidR="00261DAC" w:rsidRPr="00261DAC" w:rsidRDefault="00261DAC" w:rsidP="00261DAC">
      <w:pPr>
        <w:spacing w:beforeAutospacing="1"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w:t>
      </w:r>
      <w:proofErr w:type="spellStart"/>
      <w:r w:rsidRPr="00261DAC">
        <w:rPr>
          <w:rFonts w:eastAsia="Times New Roman" w:cstheme="minorHAnsi"/>
          <w:kern w:val="0"/>
          <w:lang w:eastAsia="en-GB"/>
          <w14:ligatures w14:val="none"/>
        </w:rPr>
        <w:t>NodePort</w:t>
      </w:r>
      <w:proofErr w:type="spellEnd"/>
      <w:r w:rsidRPr="00261DAC">
        <w:rPr>
          <w:rFonts w:eastAsia="Times New Roman" w:cstheme="minorHAnsi"/>
          <w:kern w:val="0"/>
          <w:lang w:eastAsia="en-GB"/>
          <w14:ligatures w14:val="none"/>
        </w:rPr>
        <w:t xml:space="preserve"> is a Kubernetes Service type that exposes an application on a static port (30000–32767) on every worker node. Requests sent to any node's IP and that port are forwarded to the Service and then to the Pods. In production, </w:t>
      </w:r>
      <w:proofErr w:type="spellStart"/>
      <w:r w:rsidRPr="00261DAC">
        <w:rPr>
          <w:rFonts w:eastAsia="Times New Roman" w:cstheme="minorHAnsi"/>
          <w:kern w:val="0"/>
          <w:lang w:eastAsia="en-GB"/>
          <w14:ligatures w14:val="none"/>
        </w:rPr>
        <w:t>NodePort</w:t>
      </w:r>
      <w:proofErr w:type="spellEnd"/>
      <w:r w:rsidRPr="00261DAC">
        <w:rPr>
          <w:rFonts w:eastAsia="Times New Roman" w:cstheme="minorHAnsi"/>
          <w:kern w:val="0"/>
          <w:lang w:eastAsia="en-GB"/>
          <w14:ligatures w14:val="none"/>
        </w:rPr>
        <w:t xml:space="preserve"> is usually used behind an external load balancer rather than exposed directly."</w:t>
      </w:r>
    </w:p>
    <w:p w:rsidR="00261DAC" w:rsidRPr="00261DAC" w:rsidRDefault="00261DAC" w:rsidP="00261DAC">
      <w:pPr>
        <w:spacing w:before="100" w:beforeAutospacing="1" w:after="100" w:afterAutospacing="1"/>
        <w:jc w:val="both"/>
        <w:outlineLvl w:val="0"/>
        <w:rPr>
          <w:rFonts w:eastAsia="Times New Roman" w:cstheme="minorHAnsi"/>
          <w:b/>
          <w:bCs/>
          <w:kern w:val="36"/>
          <w:lang w:eastAsia="en-GB"/>
          <w14:ligatures w14:val="none"/>
        </w:rPr>
      </w:pPr>
      <w:r w:rsidRPr="00261DAC">
        <w:rPr>
          <w:rFonts w:eastAsia="Times New Roman" w:cstheme="minorHAnsi"/>
          <w:b/>
          <w:bCs/>
          <w:kern w:val="36"/>
          <w:lang w:eastAsia="en-GB"/>
          <w14:ligatures w14:val="none"/>
        </w:rPr>
        <w:t>4. Difference between Security Group and Network ACL?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0"/>
        <w:gridCol w:w="3961"/>
      </w:tblGrid>
      <w:tr w:rsidR="00261DAC" w:rsidRPr="00261DAC" w:rsidTr="00261DAC">
        <w:trPr>
          <w:tblHeader/>
          <w:tblCellSpacing w:w="15" w:type="dxa"/>
        </w:trPr>
        <w:tc>
          <w:tcPr>
            <w:tcW w:w="0" w:type="auto"/>
            <w:vAlign w:val="center"/>
            <w:hideMark/>
          </w:tcPr>
          <w:p w:rsidR="00261DAC" w:rsidRPr="00261DAC" w:rsidRDefault="00261DAC" w:rsidP="00261DAC">
            <w:pPr>
              <w:jc w:val="both"/>
              <w:rPr>
                <w:rFonts w:eastAsia="Times New Roman" w:cstheme="minorHAnsi"/>
                <w:b/>
                <w:bCs/>
                <w:kern w:val="0"/>
                <w:lang w:eastAsia="en-GB"/>
                <w14:ligatures w14:val="none"/>
              </w:rPr>
            </w:pPr>
            <w:r w:rsidRPr="00261DAC">
              <w:rPr>
                <w:rFonts w:eastAsia="Times New Roman" w:cstheme="minorHAnsi"/>
                <w:b/>
                <w:bCs/>
                <w:kern w:val="0"/>
                <w:lang w:eastAsia="en-GB"/>
                <w14:ligatures w14:val="none"/>
              </w:rPr>
              <w:t>Security Group</w:t>
            </w:r>
          </w:p>
        </w:tc>
        <w:tc>
          <w:tcPr>
            <w:tcW w:w="0" w:type="auto"/>
            <w:vAlign w:val="center"/>
            <w:hideMark/>
          </w:tcPr>
          <w:p w:rsidR="00261DAC" w:rsidRPr="00261DAC" w:rsidRDefault="00261DAC" w:rsidP="00261DAC">
            <w:pPr>
              <w:jc w:val="both"/>
              <w:rPr>
                <w:rFonts w:eastAsia="Times New Roman" w:cstheme="minorHAnsi"/>
                <w:b/>
                <w:bCs/>
                <w:kern w:val="0"/>
                <w:lang w:eastAsia="en-GB"/>
                <w14:ligatures w14:val="none"/>
              </w:rPr>
            </w:pPr>
            <w:r w:rsidRPr="00261DAC">
              <w:rPr>
                <w:rFonts w:eastAsia="Times New Roman" w:cstheme="minorHAnsi"/>
                <w:b/>
                <w:bCs/>
                <w:kern w:val="0"/>
                <w:lang w:eastAsia="en-GB"/>
                <w14:ligatures w14:val="none"/>
              </w:rPr>
              <w:t>Network ACL</w:t>
            </w:r>
          </w:p>
        </w:tc>
      </w:tr>
      <w:tr w:rsidR="00261DAC" w:rsidRPr="00261DAC" w:rsidTr="00261DAC">
        <w:trPr>
          <w:tblCellSpacing w:w="15" w:type="dxa"/>
        </w:trPr>
        <w:tc>
          <w:tcPr>
            <w:tcW w:w="0" w:type="auto"/>
            <w:vAlign w:val="center"/>
            <w:hideMark/>
          </w:tcPr>
          <w:p w:rsidR="00261DAC" w:rsidRPr="00261DAC" w:rsidRDefault="00261DAC" w:rsidP="00261DAC">
            <w:pPr>
              <w:jc w:val="both"/>
              <w:rPr>
                <w:rFonts w:eastAsia="Times New Roman" w:cstheme="minorHAnsi"/>
                <w:kern w:val="0"/>
                <w:lang w:eastAsia="en-GB"/>
                <w14:ligatures w14:val="none"/>
              </w:rPr>
            </w:pPr>
            <w:r w:rsidRPr="00261DAC">
              <w:rPr>
                <w:rFonts w:eastAsia="Times New Roman" w:cstheme="minorHAnsi"/>
                <w:kern w:val="0"/>
                <w:lang w:eastAsia="en-GB"/>
                <w14:ligatures w14:val="none"/>
              </w:rPr>
              <w:t>Attached to ENIs/instances</w:t>
            </w:r>
          </w:p>
        </w:tc>
        <w:tc>
          <w:tcPr>
            <w:tcW w:w="0" w:type="auto"/>
            <w:vAlign w:val="center"/>
            <w:hideMark/>
          </w:tcPr>
          <w:p w:rsidR="00261DAC" w:rsidRPr="00261DAC" w:rsidRDefault="00261DAC" w:rsidP="00261DAC">
            <w:pPr>
              <w:jc w:val="both"/>
              <w:rPr>
                <w:rFonts w:eastAsia="Times New Roman" w:cstheme="minorHAnsi"/>
                <w:kern w:val="0"/>
                <w:lang w:eastAsia="en-GB"/>
                <w14:ligatures w14:val="none"/>
              </w:rPr>
            </w:pPr>
            <w:r w:rsidRPr="00261DAC">
              <w:rPr>
                <w:rFonts w:eastAsia="Times New Roman" w:cstheme="minorHAnsi"/>
                <w:kern w:val="0"/>
                <w:lang w:eastAsia="en-GB"/>
                <w14:ligatures w14:val="none"/>
              </w:rPr>
              <w:t>Attached to subnets</w:t>
            </w:r>
          </w:p>
        </w:tc>
      </w:tr>
      <w:tr w:rsidR="00261DAC" w:rsidRPr="00261DAC" w:rsidTr="00261DAC">
        <w:trPr>
          <w:tblCellSpacing w:w="15" w:type="dxa"/>
        </w:trPr>
        <w:tc>
          <w:tcPr>
            <w:tcW w:w="0" w:type="auto"/>
            <w:vAlign w:val="center"/>
            <w:hideMark/>
          </w:tcPr>
          <w:p w:rsidR="00261DAC" w:rsidRPr="00261DAC" w:rsidRDefault="00261DAC" w:rsidP="00261DAC">
            <w:pPr>
              <w:jc w:val="both"/>
              <w:rPr>
                <w:rFonts w:eastAsia="Times New Roman" w:cstheme="minorHAnsi"/>
                <w:kern w:val="0"/>
                <w:lang w:eastAsia="en-GB"/>
                <w14:ligatures w14:val="none"/>
              </w:rPr>
            </w:pPr>
            <w:r w:rsidRPr="00261DAC">
              <w:rPr>
                <w:rFonts w:eastAsia="Times New Roman" w:cstheme="minorHAnsi"/>
                <w:kern w:val="0"/>
                <w:lang w:eastAsia="en-GB"/>
                <w14:ligatures w14:val="none"/>
              </w:rPr>
              <w:t>Stateful</w:t>
            </w:r>
          </w:p>
        </w:tc>
        <w:tc>
          <w:tcPr>
            <w:tcW w:w="0" w:type="auto"/>
            <w:vAlign w:val="center"/>
            <w:hideMark/>
          </w:tcPr>
          <w:p w:rsidR="00261DAC" w:rsidRPr="00261DAC" w:rsidRDefault="00261DAC" w:rsidP="00261DAC">
            <w:pPr>
              <w:jc w:val="both"/>
              <w:rPr>
                <w:rFonts w:eastAsia="Times New Roman" w:cstheme="minorHAnsi"/>
                <w:kern w:val="0"/>
                <w:lang w:eastAsia="en-GB"/>
                <w14:ligatures w14:val="none"/>
              </w:rPr>
            </w:pPr>
            <w:r w:rsidRPr="00261DAC">
              <w:rPr>
                <w:rFonts w:eastAsia="Times New Roman" w:cstheme="minorHAnsi"/>
                <w:kern w:val="0"/>
                <w:lang w:eastAsia="en-GB"/>
                <w14:ligatures w14:val="none"/>
              </w:rPr>
              <w:t>Stateless</w:t>
            </w:r>
          </w:p>
        </w:tc>
      </w:tr>
      <w:tr w:rsidR="00261DAC" w:rsidRPr="00261DAC" w:rsidTr="00261DAC">
        <w:trPr>
          <w:tblCellSpacing w:w="15" w:type="dxa"/>
        </w:trPr>
        <w:tc>
          <w:tcPr>
            <w:tcW w:w="0" w:type="auto"/>
            <w:vAlign w:val="center"/>
            <w:hideMark/>
          </w:tcPr>
          <w:p w:rsidR="00261DAC" w:rsidRPr="00261DAC" w:rsidRDefault="00261DAC" w:rsidP="00261DAC">
            <w:pPr>
              <w:jc w:val="both"/>
              <w:rPr>
                <w:rFonts w:eastAsia="Times New Roman" w:cstheme="minorHAnsi"/>
                <w:kern w:val="0"/>
                <w:lang w:eastAsia="en-GB"/>
                <w14:ligatures w14:val="none"/>
              </w:rPr>
            </w:pPr>
            <w:r w:rsidRPr="00261DAC">
              <w:rPr>
                <w:rFonts w:eastAsia="Times New Roman" w:cstheme="minorHAnsi"/>
                <w:kern w:val="0"/>
                <w:lang w:eastAsia="en-GB"/>
                <w14:ligatures w14:val="none"/>
              </w:rPr>
              <w:t>Supports only allow rules</w:t>
            </w:r>
          </w:p>
        </w:tc>
        <w:tc>
          <w:tcPr>
            <w:tcW w:w="0" w:type="auto"/>
            <w:vAlign w:val="center"/>
            <w:hideMark/>
          </w:tcPr>
          <w:p w:rsidR="00261DAC" w:rsidRPr="00261DAC" w:rsidRDefault="00261DAC" w:rsidP="00261DAC">
            <w:pPr>
              <w:jc w:val="both"/>
              <w:rPr>
                <w:rFonts w:eastAsia="Times New Roman" w:cstheme="minorHAnsi"/>
                <w:kern w:val="0"/>
                <w:lang w:eastAsia="en-GB"/>
                <w14:ligatures w14:val="none"/>
              </w:rPr>
            </w:pPr>
            <w:r w:rsidRPr="00261DAC">
              <w:rPr>
                <w:rFonts w:eastAsia="Times New Roman" w:cstheme="minorHAnsi"/>
                <w:kern w:val="0"/>
                <w:lang w:eastAsia="en-GB"/>
                <w14:ligatures w14:val="none"/>
              </w:rPr>
              <w:t>Supports allow and deny rules</w:t>
            </w:r>
          </w:p>
        </w:tc>
      </w:tr>
      <w:tr w:rsidR="00261DAC" w:rsidRPr="00261DAC" w:rsidTr="00261DAC">
        <w:trPr>
          <w:tblCellSpacing w:w="15" w:type="dxa"/>
        </w:trPr>
        <w:tc>
          <w:tcPr>
            <w:tcW w:w="0" w:type="auto"/>
            <w:vAlign w:val="center"/>
            <w:hideMark/>
          </w:tcPr>
          <w:p w:rsidR="00261DAC" w:rsidRPr="00261DAC" w:rsidRDefault="00261DAC" w:rsidP="00261DAC">
            <w:pPr>
              <w:jc w:val="both"/>
              <w:rPr>
                <w:rFonts w:eastAsia="Times New Roman" w:cstheme="minorHAnsi"/>
                <w:kern w:val="0"/>
                <w:lang w:eastAsia="en-GB"/>
                <w14:ligatures w14:val="none"/>
              </w:rPr>
            </w:pPr>
            <w:r w:rsidRPr="00261DAC">
              <w:rPr>
                <w:rFonts w:eastAsia="Times New Roman" w:cstheme="minorHAnsi"/>
                <w:kern w:val="0"/>
                <w:lang w:eastAsia="en-GB"/>
                <w14:ligatures w14:val="none"/>
              </w:rPr>
              <w:t>Return traffic automatically allowed</w:t>
            </w:r>
          </w:p>
        </w:tc>
        <w:tc>
          <w:tcPr>
            <w:tcW w:w="0" w:type="auto"/>
            <w:vAlign w:val="center"/>
            <w:hideMark/>
          </w:tcPr>
          <w:p w:rsidR="00261DAC" w:rsidRPr="00261DAC" w:rsidRDefault="00261DAC" w:rsidP="00261DAC">
            <w:pPr>
              <w:jc w:val="both"/>
              <w:rPr>
                <w:rFonts w:eastAsia="Times New Roman" w:cstheme="minorHAnsi"/>
                <w:kern w:val="0"/>
                <w:lang w:eastAsia="en-GB"/>
                <w14:ligatures w14:val="none"/>
              </w:rPr>
            </w:pPr>
            <w:r w:rsidRPr="00261DAC">
              <w:rPr>
                <w:rFonts w:eastAsia="Times New Roman" w:cstheme="minorHAnsi"/>
                <w:kern w:val="0"/>
                <w:lang w:eastAsia="en-GB"/>
                <w14:ligatures w14:val="none"/>
              </w:rPr>
              <w:t>Return traffic must be explicitly allowed</w:t>
            </w:r>
          </w:p>
        </w:tc>
      </w:tr>
    </w:tbl>
    <w:p w:rsidR="00261DAC" w:rsidRPr="00261DAC" w:rsidRDefault="00261DAC" w:rsidP="00261DAC">
      <w:pPr>
        <w:spacing w:before="100" w:beforeAutospacing="1" w:after="100" w:afterAutospacing="1"/>
        <w:jc w:val="both"/>
        <w:outlineLvl w:val="2"/>
        <w:rPr>
          <w:rFonts w:eastAsia="Times New Roman" w:cstheme="minorHAnsi"/>
          <w:b/>
          <w:bCs/>
          <w:kern w:val="0"/>
          <w:lang w:eastAsia="en-GB"/>
          <w14:ligatures w14:val="none"/>
        </w:rPr>
      </w:pPr>
      <w:r w:rsidRPr="00261DAC">
        <w:rPr>
          <w:rFonts w:eastAsia="Times New Roman" w:cstheme="minorHAnsi"/>
          <w:b/>
          <w:bCs/>
          <w:kern w:val="0"/>
          <w:lang w:eastAsia="en-GB"/>
          <w14:ligatures w14:val="none"/>
        </w:rPr>
        <w:t>Interview Answer</w:t>
      </w:r>
    </w:p>
    <w:p w:rsidR="00261DAC" w:rsidRPr="00261DAC" w:rsidRDefault="00261DAC" w:rsidP="00261DAC">
      <w:pPr>
        <w:spacing w:beforeAutospacing="1"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"Security Groups protect individual resources like EC2 instances or load balancers and are stateful. Network ACLs protect an entire subnet, are stateless, and provide an additional network security layer."</w:t>
      </w:r>
    </w:p>
    <w:p w:rsidR="00261DAC" w:rsidRPr="00261DAC" w:rsidRDefault="00261DAC" w:rsidP="00261DAC">
      <w:pPr>
        <w:spacing w:before="100" w:beforeAutospacing="1" w:after="100" w:afterAutospacing="1"/>
        <w:jc w:val="both"/>
        <w:outlineLvl w:val="0"/>
        <w:rPr>
          <w:rFonts w:eastAsia="Times New Roman" w:cstheme="minorHAnsi"/>
          <w:b/>
          <w:bCs/>
          <w:kern w:val="36"/>
          <w:lang w:eastAsia="en-GB"/>
          <w14:ligatures w14:val="none"/>
        </w:rPr>
      </w:pPr>
      <w:r w:rsidRPr="00261DAC">
        <w:rPr>
          <w:rFonts w:eastAsia="Times New Roman" w:cstheme="minorHAnsi"/>
          <w:b/>
          <w:bCs/>
          <w:kern w:val="36"/>
          <w:lang w:eastAsia="en-GB"/>
          <w14:ligatures w14:val="none"/>
        </w:rPr>
        <w:t>5. Kubernetes Service Types</w:t>
      </w:r>
    </w:p>
    <w:p w:rsidR="00261DAC" w:rsidRPr="00261DAC" w:rsidRDefault="00261DAC" w:rsidP="00261DAC">
      <w:pPr>
        <w:numPr>
          <w:ilvl w:val="0"/>
          <w:numId w:val="1"/>
        </w:numPr>
        <w:spacing w:before="100" w:beforeAutospacing="1" w:after="100" w:afterAutospacing="1"/>
        <w:jc w:val="both"/>
        <w:rPr>
          <w:rFonts w:eastAsia="Times New Roman" w:cstheme="minorHAnsi"/>
          <w:kern w:val="0"/>
          <w:lang w:eastAsia="en-GB"/>
          <w14:ligatures w14:val="none"/>
        </w:rPr>
      </w:pPr>
      <w:proofErr w:type="spellStart"/>
      <w:r w:rsidRPr="00261DAC">
        <w:rPr>
          <w:rFonts w:eastAsia="Times New Roman" w:cstheme="minorHAnsi"/>
          <w:b/>
          <w:bCs/>
          <w:kern w:val="0"/>
          <w:lang w:eastAsia="en-GB"/>
          <w14:ligatures w14:val="none"/>
        </w:rPr>
        <w:t>ClusterIP</w:t>
      </w:r>
      <w:proofErr w:type="spellEnd"/>
      <w:r w:rsidRPr="00261DAC">
        <w:rPr>
          <w:rFonts w:eastAsia="Times New Roman" w:cstheme="minorHAnsi"/>
          <w:kern w:val="0"/>
          <w:lang w:eastAsia="en-GB"/>
          <w14:ligatures w14:val="none"/>
        </w:rPr>
        <w:t xml:space="preserve"> – Internal communication only. </w:t>
      </w:r>
    </w:p>
    <w:p w:rsidR="00261DAC" w:rsidRPr="00261DAC" w:rsidRDefault="00261DAC" w:rsidP="00261DAC">
      <w:pPr>
        <w:numPr>
          <w:ilvl w:val="0"/>
          <w:numId w:val="1"/>
        </w:numPr>
        <w:spacing w:before="100" w:beforeAutospacing="1" w:after="100" w:afterAutospacing="1"/>
        <w:jc w:val="both"/>
        <w:rPr>
          <w:rFonts w:eastAsia="Times New Roman" w:cstheme="minorHAnsi"/>
          <w:kern w:val="0"/>
          <w:lang w:eastAsia="en-GB"/>
          <w14:ligatures w14:val="none"/>
        </w:rPr>
      </w:pPr>
      <w:proofErr w:type="spellStart"/>
      <w:r w:rsidRPr="00261DAC">
        <w:rPr>
          <w:rFonts w:eastAsia="Times New Roman" w:cstheme="minorHAnsi"/>
          <w:b/>
          <w:bCs/>
          <w:kern w:val="0"/>
          <w:lang w:eastAsia="en-GB"/>
          <w14:ligatures w14:val="none"/>
        </w:rPr>
        <w:t>NodePort</w:t>
      </w:r>
      <w:proofErr w:type="spellEnd"/>
      <w:r w:rsidRPr="00261DAC">
        <w:rPr>
          <w:rFonts w:eastAsia="Times New Roman" w:cstheme="minorHAnsi"/>
          <w:kern w:val="0"/>
          <w:lang w:eastAsia="en-GB"/>
          <w14:ligatures w14:val="none"/>
        </w:rPr>
        <w:t xml:space="preserve"> – Exposes the Service on a port of every node. </w:t>
      </w:r>
    </w:p>
    <w:p w:rsidR="00261DAC" w:rsidRPr="00261DAC" w:rsidRDefault="00261DAC" w:rsidP="00261DAC">
      <w:pPr>
        <w:numPr>
          <w:ilvl w:val="0"/>
          <w:numId w:val="1"/>
        </w:numPr>
        <w:spacing w:before="100" w:beforeAutospacing="1" w:after="100" w:afterAutospacing="1"/>
        <w:jc w:val="both"/>
        <w:rPr>
          <w:rFonts w:eastAsia="Times New Roman" w:cstheme="minorHAnsi"/>
          <w:kern w:val="0"/>
          <w:lang w:eastAsia="en-GB"/>
          <w14:ligatures w14:val="none"/>
        </w:rPr>
      </w:pPr>
      <w:proofErr w:type="spellStart"/>
      <w:r w:rsidRPr="00261DAC">
        <w:rPr>
          <w:rFonts w:eastAsia="Times New Roman" w:cstheme="minorHAnsi"/>
          <w:b/>
          <w:bCs/>
          <w:kern w:val="0"/>
          <w:lang w:eastAsia="en-GB"/>
          <w14:ligatures w14:val="none"/>
        </w:rPr>
        <w:t>LoadBalancer</w:t>
      </w:r>
      <w:proofErr w:type="spellEnd"/>
      <w:r w:rsidRPr="00261DAC">
        <w:rPr>
          <w:rFonts w:eastAsia="Times New Roman" w:cstheme="minorHAnsi"/>
          <w:kern w:val="0"/>
          <w:lang w:eastAsia="en-GB"/>
          <w14:ligatures w14:val="none"/>
        </w:rPr>
        <w:t xml:space="preserve"> – Creates an external cloud load balancer. </w:t>
      </w:r>
    </w:p>
    <w:p w:rsidR="00261DAC" w:rsidRPr="00261DAC" w:rsidRDefault="00261DAC" w:rsidP="00261DAC">
      <w:pPr>
        <w:numPr>
          <w:ilvl w:val="0"/>
          <w:numId w:val="1"/>
        </w:numPr>
        <w:spacing w:before="100" w:beforeAutospacing="1" w:after="100" w:afterAutospacing="1"/>
        <w:jc w:val="both"/>
        <w:rPr>
          <w:rFonts w:eastAsia="Times New Roman" w:cstheme="minorHAnsi"/>
          <w:kern w:val="0"/>
          <w:lang w:eastAsia="en-GB"/>
          <w14:ligatures w14:val="none"/>
        </w:rPr>
      </w:pPr>
      <w:proofErr w:type="spellStart"/>
      <w:r w:rsidRPr="00261DAC">
        <w:rPr>
          <w:rFonts w:eastAsia="Times New Roman" w:cstheme="minorHAnsi"/>
          <w:b/>
          <w:bCs/>
          <w:kern w:val="0"/>
          <w:lang w:eastAsia="en-GB"/>
          <w14:ligatures w14:val="none"/>
        </w:rPr>
        <w:t>ExternalName</w:t>
      </w:r>
      <w:proofErr w:type="spellEnd"/>
      <w:r w:rsidRPr="00261DAC">
        <w:rPr>
          <w:rFonts w:eastAsia="Times New Roman" w:cstheme="minorHAnsi"/>
          <w:kern w:val="0"/>
          <w:lang w:eastAsia="en-GB"/>
          <w14:ligatures w14:val="none"/>
        </w:rPr>
        <w:t xml:space="preserve"> – Maps the Service to an external DNS name. </w:t>
      </w:r>
    </w:p>
    <w:p w:rsidR="00261DAC" w:rsidRPr="00261DAC" w:rsidRDefault="00261DAC" w:rsidP="00261DAC">
      <w:pPr>
        <w:spacing w:before="100" w:beforeAutospacing="1" w:after="100" w:afterAutospacing="1"/>
        <w:jc w:val="both"/>
        <w:outlineLvl w:val="2"/>
        <w:rPr>
          <w:rFonts w:eastAsia="Times New Roman" w:cstheme="minorHAnsi"/>
          <w:b/>
          <w:bCs/>
          <w:kern w:val="0"/>
          <w:lang w:eastAsia="en-GB"/>
          <w14:ligatures w14:val="none"/>
        </w:rPr>
      </w:pPr>
      <w:r w:rsidRPr="00261DAC">
        <w:rPr>
          <w:rFonts w:eastAsia="Times New Roman" w:cstheme="minorHAnsi"/>
          <w:b/>
          <w:bCs/>
          <w:kern w:val="0"/>
          <w:lang w:eastAsia="en-GB"/>
          <w14:ligatures w14:val="none"/>
        </w:rPr>
        <w:t>Interview Answer</w:t>
      </w:r>
    </w:p>
    <w:p w:rsidR="00261DAC" w:rsidRDefault="00261DAC" w:rsidP="00261DAC">
      <w:pPr>
        <w:spacing w:beforeAutospacing="1"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"In production EKS environments, we typically use </w:t>
      </w:r>
      <w:proofErr w:type="spellStart"/>
      <w:r w:rsidRPr="00261DAC">
        <w:rPr>
          <w:rFonts w:eastAsia="Times New Roman" w:cstheme="minorHAnsi"/>
          <w:kern w:val="0"/>
          <w:lang w:eastAsia="en-GB"/>
          <w14:ligatures w14:val="none"/>
        </w:rPr>
        <w:t>ClusterIP</w:t>
      </w:r>
      <w:proofErr w:type="spellEnd"/>
      <w:r w:rsidRPr="00261DAC">
        <w:rPr>
          <w:rFonts w:eastAsia="Times New Roman" w:cstheme="minorHAnsi"/>
          <w:kern w:val="0"/>
          <w:lang w:eastAsia="en-GB"/>
          <w14:ligatures w14:val="none"/>
        </w:rPr>
        <w:t xml:space="preserve"> for internal microservice communication and expose applications externally through an Ingress backed by an AWS Application Load Balancer."</w:t>
      </w:r>
    </w:p>
    <w:p w:rsidR="00261DAC" w:rsidRDefault="00261DAC" w:rsidP="00261DAC">
      <w:pPr>
        <w:spacing w:beforeAutospacing="1" w:afterAutospacing="1"/>
        <w:jc w:val="both"/>
        <w:rPr>
          <w:rFonts w:eastAsia="Times New Roman" w:cstheme="minorHAnsi"/>
          <w:kern w:val="0"/>
          <w:lang w:eastAsia="en-GB"/>
          <w14:ligatures w14:val="none"/>
        </w:rPr>
      </w:pPr>
    </w:p>
    <w:p w:rsidR="00261DAC" w:rsidRPr="00261DAC" w:rsidRDefault="00261DAC" w:rsidP="00261DAC">
      <w:pPr>
        <w:spacing w:beforeAutospacing="1" w:afterAutospacing="1"/>
        <w:jc w:val="both"/>
        <w:rPr>
          <w:rFonts w:eastAsia="Times New Roman" w:cstheme="minorHAnsi"/>
          <w:kern w:val="0"/>
          <w:lang w:eastAsia="en-GB"/>
          <w14:ligatures w14:val="none"/>
        </w:rPr>
      </w:pPr>
    </w:p>
    <w:p w:rsidR="00261DAC" w:rsidRPr="00261DAC" w:rsidRDefault="00261DAC" w:rsidP="00261DAC">
      <w:pPr>
        <w:spacing w:before="100" w:beforeAutospacing="1" w:after="100" w:afterAutospacing="1"/>
        <w:jc w:val="both"/>
        <w:outlineLvl w:val="0"/>
        <w:rPr>
          <w:rFonts w:eastAsia="Times New Roman" w:cstheme="minorHAnsi"/>
          <w:b/>
          <w:bCs/>
          <w:kern w:val="36"/>
          <w:lang w:eastAsia="en-GB"/>
          <w14:ligatures w14:val="none"/>
        </w:rPr>
      </w:pPr>
      <w:r w:rsidRPr="00261DAC">
        <w:rPr>
          <w:rFonts w:eastAsia="Times New Roman" w:cstheme="minorHAnsi"/>
          <w:b/>
          <w:bCs/>
          <w:kern w:val="36"/>
          <w:lang w:eastAsia="en-GB"/>
          <w14:ligatures w14:val="none"/>
        </w:rPr>
        <w:lastRenderedPageBreak/>
        <w:t>6. Reverse Proxy using NGINX Ingress Controller</w:t>
      </w:r>
    </w:p>
    <w:p w:rsidR="00261DAC" w:rsidRPr="00261DAC" w:rsidRDefault="00261DAC" w:rsidP="00261DAC">
      <w:pPr>
        <w:spacing w:before="100" w:beforeAutospacing="1" w:after="100" w:afterAutospacing="1"/>
        <w:jc w:val="both"/>
        <w:outlineLvl w:val="2"/>
        <w:rPr>
          <w:rFonts w:eastAsia="Times New Roman" w:cstheme="minorHAnsi"/>
          <w:b/>
          <w:bCs/>
          <w:kern w:val="0"/>
          <w:lang w:eastAsia="en-GB"/>
          <w14:ligatures w14:val="none"/>
        </w:rPr>
      </w:pPr>
      <w:r w:rsidRPr="00261DAC">
        <w:rPr>
          <w:rFonts w:eastAsia="Times New Roman" w:cstheme="minorHAnsi"/>
          <w:b/>
          <w:bCs/>
          <w:kern w:val="0"/>
          <w:lang w:eastAsia="en-GB"/>
          <w14:ligatures w14:val="none"/>
        </w:rPr>
        <w:t>Interview Answer</w:t>
      </w:r>
    </w:p>
    <w:p w:rsidR="00261DAC" w:rsidRPr="00261DAC" w:rsidRDefault="00261DAC" w:rsidP="00261DAC">
      <w:pPr>
        <w:spacing w:beforeAutospacing="1"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"An NGINX Ingress Controller acts as a reverse proxy. Clients send requests to NGINX, which terminates TLS, performs path- or host-based routing, applies security policies and rate limiting if configured, and forwards requests to the appropriate Kubernetes Service without exposing backend Pods directly."</w:t>
      </w:r>
    </w:p>
    <w:p w:rsidR="00261DAC" w:rsidRPr="00261DAC" w:rsidRDefault="00261DAC" w:rsidP="00261DAC">
      <w:pPr>
        <w:spacing w:before="100" w:beforeAutospacing="1" w:after="100" w:afterAutospacing="1"/>
        <w:jc w:val="both"/>
        <w:outlineLvl w:val="0"/>
        <w:rPr>
          <w:rFonts w:eastAsia="Times New Roman" w:cstheme="minorHAnsi"/>
          <w:b/>
          <w:bCs/>
          <w:kern w:val="36"/>
          <w:lang w:eastAsia="en-GB"/>
          <w14:ligatures w14:val="none"/>
        </w:rPr>
      </w:pPr>
      <w:r w:rsidRPr="00261DAC">
        <w:rPr>
          <w:rFonts w:eastAsia="Times New Roman" w:cstheme="minorHAnsi"/>
          <w:b/>
          <w:bCs/>
          <w:kern w:val="36"/>
          <w:lang w:eastAsia="en-GB"/>
          <w14:ligatures w14:val="none"/>
        </w:rPr>
        <w:t>7. AWS Secrets Manager Secret Changed Unexpectedly</w:t>
      </w:r>
    </w:p>
    <w:p w:rsidR="00261DAC" w:rsidRPr="00261DAC" w:rsidRDefault="00261DAC" w:rsidP="00261DAC">
      <w:pPr>
        <w:spacing w:before="100" w:beforeAutospacing="1" w:after="100" w:afterAutospacing="1"/>
        <w:jc w:val="both"/>
        <w:outlineLvl w:val="2"/>
        <w:rPr>
          <w:rFonts w:eastAsia="Times New Roman" w:cstheme="minorHAnsi"/>
          <w:b/>
          <w:bCs/>
          <w:kern w:val="0"/>
          <w:lang w:eastAsia="en-GB"/>
          <w14:ligatures w14:val="none"/>
        </w:rPr>
      </w:pPr>
      <w:r w:rsidRPr="00261DAC">
        <w:rPr>
          <w:rFonts w:eastAsia="Times New Roman" w:cstheme="minorHAnsi"/>
          <w:b/>
          <w:bCs/>
          <w:kern w:val="0"/>
          <w:lang w:eastAsia="en-GB"/>
          <w14:ligatures w14:val="none"/>
        </w:rPr>
        <w:t>Interview Answer</w:t>
      </w:r>
    </w:p>
    <w:p w:rsidR="00261DAC" w:rsidRPr="00261DAC" w:rsidRDefault="00261DAC" w:rsidP="00261DAC">
      <w:pPr>
        <w:spacing w:beforeAutospacing="1"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"CloudTrail records Secrets Manager API calls such as </w:t>
      </w:r>
      <w:proofErr w:type="spellStart"/>
      <w:r w:rsidRPr="00261DAC">
        <w:rPr>
          <w:rFonts w:eastAsia="Times New Roman" w:cstheme="minorHAnsi"/>
          <w:kern w:val="0"/>
          <w:lang w:eastAsia="en-GB"/>
          <w14:ligatures w14:val="none"/>
        </w:rPr>
        <w:t>UpdateSecret</w:t>
      </w:r>
      <w:proofErr w:type="spellEnd"/>
      <w:r w:rsidRPr="00261DAC">
        <w:rPr>
          <w:rFonts w:eastAsia="Times New Roman" w:cstheme="minorHAnsi"/>
          <w:kern w:val="0"/>
          <w:lang w:eastAsia="en-GB"/>
          <w14:ligatures w14:val="none"/>
        </w:rPr>
        <w:t xml:space="preserve"> and </w:t>
      </w:r>
      <w:proofErr w:type="spellStart"/>
      <w:r w:rsidRPr="00261DAC">
        <w:rPr>
          <w:rFonts w:eastAsia="Times New Roman" w:cstheme="minorHAnsi"/>
          <w:kern w:val="0"/>
          <w:lang w:eastAsia="en-GB"/>
          <w14:ligatures w14:val="none"/>
        </w:rPr>
        <w:t>PutSecretValue</w:t>
      </w:r>
      <w:proofErr w:type="spellEnd"/>
      <w:r w:rsidRPr="00261DAC">
        <w:rPr>
          <w:rFonts w:eastAsia="Times New Roman" w:cstheme="minorHAnsi"/>
          <w:kern w:val="0"/>
          <w:lang w:eastAsia="en-GB"/>
          <w14:ligatures w14:val="none"/>
        </w:rPr>
        <w:t xml:space="preserve">. An </w:t>
      </w:r>
      <w:proofErr w:type="spellStart"/>
      <w:r w:rsidRPr="00261DAC">
        <w:rPr>
          <w:rFonts w:eastAsia="Times New Roman" w:cstheme="minorHAnsi"/>
          <w:kern w:val="0"/>
          <w:lang w:eastAsia="en-GB"/>
          <w14:ligatures w14:val="none"/>
        </w:rPr>
        <w:t>EventBridge</w:t>
      </w:r>
      <w:proofErr w:type="spellEnd"/>
      <w:r w:rsidRPr="00261DAC">
        <w:rPr>
          <w:rFonts w:eastAsia="Times New Roman" w:cstheme="minorHAnsi"/>
          <w:kern w:val="0"/>
          <w:lang w:eastAsia="en-GB"/>
          <w14:ligatures w14:val="none"/>
        </w:rPr>
        <w:t xml:space="preserve"> rule matches those CloudTrail events and triggers a target such as an SNS topic or Lambda function. CloudWatch alarms can then notify the operations team through email, Slack, or PagerDuty for immediate investigation."</w:t>
      </w:r>
    </w:p>
    <w:p w:rsidR="00261DAC" w:rsidRPr="00261DAC" w:rsidRDefault="00261DAC" w:rsidP="00261DAC">
      <w:pPr>
        <w:jc w:val="both"/>
        <w:rPr>
          <w:rFonts w:eastAsia="Times New Roman" w:cstheme="minorHAnsi"/>
          <w:kern w:val="0"/>
          <w:lang w:eastAsia="en-GB"/>
          <w14:ligatures w14:val="none"/>
        </w:rPr>
      </w:pPr>
      <w:r w:rsidRPr="00261DAC">
        <w:rPr>
          <w:rFonts w:eastAsia="Times New Roman" w:cstheme="minorHAnsi"/>
          <w:kern w:val="0"/>
          <w:lang w:eastAsia="en-GB"/>
          <w14:ligatures w14:val="none"/>
        </w:rPr>
        <w:t>Flow:</w:t>
      </w:r>
    </w:p>
    <w:p w:rsidR="00261DAC" w:rsidRPr="00261DAC" w:rsidRDefault="00261DAC" w:rsidP="00261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cstheme="minorHAnsi"/>
          <w:kern w:val="0"/>
          <w:lang w:eastAsia="en-GB"/>
          <w14:ligatures w14:val="none"/>
        </w:rPr>
      </w:pPr>
      <w:r w:rsidRPr="00261DAC">
        <w:rPr>
          <w:rFonts w:eastAsia="Times New Roman" w:cstheme="minorHAnsi"/>
          <w:kern w:val="0"/>
          <w:lang w:eastAsia="en-GB"/>
          <w14:ligatures w14:val="none"/>
        </w:rPr>
        <w:t>Secrets Manager</w:t>
      </w:r>
    </w:p>
    <w:p w:rsidR="00261DAC" w:rsidRPr="00261DAC" w:rsidRDefault="00261DAC" w:rsidP="00261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        │</w:t>
      </w:r>
    </w:p>
    <w:p w:rsidR="00261DAC" w:rsidRPr="00261DAC" w:rsidRDefault="00261DAC" w:rsidP="00261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cstheme="minorHAnsi"/>
          <w:kern w:val="0"/>
          <w:lang w:eastAsia="en-GB"/>
          <w14:ligatures w14:val="none"/>
        </w:rPr>
      </w:pPr>
      <w:r w:rsidRPr="00261DAC">
        <w:rPr>
          <w:rFonts w:eastAsia="Times New Roman" w:cstheme="minorHAnsi"/>
          <w:kern w:val="0"/>
          <w:lang w:eastAsia="en-GB"/>
          <w14:ligatures w14:val="none"/>
        </w:rPr>
        <w:t>CloudTrail</w:t>
      </w:r>
    </w:p>
    <w:p w:rsidR="00261DAC" w:rsidRPr="00261DAC" w:rsidRDefault="00261DAC" w:rsidP="00261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        │</w:t>
      </w:r>
    </w:p>
    <w:p w:rsidR="00261DAC" w:rsidRPr="00261DAC" w:rsidRDefault="00261DAC" w:rsidP="00261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cstheme="minorHAnsi"/>
          <w:kern w:val="0"/>
          <w:lang w:eastAsia="en-GB"/>
          <w14:ligatures w14:val="none"/>
        </w:rPr>
      </w:pPr>
      <w:proofErr w:type="spellStart"/>
      <w:r w:rsidRPr="00261DAC">
        <w:rPr>
          <w:rFonts w:eastAsia="Times New Roman" w:cstheme="minorHAnsi"/>
          <w:kern w:val="0"/>
          <w:lang w:eastAsia="en-GB"/>
          <w14:ligatures w14:val="none"/>
        </w:rPr>
        <w:t>EventBridge</w:t>
      </w:r>
      <w:proofErr w:type="spellEnd"/>
    </w:p>
    <w:p w:rsidR="00261DAC" w:rsidRPr="00261DAC" w:rsidRDefault="00261DAC" w:rsidP="00261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        │</w:t>
      </w:r>
    </w:p>
    <w:p w:rsidR="00261DAC" w:rsidRPr="00261DAC" w:rsidRDefault="00261DAC" w:rsidP="00261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cstheme="minorHAnsi"/>
          <w:kern w:val="0"/>
          <w:lang w:eastAsia="en-GB"/>
          <w14:ligatures w14:val="none"/>
        </w:rPr>
      </w:pPr>
      <w:r w:rsidRPr="00261DAC">
        <w:rPr>
          <w:rFonts w:eastAsia="Times New Roman" w:cstheme="minorHAnsi"/>
          <w:kern w:val="0"/>
          <w:lang w:eastAsia="en-GB"/>
          <w14:ligatures w14:val="none"/>
        </w:rPr>
        <w:t>SNS / Lambda</w:t>
      </w:r>
    </w:p>
    <w:p w:rsidR="00261DAC" w:rsidRPr="00261DAC" w:rsidRDefault="00261DAC" w:rsidP="00261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        │</w:t>
      </w:r>
    </w:p>
    <w:p w:rsidR="00261DAC" w:rsidRPr="00261DAC" w:rsidRDefault="00261DAC" w:rsidP="00261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cstheme="minorHAnsi"/>
          <w:kern w:val="0"/>
          <w:lang w:eastAsia="en-GB"/>
          <w14:ligatures w14:val="none"/>
        </w:rPr>
      </w:pPr>
      <w:r w:rsidRPr="00261DAC">
        <w:rPr>
          <w:rFonts w:eastAsia="Times New Roman" w:cstheme="minorHAnsi"/>
          <w:kern w:val="0"/>
          <w:lang w:eastAsia="en-GB"/>
          <w14:ligatures w14:val="none"/>
        </w:rPr>
        <w:t>Email / Slack</w:t>
      </w:r>
    </w:p>
    <w:p w:rsidR="00261DAC" w:rsidRPr="00261DAC" w:rsidRDefault="00261DAC" w:rsidP="00261DAC">
      <w:pPr>
        <w:jc w:val="both"/>
        <w:rPr>
          <w:rFonts w:eastAsia="Times New Roman" w:cstheme="minorHAnsi"/>
          <w:kern w:val="0"/>
          <w:lang w:eastAsia="en-GB"/>
          <w14:ligatures w14:val="none"/>
        </w:rPr>
      </w:pPr>
    </w:p>
    <w:p w:rsidR="00261DAC" w:rsidRPr="00261DAC" w:rsidRDefault="00261DAC" w:rsidP="00261DAC">
      <w:pPr>
        <w:spacing w:before="100" w:beforeAutospacing="1" w:after="100" w:afterAutospacing="1"/>
        <w:jc w:val="both"/>
        <w:outlineLvl w:val="0"/>
        <w:rPr>
          <w:rFonts w:eastAsia="Times New Roman" w:cstheme="minorHAnsi"/>
          <w:b/>
          <w:bCs/>
          <w:kern w:val="36"/>
          <w:lang w:eastAsia="en-GB"/>
          <w14:ligatures w14:val="none"/>
        </w:rPr>
      </w:pPr>
      <w:r w:rsidRPr="00261DAC">
        <w:rPr>
          <w:rFonts w:eastAsia="Times New Roman" w:cstheme="minorHAnsi"/>
          <w:b/>
          <w:bCs/>
          <w:kern w:val="36"/>
          <w:lang w:eastAsia="en-GB"/>
          <w14:ligatures w14:val="none"/>
        </w:rPr>
        <w:t>8. Explain the CI/CD Deployment Components</w:t>
      </w:r>
    </w:p>
    <w:p w:rsidR="00261DAC" w:rsidRPr="00261DAC" w:rsidRDefault="00261DAC" w:rsidP="00261DAC">
      <w:pPr>
        <w:spacing w:before="100" w:beforeAutospacing="1" w:after="100" w:afterAutospacing="1"/>
        <w:jc w:val="both"/>
        <w:outlineLvl w:val="2"/>
        <w:rPr>
          <w:rFonts w:eastAsia="Times New Roman" w:cstheme="minorHAnsi"/>
          <w:b/>
          <w:bCs/>
          <w:kern w:val="0"/>
          <w:lang w:eastAsia="en-GB"/>
          <w14:ligatures w14:val="none"/>
        </w:rPr>
      </w:pPr>
      <w:r w:rsidRPr="00261DAC">
        <w:rPr>
          <w:rFonts w:eastAsia="Times New Roman" w:cstheme="minorHAnsi"/>
          <w:b/>
          <w:bCs/>
          <w:kern w:val="0"/>
          <w:lang w:eastAsia="en-GB"/>
          <w14:ligatures w14:val="none"/>
        </w:rPr>
        <w:t>Interview Answer</w:t>
      </w:r>
    </w:p>
    <w:p w:rsidR="00261DAC" w:rsidRPr="00261DAC" w:rsidRDefault="00261DAC" w:rsidP="00261DAC">
      <w:p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A typical pipeline includes:</w:t>
      </w:r>
    </w:p>
    <w:p w:rsidR="00261DAC" w:rsidRPr="00261DAC" w:rsidRDefault="00261DAC" w:rsidP="00261DAC">
      <w:pPr>
        <w:numPr>
          <w:ilvl w:val="0"/>
          <w:numId w:val="2"/>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Source Control (GitHub/Azure Repos) </w:t>
      </w:r>
    </w:p>
    <w:p w:rsidR="00261DAC" w:rsidRPr="00261DAC" w:rsidRDefault="00261DAC" w:rsidP="00261DAC">
      <w:pPr>
        <w:numPr>
          <w:ilvl w:val="0"/>
          <w:numId w:val="2"/>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Build (Maven/Gradle/</w:t>
      </w:r>
      <w:proofErr w:type="spellStart"/>
      <w:r w:rsidRPr="00261DAC">
        <w:rPr>
          <w:rFonts w:eastAsia="Times New Roman" w:cstheme="minorHAnsi"/>
          <w:kern w:val="0"/>
          <w:lang w:eastAsia="en-GB"/>
          <w14:ligatures w14:val="none"/>
        </w:rPr>
        <w:t>npm</w:t>
      </w:r>
      <w:proofErr w:type="spellEnd"/>
      <w:r w:rsidRPr="00261DAC">
        <w:rPr>
          <w:rFonts w:eastAsia="Times New Roman" w:cstheme="minorHAnsi"/>
          <w:kern w:val="0"/>
          <w:lang w:eastAsia="en-GB"/>
          <w14:ligatures w14:val="none"/>
        </w:rPr>
        <w:t xml:space="preserve">) </w:t>
      </w:r>
    </w:p>
    <w:p w:rsidR="00261DAC" w:rsidRPr="00261DAC" w:rsidRDefault="00261DAC" w:rsidP="00261DAC">
      <w:pPr>
        <w:numPr>
          <w:ilvl w:val="0"/>
          <w:numId w:val="2"/>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Unit Tests </w:t>
      </w:r>
    </w:p>
    <w:p w:rsidR="00261DAC" w:rsidRPr="00261DAC" w:rsidRDefault="00261DAC" w:rsidP="00261DAC">
      <w:pPr>
        <w:numPr>
          <w:ilvl w:val="0"/>
          <w:numId w:val="2"/>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Static Code Analysis (SonarQube) </w:t>
      </w:r>
    </w:p>
    <w:p w:rsidR="00261DAC" w:rsidRPr="00261DAC" w:rsidRDefault="00261DAC" w:rsidP="00261DAC">
      <w:pPr>
        <w:numPr>
          <w:ilvl w:val="0"/>
          <w:numId w:val="2"/>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Container Build (Docker/</w:t>
      </w:r>
      <w:proofErr w:type="spellStart"/>
      <w:r w:rsidRPr="00261DAC">
        <w:rPr>
          <w:rFonts w:eastAsia="Times New Roman" w:cstheme="minorHAnsi"/>
          <w:kern w:val="0"/>
          <w:lang w:eastAsia="en-GB"/>
          <w14:ligatures w14:val="none"/>
        </w:rPr>
        <w:t>Kaniko</w:t>
      </w:r>
      <w:proofErr w:type="spellEnd"/>
      <w:r w:rsidRPr="00261DAC">
        <w:rPr>
          <w:rFonts w:eastAsia="Times New Roman" w:cstheme="minorHAnsi"/>
          <w:kern w:val="0"/>
          <w:lang w:eastAsia="en-GB"/>
          <w14:ligatures w14:val="none"/>
        </w:rPr>
        <w:t xml:space="preserve">) </w:t>
      </w:r>
    </w:p>
    <w:p w:rsidR="00261DAC" w:rsidRPr="00261DAC" w:rsidRDefault="00261DAC" w:rsidP="00261DAC">
      <w:pPr>
        <w:numPr>
          <w:ilvl w:val="0"/>
          <w:numId w:val="2"/>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Image Scan (</w:t>
      </w:r>
      <w:proofErr w:type="spellStart"/>
      <w:r w:rsidRPr="00261DAC">
        <w:rPr>
          <w:rFonts w:eastAsia="Times New Roman" w:cstheme="minorHAnsi"/>
          <w:kern w:val="0"/>
          <w:lang w:eastAsia="en-GB"/>
          <w14:ligatures w14:val="none"/>
        </w:rPr>
        <w:t>Trivy</w:t>
      </w:r>
      <w:proofErr w:type="spellEnd"/>
      <w:r w:rsidRPr="00261DAC">
        <w:rPr>
          <w:rFonts w:eastAsia="Times New Roman" w:cstheme="minorHAnsi"/>
          <w:kern w:val="0"/>
          <w:lang w:eastAsia="en-GB"/>
          <w14:ligatures w14:val="none"/>
        </w:rPr>
        <w:t xml:space="preserve">) </w:t>
      </w:r>
    </w:p>
    <w:p w:rsidR="00261DAC" w:rsidRPr="00261DAC" w:rsidRDefault="00261DAC" w:rsidP="00261DAC">
      <w:pPr>
        <w:numPr>
          <w:ilvl w:val="0"/>
          <w:numId w:val="2"/>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Push to Registry (ECR) </w:t>
      </w:r>
    </w:p>
    <w:p w:rsidR="00261DAC" w:rsidRPr="00261DAC" w:rsidRDefault="00261DAC" w:rsidP="00261DAC">
      <w:pPr>
        <w:numPr>
          <w:ilvl w:val="0"/>
          <w:numId w:val="2"/>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Infrastructure Provisioning (Terraform) </w:t>
      </w:r>
    </w:p>
    <w:p w:rsidR="00261DAC" w:rsidRPr="00261DAC" w:rsidRDefault="00261DAC" w:rsidP="00261DAC">
      <w:pPr>
        <w:numPr>
          <w:ilvl w:val="0"/>
          <w:numId w:val="2"/>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Deployment (Helm/Argo CD) </w:t>
      </w:r>
    </w:p>
    <w:p w:rsidR="00261DAC" w:rsidRPr="00261DAC" w:rsidRDefault="00261DAC" w:rsidP="00261DAC">
      <w:pPr>
        <w:numPr>
          <w:ilvl w:val="0"/>
          <w:numId w:val="2"/>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Validation (Smoke Tests) </w:t>
      </w:r>
    </w:p>
    <w:p w:rsidR="00261DAC" w:rsidRPr="00261DAC" w:rsidRDefault="00261DAC" w:rsidP="00261DAC">
      <w:pPr>
        <w:numPr>
          <w:ilvl w:val="0"/>
          <w:numId w:val="2"/>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Monitoring (Prometheus, Grafana, Dynatrace) </w:t>
      </w:r>
    </w:p>
    <w:p w:rsidR="00261DAC" w:rsidRPr="00261DAC" w:rsidRDefault="00261DAC" w:rsidP="00261DAC">
      <w:pPr>
        <w:spacing w:before="100" w:beforeAutospacing="1" w:after="100" w:afterAutospacing="1"/>
        <w:jc w:val="both"/>
        <w:outlineLvl w:val="0"/>
        <w:rPr>
          <w:rFonts w:eastAsia="Times New Roman" w:cstheme="minorHAnsi"/>
          <w:b/>
          <w:bCs/>
          <w:kern w:val="36"/>
          <w:lang w:eastAsia="en-GB"/>
          <w14:ligatures w14:val="none"/>
        </w:rPr>
      </w:pPr>
      <w:r w:rsidRPr="00261DAC">
        <w:rPr>
          <w:rFonts w:eastAsia="Times New Roman" w:cstheme="minorHAnsi"/>
          <w:b/>
          <w:bCs/>
          <w:kern w:val="36"/>
          <w:lang w:eastAsia="en-GB"/>
          <w14:ligatures w14:val="none"/>
        </w:rPr>
        <w:lastRenderedPageBreak/>
        <w:t>9. ECS Auto Scaling Caused an Application Failure</w:t>
      </w:r>
    </w:p>
    <w:p w:rsidR="00261DAC" w:rsidRPr="00261DAC" w:rsidRDefault="00261DAC" w:rsidP="00261DAC">
      <w:pPr>
        <w:spacing w:before="100" w:beforeAutospacing="1" w:after="100" w:afterAutospacing="1"/>
        <w:jc w:val="both"/>
        <w:outlineLvl w:val="2"/>
        <w:rPr>
          <w:rFonts w:eastAsia="Times New Roman" w:cstheme="minorHAnsi"/>
          <w:b/>
          <w:bCs/>
          <w:kern w:val="0"/>
          <w:lang w:eastAsia="en-GB"/>
          <w14:ligatures w14:val="none"/>
        </w:rPr>
      </w:pPr>
      <w:r w:rsidRPr="00261DAC">
        <w:rPr>
          <w:rFonts w:eastAsia="Times New Roman" w:cstheme="minorHAnsi"/>
          <w:b/>
          <w:bCs/>
          <w:kern w:val="0"/>
          <w:lang w:eastAsia="en-GB"/>
          <w14:ligatures w14:val="none"/>
        </w:rPr>
        <w:t>Interview Answer</w:t>
      </w:r>
    </w:p>
    <w:p w:rsidR="00261DAC" w:rsidRPr="00261DAC" w:rsidRDefault="00261DAC" w:rsidP="00261DAC">
      <w:pPr>
        <w:spacing w:beforeAutospacing="1"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"I would first verify whether the scaling policy was triggered by valid CloudWatch metrics. Then I'd check ECS service events, task health, ALB target health, task logs, CPU and memory utilization, task definition revisions, and application </w:t>
      </w:r>
      <w:proofErr w:type="spellStart"/>
      <w:r w:rsidRPr="00261DAC">
        <w:rPr>
          <w:rFonts w:eastAsia="Times New Roman" w:cstheme="minorHAnsi"/>
          <w:kern w:val="0"/>
          <w:lang w:eastAsia="en-GB"/>
          <w14:ligatures w14:val="none"/>
        </w:rPr>
        <w:t>startup</w:t>
      </w:r>
      <w:proofErr w:type="spellEnd"/>
      <w:r w:rsidRPr="00261DAC">
        <w:rPr>
          <w:rFonts w:eastAsia="Times New Roman" w:cstheme="minorHAnsi"/>
          <w:kern w:val="0"/>
          <w:lang w:eastAsia="en-GB"/>
          <w14:ligatures w14:val="none"/>
        </w:rPr>
        <w:t xml:space="preserve"> times. Common issues include aggressive scaling policies, insufficient capacity, or tasks failing health checks before becoming ready."</w:t>
      </w:r>
    </w:p>
    <w:p w:rsidR="00261DAC" w:rsidRPr="00261DAC" w:rsidRDefault="00261DAC" w:rsidP="00261DAC">
      <w:pPr>
        <w:spacing w:before="100" w:beforeAutospacing="1" w:after="100" w:afterAutospacing="1"/>
        <w:jc w:val="both"/>
        <w:outlineLvl w:val="0"/>
        <w:rPr>
          <w:rFonts w:eastAsia="Times New Roman" w:cstheme="minorHAnsi"/>
          <w:b/>
          <w:bCs/>
          <w:kern w:val="36"/>
          <w:lang w:eastAsia="en-GB"/>
          <w14:ligatures w14:val="none"/>
        </w:rPr>
      </w:pPr>
      <w:r w:rsidRPr="00261DAC">
        <w:rPr>
          <w:rFonts w:eastAsia="Times New Roman" w:cstheme="minorHAnsi"/>
          <w:b/>
          <w:bCs/>
          <w:kern w:val="36"/>
          <w:lang w:eastAsia="en-GB"/>
          <w14:ligatures w14:val="none"/>
        </w:rPr>
        <w:t>10. Why Kong API Gateway?</w:t>
      </w:r>
    </w:p>
    <w:p w:rsidR="00261DAC" w:rsidRPr="00261DAC" w:rsidRDefault="00261DAC" w:rsidP="00261DAC">
      <w:pPr>
        <w:spacing w:before="100" w:beforeAutospacing="1" w:after="100" w:afterAutospacing="1"/>
        <w:jc w:val="both"/>
        <w:outlineLvl w:val="2"/>
        <w:rPr>
          <w:rFonts w:eastAsia="Times New Roman" w:cstheme="minorHAnsi"/>
          <w:b/>
          <w:bCs/>
          <w:kern w:val="0"/>
          <w:lang w:eastAsia="en-GB"/>
          <w14:ligatures w14:val="none"/>
        </w:rPr>
      </w:pPr>
      <w:r w:rsidRPr="00261DAC">
        <w:rPr>
          <w:rFonts w:eastAsia="Times New Roman" w:cstheme="minorHAnsi"/>
          <w:b/>
          <w:bCs/>
          <w:kern w:val="0"/>
          <w:lang w:eastAsia="en-GB"/>
          <w14:ligatures w14:val="none"/>
        </w:rPr>
        <w:t>Interview Answer</w:t>
      </w:r>
    </w:p>
    <w:p w:rsidR="00261DAC" w:rsidRPr="00261DAC" w:rsidRDefault="00261DAC" w:rsidP="00261DAC">
      <w:pPr>
        <w:spacing w:beforeAutospacing="1"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"We chose Kong because it provides API authentication, authorization, rate limiting, request transformation, logging, monitoring, and plugin extensibility while being significantly more cost-effective than AWS API Gateway for high-volume internal and external APIs."</w:t>
      </w:r>
    </w:p>
    <w:p w:rsidR="00261DAC" w:rsidRPr="00261DAC" w:rsidRDefault="00261DAC" w:rsidP="00261DAC">
      <w:pPr>
        <w:spacing w:before="100" w:beforeAutospacing="1" w:after="100" w:afterAutospacing="1"/>
        <w:jc w:val="both"/>
        <w:outlineLvl w:val="0"/>
        <w:rPr>
          <w:rFonts w:eastAsia="Times New Roman" w:cstheme="minorHAnsi"/>
          <w:b/>
          <w:bCs/>
          <w:kern w:val="36"/>
          <w:lang w:eastAsia="en-GB"/>
          <w14:ligatures w14:val="none"/>
        </w:rPr>
      </w:pPr>
      <w:r w:rsidRPr="00261DAC">
        <w:rPr>
          <w:rFonts w:eastAsia="Times New Roman" w:cstheme="minorHAnsi"/>
          <w:b/>
          <w:bCs/>
          <w:kern w:val="36"/>
          <w:lang w:eastAsia="en-GB"/>
          <w14:ligatures w14:val="none"/>
        </w:rPr>
        <w:t>11. CloudFront Serving Old Content</w:t>
      </w:r>
    </w:p>
    <w:p w:rsidR="00261DAC" w:rsidRPr="00261DAC" w:rsidRDefault="00261DAC" w:rsidP="00261DAC">
      <w:pPr>
        <w:spacing w:before="100" w:beforeAutospacing="1" w:after="100" w:afterAutospacing="1"/>
        <w:jc w:val="both"/>
        <w:outlineLvl w:val="2"/>
        <w:rPr>
          <w:rFonts w:eastAsia="Times New Roman" w:cstheme="minorHAnsi"/>
          <w:b/>
          <w:bCs/>
          <w:kern w:val="0"/>
          <w:lang w:eastAsia="en-GB"/>
          <w14:ligatures w14:val="none"/>
        </w:rPr>
      </w:pPr>
      <w:r w:rsidRPr="00261DAC">
        <w:rPr>
          <w:rFonts w:eastAsia="Times New Roman" w:cstheme="minorHAnsi"/>
          <w:b/>
          <w:bCs/>
          <w:kern w:val="0"/>
          <w:lang w:eastAsia="en-GB"/>
          <w14:ligatures w14:val="none"/>
        </w:rPr>
        <w:t>Interview Answer</w:t>
      </w:r>
    </w:p>
    <w:p w:rsidR="00261DAC" w:rsidRPr="00261DAC" w:rsidRDefault="00261DAC" w:rsidP="00261DAC">
      <w:p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I would verify:</w:t>
      </w:r>
    </w:p>
    <w:p w:rsidR="00261DAC" w:rsidRPr="00261DAC" w:rsidRDefault="00261DAC" w:rsidP="00261DAC">
      <w:pPr>
        <w:numPr>
          <w:ilvl w:val="0"/>
          <w:numId w:val="3"/>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CloudFront cache </w:t>
      </w:r>
      <w:proofErr w:type="spellStart"/>
      <w:r w:rsidRPr="00261DAC">
        <w:rPr>
          <w:rFonts w:eastAsia="Times New Roman" w:cstheme="minorHAnsi"/>
          <w:kern w:val="0"/>
          <w:lang w:eastAsia="en-GB"/>
          <w14:ligatures w14:val="none"/>
        </w:rPr>
        <w:t>behavior</w:t>
      </w:r>
      <w:proofErr w:type="spellEnd"/>
      <w:r w:rsidRPr="00261DAC">
        <w:rPr>
          <w:rFonts w:eastAsia="Times New Roman" w:cstheme="minorHAnsi"/>
          <w:kern w:val="0"/>
          <w:lang w:eastAsia="en-GB"/>
          <w14:ligatures w14:val="none"/>
        </w:rPr>
        <w:t xml:space="preserve"> </w:t>
      </w:r>
    </w:p>
    <w:p w:rsidR="00261DAC" w:rsidRPr="00261DAC" w:rsidRDefault="00261DAC" w:rsidP="00261DAC">
      <w:pPr>
        <w:numPr>
          <w:ilvl w:val="0"/>
          <w:numId w:val="3"/>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TTL settings </w:t>
      </w:r>
    </w:p>
    <w:p w:rsidR="00261DAC" w:rsidRPr="00261DAC" w:rsidRDefault="00261DAC" w:rsidP="00261DAC">
      <w:pPr>
        <w:numPr>
          <w:ilvl w:val="0"/>
          <w:numId w:val="3"/>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Origin response headers (Cache-Control) </w:t>
      </w:r>
    </w:p>
    <w:p w:rsidR="00261DAC" w:rsidRPr="00261DAC" w:rsidRDefault="00261DAC" w:rsidP="00261DAC">
      <w:pPr>
        <w:numPr>
          <w:ilvl w:val="0"/>
          <w:numId w:val="3"/>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Whether an invalidation was created </w:t>
      </w:r>
    </w:p>
    <w:p w:rsidR="00261DAC" w:rsidRPr="00261DAC" w:rsidRDefault="00261DAC" w:rsidP="00261DAC">
      <w:pPr>
        <w:numPr>
          <w:ilvl w:val="0"/>
          <w:numId w:val="3"/>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S3 object versioning </w:t>
      </w:r>
    </w:p>
    <w:p w:rsidR="00261DAC" w:rsidRPr="00261DAC" w:rsidRDefault="00261DAC" w:rsidP="00261DAC">
      <w:pPr>
        <w:numPr>
          <w:ilvl w:val="0"/>
          <w:numId w:val="3"/>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Browser cache </w:t>
      </w:r>
    </w:p>
    <w:p w:rsidR="00261DAC" w:rsidRPr="00261DAC" w:rsidRDefault="00261DAC" w:rsidP="00261DAC">
      <w:pPr>
        <w:numPr>
          <w:ilvl w:val="0"/>
          <w:numId w:val="3"/>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Origin health </w:t>
      </w:r>
    </w:p>
    <w:p w:rsidR="00261DAC" w:rsidRPr="00261DAC" w:rsidRDefault="00261DAC" w:rsidP="00261DAC">
      <w:pPr>
        <w:spacing w:beforeAutospacing="1"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"If the content has changed but CloudFront is still serving the old version, I'd either invalidate the cached object or use versioned filenames to ensure clients fetch the updated content."</w:t>
      </w:r>
    </w:p>
    <w:p w:rsidR="00261DAC" w:rsidRPr="00261DAC" w:rsidRDefault="00261DAC" w:rsidP="00261DAC">
      <w:pPr>
        <w:spacing w:before="100" w:beforeAutospacing="1" w:after="100" w:afterAutospacing="1"/>
        <w:jc w:val="both"/>
        <w:outlineLvl w:val="0"/>
        <w:rPr>
          <w:rFonts w:eastAsia="Times New Roman" w:cstheme="minorHAnsi"/>
          <w:b/>
          <w:bCs/>
          <w:kern w:val="36"/>
          <w:lang w:eastAsia="en-GB"/>
          <w14:ligatures w14:val="none"/>
        </w:rPr>
      </w:pPr>
      <w:r w:rsidRPr="00261DAC">
        <w:rPr>
          <w:rFonts w:eastAsia="Times New Roman" w:cstheme="minorHAnsi"/>
          <w:b/>
          <w:bCs/>
          <w:kern w:val="36"/>
          <w:lang w:eastAsia="en-GB"/>
          <w14:ligatures w14:val="none"/>
        </w:rPr>
        <w:t>12. Principle of Least Privilege</w:t>
      </w:r>
    </w:p>
    <w:p w:rsidR="00261DAC" w:rsidRPr="00261DAC" w:rsidRDefault="00261DAC" w:rsidP="00261DAC">
      <w:pPr>
        <w:spacing w:before="100" w:beforeAutospacing="1" w:after="100" w:afterAutospacing="1"/>
        <w:jc w:val="both"/>
        <w:outlineLvl w:val="2"/>
        <w:rPr>
          <w:rFonts w:eastAsia="Times New Roman" w:cstheme="minorHAnsi"/>
          <w:b/>
          <w:bCs/>
          <w:kern w:val="0"/>
          <w:lang w:eastAsia="en-GB"/>
          <w14:ligatures w14:val="none"/>
        </w:rPr>
      </w:pPr>
      <w:r w:rsidRPr="00261DAC">
        <w:rPr>
          <w:rFonts w:eastAsia="Times New Roman" w:cstheme="minorHAnsi"/>
          <w:b/>
          <w:bCs/>
          <w:kern w:val="0"/>
          <w:lang w:eastAsia="en-GB"/>
          <w14:ligatures w14:val="none"/>
        </w:rPr>
        <w:t>Interview Answer</w:t>
      </w:r>
    </w:p>
    <w:p w:rsidR="00261DAC" w:rsidRDefault="00261DAC" w:rsidP="00261DAC">
      <w:pPr>
        <w:spacing w:beforeAutospacing="1"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"Every user, application, or service should receive only the permissions required to perform its tasks. For example, an EKS service account should be granted permission only to read a specific Secrets Manager secret rather than full administrative access."</w:t>
      </w:r>
    </w:p>
    <w:p w:rsidR="00261DAC" w:rsidRPr="00261DAC" w:rsidRDefault="00261DAC" w:rsidP="00261DAC">
      <w:pPr>
        <w:spacing w:beforeAutospacing="1" w:afterAutospacing="1"/>
        <w:jc w:val="both"/>
        <w:rPr>
          <w:rFonts w:eastAsia="Times New Roman" w:cstheme="minorHAnsi"/>
          <w:kern w:val="0"/>
          <w:lang w:eastAsia="en-GB"/>
          <w14:ligatures w14:val="none"/>
        </w:rPr>
      </w:pPr>
    </w:p>
    <w:p w:rsidR="00261DAC" w:rsidRPr="00261DAC" w:rsidRDefault="00261DAC" w:rsidP="00261DAC">
      <w:pPr>
        <w:spacing w:before="100" w:beforeAutospacing="1" w:after="100" w:afterAutospacing="1"/>
        <w:jc w:val="both"/>
        <w:outlineLvl w:val="0"/>
        <w:rPr>
          <w:rFonts w:eastAsia="Times New Roman" w:cstheme="minorHAnsi"/>
          <w:b/>
          <w:bCs/>
          <w:kern w:val="36"/>
          <w:lang w:eastAsia="en-GB"/>
          <w14:ligatures w14:val="none"/>
        </w:rPr>
      </w:pPr>
      <w:r w:rsidRPr="00261DAC">
        <w:rPr>
          <w:rFonts w:eastAsia="Times New Roman" w:cstheme="minorHAnsi"/>
          <w:b/>
          <w:bCs/>
          <w:kern w:val="36"/>
          <w:lang w:eastAsia="en-GB"/>
          <w14:ligatures w14:val="none"/>
        </w:rPr>
        <w:lastRenderedPageBreak/>
        <w:t>13. Describe a Production Incident</w:t>
      </w:r>
    </w:p>
    <w:p w:rsidR="00261DAC" w:rsidRPr="00261DAC" w:rsidRDefault="00261DAC" w:rsidP="00261DAC">
      <w:pPr>
        <w:spacing w:before="100" w:beforeAutospacing="1" w:after="100" w:afterAutospacing="1"/>
        <w:jc w:val="both"/>
        <w:outlineLvl w:val="2"/>
        <w:rPr>
          <w:rFonts w:eastAsia="Times New Roman" w:cstheme="minorHAnsi"/>
          <w:b/>
          <w:bCs/>
          <w:kern w:val="0"/>
          <w:lang w:eastAsia="en-GB"/>
          <w14:ligatures w14:val="none"/>
        </w:rPr>
      </w:pPr>
      <w:r w:rsidRPr="00261DAC">
        <w:rPr>
          <w:rFonts w:eastAsia="Times New Roman" w:cstheme="minorHAnsi"/>
          <w:b/>
          <w:bCs/>
          <w:kern w:val="0"/>
          <w:lang w:eastAsia="en-GB"/>
          <w14:ligatures w14:val="none"/>
        </w:rPr>
        <w:t>Interview Answer</w:t>
      </w:r>
    </w:p>
    <w:p w:rsidR="00261DAC" w:rsidRPr="00261DAC" w:rsidRDefault="00261DAC" w:rsidP="00261DAC">
      <w:pPr>
        <w:spacing w:beforeAutospacing="1"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"We experienced an increase in HTTP 502 errors after a deployment. I checked the ALB target group, Kubernetes Ingress, Service endpoints, Pod readiness, and application logs. The root cause was an incorrect environment variable causing the application to fail its readiness probe. We rolled back the deployment, restored service, and later added </w:t>
      </w:r>
      <w:proofErr w:type="spellStart"/>
      <w:r w:rsidRPr="00261DAC">
        <w:rPr>
          <w:rFonts w:eastAsia="Times New Roman" w:cstheme="minorHAnsi"/>
          <w:kern w:val="0"/>
          <w:lang w:eastAsia="en-GB"/>
          <w14:ligatures w14:val="none"/>
        </w:rPr>
        <w:t>startup</w:t>
      </w:r>
      <w:proofErr w:type="spellEnd"/>
      <w:r w:rsidRPr="00261DAC">
        <w:rPr>
          <w:rFonts w:eastAsia="Times New Roman" w:cstheme="minorHAnsi"/>
          <w:kern w:val="0"/>
          <w:lang w:eastAsia="en-GB"/>
          <w14:ligatures w14:val="none"/>
        </w:rPr>
        <w:t xml:space="preserve"> validation and automated smoke tests to prevent recurrence."</w:t>
      </w:r>
    </w:p>
    <w:p w:rsidR="00261DAC" w:rsidRPr="00261DAC" w:rsidRDefault="00261DAC" w:rsidP="00261DAC">
      <w:pPr>
        <w:spacing w:before="100" w:beforeAutospacing="1" w:after="100" w:afterAutospacing="1"/>
        <w:jc w:val="both"/>
        <w:outlineLvl w:val="0"/>
        <w:rPr>
          <w:rFonts w:eastAsia="Times New Roman" w:cstheme="minorHAnsi"/>
          <w:b/>
          <w:bCs/>
          <w:kern w:val="36"/>
          <w:lang w:eastAsia="en-GB"/>
          <w14:ligatures w14:val="none"/>
        </w:rPr>
      </w:pPr>
      <w:r w:rsidRPr="00261DAC">
        <w:rPr>
          <w:rFonts w:eastAsia="Times New Roman" w:cstheme="minorHAnsi"/>
          <w:b/>
          <w:bCs/>
          <w:kern w:val="36"/>
          <w:lang w:eastAsia="en-GB"/>
          <w14:ligatures w14:val="none"/>
        </w:rPr>
        <w:t>14. High Availability in Amazon EKS</w:t>
      </w:r>
    </w:p>
    <w:p w:rsidR="00261DAC" w:rsidRPr="00261DAC" w:rsidRDefault="00261DAC" w:rsidP="00261DAC">
      <w:pPr>
        <w:jc w:val="both"/>
        <w:outlineLvl w:val="2"/>
        <w:rPr>
          <w:rFonts w:eastAsia="Times New Roman" w:cstheme="minorHAnsi"/>
          <w:b/>
          <w:bCs/>
          <w:kern w:val="0"/>
          <w:lang w:eastAsia="en-GB"/>
          <w14:ligatures w14:val="none"/>
        </w:rPr>
      </w:pPr>
      <w:r w:rsidRPr="00261DAC">
        <w:rPr>
          <w:rFonts w:eastAsia="Times New Roman" w:cstheme="minorHAnsi"/>
          <w:b/>
          <w:bCs/>
          <w:kern w:val="0"/>
          <w:lang w:eastAsia="en-GB"/>
          <w14:ligatures w14:val="none"/>
        </w:rPr>
        <w:t>Interview Answer</w:t>
      </w:r>
    </w:p>
    <w:p w:rsidR="00261DAC" w:rsidRPr="00261DAC" w:rsidRDefault="00261DAC" w:rsidP="00261DAC">
      <w:pPr>
        <w:spacing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High availability is achieved through:</w:t>
      </w:r>
    </w:p>
    <w:p w:rsidR="00261DAC" w:rsidRPr="00261DAC" w:rsidRDefault="00261DAC" w:rsidP="00261DAC">
      <w:pPr>
        <w:numPr>
          <w:ilvl w:val="0"/>
          <w:numId w:val="4"/>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Multi-AZ control plane (managed by AWS) </w:t>
      </w:r>
    </w:p>
    <w:p w:rsidR="00261DAC" w:rsidRPr="00261DAC" w:rsidRDefault="00261DAC" w:rsidP="00261DAC">
      <w:pPr>
        <w:numPr>
          <w:ilvl w:val="0"/>
          <w:numId w:val="4"/>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Worker nodes distributed across multiple Availability Zones </w:t>
      </w:r>
    </w:p>
    <w:p w:rsidR="00261DAC" w:rsidRPr="00261DAC" w:rsidRDefault="00261DAC" w:rsidP="00261DAC">
      <w:pPr>
        <w:numPr>
          <w:ilvl w:val="0"/>
          <w:numId w:val="4"/>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Multiple application replicas </w:t>
      </w:r>
    </w:p>
    <w:p w:rsidR="00261DAC" w:rsidRPr="00261DAC" w:rsidRDefault="00261DAC" w:rsidP="00261DAC">
      <w:pPr>
        <w:numPr>
          <w:ilvl w:val="0"/>
          <w:numId w:val="4"/>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Load balancing using ALB/NLB </w:t>
      </w:r>
    </w:p>
    <w:p w:rsidR="00261DAC" w:rsidRPr="00261DAC" w:rsidRDefault="00261DAC" w:rsidP="00261DAC">
      <w:pPr>
        <w:numPr>
          <w:ilvl w:val="0"/>
          <w:numId w:val="4"/>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Pod anti-affinity </w:t>
      </w:r>
    </w:p>
    <w:p w:rsidR="00261DAC" w:rsidRPr="00261DAC" w:rsidRDefault="00261DAC" w:rsidP="00261DAC">
      <w:pPr>
        <w:numPr>
          <w:ilvl w:val="0"/>
          <w:numId w:val="4"/>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Cluster </w:t>
      </w:r>
      <w:proofErr w:type="spellStart"/>
      <w:r w:rsidRPr="00261DAC">
        <w:rPr>
          <w:rFonts w:eastAsia="Times New Roman" w:cstheme="minorHAnsi"/>
          <w:kern w:val="0"/>
          <w:lang w:eastAsia="en-GB"/>
          <w14:ligatures w14:val="none"/>
        </w:rPr>
        <w:t>Autoscaler</w:t>
      </w:r>
      <w:proofErr w:type="spellEnd"/>
      <w:r w:rsidRPr="00261DAC">
        <w:rPr>
          <w:rFonts w:eastAsia="Times New Roman" w:cstheme="minorHAnsi"/>
          <w:kern w:val="0"/>
          <w:lang w:eastAsia="en-GB"/>
          <w14:ligatures w14:val="none"/>
        </w:rPr>
        <w:t xml:space="preserve"> or </w:t>
      </w:r>
      <w:proofErr w:type="spellStart"/>
      <w:r w:rsidRPr="00261DAC">
        <w:rPr>
          <w:rFonts w:eastAsia="Times New Roman" w:cstheme="minorHAnsi"/>
          <w:kern w:val="0"/>
          <w:lang w:eastAsia="en-GB"/>
          <w14:ligatures w14:val="none"/>
        </w:rPr>
        <w:t>Karpenter</w:t>
      </w:r>
      <w:proofErr w:type="spellEnd"/>
      <w:r w:rsidRPr="00261DAC">
        <w:rPr>
          <w:rFonts w:eastAsia="Times New Roman" w:cstheme="minorHAnsi"/>
          <w:kern w:val="0"/>
          <w:lang w:eastAsia="en-GB"/>
          <w14:ligatures w14:val="none"/>
        </w:rPr>
        <w:t xml:space="preserve"> </w:t>
      </w:r>
    </w:p>
    <w:p w:rsidR="00261DAC" w:rsidRPr="00261DAC" w:rsidRDefault="00261DAC" w:rsidP="00261DAC">
      <w:pPr>
        <w:numPr>
          <w:ilvl w:val="0"/>
          <w:numId w:val="4"/>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Pod Disruption Budgets </w:t>
      </w:r>
    </w:p>
    <w:p w:rsidR="00261DAC" w:rsidRPr="00261DAC" w:rsidRDefault="00261DAC" w:rsidP="00261DAC">
      <w:pPr>
        <w:spacing w:before="100" w:beforeAutospacing="1" w:after="100" w:afterAutospacing="1"/>
        <w:jc w:val="both"/>
        <w:outlineLvl w:val="0"/>
        <w:rPr>
          <w:rFonts w:eastAsia="Times New Roman" w:cstheme="minorHAnsi"/>
          <w:b/>
          <w:bCs/>
          <w:kern w:val="36"/>
          <w:lang w:eastAsia="en-GB"/>
          <w14:ligatures w14:val="none"/>
        </w:rPr>
      </w:pPr>
      <w:r w:rsidRPr="00261DAC">
        <w:rPr>
          <w:rFonts w:eastAsia="Times New Roman" w:cstheme="minorHAnsi"/>
          <w:b/>
          <w:bCs/>
          <w:kern w:val="36"/>
          <w:lang w:eastAsia="en-GB"/>
          <w14:ligatures w14:val="none"/>
        </w:rPr>
        <w:t>15. Why EKS Instead of ECS?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7"/>
        <w:gridCol w:w="4015"/>
      </w:tblGrid>
      <w:tr w:rsidR="00261DAC" w:rsidRPr="00261DAC" w:rsidTr="00261DAC">
        <w:trPr>
          <w:tblHeader/>
          <w:tblCellSpacing w:w="15" w:type="dxa"/>
        </w:trPr>
        <w:tc>
          <w:tcPr>
            <w:tcW w:w="0" w:type="auto"/>
            <w:vAlign w:val="center"/>
            <w:hideMark/>
          </w:tcPr>
          <w:p w:rsidR="00261DAC" w:rsidRPr="00261DAC" w:rsidRDefault="00261DAC" w:rsidP="00261DAC">
            <w:pPr>
              <w:jc w:val="both"/>
              <w:rPr>
                <w:rFonts w:eastAsia="Times New Roman" w:cstheme="minorHAnsi"/>
                <w:b/>
                <w:bCs/>
                <w:kern w:val="0"/>
                <w:lang w:eastAsia="en-GB"/>
                <w14:ligatures w14:val="none"/>
              </w:rPr>
            </w:pPr>
            <w:r w:rsidRPr="00261DAC">
              <w:rPr>
                <w:rFonts w:eastAsia="Times New Roman" w:cstheme="minorHAnsi"/>
                <w:b/>
                <w:bCs/>
                <w:kern w:val="0"/>
                <w:lang w:eastAsia="en-GB"/>
                <w14:ligatures w14:val="none"/>
              </w:rPr>
              <w:t>ECS</w:t>
            </w:r>
          </w:p>
        </w:tc>
        <w:tc>
          <w:tcPr>
            <w:tcW w:w="0" w:type="auto"/>
            <w:vAlign w:val="center"/>
            <w:hideMark/>
          </w:tcPr>
          <w:p w:rsidR="00261DAC" w:rsidRPr="00261DAC" w:rsidRDefault="00261DAC" w:rsidP="00261DAC">
            <w:pPr>
              <w:jc w:val="both"/>
              <w:rPr>
                <w:rFonts w:eastAsia="Times New Roman" w:cstheme="minorHAnsi"/>
                <w:b/>
                <w:bCs/>
                <w:kern w:val="0"/>
                <w:lang w:eastAsia="en-GB"/>
                <w14:ligatures w14:val="none"/>
              </w:rPr>
            </w:pPr>
            <w:r w:rsidRPr="00261DAC">
              <w:rPr>
                <w:rFonts w:eastAsia="Times New Roman" w:cstheme="minorHAnsi"/>
                <w:b/>
                <w:bCs/>
                <w:kern w:val="0"/>
                <w:lang w:eastAsia="en-GB"/>
                <w14:ligatures w14:val="none"/>
              </w:rPr>
              <w:t>EKS</w:t>
            </w:r>
          </w:p>
        </w:tc>
      </w:tr>
      <w:tr w:rsidR="00261DAC" w:rsidRPr="00261DAC" w:rsidTr="00261DAC">
        <w:trPr>
          <w:tblCellSpacing w:w="15" w:type="dxa"/>
        </w:trPr>
        <w:tc>
          <w:tcPr>
            <w:tcW w:w="0" w:type="auto"/>
            <w:vAlign w:val="center"/>
            <w:hideMark/>
          </w:tcPr>
          <w:p w:rsidR="00261DAC" w:rsidRPr="00261DAC" w:rsidRDefault="00261DAC" w:rsidP="00261DAC">
            <w:pPr>
              <w:jc w:val="both"/>
              <w:rPr>
                <w:rFonts w:eastAsia="Times New Roman" w:cstheme="minorHAnsi"/>
                <w:kern w:val="0"/>
                <w:lang w:eastAsia="en-GB"/>
                <w14:ligatures w14:val="none"/>
              </w:rPr>
            </w:pPr>
            <w:r w:rsidRPr="00261DAC">
              <w:rPr>
                <w:rFonts w:eastAsia="Times New Roman" w:cstheme="minorHAnsi"/>
                <w:kern w:val="0"/>
                <w:lang w:eastAsia="en-GB"/>
                <w14:ligatures w14:val="none"/>
              </w:rPr>
              <w:t>Simpler to operate</w:t>
            </w:r>
          </w:p>
        </w:tc>
        <w:tc>
          <w:tcPr>
            <w:tcW w:w="0" w:type="auto"/>
            <w:vAlign w:val="center"/>
            <w:hideMark/>
          </w:tcPr>
          <w:p w:rsidR="00261DAC" w:rsidRPr="00261DAC" w:rsidRDefault="00261DAC" w:rsidP="00261DAC">
            <w:pPr>
              <w:jc w:val="both"/>
              <w:rPr>
                <w:rFonts w:eastAsia="Times New Roman" w:cstheme="minorHAnsi"/>
                <w:kern w:val="0"/>
                <w:lang w:eastAsia="en-GB"/>
                <w14:ligatures w14:val="none"/>
              </w:rPr>
            </w:pPr>
            <w:r w:rsidRPr="00261DAC">
              <w:rPr>
                <w:rFonts w:eastAsia="Times New Roman" w:cstheme="minorHAnsi"/>
                <w:kern w:val="0"/>
                <w:lang w:eastAsia="en-GB"/>
                <w14:ligatures w14:val="none"/>
              </w:rPr>
              <w:t>Kubernetes standard</w:t>
            </w:r>
          </w:p>
        </w:tc>
      </w:tr>
      <w:tr w:rsidR="00261DAC" w:rsidRPr="00261DAC" w:rsidTr="00261DAC">
        <w:trPr>
          <w:tblCellSpacing w:w="15" w:type="dxa"/>
        </w:trPr>
        <w:tc>
          <w:tcPr>
            <w:tcW w:w="0" w:type="auto"/>
            <w:vAlign w:val="center"/>
            <w:hideMark/>
          </w:tcPr>
          <w:p w:rsidR="00261DAC" w:rsidRPr="00261DAC" w:rsidRDefault="00261DAC" w:rsidP="00261DAC">
            <w:pPr>
              <w:jc w:val="both"/>
              <w:rPr>
                <w:rFonts w:eastAsia="Times New Roman" w:cstheme="minorHAnsi"/>
                <w:kern w:val="0"/>
                <w:lang w:eastAsia="en-GB"/>
                <w14:ligatures w14:val="none"/>
              </w:rPr>
            </w:pPr>
            <w:r w:rsidRPr="00261DAC">
              <w:rPr>
                <w:rFonts w:eastAsia="Times New Roman" w:cstheme="minorHAnsi"/>
                <w:kern w:val="0"/>
                <w:lang w:eastAsia="en-GB"/>
                <w14:ligatures w14:val="none"/>
              </w:rPr>
              <w:t>AWS-specific</w:t>
            </w:r>
          </w:p>
        </w:tc>
        <w:tc>
          <w:tcPr>
            <w:tcW w:w="0" w:type="auto"/>
            <w:vAlign w:val="center"/>
            <w:hideMark/>
          </w:tcPr>
          <w:p w:rsidR="00261DAC" w:rsidRPr="00261DAC" w:rsidRDefault="00261DAC" w:rsidP="00261DAC">
            <w:pPr>
              <w:jc w:val="both"/>
              <w:rPr>
                <w:rFonts w:eastAsia="Times New Roman" w:cstheme="minorHAnsi"/>
                <w:kern w:val="0"/>
                <w:lang w:eastAsia="en-GB"/>
                <w14:ligatures w14:val="none"/>
              </w:rPr>
            </w:pPr>
            <w:r w:rsidRPr="00261DAC">
              <w:rPr>
                <w:rFonts w:eastAsia="Times New Roman" w:cstheme="minorHAnsi"/>
                <w:kern w:val="0"/>
                <w:lang w:eastAsia="en-GB"/>
                <w14:ligatures w14:val="none"/>
              </w:rPr>
              <w:t>Portable across clouds</w:t>
            </w:r>
          </w:p>
        </w:tc>
      </w:tr>
      <w:tr w:rsidR="00261DAC" w:rsidRPr="00261DAC" w:rsidTr="00261DAC">
        <w:trPr>
          <w:tblCellSpacing w:w="15" w:type="dxa"/>
        </w:trPr>
        <w:tc>
          <w:tcPr>
            <w:tcW w:w="0" w:type="auto"/>
            <w:vAlign w:val="center"/>
            <w:hideMark/>
          </w:tcPr>
          <w:p w:rsidR="00261DAC" w:rsidRPr="00261DAC" w:rsidRDefault="00261DAC" w:rsidP="00261DAC">
            <w:pPr>
              <w:jc w:val="both"/>
              <w:rPr>
                <w:rFonts w:eastAsia="Times New Roman" w:cstheme="minorHAnsi"/>
                <w:kern w:val="0"/>
                <w:lang w:eastAsia="en-GB"/>
                <w14:ligatures w14:val="none"/>
              </w:rPr>
            </w:pPr>
            <w:r w:rsidRPr="00261DAC">
              <w:rPr>
                <w:rFonts w:eastAsia="Times New Roman" w:cstheme="minorHAnsi"/>
                <w:kern w:val="0"/>
                <w:lang w:eastAsia="en-GB"/>
                <w14:ligatures w14:val="none"/>
              </w:rPr>
              <w:t>Fewer features</w:t>
            </w:r>
          </w:p>
        </w:tc>
        <w:tc>
          <w:tcPr>
            <w:tcW w:w="0" w:type="auto"/>
            <w:vAlign w:val="center"/>
            <w:hideMark/>
          </w:tcPr>
          <w:p w:rsidR="00261DAC" w:rsidRPr="00261DAC" w:rsidRDefault="00261DAC" w:rsidP="00261DAC">
            <w:pPr>
              <w:jc w:val="both"/>
              <w:rPr>
                <w:rFonts w:eastAsia="Times New Roman" w:cstheme="minorHAnsi"/>
                <w:kern w:val="0"/>
                <w:lang w:eastAsia="en-GB"/>
                <w14:ligatures w14:val="none"/>
              </w:rPr>
            </w:pPr>
            <w:r w:rsidRPr="00261DAC">
              <w:rPr>
                <w:rFonts w:eastAsia="Times New Roman" w:cstheme="minorHAnsi"/>
                <w:kern w:val="0"/>
                <w:lang w:eastAsia="en-GB"/>
                <w14:ligatures w14:val="none"/>
              </w:rPr>
              <w:t>Rich Kubernetes ecosystem</w:t>
            </w:r>
          </w:p>
        </w:tc>
      </w:tr>
      <w:tr w:rsidR="00261DAC" w:rsidRPr="00261DAC" w:rsidTr="00261DAC">
        <w:trPr>
          <w:tblCellSpacing w:w="15" w:type="dxa"/>
        </w:trPr>
        <w:tc>
          <w:tcPr>
            <w:tcW w:w="0" w:type="auto"/>
            <w:vAlign w:val="center"/>
            <w:hideMark/>
          </w:tcPr>
          <w:p w:rsidR="00261DAC" w:rsidRPr="00261DAC" w:rsidRDefault="00261DAC" w:rsidP="00261DAC">
            <w:pPr>
              <w:jc w:val="both"/>
              <w:rPr>
                <w:rFonts w:eastAsia="Times New Roman" w:cstheme="minorHAnsi"/>
                <w:kern w:val="0"/>
                <w:lang w:eastAsia="en-GB"/>
                <w14:ligatures w14:val="none"/>
              </w:rPr>
            </w:pPr>
            <w:r w:rsidRPr="00261DAC">
              <w:rPr>
                <w:rFonts w:eastAsia="Times New Roman" w:cstheme="minorHAnsi"/>
                <w:kern w:val="0"/>
                <w:lang w:eastAsia="en-GB"/>
                <w14:ligatures w14:val="none"/>
              </w:rPr>
              <w:t>Limited extensibility</w:t>
            </w:r>
          </w:p>
        </w:tc>
        <w:tc>
          <w:tcPr>
            <w:tcW w:w="0" w:type="auto"/>
            <w:vAlign w:val="center"/>
            <w:hideMark/>
          </w:tcPr>
          <w:p w:rsidR="00261DAC" w:rsidRPr="00261DAC" w:rsidRDefault="00261DAC" w:rsidP="00261DAC">
            <w:pPr>
              <w:jc w:val="both"/>
              <w:rPr>
                <w:rFonts w:eastAsia="Times New Roman" w:cstheme="minorHAnsi"/>
                <w:kern w:val="0"/>
                <w:lang w:eastAsia="en-GB"/>
                <w14:ligatures w14:val="none"/>
              </w:rPr>
            </w:pPr>
            <w:r w:rsidRPr="00261DAC">
              <w:rPr>
                <w:rFonts w:eastAsia="Times New Roman" w:cstheme="minorHAnsi"/>
                <w:kern w:val="0"/>
                <w:lang w:eastAsia="en-GB"/>
                <w14:ligatures w14:val="none"/>
              </w:rPr>
              <w:t>Supports CRDs, Operators, Service Mesh</w:t>
            </w:r>
          </w:p>
        </w:tc>
      </w:tr>
    </w:tbl>
    <w:p w:rsidR="00261DAC" w:rsidRPr="00261DAC" w:rsidRDefault="00261DAC" w:rsidP="00261DAC">
      <w:pPr>
        <w:spacing w:before="100" w:beforeAutospacing="1" w:after="100" w:afterAutospacing="1"/>
        <w:jc w:val="both"/>
        <w:outlineLvl w:val="2"/>
        <w:rPr>
          <w:rFonts w:eastAsia="Times New Roman" w:cstheme="minorHAnsi"/>
          <w:b/>
          <w:bCs/>
          <w:kern w:val="0"/>
          <w:lang w:eastAsia="en-GB"/>
          <w14:ligatures w14:val="none"/>
        </w:rPr>
      </w:pPr>
      <w:r w:rsidRPr="00261DAC">
        <w:rPr>
          <w:rFonts w:eastAsia="Times New Roman" w:cstheme="minorHAnsi"/>
          <w:b/>
          <w:bCs/>
          <w:kern w:val="0"/>
          <w:lang w:eastAsia="en-GB"/>
          <w14:ligatures w14:val="none"/>
        </w:rPr>
        <w:t>Interview Answer</w:t>
      </w:r>
    </w:p>
    <w:p w:rsidR="00261DAC" w:rsidRPr="00261DAC" w:rsidRDefault="00261DAC" w:rsidP="00261DAC">
      <w:pPr>
        <w:spacing w:beforeAutospacing="1"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"We selected EKS because we required Kubernetes capabilities such as Helm, Argo CD, Istio, Custom Resource Definitions, and greater portability."</w:t>
      </w:r>
    </w:p>
    <w:p w:rsidR="00261DAC" w:rsidRPr="00261DAC" w:rsidRDefault="00261DAC" w:rsidP="00261DAC">
      <w:pPr>
        <w:spacing w:before="100" w:beforeAutospacing="1" w:after="100" w:afterAutospacing="1"/>
        <w:jc w:val="both"/>
        <w:outlineLvl w:val="0"/>
        <w:rPr>
          <w:rFonts w:eastAsia="Times New Roman" w:cstheme="minorHAnsi"/>
          <w:b/>
          <w:bCs/>
          <w:kern w:val="36"/>
          <w:lang w:eastAsia="en-GB"/>
          <w14:ligatures w14:val="none"/>
        </w:rPr>
      </w:pPr>
      <w:r w:rsidRPr="00261DAC">
        <w:rPr>
          <w:rFonts w:eastAsia="Times New Roman" w:cstheme="minorHAnsi"/>
          <w:b/>
          <w:bCs/>
          <w:kern w:val="36"/>
          <w:lang w:eastAsia="en-GB"/>
          <w14:ligatures w14:val="none"/>
        </w:rPr>
        <w:t>16. Deployment Strategies</w:t>
      </w:r>
    </w:p>
    <w:p w:rsidR="00261DAC" w:rsidRPr="00261DAC" w:rsidRDefault="00261DAC" w:rsidP="00261DAC">
      <w:pPr>
        <w:numPr>
          <w:ilvl w:val="0"/>
          <w:numId w:val="5"/>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Recreate </w:t>
      </w:r>
    </w:p>
    <w:p w:rsidR="00261DAC" w:rsidRPr="00261DAC" w:rsidRDefault="00261DAC" w:rsidP="00261DAC">
      <w:pPr>
        <w:numPr>
          <w:ilvl w:val="0"/>
          <w:numId w:val="5"/>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Rolling Update </w:t>
      </w:r>
    </w:p>
    <w:p w:rsidR="00261DAC" w:rsidRPr="00261DAC" w:rsidRDefault="00261DAC" w:rsidP="00261DAC">
      <w:pPr>
        <w:numPr>
          <w:ilvl w:val="0"/>
          <w:numId w:val="5"/>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Blue-Green </w:t>
      </w:r>
    </w:p>
    <w:p w:rsidR="00261DAC" w:rsidRPr="00261DAC" w:rsidRDefault="00261DAC" w:rsidP="00261DAC">
      <w:pPr>
        <w:numPr>
          <w:ilvl w:val="0"/>
          <w:numId w:val="5"/>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Canary </w:t>
      </w:r>
    </w:p>
    <w:p w:rsidR="00261DAC" w:rsidRPr="00261DAC" w:rsidRDefault="00261DAC" w:rsidP="00261DAC">
      <w:pPr>
        <w:numPr>
          <w:ilvl w:val="0"/>
          <w:numId w:val="5"/>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A/B Testing </w:t>
      </w:r>
    </w:p>
    <w:p w:rsidR="00261DAC" w:rsidRPr="00261DAC" w:rsidRDefault="00261DAC" w:rsidP="00261DAC">
      <w:pPr>
        <w:numPr>
          <w:ilvl w:val="0"/>
          <w:numId w:val="5"/>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Shadow Deployment </w:t>
      </w:r>
    </w:p>
    <w:p w:rsidR="00261DAC" w:rsidRPr="00261DAC" w:rsidRDefault="00261DAC" w:rsidP="00261DAC">
      <w:pPr>
        <w:spacing w:before="100" w:beforeAutospacing="1" w:after="100" w:afterAutospacing="1"/>
        <w:jc w:val="both"/>
        <w:outlineLvl w:val="2"/>
        <w:rPr>
          <w:rFonts w:eastAsia="Times New Roman" w:cstheme="minorHAnsi"/>
          <w:b/>
          <w:bCs/>
          <w:kern w:val="0"/>
          <w:lang w:eastAsia="en-GB"/>
          <w14:ligatures w14:val="none"/>
        </w:rPr>
      </w:pPr>
      <w:r w:rsidRPr="00261DAC">
        <w:rPr>
          <w:rFonts w:eastAsia="Times New Roman" w:cstheme="minorHAnsi"/>
          <w:b/>
          <w:bCs/>
          <w:kern w:val="0"/>
          <w:lang w:eastAsia="en-GB"/>
          <w14:ligatures w14:val="none"/>
        </w:rPr>
        <w:lastRenderedPageBreak/>
        <w:t>Interview Answer</w:t>
      </w:r>
    </w:p>
    <w:p w:rsidR="00261DAC" w:rsidRPr="00261DAC" w:rsidRDefault="00261DAC" w:rsidP="00261DAC">
      <w:pPr>
        <w:spacing w:beforeAutospacing="1"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"For most production services we use Rolling Updates, while Canary deployments are used for high-risk releases to minimize customer impact."</w:t>
      </w:r>
    </w:p>
    <w:p w:rsidR="00261DAC" w:rsidRPr="00261DAC" w:rsidRDefault="00261DAC" w:rsidP="00261DAC">
      <w:pPr>
        <w:spacing w:before="100" w:beforeAutospacing="1" w:after="100" w:afterAutospacing="1"/>
        <w:jc w:val="both"/>
        <w:outlineLvl w:val="0"/>
        <w:rPr>
          <w:rFonts w:eastAsia="Times New Roman" w:cstheme="minorHAnsi"/>
          <w:b/>
          <w:bCs/>
          <w:kern w:val="36"/>
          <w:lang w:eastAsia="en-GB"/>
          <w14:ligatures w14:val="none"/>
        </w:rPr>
      </w:pPr>
      <w:r w:rsidRPr="00261DAC">
        <w:rPr>
          <w:rFonts w:eastAsia="Times New Roman" w:cstheme="minorHAnsi"/>
          <w:b/>
          <w:bCs/>
          <w:kern w:val="36"/>
          <w:lang w:eastAsia="en-GB"/>
          <w14:ligatures w14:val="none"/>
        </w:rPr>
        <w:t>17. Manual Security Group Change in AWS</w:t>
      </w:r>
    </w:p>
    <w:p w:rsidR="00261DAC" w:rsidRPr="00261DAC" w:rsidRDefault="00261DAC" w:rsidP="00261DAC">
      <w:pPr>
        <w:jc w:val="both"/>
        <w:outlineLvl w:val="2"/>
        <w:rPr>
          <w:rFonts w:eastAsia="Times New Roman" w:cstheme="minorHAnsi"/>
          <w:b/>
          <w:bCs/>
          <w:kern w:val="0"/>
          <w:lang w:eastAsia="en-GB"/>
          <w14:ligatures w14:val="none"/>
        </w:rPr>
      </w:pPr>
      <w:r w:rsidRPr="00261DAC">
        <w:rPr>
          <w:rFonts w:eastAsia="Times New Roman" w:cstheme="minorHAnsi"/>
          <w:b/>
          <w:bCs/>
          <w:kern w:val="0"/>
          <w:lang w:eastAsia="en-GB"/>
          <w14:ligatures w14:val="none"/>
        </w:rPr>
        <w:t>Interview Answer</w:t>
      </w:r>
    </w:p>
    <w:p w:rsidR="00261DAC" w:rsidRPr="00261DAC" w:rsidRDefault="00261DAC" w:rsidP="00261DAC">
      <w:pPr>
        <w:spacing w:beforeAutospacing="1"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"Terraform state will no longer match the actual infrastructure, resulting in configuration drift. The next terraform plan will detect the difference and propose changes to bring the infrastructure back to the desired state."</w:t>
      </w:r>
    </w:p>
    <w:p w:rsidR="00261DAC" w:rsidRPr="00261DAC" w:rsidRDefault="00261DAC" w:rsidP="00261DAC">
      <w:pPr>
        <w:spacing w:before="100" w:beforeAutospacing="1" w:after="100" w:afterAutospacing="1"/>
        <w:jc w:val="both"/>
        <w:outlineLvl w:val="0"/>
        <w:rPr>
          <w:rFonts w:eastAsia="Times New Roman" w:cstheme="minorHAnsi"/>
          <w:b/>
          <w:bCs/>
          <w:kern w:val="36"/>
          <w:lang w:eastAsia="en-GB"/>
          <w14:ligatures w14:val="none"/>
        </w:rPr>
      </w:pPr>
      <w:r w:rsidRPr="00261DAC">
        <w:rPr>
          <w:rFonts w:eastAsia="Times New Roman" w:cstheme="minorHAnsi"/>
          <w:b/>
          <w:bCs/>
          <w:kern w:val="36"/>
          <w:lang w:eastAsia="en-GB"/>
          <w14:ligatures w14:val="none"/>
        </w:rPr>
        <w:t>18. Terraform Workflow</w:t>
      </w:r>
    </w:p>
    <w:p w:rsidR="00261DAC" w:rsidRPr="00261DAC" w:rsidRDefault="00261DAC" w:rsidP="00261DAC">
      <w:pPr>
        <w:spacing w:before="100" w:beforeAutospacing="1" w:after="100" w:afterAutospacing="1"/>
        <w:jc w:val="both"/>
        <w:outlineLvl w:val="2"/>
        <w:rPr>
          <w:rFonts w:eastAsia="Times New Roman" w:cstheme="minorHAnsi"/>
          <w:b/>
          <w:bCs/>
          <w:kern w:val="0"/>
          <w:lang w:eastAsia="en-GB"/>
          <w14:ligatures w14:val="none"/>
        </w:rPr>
      </w:pPr>
      <w:r w:rsidRPr="00261DAC">
        <w:rPr>
          <w:rFonts w:eastAsia="Times New Roman" w:cstheme="minorHAnsi"/>
          <w:b/>
          <w:bCs/>
          <w:kern w:val="0"/>
          <w:lang w:eastAsia="en-GB"/>
          <w14:ligatures w14:val="none"/>
        </w:rPr>
        <w:t>Interview Answer</w:t>
      </w:r>
    </w:p>
    <w:p w:rsidR="00261DAC" w:rsidRPr="00261DAC" w:rsidRDefault="00261DAC" w:rsidP="00261DAC">
      <w:pPr>
        <w:numPr>
          <w:ilvl w:val="0"/>
          <w:numId w:val="6"/>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Write Terraform code </w:t>
      </w:r>
    </w:p>
    <w:p w:rsidR="00261DAC" w:rsidRPr="00261DAC" w:rsidRDefault="00261DAC" w:rsidP="00261DAC">
      <w:pPr>
        <w:numPr>
          <w:ilvl w:val="0"/>
          <w:numId w:val="6"/>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Define variables </w:t>
      </w:r>
    </w:p>
    <w:p w:rsidR="00261DAC" w:rsidRPr="00261DAC" w:rsidRDefault="00261DAC" w:rsidP="00261DAC">
      <w:pPr>
        <w:numPr>
          <w:ilvl w:val="0"/>
          <w:numId w:val="6"/>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Initialize (terraform </w:t>
      </w:r>
      <w:proofErr w:type="spellStart"/>
      <w:r w:rsidRPr="00261DAC">
        <w:rPr>
          <w:rFonts w:eastAsia="Times New Roman" w:cstheme="minorHAnsi"/>
          <w:kern w:val="0"/>
          <w:lang w:eastAsia="en-GB"/>
          <w14:ligatures w14:val="none"/>
        </w:rPr>
        <w:t>init</w:t>
      </w:r>
      <w:proofErr w:type="spellEnd"/>
      <w:r w:rsidRPr="00261DAC">
        <w:rPr>
          <w:rFonts w:eastAsia="Times New Roman" w:cstheme="minorHAnsi"/>
          <w:kern w:val="0"/>
          <w:lang w:eastAsia="en-GB"/>
          <w14:ligatures w14:val="none"/>
        </w:rPr>
        <w:t xml:space="preserve">) </w:t>
      </w:r>
    </w:p>
    <w:p w:rsidR="00261DAC" w:rsidRPr="00261DAC" w:rsidRDefault="00261DAC" w:rsidP="00261DAC">
      <w:pPr>
        <w:numPr>
          <w:ilvl w:val="0"/>
          <w:numId w:val="6"/>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Review changes (terraform plan) </w:t>
      </w:r>
    </w:p>
    <w:p w:rsidR="00261DAC" w:rsidRPr="00261DAC" w:rsidRDefault="00261DAC" w:rsidP="00261DAC">
      <w:pPr>
        <w:numPr>
          <w:ilvl w:val="0"/>
          <w:numId w:val="6"/>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Apply (terraform apply) </w:t>
      </w:r>
    </w:p>
    <w:p w:rsidR="00261DAC" w:rsidRPr="00261DAC" w:rsidRDefault="00261DAC" w:rsidP="00261DAC">
      <w:pPr>
        <w:numPr>
          <w:ilvl w:val="0"/>
          <w:numId w:val="6"/>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Store remote state (S3) </w:t>
      </w:r>
    </w:p>
    <w:p w:rsidR="00261DAC" w:rsidRPr="00261DAC" w:rsidRDefault="00261DAC" w:rsidP="00261DAC">
      <w:pPr>
        <w:numPr>
          <w:ilvl w:val="0"/>
          <w:numId w:val="6"/>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Use state locking (DynamoDB) </w:t>
      </w:r>
    </w:p>
    <w:p w:rsidR="00261DAC" w:rsidRPr="00261DAC" w:rsidRDefault="00261DAC" w:rsidP="00261DAC">
      <w:pPr>
        <w:numPr>
          <w:ilvl w:val="0"/>
          <w:numId w:val="6"/>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Review through Pull Requests </w:t>
      </w:r>
    </w:p>
    <w:p w:rsidR="00261DAC" w:rsidRPr="00261DAC" w:rsidRDefault="00261DAC" w:rsidP="00261DAC">
      <w:pPr>
        <w:numPr>
          <w:ilvl w:val="0"/>
          <w:numId w:val="6"/>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Deploy via CI/CD </w:t>
      </w:r>
    </w:p>
    <w:p w:rsidR="00261DAC" w:rsidRPr="00261DAC" w:rsidRDefault="00261DAC" w:rsidP="00261DAC">
      <w:pPr>
        <w:spacing w:before="100" w:beforeAutospacing="1" w:after="100" w:afterAutospacing="1"/>
        <w:jc w:val="both"/>
        <w:outlineLvl w:val="0"/>
        <w:rPr>
          <w:rFonts w:eastAsia="Times New Roman" w:cstheme="minorHAnsi"/>
          <w:b/>
          <w:bCs/>
          <w:kern w:val="36"/>
          <w:lang w:eastAsia="en-GB"/>
          <w14:ligatures w14:val="none"/>
        </w:rPr>
      </w:pPr>
      <w:r w:rsidRPr="00261DAC">
        <w:rPr>
          <w:rFonts w:eastAsia="Times New Roman" w:cstheme="minorHAnsi"/>
          <w:b/>
          <w:bCs/>
          <w:kern w:val="36"/>
          <w:lang w:eastAsia="en-GB"/>
          <w14:ligatures w14:val="none"/>
        </w:rPr>
        <w:t>19. Use of Terraform Variables</w:t>
      </w:r>
    </w:p>
    <w:p w:rsidR="00261DAC" w:rsidRPr="00261DAC" w:rsidRDefault="00261DAC" w:rsidP="00261DAC">
      <w:pPr>
        <w:jc w:val="both"/>
        <w:outlineLvl w:val="2"/>
        <w:rPr>
          <w:rFonts w:eastAsia="Times New Roman" w:cstheme="minorHAnsi"/>
          <w:b/>
          <w:bCs/>
          <w:kern w:val="0"/>
          <w:lang w:eastAsia="en-GB"/>
          <w14:ligatures w14:val="none"/>
        </w:rPr>
      </w:pPr>
      <w:r w:rsidRPr="00261DAC">
        <w:rPr>
          <w:rFonts w:eastAsia="Times New Roman" w:cstheme="minorHAnsi"/>
          <w:b/>
          <w:bCs/>
          <w:kern w:val="0"/>
          <w:lang w:eastAsia="en-GB"/>
          <w14:ligatures w14:val="none"/>
        </w:rPr>
        <w:t>Interview Answer</w:t>
      </w:r>
    </w:p>
    <w:p w:rsidR="00261DAC" w:rsidRPr="00261DAC" w:rsidRDefault="00261DAC" w:rsidP="00261DAC">
      <w:pPr>
        <w:jc w:val="both"/>
        <w:rPr>
          <w:rFonts w:eastAsia="Times New Roman" w:cstheme="minorHAnsi"/>
          <w:kern w:val="0"/>
          <w:lang w:eastAsia="en-GB"/>
          <w14:ligatures w14:val="none"/>
        </w:rPr>
      </w:pPr>
      <w:r w:rsidRPr="00261DAC">
        <w:rPr>
          <w:rFonts w:eastAsia="Times New Roman" w:cstheme="minorHAnsi"/>
          <w:kern w:val="0"/>
          <w:lang w:eastAsia="en-GB"/>
          <w14:ligatures w14:val="none"/>
        </w:rPr>
        <w:t>Variables make Terraform reusable and environment-independent.</w:t>
      </w:r>
    </w:p>
    <w:p w:rsidR="00261DAC" w:rsidRPr="00261DAC" w:rsidRDefault="00261DAC" w:rsidP="00261DAC">
      <w:p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Example values:</w:t>
      </w:r>
    </w:p>
    <w:p w:rsidR="00261DAC" w:rsidRPr="00261DAC" w:rsidRDefault="00261DAC" w:rsidP="00261DAC">
      <w:pPr>
        <w:numPr>
          <w:ilvl w:val="0"/>
          <w:numId w:val="7"/>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Environment </w:t>
      </w:r>
    </w:p>
    <w:p w:rsidR="00261DAC" w:rsidRPr="00261DAC" w:rsidRDefault="00261DAC" w:rsidP="00261DAC">
      <w:pPr>
        <w:numPr>
          <w:ilvl w:val="0"/>
          <w:numId w:val="7"/>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AWS Region </w:t>
      </w:r>
    </w:p>
    <w:p w:rsidR="00261DAC" w:rsidRPr="00261DAC" w:rsidRDefault="00261DAC" w:rsidP="00261DAC">
      <w:pPr>
        <w:numPr>
          <w:ilvl w:val="0"/>
          <w:numId w:val="7"/>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Instance type </w:t>
      </w:r>
    </w:p>
    <w:p w:rsidR="00261DAC" w:rsidRPr="00261DAC" w:rsidRDefault="00261DAC" w:rsidP="00261DAC">
      <w:pPr>
        <w:numPr>
          <w:ilvl w:val="0"/>
          <w:numId w:val="7"/>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VPC CIDR </w:t>
      </w:r>
    </w:p>
    <w:p w:rsidR="00261DAC" w:rsidRPr="00261DAC" w:rsidRDefault="00261DAC" w:rsidP="00261DAC">
      <w:pPr>
        <w:numPr>
          <w:ilvl w:val="0"/>
          <w:numId w:val="7"/>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Database size </w:t>
      </w:r>
    </w:p>
    <w:p w:rsidR="00261DAC" w:rsidRPr="00261DAC" w:rsidRDefault="00261DAC" w:rsidP="00261DAC">
      <w:pPr>
        <w:spacing w:before="100" w:beforeAutospacing="1" w:after="100" w:afterAutospacing="1"/>
        <w:jc w:val="both"/>
        <w:outlineLvl w:val="0"/>
        <w:rPr>
          <w:rFonts w:eastAsia="Times New Roman" w:cstheme="minorHAnsi"/>
          <w:b/>
          <w:bCs/>
          <w:kern w:val="36"/>
          <w:lang w:eastAsia="en-GB"/>
          <w14:ligatures w14:val="none"/>
        </w:rPr>
      </w:pPr>
      <w:r w:rsidRPr="00261DAC">
        <w:rPr>
          <w:rFonts w:eastAsia="Times New Roman" w:cstheme="minorHAnsi"/>
          <w:b/>
          <w:bCs/>
          <w:kern w:val="36"/>
          <w:lang w:eastAsia="en-GB"/>
          <w14:ligatures w14:val="none"/>
        </w:rPr>
        <w:t xml:space="preserve">20. Difference Between variables.tf and </w:t>
      </w:r>
      <w:proofErr w:type="spellStart"/>
      <w:r w:rsidRPr="00261DAC">
        <w:rPr>
          <w:rFonts w:eastAsia="Times New Roman" w:cstheme="minorHAnsi"/>
          <w:b/>
          <w:bCs/>
          <w:kern w:val="36"/>
          <w:lang w:eastAsia="en-GB"/>
          <w14:ligatures w14:val="none"/>
        </w:rPr>
        <w:t>terraform.tfvars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0"/>
        <w:gridCol w:w="3498"/>
      </w:tblGrid>
      <w:tr w:rsidR="00261DAC" w:rsidRPr="00261DAC" w:rsidTr="00261DAC">
        <w:trPr>
          <w:tblHeader/>
          <w:tblCellSpacing w:w="15" w:type="dxa"/>
        </w:trPr>
        <w:tc>
          <w:tcPr>
            <w:tcW w:w="0" w:type="auto"/>
            <w:vAlign w:val="center"/>
            <w:hideMark/>
          </w:tcPr>
          <w:p w:rsidR="00261DAC" w:rsidRPr="00261DAC" w:rsidRDefault="00261DAC" w:rsidP="00261DAC">
            <w:pPr>
              <w:jc w:val="both"/>
              <w:rPr>
                <w:rFonts w:eastAsia="Times New Roman" w:cstheme="minorHAnsi"/>
                <w:b/>
                <w:bCs/>
                <w:kern w:val="0"/>
                <w:lang w:eastAsia="en-GB"/>
                <w14:ligatures w14:val="none"/>
              </w:rPr>
            </w:pPr>
            <w:r w:rsidRPr="00261DAC">
              <w:rPr>
                <w:rFonts w:eastAsia="Times New Roman" w:cstheme="minorHAnsi"/>
                <w:b/>
                <w:bCs/>
                <w:kern w:val="0"/>
                <w:lang w:eastAsia="en-GB"/>
                <w14:ligatures w14:val="none"/>
              </w:rPr>
              <w:t>variables.tf</w:t>
            </w:r>
          </w:p>
        </w:tc>
        <w:tc>
          <w:tcPr>
            <w:tcW w:w="0" w:type="auto"/>
            <w:vAlign w:val="center"/>
            <w:hideMark/>
          </w:tcPr>
          <w:p w:rsidR="00261DAC" w:rsidRPr="00261DAC" w:rsidRDefault="00261DAC" w:rsidP="00261DAC">
            <w:pPr>
              <w:jc w:val="both"/>
              <w:rPr>
                <w:rFonts w:eastAsia="Times New Roman" w:cstheme="minorHAnsi"/>
                <w:b/>
                <w:bCs/>
                <w:kern w:val="0"/>
                <w:lang w:eastAsia="en-GB"/>
                <w14:ligatures w14:val="none"/>
              </w:rPr>
            </w:pPr>
            <w:proofErr w:type="spellStart"/>
            <w:r w:rsidRPr="00261DAC">
              <w:rPr>
                <w:rFonts w:eastAsia="Times New Roman" w:cstheme="minorHAnsi"/>
                <w:b/>
                <w:bCs/>
                <w:kern w:val="0"/>
                <w:lang w:eastAsia="en-GB"/>
                <w14:ligatures w14:val="none"/>
              </w:rPr>
              <w:t>terraform.tfvars</w:t>
            </w:r>
            <w:proofErr w:type="spellEnd"/>
          </w:p>
        </w:tc>
      </w:tr>
      <w:tr w:rsidR="00261DAC" w:rsidRPr="00261DAC" w:rsidTr="00261DAC">
        <w:trPr>
          <w:tblCellSpacing w:w="15" w:type="dxa"/>
        </w:trPr>
        <w:tc>
          <w:tcPr>
            <w:tcW w:w="0" w:type="auto"/>
            <w:vAlign w:val="center"/>
            <w:hideMark/>
          </w:tcPr>
          <w:p w:rsidR="00261DAC" w:rsidRPr="00261DAC" w:rsidRDefault="00261DAC" w:rsidP="00261DAC">
            <w:pPr>
              <w:jc w:val="both"/>
              <w:rPr>
                <w:rFonts w:eastAsia="Times New Roman" w:cstheme="minorHAnsi"/>
                <w:kern w:val="0"/>
                <w:lang w:eastAsia="en-GB"/>
                <w14:ligatures w14:val="none"/>
              </w:rPr>
            </w:pPr>
            <w:r w:rsidRPr="00261DAC">
              <w:rPr>
                <w:rFonts w:eastAsia="Times New Roman" w:cstheme="minorHAnsi"/>
                <w:kern w:val="0"/>
                <w:lang w:eastAsia="en-GB"/>
                <w14:ligatures w14:val="none"/>
              </w:rPr>
              <w:t>Declares variable definitions</w:t>
            </w:r>
          </w:p>
        </w:tc>
        <w:tc>
          <w:tcPr>
            <w:tcW w:w="0" w:type="auto"/>
            <w:vAlign w:val="center"/>
            <w:hideMark/>
          </w:tcPr>
          <w:p w:rsidR="00261DAC" w:rsidRPr="00261DAC" w:rsidRDefault="00261DAC" w:rsidP="00261DAC">
            <w:pPr>
              <w:jc w:val="both"/>
              <w:rPr>
                <w:rFonts w:eastAsia="Times New Roman" w:cstheme="minorHAnsi"/>
                <w:kern w:val="0"/>
                <w:lang w:eastAsia="en-GB"/>
                <w14:ligatures w14:val="none"/>
              </w:rPr>
            </w:pPr>
            <w:r w:rsidRPr="00261DAC">
              <w:rPr>
                <w:rFonts w:eastAsia="Times New Roman" w:cstheme="minorHAnsi"/>
                <w:kern w:val="0"/>
                <w:lang w:eastAsia="en-GB"/>
                <w14:ligatures w14:val="none"/>
              </w:rPr>
              <w:t>Supplies actual values</w:t>
            </w:r>
          </w:p>
        </w:tc>
      </w:tr>
      <w:tr w:rsidR="00261DAC" w:rsidRPr="00261DAC" w:rsidTr="00261DAC">
        <w:trPr>
          <w:tblCellSpacing w:w="15" w:type="dxa"/>
        </w:trPr>
        <w:tc>
          <w:tcPr>
            <w:tcW w:w="0" w:type="auto"/>
            <w:vAlign w:val="center"/>
            <w:hideMark/>
          </w:tcPr>
          <w:p w:rsidR="00261DAC" w:rsidRPr="00261DAC" w:rsidRDefault="00261DAC" w:rsidP="00261DAC">
            <w:pPr>
              <w:jc w:val="both"/>
              <w:rPr>
                <w:rFonts w:eastAsia="Times New Roman" w:cstheme="minorHAnsi"/>
                <w:kern w:val="0"/>
                <w:lang w:eastAsia="en-GB"/>
                <w14:ligatures w14:val="none"/>
              </w:rPr>
            </w:pPr>
            <w:r w:rsidRPr="00261DAC">
              <w:rPr>
                <w:rFonts w:eastAsia="Times New Roman" w:cstheme="minorHAnsi"/>
                <w:kern w:val="0"/>
                <w:lang w:eastAsia="en-GB"/>
                <w14:ligatures w14:val="none"/>
              </w:rPr>
              <w:t>Defines type, description, defaults</w:t>
            </w:r>
          </w:p>
        </w:tc>
        <w:tc>
          <w:tcPr>
            <w:tcW w:w="0" w:type="auto"/>
            <w:vAlign w:val="center"/>
            <w:hideMark/>
          </w:tcPr>
          <w:p w:rsidR="00261DAC" w:rsidRPr="00261DAC" w:rsidRDefault="00261DAC" w:rsidP="00261DAC">
            <w:pPr>
              <w:jc w:val="both"/>
              <w:rPr>
                <w:rFonts w:eastAsia="Times New Roman" w:cstheme="minorHAnsi"/>
                <w:kern w:val="0"/>
                <w:lang w:eastAsia="en-GB"/>
                <w14:ligatures w14:val="none"/>
              </w:rPr>
            </w:pPr>
            <w:r w:rsidRPr="00261DAC">
              <w:rPr>
                <w:rFonts w:eastAsia="Times New Roman" w:cstheme="minorHAnsi"/>
                <w:kern w:val="0"/>
                <w:lang w:eastAsia="en-GB"/>
                <w14:ligatures w14:val="none"/>
              </w:rPr>
              <w:t>Environment-specific configuration</w:t>
            </w:r>
          </w:p>
        </w:tc>
      </w:tr>
      <w:tr w:rsidR="00261DAC" w:rsidRPr="00261DAC" w:rsidTr="00261DAC">
        <w:trPr>
          <w:tblCellSpacing w:w="15" w:type="dxa"/>
        </w:trPr>
        <w:tc>
          <w:tcPr>
            <w:tcW w:w="0" w:type="auto"/>
            <w:vAlign w:val="center"/>
          </w:tcPr>
          <w:p w:rsidR="00261DAC" w:rsidRPr="00261DAC" w:rsidRDefault="00261DAC" w:rsidP="00261DAC">
            <w:pPr>
              <w:jc w:val="both"/>
              <w:rPr>
                <w:rFonts w:eastAsia="Times New Roman" w:cstheme="minorHAnsi"/>
                <w:kern w:val="0"/>
                <w:lang w:eastAsia="en-GB"/>
                <w14:ligatures w14:val="none"/>
              </w:rPr>
            </w:pPr>
          </w:p>
        </w:tc>
        <w:tc>
          <w:tcPr>
            <w:tcW w:w="0" w:type="auto"/>
            <w:vAlign w:val="center"/>
          </w:tcPr>
          <w:p w:rsidR="00261DAC" w:rsidRPr="00261DAC" w:rsidRDefault="00261DAC" w:rsidP="00261DAC">
            <w:pPr>
              <w:jc w:val="both"/>
              <w:rPr>
                <w:rFonts w:eastAsia="Times New Roman" w:cstheme="minorHAnsi"/>
                <w:kern w:val="0"/>
                <w:lang w:eastAsia="en-GB"/>
                <w14:ligatures w14:val="none"/>
              </w:rPr>
            </w:pPr>
          </w:p>
        </w:tc>
      </w:tr>
    </w:tbl>
    <w:p w:rsidR="00261DAC" w:rsidRPr="00261DAC" w:rsidRDefault="00261DAC" w:rsidP="00261DAC">
      <w:pPr>
        <w:spacing w:before="100" w:beforeAutospacing="1" w:after="100" w:afterAutospacing="1"/>
        <w:jc w:val="both"/>
        <w:outlineLvl w:val="0"/>
        <w:rPr>
          <w:rFonts w:eastAsia="Times New Roman" w:cstheme="minorHAnsi"/>
          <w:b/>
          <w:bCs/>
          <w:kern w:val="36"/>
          <w:lang w:eastAsia="en-GB"/>
          <w14:ligatures w14:val="none"/>
        </w:rPr>
      </w:pPr>
      <w:r w:rsidRPr="00261DAC">
        <w:rPr>
          <w:rFonts w:eastAsia="Times New Roman" w:cstheme="minorHAnsi"/>
          <w:b/>
          <w:bCs/>
          <w:kern w:val="36"/>
          <w:lang w:eastAsia="en-GB"/>
          <w14:ligatures w14:val="none"/>
        </w:rPr>
        <w:lastRenderedPageBreak/>
        <w:t xml:space="preserve">21. Terraform + </w:t>
      </w:r>
      <w:proofErr w:type="spellStart"/>
      <w:r w:rsidRPr="00261DAC">
        <w:rPr>
          <w:rFonts w:eastAsia="Times New Roman" w:cstheme="minorHAnsi"/>
          <w:b/>
          <w:bCs/>
          <w:kern w:val="36"/>
          <w:lang w:eastAsia="en-GB"/>
          <w14:ligatures w14:val="none"/>
        </w:rPr>
        <w:t>Terragrunt</w:t>
      </w:r>
      <w:proofErr w:type="spellEnd"/>
    </w:p>
    <w:p w:rsidR="00261DAC" w:rsidRPr="00261DAC" w:rsidRDefault="00261DAC" w:rsidP="00261DAC">
      <w:pPr>
        <w:spacing w:before="100" w:beforeAutospacing="1" w:after="100" w:afterAutospacing="1"/>
        <w:jc w:val="both"/>
        <w:outlineLvl w:val="2"/>
        <w:rPr>
          <w:rFonts w:eastAsia="Times New Roman" w:cstheme="minorHAnsi"/>
          <w:b/>
          <w:bCs/>
          <w:kern w:val="0"/>
          <w:lang w:eastAsia="en-GB"/>
          <w14:ligatures w14:val="none"/>
        </w:rPr>
      </w:pPr>
      <w:r w:rsidRPr="00261DAC">
        <w:rPr>
          <w:rFonts w:eastAsia="Times New Roman" w:cstheme="minorHAnsi"/>
          <w:b/>
          <w:bCs/>
          <w:kern w:val="0"/>
          <w:lang w:eastAsia="en-GB"/>
          <w14:ligatures w14:val="none"/>
        </w:rPr>
        <w:t>Interview Answer</w:t>
      </w:r>
    </w:p>
    <w:p w:rsidR="00261DAC" w:rsidRPr="00261DAC" w:rsidRDefault="00261DAC" w:rsidP="00261DAC">
      <w:pPr>
        <w:spacing w:beforeAutospacing="1"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"Terraform modules define reusable infrastructure such as RDS, VPCs, and EKS clusters. </w:t>
      </w:r>
      <w:proofErr w:type="spellStart"/>
      <w:r w:rsidRPr="00261DAC">
        <w:rPr>
          <w:rFonts w:eastAsia="Times New Roman" w:cstheme="minorHAnsi"/>
          <w:kern w:val="0"/>
          <w:lang w:eastAsia="en-GB"/>
          <w14:ligatures w14:val="none"/>
        </w:rPr>
        <w:t>Terragrunt</w:t>
      </w:r>
      <w:proofErr w:type="spellEnd"/>
      <w:r w:rsidRPr="00261DAC">
        <w:rPr>
          <w:rFonts w:eastAsia="Times New Roman" w:cstheme="minorHAnsi"/>
          <w:kern w:val="0"/>
          <w:lang w:eastAsia="en-GB"/>
          <w14:ligatures w14:val="none"/>
        </w:rPr>
        <w:t xml:space="preserve"> provides environment-specific configuration, remote state configuration, dependency management, and DRY principles. For example, to provision an RDS instance, we call the reusable Terraform RDS module from a </w:t>
      </w:r>
      <w:proofErr w:type="spellStart"/>
      <w:r w:rsidRPr="00261DAC">
        <w:rPr>
          <w:rFonts w:eastAsia="Times New Roman" w:cstheme="minorHAnsi"/>
          <w:kern w:val="0"/>
          <w:lang w:eastAsia="en-GB"/>
          <w14:ligatures w14:val="none"/>
        </w:rPr>
        <w:t>Terragrunt</w:t>
      </w:r>
      <w:proofErr w:type="spellEnd"/>
      <w:r w:rsidRPr="00261DAC">
        <w:rPr>
          <w:rFonts w:eastAsia="Times New Roman" w:cstheme="minorHAnsi"/>
          <w:kern w:val="0"/>
          <w:lang w:eastAsia="en-GB"/>
          <w14:ligatures w14:val="none"/>
        </w:rPr>
        <w:t xml:space="preserve"> configuration and provide environment-specific inputs."</w:t>
      </w:r>
    </w:p>
    <w:p w:rsidR="00261DAC" w:rsidRPr="00261DAC" w:rsidRDefault="00261DAC" w:rsidP="00261DAC">
      <w:pPr>
        <w:spacing w:before="100" w:beforeAutospacing="1" w:after="100" w:afterAutospacing="1"/>
        <w:jc w:val="both"/>
        <w:outlineLvl w:val="0"/>
        <w:rPr>
          <w:rFonts w:eastAsia="Times New Roman" w:cstheme="minorHAnsi"/>
          <w:b/>
          <w:bCs/>
          <w:kern w:val="36"/>
          <w:lang w:eastAsia="en-GB"/>
          <w14:ligatures w14:val="none"/>
        </w:rPr>
      </w:pPr>
      <w:r w:rsidRPr="00261DAC">
        <w:rPr>
          <w:rFonts w:eastAsia="Times New Roman" w:cstheme="minorHAnsi"/>
          <w:b/>
          <w:bCs/>
          <w:kern w:val="36"/>
          <w:lang w:eastAsia="en-GB"/>
          <w14:ligatures w14:val="none"/>
        </w:rPr>
        <w:t>22. SLI, SLO, and SLA</w:t>
      </w:r>
    </w:p>
    <w:p w:rsidR="00261DAC" w:rsidRPr="00261DAC" w:rsidRDefault="00261DAC" w:rsidP="00261DAC">
      <w:pPr>
        <w:numPr>
          <w:ilvl w:val="0"/>
          <w:numId w:val="8"/>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b/>
          <w:bCs/>
          <w:kern w:val="0"/>
          <w:lang w:eastAsia="en-GB"/>
          <w14:ligatures w14:val="none"/>
        </w:rPr>
        <w:t>SLI (Service Level Indicator):</w:t>
      </w:r>
      <w:r w:rsidRPr="00261DAC">
        <w:rPr>
          <w:rFonts w:eastAsia="Times New Roman" w:cstheme="minorHAnsi"/>
          <w:kern w:val="0"/>
          <w:lang w:eastAsia="en-GB"/>
          <w14:ligatures w14:val="none"/>
        </w:rPr>
        <w:t xml:space="preserve"> Measured reliability metric (availability, latency, error rate). </w:t>
      </w:r>
    </w:p>
    <w:p w:rsidR="00261DAC" w:rsidRPr="00261DAC" w:rsidRDefault="00261DAC" w:rsidP="00261DAC">
      <w:pPr>
        <w:numPr>
          <w:ilvl w:val="0"/>
          <w:numId w:val="8"/>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b/>
          <w:bCs/>
          <w:kern w:val="0"/>
          <w:lang w:eastAsia="en-GB"/>
          <w14:ligatures w14:val="none"/>
        </w:rPr>
        <w:t>SLO (Service Level Objective):</w:t>
      </w:r>
      <w:r w:rsidRPr="00261DAC">
        <w:rPr>
          <w:rFonts w:eastAsia="Times New Roman" w:cstheme="minorHAnsi"/>
          <w:kern w:val="0"/>
          <w:lang w:eastAsia="en-GB"/>
          <w14:ligatures w14:val="none"/>
        </w:rPr>
        <w:t xml:space="preserve"> Internal reliability target. </w:t>
      </w:r>
    </w:p>
    <w:p w:rsidR="00261DAC" w:rsidRPr="00261DAC" w:rsidRDefault="00261DAC" w:rsidP="00261DAC">
      <w:pPr>
        <w:numPr>
          <w:ilvl w:val="0"/>
          <w:numId w:val="8"/>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b/>
          <w:bCs/>
          <w:kern w:val="0"/>
          <w:lang w:eastAsia="en-GB"/>
          <w14:ligatures w14:val="none"/>
        </w:rPr>
        <w:t>SLA (Service Level Agreement):</w:t>
      </w:r>
      <w:r w:rsidRPr="00261DAC">
        <w:rPr>
          <w:rFonts w:eastAsia="Times New Roman" w:cstheme="minorHAnsi"/>
          <w:kern w:val="0"/>
          <w:lang w:eastAsia="en-GB"/>
          <w14:ligatures w14:val="none"/>
        </w:rPr>
        <w:t xml:space="preserve"> Contractual commitment with customers. </w:t>
      </w:r>
    </w:p>
    <w:p w:rsidR="00261DAC" w:rsidRPr="00261DAC" w:rsidRDefault="00261DAC" w:rsidP="00261DAC">
      <w:p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Example:</w:t>
      </w:r>
    </w:p>
    <w:p w:rsidR="00261DAC" w:rsidRPr="00261DAC" w:rsidRDefault="00261DAC" w:rsidP="00261DAC">
      <w:pPr>
        <w:numPr>
          <w:ilvl w:val="0"/>
          <w:numId w:val="9"/>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SLI: 99.95% successful requests </w:t>
      </w:r>
    </w:p>
    <w:p w:rsidR="00261DAC" w:rsidRPr="00261DAC" w:rsidRDefault="00261DAC" w:rsidP="00261DAC">
      <w:pPr>
        <w:numPr>
          <w:ilvl w:val="0"/>
          <w:numId w:val="9"/>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SLO: Maintain ≥99.9% monthly availability </w:t>
      </w:r>
    </w:p>
    <w:p w:rsidR="00261DAC" w:rsidRPr="00261DAC" w:rsidRDefault="00261DAC" w:rsidP="00261DAC">
      <w:pPr>
        <w:numPr>
          <w:ilvl w:val="0"/>
          <w:numId w:val="9"/>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SLA: Customer receives credits if availability falls below 99.9% </w:t>
      </w:r>
    </w:p>
    <w:p w:rsidR="00261DAC" w:rsidRPr="00261DAC" w:rsidRDefault="00261DAC" w:rsidP="00261DAC">
      <w:pPr>
        <w:spacing w:before="100" w:beforeAutospacing="1" w:after="100" w:afterAutospacing="1"/>
        <w:jc w:val="both"/>
        <w:outlineLvl w:val="0"/>
        <w:rPr>
          <w:rFonts w:eastAsia="Times New Roman" w:cstheme="minorHAnsi"/>
          <w:b/>
          <w:bCs/>
          <w:kern w:val="36"/>
          <w:lang w:eastAsia="en-GB"/>
          <w14:ligatures w14:val="none"/>
        </w:rPr>
      </w:pPr>
      <w:r w:rsidRPr="00261DAC">
        <w:rPr>
          <w:rFonts w:eastAsia="Times New Roman" w:cstheme="minorHAnsi"/>
          <w:b/>
          <w:bCs/>
          <w:kern w:val="36"/>
          <w:lang w:eastAsia="en-GB"/>
          <w14:ligatures w14:val="none"/>
        </w:rPr>
        <w:t>23. How Do You Make an Application Reliable?</w:t>
      </w:r>
    </w:p>
    <w:p w:rsidR="00261DAC" w:rsidRPr="00261DAC" w:rsidRDefault="00261DAC" w:rsidP="00261DAC">
      <w:pPr>
        <w:spacing w:before="100" w:beforeAutospacing="1" w:after="100" w:afterAutospacing="1"/>
        <w:jc w:val="both"/>
        <w:outlineLvl w:val="2"/>
        <w:rPr>
          <w:rFonts w:eastAsia="Times New Roman" w:cstheme="minorHAnsi"/>
          <w:b/>
          <w:bCs/>
          <w:kern w:val="0"/>
          <w:lang w:eastAsia="en-GB"/>
          <w14:ligatures w14:val="none"/>
        </w:rPr>
      </w:pPr>
      <w:r w:rsidRPr="00261DAC">
        <w:rPr>
          <w:rFonts w:eastAsia="Times New Roman" w:cstheme="minorHAnsi"/>
          <w:b/>
          <w:bCs/>
          <w:kern w:val="0"/>
          <w:lang w:eastAsia="en-GB"/>
          <w14:ligatures w14:val="none"/>
        </w:rPr>
        <w:t>Interview Answer</w:t>
      </w:r>
    </w:p>
    <w:p w:rsidR="00261DAC" w:rsidRPr="00261DAC" w:rsidRDefault="00261DAC" w:rsidP="00261DAC">
      <w:p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I focus on multiple reliability layers:</w:t>
      </w:r>
    </w:p>
    <w:p w:rsidR="00261DAC" w:rsidRPr="00261DAC" w:rsidRDefault="00261DAC" w:rsidP="00261DAC">
      <w:pPr>
        <w:numPr>
          <w:ilvl w:val="0"/>
          <w:numId w:val="10"/>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High availability across multiple Availability Zones </w:t>
      </w:r>
    </w:p>
    <w:p w:rsidR="00261DAC" w:rsidRPr="00261DAC" w:rsidRDefault="00261DAC" w:rsidP="00261DAC">
      <w:pPr>
        <w:numPr>
          <w:ilvl w:val="0"/>
          <w:numId w:val="10"/>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Autoscaling </w:t>
      </w:r>
    </w:p>
    <w:p w:rsidR="00261DAC" w:rsidRPr="00261DAC" w:rsidRDefault="00261DAC" w:rsidP="00261DAC">
      <w:pPr>
        <w:numPr>
          <w:ilvl w:val="0"/>
          <w:numId w:val="10"/>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Health probes </w:t>
      </w:r>
    </w:p>
    <w:p w:rsidR="00261DAC" w:rsidRPr="00261DAC" w:rsidRDefault="00261DAC" w:rsidP="00261DAC">
      <w:pPr>
        <w:numPr>
          <w:ilvl w:val="0"/>
          <w:numId w:val="10"/>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Rolling or canary deployments </w:t>
      </w:r>
    </w:p>
    <w:p w:rsidR="00261DAC" w:rsidRPr="00261DAC" w:rsidRDefault="00261DAC" w:rsidP="00261DAC">
      <w:pPr>
        <w:numPr>
          <w:ilvl w:val="0"/>
          <w:numId w:val="10"/>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Circuit breakers and retries </w:t>
      </w:r>
    </w:p>
    <w:p w:rsidR="00261DAC" w:rsidRPr="00261DAC" w:rsidRDefault="00261DAC" w:rsidP="00261DAC">
      <w:pPr>
        <w:numPr>
          <w:ilvl w:val="0"/>
          <w:numId w:val="10"/>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Monitoring and alerting </w:t>
      </w:r>
    </w:p>
    <w:p w:rsidR="00261DAC" w:rsidRPr="00261DAC" w:rsidRDefault="00261DAC" w:rsidP="00261DAC">
      <w:pPr>
        <w:numPr>
          <w:ilvl w:val="0"/>
          <w:numId w:val="10"/>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Distributed tracing </w:t>
      </w:r>
    </w:p>
    <w:p w:rsidR="00261DAC" w:rsidRPr="00261DAC" w:rsidRDefault="00261DAC" w:rsidP="00261DAC">
      <w:pPr>
        <w:numPr>
          <w:ilvl w:val="0"/>
          <w:numId w:val="10"/>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Backup and disaster recovery </w:t>
      </w:r>
    </w:p>
    <w:p w:rsidR="00261DAC" w:rsidRPr="00261DAC" w:rsidRDefault="00261DAC" w:rsidP="00261DAC">
      <w:pPr>
        <w:numPr>
          <w:ilvl w:val="0"/>
          <w:numId w:val="10"/>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Infrastructure as Code </w:t>
      </w:r>
    </w:p>
    <w:p w:rsidR="00261DAC" w:rsidRPr="00261DAC" w:rsidRDefault="00261DAC" w:rsidP="00261DAC">
      <w:pPr>
        <w:numPr>
          <w:ilvl w:val="0"/>
          <w:numId w:val="10"/>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Automated testing </w:t>
      </w:r>
    </w:p>
    <w:p w:rsidR="00261DAC" w:rsidRPr="00261DAC" w:rsidRDefault="00261DAC" w:rsidP="00261DAC">
      <w:pPr>
        <w:numPr>
          <w:ilvl w:val="0"/>
          <w:numId w:val="10"/>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Blameless </w:t>
      </w:r>
      <w:proofErr w:type="spellStart"/>
      <w:r w:rsidRPr="00261DAC">
        <w:rPr>
          <w:rFonts w:eastAsia="Times New Roman" w:cstheme="minorHAnsi"/>
          <w:kern w:val="0"/>
          <w:lang w:eastAsia="en-GB"/>
          <w14:ligatures w14:val="none"/>
        </w:rPr>
        <w:t>postmortems</w:t>
      </w:r>
      <w:proofErr w:type="spellEnd"/>
      <w:r w:rsidRPr="00261DAC">
        <w:rPr>
          <w:rFonts w:eastAsia="Times New Roman" w:cstheme="minorHAnsi"/>
          <w:kern w:val="0"/>
          <w:lang w:eastAsia="en-GB"/>
          <w14:ligatures w14:val="none"/>
        </w:rPr>
        <w:t xml:space="preserve"> and continuous improvement </w:t>
      </w:r>
    </w:p>
    <w:p w:rsidR="00261DAC" w:rsidRDefault="00261DAC" w:rsidP="00261DAC">
      <w:pPr>
        <w:jc w:val="both"/>
        <w:rPr>
          <w:rFonts w:eastAsia="Times New Roman" w:cstheme="minorHAnsi"/>
          <w:kern w:val="0"/>
          <w:lang w:eastAsia="en-GB"/>
          <w14:ligatures w14:val="none"/>
        </w:rPr>
      </w:pPr>
    </w:p>
    <w:p w:rsidR="00261DAC" w:rsidRDefault="00261DAC" w:rsidP="00261DAC">
      <w:pPr>
        <w:jc w:val="both"/>
        <w:rPr>
          <w:rFonts w:eastAsia="Times New Roman" w:cstheme="minorHAnsi"/>
          <w:kern w:val="0"/>
          <w:lang w:eastAsia="en-GB"/>
          <w14:ligatures w14:val="none"/>
        </w:rPr>
      </w:pPr>
    </w:p>
    <w:p w:rsidR="00261DAC" w:rsidRDefault="00261DAC" w:rsidP="00261DAC">
      <w:pPr>
        <w:jc w:val="both"/>
        <w:rPr>
          <w:rFonts w:eastAsia="Times New Roman" w:cstheme="minorHAnsi"/>
          <w:kern w:val="0"/>
          <w:lang w:eastAsia="en-GB"/>
          <w14:ligatures w14:val="none"/>
        </w:rPr>
      </w:pPr>
    </w:p>
    <w:p w:rsidR="00261DAC" w:rsidRDefault="00261DAC" w:rsidP="00261DAC">
      <w:pPr>
        <w:jc w:val="both"/>
        <w:rPr>
          <w:rFonts w:eastAsia="Times New Roman" w:cstheme="minorHAnsi"/>
          <w:kern w:val="0"/>
          <w:lang w:eastAsia="en-GB"/>
          <w14:ligatures w14:val="none"/>
        </w:rPr>
      </w:pPr>
    </w:p>
    <w:p w:rsidR="00261DAC" w:rsidRDefault="00261DAC" w:rsidP="00261DAC">
      <w:pPr>
        <w:jc w:val="both"/>
        <w:rPr>
          <w:rFonts w:eastAsia="Times New Roman" w:cstheme="minorHAnsi"/>
          <w:kern w:val="0"/>
          <w:lang w:eastAsia="en-GB"/>
          <w14:ligatures w14:val="none"/>
        </w:rPr>
      </w:pPr>
    </w:p>
    <w:p w:rsidR="00261DAC" w:rsidRPr="00261DAC" w:rsidRDefault="00261DAC" w:rsidP="00261DAC">
      <w:pPr>
        <w:spacing w:before="100" w:beforeAutospacing="1" w:after="100" w:afterAutospacing="1"/>
        <w:jc w:val="both"/>
        <w:outlineLvl w:val="0"/>
        <w:rPr>
          <w:rFonts w:eastAsia="Times New Roman" w:cstheme="minorHAnsi"/>
          <w:b/>
          <w:bCs/>
          <w:kern w:val="36"/>
          <w:lang w:eastAsia="en-GB"/>
          <w14:ligatures w14:val="none"/>
        </w:rPr>
      </w:pPr>
      <w:r w:rsidRPr="00261DAC">
        <w:rPr>
          <w:rFonts w:eastAsia="Times New Roman" w:cstheme="minorHAnsi"/>
          <w:b/>
          <w:bCs/>
          <w:kern w:val="36"/>
          <w:lang w:eastAsia="en-GB"/>
          <w14:ligatures w14:val="none"/>
        </w:rPr>
        <w:lastRenderedPageBreak/>
        <w:t>24. Monitoring vs Observability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8"/>
        <w:gridCol w:w="3342"/>
      </w:tblGrid>
      <w:tr w:rsidR="00261DAC" w:rsidRPr="00261DAC" w:rsidTr="00261DAC">
        <w:trPr>
          <w:tblHeader/>
          <w:tblCellSpacing w:w="15" w:type="dxa"/>
        </w:trPr>
        <w:tc>
          <w:tcPr>
            <w:tcW w:w="0" w:type="auto"/>
            <w:vAlign w:val="center"/>
            <w:hideMark/>
          </w:tcPr>
          <w:p w:rsidR="00261DAC" w:rsidRPr="00261DAC" w:rsidRDefault="00261DAC" w:rsidP="00261DAC">
            <w:pPr>
              <w:jc w:val="both"/>
              <w:rPr>
                <w:rFonts w:eastAsia="Times New Roman" w:cstheme="minorHAnsi"/>
                <w:b/>
                <w:bCs/>
                <w:kern w:val="0"/>
                <w:lang w:eastAsia="en-GB"/>
                <w14:ligatures w14:val="none"/>
              </w:rPr>
            </w:pPr>
            <w:r w:rsidRPr="00261DAC">
              <w:rPr>
                <w:rFonts w:eastAsia="Times New Roman" w:cstheme="minorHAnsi"/>
                <w:b/>
                <w:bCs/>
                <w:kern w:val="0"/>
                <w:lang w:eastAsia="en-GB"/>
                <w14:ligatures w14:val="none"/>
              </w:rPr>
              <w:t>Monitoring</w:t>
            </w:r>
          </w:p>
        </w:tc>
        <w:tc>
          <w:tcPr>
            <w:tcW w:w="0" w:type="auto"/>
            <w:vAlign w:val="center"/>
            <w:hideMark/>
          </w:tcPr>
          <w:p w:rsidR="00261DAC" w:rsidRPr="00261DAC" w:rsidRDefault="00261DAC" w:rsidP="00261DAC">
            <w:pPr>
              <w:jc w:val="both"/>
              <w:rPr>
                <w:rFonts w:eastAsia="Times New Roman" w:cstheme="minorHAnsi"/>
                <w:b/>
                <w:bCs/>
                <w:kern w:val="0"/>
                <w:lang w:eastAsia="en-GB"/>
                <w14:ligatures w14:val="none"/>
              </w:rPr>
            </w:pPr>
            <w:r w:rsidRPr="00261DAC">
              <w:rPr>
                <w:rFonts w:eastAsia="Times New Roman" w:cstheme="minorHAnsi"/>
                <w:b/>
                <w:bCs/>
                <w:kern w:val="0"/>
                <w:lang w:eastAsia="en-GB"/>
                <w14:ligatures w14:val="none"/>
              </w:rPr>
              <w:t>Observability</w:t>
            </w:r>
          </w:p>
        </w:tc>
      </w:tr>
      <w:tr w:rsidR="00261DAC" w:rsidRPr="00261DAC" w:rsidTr="00261DAC">
        <w:trPr>
          <w:tblCellSpacing w:w="15" w:type="dxa"/>
        </w:trPr>
        <w:tc>
          <w:tcPr>
            <w:tcW w:w="0" w:type="auto"/>
            <w:vAlign w:val="center"/>
            <w:hideMark/>
          </w:tcPr>
          <w:p w:rsidR="00261DAC" w:rsidRPr="00261DAC" w:rsidRDefault="00261DAC" w:rsidP="00261DAC">
            <w:pPr>
              <w:jc w:val="both"/>
              <w:rPr>
                <w:rFonts w:eastAsia="Times New Roman" w:cstheme="minorHAnsi"/>
                <w:kern w:val="0"/>
                <w:lang w:eastAsia="en-GB"/>
                <w14:ligatures w14:val="none"/>
              </w:rPr>
            </w:pPr>
            <w:r w:rsidRPr="00261DAC">
              <w:rPr>
                <w:rFonts w:eastAsia="Times New Roman" w:cstheme="minorHAnsi"/>
                <w:kern w:val="0"/>
                <w:lang w:eastAsia="en-GB"/>
                <w14:ligatures w14:val="none"/>
              </w:rPr>
              <w:t>Answers known questions</w:t>
            </w:r>
          </w:p>
        </w:tc>
        <w:tc>
          <w:tcPr>
            <w:tcW w:w="0" w:type="auto"/>
            <w:vAlign w:val="center"/>
            <w:hideMark/>
          </w:tcPr>
          <w:p w:rsidR="00261DAC" w:rsidRPr="00261DAC" w:rsidRDefault="00261DAC" w:rsidP="00261DAC">
            <w:pPr>
              <w:jc w:val="both"/>
              <w:rPr>
                <w:rFonts w:eastAsia="Times New Roman" w:cstheme="minorHAnsi"/>
                <w:kern w:val="0"/>
                <w:lang w:eastAsia="en-GB"/>
                <w14:ligatures w14:val="none"/>
              </w:rPr>
            </w:pPr>
            <w:r w:rsidRPr="00261DAC">
              <w:rPr>
                <w:rFonts w:eastAsia="Times New Roman" w:cstheme="minorHAnsi"/>
                <w:kern w:val="0"/>
                <w:lang w:eastAsia="en-GB"/>
                <w14:ligatures w14:val="none"/>
              </w:rPr>
              <w:t>Helps investigate unknown issues</w:t>
            </w:r>
          </w:p>
        </w:tc>
      </w:tr>
      <w:tr w:rsidR="00261DAC" w:rsidRPr="00261DAC" w:rsidTr="00261DAC">
        <w:trPr>
          <w:tblCellSpacing w:w="15" w:type="dxa"/>
        </w:trPr>
        <w:tc>
          <w:tcPr>
            <w:tcW w:w="0" w:type="auto"/>
            <w:vAlign w:val="center"/>
            <w:hideMark/>
          </w:tcPr>
          <w:p w:rsidR="00261DAC" w:rsidRPr="00261DAC" w:rsidRDefault="00261DAC" w:rsidP="00261DAC">
            <w:pPr>
              <w:jc w:val="both"/>
              <w:rPr>
                <w:rFonts w:eastAsia="Times New Roman" w:cstheme="minorHAnsi"/>
                <w:kern w:val="0"/>
                <w:lang w:eastAsia="en-GB"/>
                <w14:ligatures w14:val="none"/>
              </w:rPr>
            </w:pPr>
            <w:r w:rsidRPr="00261DAC">
              <w:rPr>
                <w:rFonts w:eastAsia="Times New Roman" w:cstheme="minorHAnsi"/>
                <w:kern w:val="0"/>
                <w:lang w:eastAsia="en-GB"/>
                <w14:ligatures w14:val="none"/>
              </w:rPr>
              <w:t>Metrics and alerts</w:t>
            </w:r>
          </w:p>
        </w:tc>
        <w:tc>
          <w:tcPr>
            <w:tcW w:w="0" w:type="auto"/>
            <w:vAlign w:val="center"/>
            <w:hideMark/>
          </w:tcPr>
          <w:p w:rsidR="00261DAC" w:rsidRPr="00261DAC" w:rsidRDefault="00261DAC" w:rsidP="00261DAC">
            <w:pPr>
              <w:jc w:val="both"/>
              <w:rPr>
                <w:rFonts w:eastAsia="Times New Roman" w:cstheme="minorHAnsi"/>
                <w:kern w:val="0"/>
                <w:lang w:eastAsia="en-GB"/>
                <w14:ligatures w14:val="none"/>
              </w:rPr>
            </w:pPr>
            <w:r w:rsidRPr="00261DAC">
              <w:rPr>
                <w:rFonts w:eastAsia="Times New Roman" w:cstheme="minorHAnsi"/>
                <w:kern w:val="0"/>
                <w:lang w:eastAsia="en-GB"/>
                <w14:ligatures w14:val="none"/>
              </w:rPr>
              <w:t>Metrics, logs, and traces</w:t>
            </w:r>
          </w:p>
        </w:tc>
      </w:tr>
      <w:tr w:rsidR="00261DAC" w:rsidRPr="00261DAC" w:rsidTr="00261DAC">
        <w:trPr>
          <w:tblCellSpacing w:w="15" w:type="dxa"/>
        </w:trPr>
        <w:tc>
          <w:tcPr>
            <w:tcW w:w="0" w:type="auto"/>
            <w:vAlign w:val="center"/>
            <w:hideMark/>
          </w:tcPr>
          <w:p w:rsidR="00261DAC" w:rsidRPr="00261DAC" w:rsidRDefault="00261DAC" w:rsidP="00261DAC">
            <w:pPr>
              <w:jc w:val="both"/>
              <w:rPr>
                <w:rFonts w:eastAsia="Times New Roman" w:cstheme="minorHAnsi"/>
                <w:kern w:val="0"/>
                <w:lang w:eastAsia="en-GB"/>
                <w14:ligatures w14:val="none"/>
              </w:rPr>
            </w:pPr>
            <w:r w:rsidRPr="00261DAC">
              <w:rPr>
                <w:rFonts w:eastAsia="Times New Roman" w:cstheme="minorHAnsi"/>
                <w:kern w:val="0"/>
                <w:lang w:eastAsia="en-GB"/>
                <w14:ligatures w14:val="none"/>
              </w:rPr>
              <w:t>Reactive</w:t>
            </w:r>
          </w:p>
        </w:tc>
        <w:tc>
          <w:tcPr>
            <w:tcW w:w="0" w:type="auto"/>
            <w:vAlign w:val="center"/>
            <w:hideMark/>
          </w:tcPr>
          <w:p w:rsidR="00261DAC" w:rsidRPr="00261DAC" w:rsidRDefault="00261DAC" w:rsidP="00261DAC">
            <w:pPr>
              <w:jc w:val="both"/>
              <w:rPr>
                <w:rFonts w:eastAsia="Times New Roman" w:cstheme="minorHAnsi"/>
                <w:kern w:val="0"/>
                <w:lang w:eastAsia="en-GB"/>
                <w14:ligatures w14:val="none"/>
              </w:rPr>
            </w:pPr>
            <w:r w:rsidRPr="00261DAC">
              <w:rPr>
                <w:rFonts w:eastAsia="Times New Roman" w:cstheme="minorHAnsi"/>
                <w:kern w:val="0"/>
                <w:lang w:eastAsia="en-GB"/>
                <w14:ligatures w14:val="none"/>
              </w:rPr>
              <w:t>Investigative and proactive</w:t>
            </w:r>
          </w:p>
        </w:tc>
      </w:tr>
    </w:tbl>
    <w:p w:rsidR="00261DAC" w:rsidRPr="00261DAC" w:rsidRDefault="00261DAC" w:rsidP="00261DAC">
      <w:pPr>
        <w:spacing w:before="100" w:beforeAutospacing="1" w:after="100" w:afterAutospacing="1"/>
        <w:jc w:val="both"/>
        <w:outlineLvl w:val="2"/>
        <w:rPr>
          <w:rFonts w:eastAsia="Times New Roman" w:cstheme="minorHAnsi"/>
          <w:b/>
          <w:bCs/>
          <w:kern w:val="0"/>
          <w:lang w:eastAsia="en-GB"/>
          <w14:ligatures w14:val="none"/>
        </w:rPr>
      </w:pPr>
      <w:r w:rsidRPr="00261DAC">
        <w:rPr>
          <w:rFonts w:eastAsia="Times New Roman" w:cstheme="minorHAnsi"/>
          <w:b/>
          <w:bCs/>
          <w:kern w:val="0"/>
          <w:lang w:eastAsia="en-GB"/>
          <w14:ligatures w14:val="none"/>
        </w:rPr>
        <w:t>Interview Answer</w:t>
      </w:r>
    </w:p>
    <w:p w:rsidR="00261DAC" w:rsidRPr="00261DAC" w:rsidRDefault="00261DAC" w:rsidP="00261DAC">
      <w:pPr>
        <w:spacing w:beforeAutospacing="1"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"Monitoring tells us that something is wrong. Observability helps us understand why it is wrong by correlating metrics, logs, and distributed traces."</w:t>
      </w:r>
    </w:p>
    <w:p w:rsidR="00261DAC" w:rsidRPr="00261DAC" w:rsidRDefault="00261DAC" w:rsidP="00261DAC">
      <w:pPr>
        <w:spacing w:before="100" w:beforeAutospacing="1" w:after="100" w:afterAutospacing="1"/>
        <w:jc w:val="both"/>
        <w:outlineLvl w:val="0"/>
        <w:rPr>
          <w:rFonts w:eastAsia="Times New Roman" w:cstheme="minorHAnsi"/>
          <w:b/>
          <w:bCs/>
          <w:kern w:val="36"/>
          <w:lang w:eastAsia="en-GB"/>
          <w14:ligatures w14:val="none"/>
        </w:rPr>
      </w:pPr>
      <w:r w:rsidRPr="00261DAC">
        <w:rPr>
          <w:rFonts w:eastAsia="Times New Roman" w:cstheme="minorHAnsi"/>
          <w:b/>
          <w:bCs/>
          <w:kern w:val="36"/>
          <w:lang w:eastAsia="en-GB"/>
          <w14:ligatures w14:val="none"/>
        </w:rPr>
        <w:t>25. What is a Service Mesh?</w:t>
      </w:r>
    </w:p>
    <w:p w:rsidR="00261DAC" w:rsidRPr="00261DAC" w:rsidRDefault="00261DAC" w:rsidP="00261DAC">
      <w:pPr>
        <w:spacing w:before="100" w:beforeAutospacing="1" w:after="100" w:afterAutospacing="1"/>
        <w:jc w:val="both"/>
        <w:outlineLvl w:val="2"/>
        <w:rPr>
          <w:rFonts w:eastAsia="Times New Roman" w:cstheme="minorHAnsi"/>
          <w:b/>
          <w:bCs/>
          <w:kern w:val="0"/>
          <w:lang w:eastAsia="en-GB"/>
          <w14:ligatures w14:val="none"/>
        </w:rPr>
      </w:pPr>
      <w:r w:rsidRPr="00261DAC">
        <w:rPr>
          <w:rFonts w:eastAsia="Times New Roman" w:cstheme="minorHAnsi"/>
          <w:b/>
          <w:bCs/>
          <w:kern w:val="0"/>
          <w:lang w:eastAsia="en-GB"/>
          <w14:ligatures w14:val="none"/>
        </w:rPr>
        <w:t>Interview Answer</w:t>
      </w:r>
    </w:p>
    <w:p w:rsidR="00261DAC" w:rsidRPr="00261DAC" w:rsidRDefault="00261DAC" w:rsidP="00261DAC">
      <w:pPr>
        <w:spacing w:beforeAutospacing="1"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"A service mesh is a dedicated infrastructure layer that manages secure, reliable, and observable communication between microservices. Solutions such as Istio provide traffic routing, mutual TLS, retries, circuit breaking, telemetry, and policy enforcement without requiring changes to application code."</w:t>
      </w:r>
    </w:p>
    <w:p w:rsidR="00261DAC" w:rsidRPr="00261DAC" w:rsidRDefault="00261DAC" w:rsidP="00261DAC">
      <w:pPr>
        <w:spacing w:before="100" w:beforeAutospacing="1" w:after="100" w:afterAutospacing="1"/>
        <w:jc w:val="both"/>
        <w:outlineLvl w:val="0"/>
        <w:rPr>
          <w:rFonts w:eastAsia="Times New Roman" w:cstheme="minorHAnsi"/>
          <w:b/>
          <w:bCs/>
          <w:kern w:val="36"/>
          <w:lang w:eastAsia="en-GB"/>
          <w14:ligatures w14:val="none"/>
        </w:rPr>
      </w:pPr>
      <w:r w:rsidRPr="00261DAC">
        <w:rPr>
          <w:rFonts w:eastAsia="Times New Roman" w:cstheme="minorHAnsi"/>
          <w:b/>
          <w:bCs/>
          <w:kern w:val="36"/>
          <w:lang w:eastAsia="en-GB"/>
          <w14:ligatures w14:val="none"/>
        </w:rPr>
        <w:t>26. How Do You Optimize AWS Costs?</w:t>
      </w:r>
    </w:p>
    <w:p w:rsidR="00261DAC" w:rsidRPr="00261DAC" w:rsidRDefault="00261DAC" w:rsidP="00261DAC">
      <w:pPr>
        <w:spacing w:before="100" w:beforeAutospacing="1" w:after="100" w:afterAutospacing="1"/>
        <w:jc w:val="both"/>
        <w:outlineLvl w:val="2"/>
        <w:rPr>
          <w:rFonts w:eastAsia="Times New Roman" w:cstheme="minorHAnsi"/>
          <w:b/>
          <w:bCs/>
          <w:kern w:val="0"/>
          <w:lang w:eastAsia="en-GB"/>
          <w14:ligatures w14:val="none"/>
        </w:rPr>
      </w:pPr>
      <w:r w:rsidRPr="00261DAC">
        <w:rPr>
          <w:rFonts w:eastAsia="Times New Roman" w:cstheme="minorHAnsi"/>
          <w:b/>
          <w:bCs/>
          <w:kern w:val="0"/>
          <w:lang w:eastAsia="en-GB"/>
          <w14:ligatures w14:val="none"/>
        </w:rPr>
        <w:t>Interview Answer</w:t>
      </w:r>
    </w:p>
    <w:p w:rsidR="00261DAC" w:rsidRPr="00261DAC" w:rsidRDefault="00261DAC" w:rsidP="00261DAC">
      <w:p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I use several strategies:</w:t>
      </w:r>
    </w:p>
    <w:p w:rsidR="00261DAC" w:rsidRPr="00261DAC" w:rsidRDefault="00261DAC" w:rsidP="00261DAC">
      <w:pPr>
        <w:numPr>
          <w:ilvl w:val="0"/>
          <w:numId w:val="11"/>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Right-size EC2, RDS, and EKS worker nodes </w:t>
      </w:r>
    </w:p>
    <w:p w:rsidR="00261DAC" w:rsidRPr="00261DAC" w:rsidRDefault="00261DAC" w:rsidP="00261DAC">
      <w:pPr>
        <w:numPr>
          <w:ilvl w:val="0"/>
          <w:numId w:val="11"/>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Use Spot Instances where appropriate </w:t>
      </w:r>
    </w:p>
    <w:p w:rsidR="00261DAC" w:rsidRPr="00261DAC" w:rsidRDefault="00261DAC" w:rsidP="00261DAC">
      <w:pPr>
        <w:numPr>
          <w:ilvl w:val="0"/>
          <w:numId w:val="11"/>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Use </w:t>
      </w:r>
      <w:proofErr w:type="spellStart"/>
      <w:r w:rsidRPr="00261DAC">
        <w:rPr>
          <w:rFonts w:eastAsia="Times New Roman" w:cstheme="minorHAnsi"/>
          <w:kern w:val="0"/>
          <w:lang w:eastAsia="en-GB"/>
          <w14:ligatures w14:val="none"/>
        </w:rPr>
        <w:t>Karpenter</w:t>
      </w:r>
      <w:proofErr w:type="spellEnd"/>
      <w:r w:rsidRPr="00261DAC">
        <w:rPr>
          <w:rFonts w:eastAsia="Times New Roman" w:cstheme="minorHAnsi"/>
          <w:kern w:val="0"/>
          <w:lang w:eastAsia="en-GB"/>
          <w14:ligatures w14:val="none"/>
        </w:rPr>
        <w:t xml:space="preserve"> or Cluster </w:t>
      </w:r>
      <w:proofErr w:type="spellStart"/>
      <w:r w:rsidRPr="00261DAC">
        <w:rPr>
          <w:rFonts w:eastAsia="Times New Roman" w:cstheme="minorHAnsi"/>
          <w:kern w:val="0"/>
          <w:lang w:eastAsia="en-GB"/>
          <w14:ligatures w14:val="none"/>
        </w:rPr>
        <w:t>Autoscaler</w:t>
      </w:r>
      <w:proofErr w:type="spellEnd"/>
      <w:r w:rsidRPr="00261DAC">
        <w:rPr>
          <w:rFonts w:eastAsia="Times New Roman" w:cstheme="minorHAnsi"/>
          <w:kern w:val="0"/>
          <w:lang w:eastAsia="en-GB"/>
          <w14:ligatures w14:val="none"/>
        </w:rPr>
        <w:t xml:space="preserve"> to scale dynamically </w:t>
      </w:r>
    </w:p>
    <w:p w:rsidR="00261DAC" w:rsidRPr="00261DAC" w:rsidRDefault="00261DAC" w:rsidP="00261DAC">
      <w:pPr>
        <w:numPr>
          <w:ilvl w:val="0"/>
          <w:numId w:val="11"/>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Purchase Savings Plans or Reserved Instances for steady workloads </w:t>
      </w:r>
    </w:p>
    <w:p w:rsidR="00261DAC" w:rsidRPr="00261DAC" w:rsidRDefault="00261DAC" w:rsidP="00261DAC">
      <w:pPr>
        <w:numPr>
          <w:ilvl w:val="0"/>
          <w:numId w:val="11"/>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Configure S3 lifecycle policies </w:t>
      </w:r>
    </w:p>
    <w:p w:rsidR="00261DAC" w:rsidRPr="00261DAC" w:rsidRDefault="00261DAC" w:rsidP="00261DAC">
      <w:pPr>
        <w:numPr>
          <w:ilvl w:val="0"/>
          <w:numId w:val="11"/>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Delete unused EBS volumes, snapshots, and Elastic IPs </w:t>
      </w:r>
    </w:p>
    <w:p w:rsidR="00261DAC" w:rsidRPr="00261DAC" w:rsidRDefault="00261DAC" w:rsidP="00261DAC">
      <w:pPr>
        <w:numPr>
          <w:ilvl w:val="0"/>
          <w:numId w:val="11"/>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Use CloudFront to reduce origin traffic </w:t>
      </w:r>
    </w:p>
    <w:p w:rsidR="00261DAC" w:rsidRPr="00261DAC" w:rsidRDefault="00261DAC" w:rsidP="00261DAC">
      <w:pPr>
        <w:numPr>
          <w:ilvl w:val="0"/>
          <w:numId w:val="11"/>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Schedule non-production environments to stop outside business hours </w:t>
      </w:r>
    </w:p>
    <w:p w:rsidR="00261DAC" w:rsidRPr="00261DAC" w:rsidRDefault="00261DAC" w:rsidP="00261DAC">
      <w:pPr>
        <w:numPr>
          <w:ilvl w:val="0"/>
          <w:numId w:val="11"/>
        </w:numPr>
        <w:spacing w:before="100" w:beforeAutospacing="1" w:after="100"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Continuously review AWS Cost Explorer and Trusted Advisor recommendations </w:t>
      </w:r>
    </w:p>
    <w:p w:rsidR="00261DAC" w:rsidRPr="00261DAC" w:rsidRDefault="00261DAC" w:rsidP="00261DAC">
      <w:pPr>
        <w:spacing w:beforeAutospacing="1" w:afterAutospacing="1"/>
        <w:jc w:val="both"/>
        <w:rPr>
          <w:rFonts w:eastAsia="Times New Roman" w:cstheme="minorHAnsi"/>
          <w:kern w:val="0"/>
          <w:lang w:eastAsia="en-GB"/>
          <w14:ligatures w14:val="none"/>
        </w:rPr>
      </w:pPr>
      <w:r w:rsidRPr="00261DAC">
        <w:rPr>
          <w:rFonts w:eastAsia="Times New Roman" w:cstheme="minorHAnsi"/>
          <w:kern w:val="0"/>
          <w:lang w:eastAsia="en-GB"/>
          <w14:ligatures w14:val="none"/>
        </w:rPr>
        <w:t xml:space="preserve">"Cost optimization is an ongoing operational process. We regularly review utilization, eliminate idle resources, automate </w:t>
      </w:r>
      <w:proofErr w:type="spellStart"/>
      <w:r w:rsidRPr="00261DAC">
        <w:rPr>
          <w:rFonts w:eastAsia="Times New Roman" w:cstheme="minorHAnsi"/>
          <w:kern w:val="0"/>
          <w:lang w:eastAsia="en-GB"/>
          <w14:ligatures w14:val="none"/>
        </w:rPr>
        <w:t>cleanup</w:t>
      </w:r>
      <w:proofErr w:type="spellEnd"/>
      <w:r w:rsidRPr="00261DAC">
        <w:rPr>
          <w:rFonts w:eastAsia="Times New Roman" w:cstheme="minorHAnsi"/>
          <w:kern w:val="0"/>
          <w:lang w:eastAsia="en-GB"/>
          <w14:ligatures w14:val="none"/>
        </w:rPr>
        <w:t>, and continuously adjust infrastructure based on workload patterns."</w:t>
      </w:r>
    </w:p>
    <w:p w:rsidR="00261DAC" w:rsidRPr="00261DAC" w:rsidRDefault="00261DAC" w:rsidP="00261DAC">
      <w:pPr>
        <w:jc w:val="both"/>
        <w:rPr>
          <w:rFonts w:cstheme="minorHAnsi"/>
        </w:rPr>
      </w:pPr>
    </w:p>
    <w:sectPr w:rsidR="00261DAC" w:rsidRPr="00261DAC" w:rsidSect="00AA5542">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93013"/>
    <w:multiLevelType w:val="multilevel"/>
    <w:tmpl w:val="13E6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C6F87"/>
    <w:multiLevelType w:val="multilevel"/>
    <w:tmpl w:val="9B1C2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04337B"/>
    <w:multiLevelType w:val="multilevel"/>
    <w:tmpl w:val="4D0E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1364D"/>
    <w:multiLevelType w:val="multilevel"/>
    <w:tmpl w:val="DE28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CE5D56"/>
    <w:multiLevelType w:val="multilevel"/>
    <w:tmpl w:val="013E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9D5A69"/>
    <w:multiLevelType w:val="multilevel"/>
    <w:tmpl w:val="6F6C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DD6389"/>
    <w:multiLevelType w:val="multilevel"/>
    <w:tmpl w:val="8DFA2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883B08"/>
    <w:multiLevelType w:val="multilevel"/>
    <w:tmpl w:val="C64A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C418C4"/>
    <w:multiLevelType w:val="multilevel"/>
    <w:tmpl w:val="7E2A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075D64"/>
    <w:multiLevelType w:val="multilevel"/>
    <w:tmpl w:val="FADE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AA39D3"/>
    <w:multiLevelType w:val="multilevel"/>
    <w:tmpl w:val="20DA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4164502">
    <w:abstractNumId w:val="3"/>
  </w:num>
  <w:num w:numId="2" w16cid:durableId="168377300">
    <w:abstractNumId w:val="1"/>
  </w:num>
  <w:num w:numId="3" w16cid:durableId="885214220">
    <w:abstractNumId w:val="7"/>
  </w:num>
  <w:num w:numId="4" w16cid:durableId="904992723">
    <w:abstractNumId w:val="10"/>
  </w:num>
  <w:num w:numId="5" w16cid:durableId="798186798">
    <w:abstractNumId w:val="8"/>
  </w:num>
  <w:num w:numId="6" w16cid:durableId="112792431">
    <w:abstractNumId w:val="6"/>
  </w:num>
  <w:num w:numId="7" w16cid:durableId="205871812">
    <w:abstractNumId w:val="4"/>
  </w:num>
  <w:num w:numId="8" w16cid:durableId="1416710458">
    <w:abstractNumId w:val="9"/>
  </w:num>
  <w:num w:numId="9" w16cid:durableId="1735157790">
    <w:abstractNumId w:val="0"/>
  </w:num>
  <w:num w:numId="10" w16cid:durableId="268046006">
    <w:abstractNumId w:val="2"/>
  </w:num>
  <w:num w:numId="11" w16cid:durableId="6554978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DAC"/>
    <w:rsid w:val="00261DAC"/>
    <w:rsid w:val="00754CFA"/>
    <w:rsid w:val="00A8455F"/>
    <w:rsid w:val="00AA55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B9665"/>
  <w15:chartTrackingRefBased/>
  <w15:docId w15:val="{4208D352-B418-CD40-984F-FC0CF70EB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61DAC"/>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3">
    <w:name w:val="heading 3"/>
    <w:basedOn w:val="Normal"/>
    <w:link w:val="Heading3Char"/>
    <w:uiPriority w:val="9"/>
    <w:qFormat/>
    <w:rsid w:val="00261DAC"/>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DAC"/>
    <w:rPr>
      <w:rFonts w:ascii="Times New Roman" w:eastAsia="Times New Roman" w:hAnsi="Times New Roman" w:cs="Times New Roman"/>
      <w:b/>
      <w:bCs/>
      <w:kern w:val="36"/>
      <w:sz w:val="48"/>
      <w:szCs w:val="48"/>
      <w:lang w:eastAsia="en-GB"/>
      <w14:ligatures w14:val="none"/>
    </w:rPr>
  </w:style>
  <w:style w:type="character" w:customStyle="1" w:styleId="Heading3Char">
    <w:name w:val="Heading 3 Char"/>
    <w:basedOn w:val="DefaultParagraphFont"/>
    <w:link w:val="Heading3"/>
    <w:uiPriority w:val="9"/>
    <w:rsid w:val="00261DAC"/>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261DAC"/>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261DA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61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261DAC"/>
    <w:rPr>
      <w:rFonts w:ascii="Courier New" w:eastAsia="Times New Roman" w:hAnsi="Courier New" w:cs="Courier New"/>
      <w:kern w:val="0"/>
      <w:sz w:val="20"/>
      <w:szCs w:val="20"/>
      <w:lang w:eastAsia="en-GB"/>
      <w14:ligatures w14:val="none"/>
    </w:rPr>
  </w:style>
  <w:style w:type="character" w:styleId="Strong">
    <w:name w:val="Strong"/>
    <w:basedOn w:val="DefaultParagraphFont"/>
    <w:uiPriority w:val="22"/>
    <w:qFormat/>
    <w:rsid w:val="00261D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7726818">
      <w:bodyDiv w:val="1"/>
      <w:marLeft w:val="0"/>
      <w:marRight w:val="0"/>
      <w:marTop w:val="0"/>
      <w:marBottom w:val="0"/>
      <w:divBdr>
        <w:top w:val="none" w:sz="0" w:space="0" w:color="auto"/>
        <w:left w:val="none" w:sz="0" w:space="0" w:color="auto"/>
        <w:bottom w:val="none" w:sz="0" w:space="0" w:color="auto"/>
        <w:right w:val="none" w:sz="0" w:space="0" w:color="auto"/>
      </w:divBdr>
      <w:divsChild>
        <w:div w:id="1968125979">
          <w:blockQuote w:val="1"/>
          <w:marLeft w:val="720"/>
          <w:marRight w:val="720"/>
          <w:marTop w:val="100"/>
          <w:marBottom w:val="100"/>
          <w:divBdr>
            <w:top w:val="none" w:sz="0" w:space="0" w:color="auto"/>
            <w:left w:val="none" w:sz="0" w:space="0" w:color="auto"/>
            <w:bottom w:val="none" w:sz="0" w:space="0" w:color="auto"/>
            <w:right w:val="none" w:sz="0" w:space="0" w:color="auto"/>
          </w:divBdr>
        </w:div>
        <w:div w:id="108554861">
          <w:marLeft w:val="0"/>
          <w:marRight w:val="0"/>
          <w:marTop w:val="0"/>
          <w:marBottom w:val="0"/>
          <w:divBdr>
            <w:top w:val="none" w:sz="0" w:space="0" w:color="auto"/>
            <w:left w:val="none" w:sz="0" w:space="0" w:color="auto"/>
            <w:bottom w:val="none" w:sz="0" w:space="0" w:color="auto"/>
            <w:right w:val="none" w:sz="0" w:space="0" w:color="auto"/>
          </w:divBdr>
          <w:divsChild>
            <w:div w:id="9070416">
              <w:marLeft w:val="0"/>
              <w:marRight w:val="0"/>
              <w:marTop w:val="0"/>
              <w:marBottom w:val="0"/>
              <w:divBdr>
                <w:top w:val="none" w:sz="0" w:space="0" w:color="auto"/>
                <w:left w:val="none" w:sz="0" w:space="0" w:color="auto"/>
                <w:bottom w:val="none" w:sz="0" w:space="0" w:color="auto"/>
                <w:right w:val="none" w:sz="0" w:space="0" w:color="auto"/>
              </w:divBdr>
              <w:divsChild>
                <w:div w:id="416632297">
                  <w:marLeft w:val="0"/>
                  <w:marRight w:val="0"/>
                  <w:marTop w:val="0"/>
                  <w:marBottom w:val="0"/>
                  <w:divBdr>
                    <w:top w:val="none" w:sz="0" w:space="0" w:color="auto"/>
                    <w:left w:val="none" w:sz="0" w:space="0" w:color="auto"/>
                    <w:bottom w:val="none" w:sz="0" w:space="0" w:color="auto"/>
                    <w:right w:val="none" w:sz="0" w:space="0" w:color="auto"/>
                  </w:divBdr>
                  <w:divsChild>
                    <w:div w:id="1516263457">
                      <w:marLeft w:val="0"/>
                      <w:marRight w:val="0"/>
                      <w:marTop w:val="0"/>
                      <w:marBottom w:val="0"/>
                      <w:divBdr>
                        <w:top w:val="none" w:sz="0" w:space="0" w:color="auto"/>
                        <w:left w:val="none" w:sz="0" w:space="0" w:color="auto"/>
                        <w:bottom w:val="none" w:sz="0" w:space="0" w:color="auto"/>
                        <w:right w:val="none" w:sz="0" w:space="0" w:color="auto"/>
                      </w:divBdr>
                      <w:divsChild>
                        <w:div w:id="776562210">
                          <w:marLeft w:val="0"/>
                          <w:marRight w:val="0"/>
                          <w:marTop w:val="0"/>
                          <w:marBottom w:val="0"/>
                          <w:divBdr>
                            <w:top w:val="none" w:sz="0" w:space="0" w:color="auto"/>
                            <w:left w:val="none" w:sz="0" w:space="0" w:color="auto"/>
                            <w:bottom w:val="none" w:sz="0" w:space="0" w:color="auto"/>
                            <w:right w:val="none" w:sz="0" w:space="0" w:color="auto"/>
                          </w:divBdr>
                          <w:divsChild>
                            <w:div w:id="8799021">
                              <w:marLeft w:val="0"/>
                              <w:marRight w:val="0"/>
                              <w:marTop w:val="0"/>
                              <w:marBottom w:val="0"/>
                              <w:divBdr>
                                <w:top w:val="none" w:sz="0" w:space="0" w:color="auto"/>
                                <w:left w:val="none" w:sz="0" w:space="0" w:color="auto"/>
                                <w:bottom w:val="none" w:sz="0" w:space="0" w:color="auto"/>
                                <w:right w:val="none" w:sz="0" w:space="0" w:color="auto"/>
                              </w:divBdr>
                              <w:divsChild>
                                <w:div w:id="802968982">
                                  <w:marLeft w:val="0"/>
                                  <w:marRight w:val="0"/>
                                  <w:marTop w:val="0"/>
                                  <w:marBottom w:val="0"/>
                                  <w:divBdr>
                                    <w:top w:val="none" w:sz="0" w:space="0" w:color="auto"/>
                                    <w:left w:val="none" w:sz="0" w:space="0" w:color="auto"/>
                                    <w:bottom w:val="none" w:sz="0" w:space="0" w:color="auto"/>
                                    <w:right w:val="none" w:sz="0" w:space="0" w:color="auto"/>
                                  </w:divBdr>
                                  <w:divsChild>
                                    <w:div w:id="350227558">
                                      <w:marLeft w:val="0"/>
                                      <w:marRight w:val="0"/>
                                      <w:marTop w:val="0"/>
                                      <w:marBottom w:val="0"/>
                                      <w:divBdr>
                                        <w:top w:val="none" w:sz="0" w:space="0" w:color="auto"/>
                                        <w:left w:val="none" w:sz="0" w:space="0" w:color="auto"/>
                                        <w:bottom w:val="none" w:sz="0" w:space="0" w:color="auto"/>
                                        <w:right w:val="none" w:sz="0" w:space="0" w:color="auto"/>
                                      </w:divBdr>
                                      <w:divsChild>
                                        <w:div w:id="1045640943">
                                          <w:marLeft w:val="0"/>
                                          <w:marRight w:val="0"/>
                                          <w:marTop w:val="0"/>
                                          <w:marBottom w:val="0"/>
                                          <w:divBdr>
                                            <w:top w:val="none" w:sz="0" w:space="0" w:color="auto"/>
                                            <w:left w:val="none" w:sz="0" w:space="0" w:color="auto"/>
                                            <w:bottom w:val="none" w:sz="0" w:space="0" w:color="auto"/>
                                            <w:right w:val="none" w:sz="0" w:space="0" w:color="auto"/>
                                          </w:divBdr>
                                          <w:divsChild>
                                            <w:div w:id="866285908">
                                              <w:marLeft w:val="0"/>
                                              <w:marRight w:val="0"/>
                                              <w:marTop w:val="0"/>
                                              <w:marBottom w:val="0"/>
                                              <w:divBdr>
                                                <w:top w:val="none" w:sz="0" w:space="0" w:color="auto"/>
                                                <w:left w:val="none" w:sz="0" w:space="0" w:color="auto"/>
                                                <w:bottom w:val="none" w:sz="0" w:space="0" w:color="auto"/>
                                                <w:right w:val="none" w:sz="0" w:space="0" w:color="auto"/>
                                              </w:divBdr>
                                              <w:divsChild>
                                                <w:div w:id="179707317">
                                                  <w:marLeft w:val="0"/>
                                                  <w:marRight w:val="0"/>
                                                  <w:marTop w:val="0"/>
                                                  <w:marBottom w:val="0"/>
                                                  <w:divBdr>
                                                    <w:top w:val="none" w:sz="0" w:space="0" w:color="auto"/>
                                                    <w:left w:val="none" w:sz="0" w:space="0" w:color="auto"/>
                                                    <w:bottom w:val="none" w:sz="0" w:space="0" w:color="auto"/>
                                                    <w:right w:val="none" w:sz="0" w:space="0" w:color="auto"/>
                                                  </w:divBdr>
                                                  <w:divsChild>
                                                    <w:div w:id="816844117">
                                                      <w:marLeft w:val="0"/>
                                                      <w:marRight w:val="0"/>
                                                      <w:marTop w:val="0"/>
                                                      <w:marBottom w:val="0"/>
                                                      <w:divBdr>
                                                        <w:top w:val="none" w:sz="0" w:space="0" w:color="auto"/>
                                                        <w:left w:val="none" w:sz="0" w:space="0" w:color="auto"/>
                                                        <w:bottom w:val="none" w:sz="0" w:space="0" w:color="auto"/>
                                                        <w:right w:val="none" w:sz="0" w:space="0" w:color="auto"/>
                                                      </w:divBdr>
                                                      <w:divsChild>
                                                        <w:div w:id="12546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7572222">
          <w:marLeft w:val="0"/>
          <w:marRight w:val="0"/>
          <w:marTop w:val="0"/>
          <w:marBottom w:val="0"/>
          <w:divBdr>
            <w:top w:val="none" w:sz="0" w:space="0" w:color="auto"/>
            <w:left w:val="none" w:sz="0" w:space="0" w:color="auto"/>
            <w:bottom w:val="none" w:sz="0" w:space="0" w:color="auto"/>
            <w:right w:val="none" w:sz="0" w:space="0" w:color="auto"/>
          </w:divBdr>
          <w:divsChild>
            <w:div w:id="1180969458">
              <w:marLeft w:val="0"/>
              <w:marRight w:val="0"/>
              <w:marTop w:val="0"/>
              <w:marBottom w:val="0"/>
              <w:divBdr>
                <w:top w:val="none" w:sz="0" w:space="0" w:color="auto"/>
                <w:left w:val="none" w:sz="0" w:space="0" w:color="auto"/>
                <w:bottom w:val="none" w:sz="0" w:space="0" w:color="auto"/>
                <w:right w:val="none" w:sz="0" w:space="0" w:color="auto"/>
              </w:divBdr>
            </w:div>
          </w:divsChild>
        </w:div>
        <w:div w:id="468522176">
          <w:blockQuote w:val="1"/>
          <w:marLeft w:val="720"/>
          <w:marRight w:val="720"/>
          <w:marTop w:val="100"/>
          <w:marBottom w:val="100"/>
          <w:divBdr>
            <w:top w:val="none" w:sz="0" w:space="0" w:color="auto"/>
            <w:left w:val="none" w:sz="0" w:space="0" w:color="auto"/>
            <w:bottom w:val="none" w:sz="0" w:space="0" w:color="auto"/>
            <w:right w:val="none" w:sz="0" w:space="0" w:color="auto"/>
          </w:divBdr>
        </w:div>
        <w:div w:id="643198506">
          <w:blockQuote w:val="1"/>
          <w:marLeft w:val="720"/>
          <w:marRight w:val="720"/>
          <w:marTop w:val="100"/>
          <w:marBottom w:val="100"/>
          <w:divBdr>
            <w:top w:val="none" w:sz="0" w:space="0" w:color="auto"/>
            <w:left w:val="none" w:sz="0" w:space="0" w:color="auto"/>
            <w:bottom w:val="none" w:sz="0" w:space="0" w:color="auto"/>
            <w:right w:val="none" w:sz="0" w:space="0" w:color="auto"/>
          </w:divBdr>
        </w:div>
        <w:div w:id="1458059373">
          <w:marLeft w:val="0"/>
          <w:marRight w:val="0"/>
          <w:marTop w:val="0"/>
          <w:marBottom w:val="0"/>
          <w:divBdr>
            <w:top w:val="none" w:sz="0" w:space="0" w:color="auto"/>
            <w:left w:val="none" w:sz="0" w:space="0" w:color="auto"/>
            <w:bottom w:val="none" w:sz="0" w:space="0" w:color="auto"/>
            <w:right w:val="none" w:sz="0" w:space="0" w:color="auto"/>
          </w:divBdr>
          <w:divsChild>
            <w:div w:id="711999384">
              <w:marLeft w:val="0"/>
              <w:marRight w:val="0"/>
              <w:marTop w:val="0"/>
              <w:marBottom w:val="0"/>
              <w:divBdr>
                <w:top w:val="none" w:sz="0" w:space="0" w:color="auto"/>
                <w:left w:val="none" w:sz="0" w:space="0" w:color="auto"/>
                <w:bottom w:val="none" w:sz="0" w:space="0" w:color="auto"/>
                <w:right w:val="none" w:sz="0" w:space="0" w:color="auto"/>
              </w:divBdr>
            </w:div>
          </w:divsChild>
        </w:div>
        <w:div w:id="1476220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80382">
          <w:blockQuote w:val="1"/>
          <w:marLeft w:val="720"/>
          <w:marRight w:val="720"/>
          <w:marTop w:val="100"/>
          <w:marBottom w:val="100"/>
          <w:divBdr>
            <w:top w:val="none" w:sz="0" w:space="0" w:color="auto"/>
            <w:left w:val="none" w:sz="0" w:space="0" w:color="auto"/>
            <w:bottom w:val="none" w:sz="0" w:space="0" w:color="auto"/>
            <w:right w:val="none" w:sz="0" w:space="0" w:color="auto"/>
          </w:divBdr>
        </w:div>
        <w:div w:id="1193692580">
          <w:blockQuote w:val="1"/>
          <w:marLeft w:val="720"/>
          <w:marRight w:val="720"/>
          <w:marTop w:val="100"/>
          <w:marBottom w:val="100"/>
          <w:divBdr>
            <w:top w:val="none" w:sz="0" w:space="0" w:color="auto"/>
            <w:left w:val="none" w:sz="0" w:space="0" w:color="auto"/>
            <w:bottom w:val="none" w:sz="0" w:space="0" w:color="auto"/>
            <w:right w:val="none" w:sz="0" w:space="0" w:color="auto"/>
          </w:divBdr>
        </w:div>
        <w:div w:id="68637259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8183949">
          <w:marLeft w:val="0"/>
          <w:marRight w:val="0"/>
          <w:marTop w:val="0"/>
          <w:marBottom w:val="0"/>
          <w:divBdr>
            <w:top w:val="none" w:sz="0" w:space="0" w:color="auto"/>
            <w:left w:val="none" w:sz="0" w:space="0" w:color="auto"/>
            <w:bottom w:val="none" w:sz="0" w:space="0" w:color="auto"/>
            <w:right w:val="none" w:sz="0" w:space="0" w:color="auto"/>
          </w:divBdr>
          <w:divsChild>
            <w:div w:id="108551571">
              <w:marLeft w:val="0"/>
              <w:marRight w:val="0"/>
              <w:marTop w:val="0"/>
              <w:marBottom w:val="0"/>
              <w:divBdr>
                <w:top w:val="none" w:sz="0" w:space="0" w:color="auto"/>
                <w:left w:val="none" w:sz="0" w:space="0" w:color="auto"/>
                <w:bottom w:val="none" w:sz="0" w:space="0" w:color="auto"/>
                <w:right w:val="none" w:sz="0" w:space="0" w:color="auto"/>
              </w:divBdr>
              <w:divsChild>
                <w:div w:id="1967196464">
                  <w:marLeft w:val="0"/>
                  <w:marRight w:val="0"/>
                  <w:marTop w:val="0"/>
                  <w:marBottom w:val="0"/>
                  <w:divBdr>
                    <w:top w:val="none" w:sz="0" w:space="0" w:color="auto"/>
                    <w:left w:val="none" w:sz="0" w:space="0" w:color="auto"/>
                    <w:bottom w:val="none" w:sz="0" w:space="0" w:color="auto"/>
                    <w:right w:val="none" w:sz="0" w:space="0" w:color="auto"/>
                  </w:divBdr>
                  <w:divsChild>
                    <w:div w:id="1739087461">
                      <w:marLeft w:val="0"/>
                      <w:marRight w:val="0"/>
                      <w:marTop w:val="0"/>
                      <w:marBottom w:val="0"/>
                      <w:divBdr>
                        <w:top w:val="none" w:sz="0" w:space="0" w:color="auto"/>
                        <w:left w:val="none" w:sz="0" w:space="0" w:color="auto"/>
                        <w:bottom w:val="none" w:sz="0" w:space="0" w:color="auto"/>
                        <w:right w:val="none" w:sz="0" w:space="0" w:color="auto"/>
                      </w:divBdr>
                      <w:divsChild>
                        <w:div w:id="175969594">
                          <w:marLeft w:val="0"/>
                          <w:marRight w:val="0"/>
                          <w:marTop w:val="0"/>
                          <w:marBottom w:val="0"/>
                          <w:divBdr>
                            <w:top w:val="none" w:sz="0" w:space="0" w:color="auto"/>
                            <w:left w:val="none" w:sz="0" w:space="0" w:color="auto"/>
                            <w:bottom w:val="none" w:sz="0" w:space="0" w:color="auto"/>
                            <w:right w:val="none" w:sz="0" w:space="0" w:color="auto"/>
                          </w:divBdr>
                          <w:divsChild>
                            <w:div w:id="1215893465">
                              <w:marLeft w:val="0"/>
                              <w:marRight w:val="0"/>
                              <w:marTop w:val="0"/>
                              <w:marBottom w:val="0"/>
                              <w:divBdr>
                                <w:top w:val="none" w:sz="0" w:space="0" w:color="auto"/>
                                <w:left w:val="none" w:sz="0" w:space="0" w:color="auto"/>
                                <w:bottom w:val="none" w:sz="0" w:space="0" w:color="auto"/>
                                <w:right w:val="none" w:sz="0" w:space="0" w:color="auto"/>
                              </w:divBdr>
                              <w:divsChild>
                                <w:div w:id="449016425">
                                  <w:marLeft w:val="0"/>
                                  <w:marRight w:val="0"/>
                                  <w:marTop w:val="0"/>
                                  <w:marBottom w:val="0"/>
                                  <w:divBdr>
                                    <w:top w:val="none" w:sz="0" w:space="0" w:color="auto"/>
                                    <w:left w:val="none" w:sz="0" w:space="0" w:color="auto"/>
                                    <w:bottom w:val="none" w:sz="0" w:space="0" w:color="auto"/>
                                    <w:right w:val="none" w:sz="0" w:space="0" w:color="auto"/>
                                  </w:divBdr>
                                  <w:divsChild>
                                    <w:div w:id="419643557">
                                      <w:marLeft w:val="0"/>
                                      <w:marRight w:val="0"/>
                                      <w:marTop w:val="0"/>
                                      <w:marBottom w:val="0"/>
                                      <w:divBdr>
                                        <w:top w:val="none" w:sz="0" w:space="0" w:color="auto"/>
                                        <w:left w:val="none" w:sz="0" w:space="0" w:color="auto"/>
                                        <w:bottom w:val="none" w:sz="0" w:space="0" w:color="auto"/>
                                        <w:right w:val="none" w:sz="0" w:space="0" w:color="auto"/>
                                      </w:divBdr>
                                      <w:divsChild>
                                        <w:div w:id="1267154652">
                                          <w:marLeft w:val="0"/>
                                          <w:marRight w:val="0"/>
                                          <w:marTop w:val="0"/>
                                          <w:marBottom w:val="0"/>
                                          <w:divBdr>
                                            <w:top w:val="none" w:sz="0" w:space="0" w:color="auto"/>
                                            <w:left w:val="none" w:sz="0" w:space="0" w:color="auto"/>
                                            <w:bottom w:val="none" w:sz="0" w:space="0" w:color="auto"/>
                                            <w:right w:val="none" w:sz="0" w:space="0" w:color="auto"/>
                                          </w:divBdr>
                                          <w:divsChild>
                                            <w:div w:id="150022776">
                                              <w:marLeft w:val="0"/>
                                              <w:marRight w:val="0"/>
                                              <w:marTop w:val="0"/>
                                              <w:marBottom w:val="0"/>
                                              <w:divBdr>
                                                <w:top w:val="none" w:sz="0" w:space="0" w:color="auto"/>
                                                <w:left w:val="none" w:sz="0" w:space="0" w:color="auto"/>
                                                <w:bottom w:val="none" w:sz="0" w:space="0" w:color="auto"/>
                                                <w:right w:val="none" w:sz="0" w:space="0" w:color="auto"/>
                                              </w:divBdr>
                                              <w:divsChild>
                                                <w:div w:id="13657619">
                                                  <w:marLeft w:val="0"/>
                                                  <w:marRight w:val="0"/>
                                                  <w:marTop w:val="0"/>
                                                  <w:marBottom w:val="0"/>
                                                  <w:divBdr>
                                                    <w:top w:val="none" w:sz="0" w:space="0" w:color="auto"/>
                                                    <w:left w:val="none" w:sz="0" w:space="0" w:color="auto"/>
                                                    <w:bottom w:val="none" w:sz="0" w:space="0" w:color="auto"/>
                                                    <w:right w:val="none" w:sz="0" w:space="0" w:color="auto"/>
                                                  </w:divBdr>
                                                  <w:divsChild>
                                                    <w:div w:id="1229530828">
                                                      <w:marLeft w:val="0"/>
                                                      <w:marRight w:val="0"/>
                                                      <w:marTop w:val="0"/>
                                                      <w:marBottom w:val="0"/>
                                                      <w:divBdr>
                                                        <w:top w:val="none" w:sz="0" w:space="0" w:color="auto"/>
                                                        <w:left w:val="none" w:sz="0" w:space="0" w:color="auto"/>
                                                        <w:bottom w:val="none" w:sz="0" w:space="0" w:color="auto"/>
                                                        <w:right w:val="none" w:sz="0" w:space="0" w:color="auto"/>
                                                      </w:divBdr>
                                                      <w:divsChild>
                                                        <w:div w:id="188313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7274698">
          <w:blockQuote w:val="1"/>
          <w:marLeft w:val="720"/>
          <w:marRight w:val="720"/>
          <w:marTop w:val="100"/>
          <w:marBottom w:val="100"/>
          <w:divBdr>
            <w:top w:val="none" w:sz="0" w:space="0" w:color="auto"/>
            <w:left w:val="none" w:sz="0" w:space="0" w:color="auto"/>
            <w:bottom w:val="none" w:sz="0" w:space="0" w:color="auto"/>
            <w:right w:val="none" w:sz="0" w:space="0" w:color="auto"/>
          </w:divBdr>
        </w:div>
        <w:div w:id="788551895">
          <w:blockQuote w:val="1"/>
          <w:marLeft w:val="720"/>
          <w:marRight w:val="720"/>
          <w:marTop w:val="100"/>
          <w:marBottom w:val="100"/>
          <w:divBdr>
            <w:top w:val="none" w:sz="0" w:space="0" w:color="auto"/>
            <w:left w:val="none" w:sz="0" w:space="0" w:color="auto"/>
            <w:bottom w:val="none" w:sz="0" w:space="0" w:color="auto"/>
            <w:right w:val="none" w:sz="0" w:space="0" w:color="auto"/>
          </w:divBdr>
        </w:div>
        <w:div w:id="902570335">
          <w:blockQuote w:val="1"/>
          <w:marLeft w:val="720"/>
          <w:marRight w:val="720"/>
          <w:marTop w:val="100"/>
          <w:marBottom w:val="100"/>
          <w:divBdr>
            <w:top w:val="none" w:sz="0" w:space="0" w:color="auto"/>
            <w:left w:val="none" w:sz="0" w:space="0" w:color="auto"/>
            <w:bottom w:val="none" w:sz="0" w:space="0" w:color="auto"/>
            <w:right w:val="none" w:sz="0" w:space="0" w:color="auto"/>
          </w:divBdr>
        </w:div>
        <w:div w:id="1383477756">
          <w:blockQuote w:val="1"/>
          <w:marLeft w:val="720"/>
          <w:marRight w:val="720"/>
          <w:marTop w:val="100"/>
          <w:marBottom w:val="100"/>
          <w:divBdr>
            <w:top w:val="none" w:sz="0" w:space="0" w:color="auto"/>
            <w:left w:val="none" w:sz="0" w:space="0" w:color="auto"/>
            <w:bottom w:val="none" w:sz="0" w:space="0" w:color="auto"/>
            <w:right w:val="none" w:sz="0" w:space="0" w:color="auto"/>
          </w:divBdr>
        </w:div>
        <w:div w:id="632097992">
          <w:blockQuote w:val="1"/>
          <w:marLeft w:val="720"/>
          <w:marRight w:val="720"/>
          <w:marTop w:val="100"/>
          <w:marBottom w:val="100"/>
          <w:divBdr>
            <w:top w:val="none" w:sz="0" w:space="0" w:color="auto"/>
            <w:left w:val="none" w:sz="0" w:space="0" w:color="auto"/>
            <w:bottom w:val="none" w:sz="0" w:space="0" w:color="auto"/>
            <w:right w:val="none" w:sz="0" w:space="0" w:color="auto"/>
          </w:divBdr>
        </w:div>
        <w:div w:id="1963996608">
          <w:marLeft w:val="0"/>
          <w:marRight w:val="0"/>
          <w:marTop w:val="0"/>
          <w:marBottom w:val="0"/>
          <w:divBdr>
            <w:top w:val="none" w:sz="0" w:space="0" w:color="auto"/>
            <w:left w:val="none" w:sz="0" w:space="0" w:color="auto"/>
            <w:bottom w:val="none" w:sz="0" w:space="0" w:color="auto"/>
            <w:right w:val="none" w:sz="0" w:space="0" w:color="auto"/>
          </w:divBdr>
          <w:divsChild>
            <w:div w:id="1934700473">
              <w:marLeft w:val="0"/>
              <w:marRight w:val="0"/>
              <w:marTop w:val="0"/>
              <w:marBottom w:val="0"/>
              <w:divBdr>
                <w:top w:val="none" w:sz="0" w:space="0" w:color="auto"/>
                <w:left w:val="none" w:sz="0" w:space="0" w:color="auto"/>
                <w:bottom w:val="none" w:sz="0" w:space="0" w:color="auto"/>
                <w:right w:val="none" w:sz="0" w:space="0" w:color="auto"/>
              </w:divBdr>
            </w:div>
          </w:divsChild>
        </w:div>
        <w:div w:id="63846355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029927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8729499">
          <w:blockQuote w:val="1"/>
          <w:marLeft w:val="720"/>
          <w:marRight w:val="720"/>
          <w:marTop w:val="100"/>
          <w:marBottom w:val="100"/>
          <w:divBdr>
            <w:top w:val="none" w:sz="0" w:space="0" w:color="auto"/>
            <w:left w:val="none" w:sz="0" w:space="0" w:color="auto"/>
            <w:bottom w:val="none" w:sz="0" w:space="0" w:color="auto"/>
            <w:right w:val="none" w:sz="0" w:space="0" w:color="auto"/>
          </w:divBdr>
        </w:div>
        <w:div w:id="1202788069">
          <w:marLeft w:val="0"/>
          <w:marRight w:val="0"/>
          <w:marTop w:val="0"/>
          <w:marBottom w:val="0"/>
          <w:divBdr>
            <w:top w:val="none" w:sz="0" w:space="0" w:color="auto"/>
            <w:left w:val="none" w:sz="0" w:space="0" w:color="auto"/>
            <w:bottom w:val="none" w:sz="0" w:space="0" w:color="auto"/>
            <w:right w:val="none" w:sz="0" w:space="0" w:color="auto"/>
          </w:divBdr>
          <w:divsChild>
            <w:div w:id="341779240">
              <w:marLeft w:val="0"/>
              <w:marRight w:val="0"/>
              <w:marTop w:val="0"/>
              <w:marBottom w:val="0"/>
              <w:divBdr>
                <w:top w:val="none" w:sz="0" w:space="0" w:color="auto"/>
                <w:left w:val="none" w:sz="0" w:space="0" w:color="auto"/>
                <w:bottom w:val="none" w:sz="0" w:space="0" w:color="auto"/>
                <w:right w:val="none" w:sz="0" w:space="0" w:color="auto"/>
              </w:divBdr>
            </w:div>
          </w:divsChild>
        </w:div>
        <w:div w:id="1682969844">
          <w:blockQuote w:val="1"/>
          <w:marLeft w:val="720"/>
          <w:marRight w:val="720"/>
          <w:marTop w:val="100"/>
          <w:marBottom w:val="100"/>
          <w:divBdr>
            <w:top w:val="none" w:sz="0" w:space="0" w:color="auto"/>
            <w:left w:val="none" w:sz="0" w:space="0" w:color="auto"/>
            <w:bottom w:val="none" w:sz="0" w:space="0" w:color="auto"/>
            <w:right w:val="none" w:sz="0" w:space="0" w:color="auto"/>
          </w:divBdr>
        </w:div>
        <w:div w:id="738940695">
          <w:marLeft w:val="0"/>
          <w:marRight w:val="0"/>
          <w:marTop w:val="0"/>
          <w:marBottom w:val="0"/>
          <w:divBdr>
            <w:top w:val="none" w:sz="0" w:space="0" w:color="auto"/>
            <w:left w:val="none" w:sz="0" w:space="0" w:color="auto"/>
            <w:bottom w:val="none" w:sz="0" w:space="0" w:color="auto"/>
            <w:right w:val="none" w:sz="0" w:space="0" w:color="auto"/>
          </w:divBdr>
          <w:divsChild>
            <w:div w:id="12541503">
              <w:marLeft w:val="0"/>
              <w:marRight w:val="0"/>
              <w:marTop w:val="0"/>
              <w:marBottom w:val="0"/>
              <w:divBdr>
                <w:top w:val="none" w:sz="0" w:space="0" w:color="auto"/>
                <w:left w:val="none" w:sz="0" w:space="0" w:color="auto"/>
                <w:bottom w:val="none" w:sz="0" w:space="0" w:color="auto"/>
                <w:right w:val="none" w:sz="0" w:space="0" w:color="auto"/>
              </w:divBdr>
            </w:div>
          </w:divsChild>
        </w:div>
        <w:div w:id="1088383385">
          <w:blockQuote w:val="1"/>
          <w:marLeft w:val="720"/>
          <w:marRight w:val="720"/>
          <w:marTop w:val="100"/>
          <w:marBottom w:val="100"/>
          <w:divBdr>
            <w:top w:val="none" w:sz="0" w:space="0" w:color="auto"/>
            <w:left w:val="none" w:sz="0" w:space="0" w:color="auto"/>
            <w:bottom w:val="none" w:sz="0" w:space="0" w:color="auto"/>
            <w:right w:val="none" w:sz="0" w:space="0" w:color="auto"/>
          </w:divBdr>
        </w:div>
        <w:div w:id="672534517">
          <w:blockQuote w:val="1"/>
          <w:marLeft w:val="720"/>
          <w:marRight w:val="720"/>
          <w:marTop w:val="100"/>
          <w:marBottom w:val="100"/>
          <w:divBdr>
            <w:top w:val="none" w:sz="0" w:space="0" w:color="auto"/>
            <w:left w:val="none" w:sz="0" w:space="0" w:color="auto"/>
            <w:bottom w:val="none" w:sz="0" w:space="0" w:color="auto"/>
            <w:right w:val="none" w:sz="0" w:space="0" w:color="auto"/>
          </w:divBdr>
        </w:div>
        <w:div w:id="1413818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1566</Words>
  <Characters>8930</Characters>
  <Application>Microsoft Office Word</Application>
  <DocSecurity>0</DocSecurity>
  <Lines>74</Lines>
  <Paragraphs>20</Paragraphs>
  <ScaleCrop>false</ScaleCrop>
  <Company/>
  <LinksUpToDate>false</LinksUpToDate>
  <CharactersWithSpaces>10476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2026-07-13T10:18:00Z</dcterms:created>
  <dcterms:modified xsi:type="dcterms:W3CDTF">2026-07-13T10:24:00Z</dcterms:modified>
</cp:coreProperties>
</file>