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600"/>
        <w:jc w:val="center"/>
      </w:pPr>
      <w:r>
        <w:rPr>
          <w:rFonts w:ascii="Calibri" w:cs="Calibri" w:eastAsia="Calibri" w:hAnsi="Calibri"/>
          <w:b/>
          <w:bCs/>
          <w:color w:val="2E75B6"/>
          <w:sz w:val="80"/>
          <w:szCs w:val="80"/>
        </w:rPr>
        <w:t xml:space="preserve">NetForward</w:t>
      </w:r>
    </w:p>
    <w:p>
      <w:pPr>
        <w:spacing w:after="240"/>
        <w:jc w:val="center"/>
      </w:pPr>
      <w:r>
        <w:rPr>
          <w:rFonts w:ascii="Calibri" w:cs="Calibri" w:eastAsia="Calibri" w:hAnsi="Calibri"/>
          <w:color w:val="1F2937"/>
          <w:sz w:val="36"/>
          <w:szCs w:val="36"/>
        </w:rPr>
        <w:t xml:space="preserve">Complete Feature Guide, Workflows &amp; User Manual</w:t>
      </w:r>
    </w:p>
    <w:p>
      <w:pPr>
        <w:spacing w:after="480"/>
        <w:jc w:val="center"/>
      </w:pPr>
      <w:r>
        <w:rPr>
          <w:rFonts w:ascii="Calibri" w:cs="Calibri" w:eastAsia="Calibri" w:hAnsi="Calibri"/>
          <w:i/>
          <w:iCs/>
          <w:color w:val="6B7280"/>
          <w:sz w:val="26"/>
          <w:szCs w:val="26"/>
        </w:rPr>
        <w:t xml:space="preserve">Legacy .NET Framework Migration Toolkit</w:t>
      </w:r>
    </w:p>
    <w:p>
      <w:pPr>
        <w:pBdr>
          <w:bottom w:val="single" w:color="2E75B6" w:sz="6" w:space="12"/>
        </w:pBdr>
        <w:spacing w:after="360"/>
        <w:jc w:val="center"/>
      </w:pPr>
    </w:p>
    <w:p>
      <w:pPr>
        <w:spacing w:before="240"/>
        <w:jc w:val="center"/>
      </w:pPr>
      <w:r>
        <w:rPr>
          <w:rFonts w:ascii="Calibri" w:cs="Calibri" w:eastAsia="Calibri" w:hAnsi="Calibri"/>
          <w:color w:val="6B7280"/>
          <w:sz w:val="22"/>
          <w:szCs w:val="22"/>
        </w:rPr>
        <w:t xml:space="preserve">Version 0.2.0  ·  Phase 1 + Phase 2 (Sprint 1–3)  ·  May 2026</w:t>
      </w:r>
    </w:p>
    <w:p>
      <w:r/>
    </w:p>
    <w:p>
      <w:pPr>
        <w:pStyle w:val="Heading1"/>
        <w:spacing w:after="160" w:before="360"/>
      </w:pPr>
      <w:r>
        <w:rPr>
          <w:rFonts w:ascii="Calibri" w:cs="Calibri" w:eastAsia="Calibri" w:hAnsi="Calibri"/>
        </w:rPr>
        <w:t xml:space="preserve">1. Overview</w:t>
      </w:r>
    </w:p>
    <w:p>
      <w:pPr>
        <w:spacing w:after="80" w:before="80"/>
      </w:pPr>
      <w:r>
        <w:rPr>
          <w:rFonts w:ascii="Calibri" w:cs="Calibri" w:eastAsia="Calibri" w:hAnsi="Calibri"/>
          <w:sz w:val="22"/>
          <w:szCs w:val="22"/>
        </w:rPr>
        <w:t xml:space="preserve">NetForward is a migration toolkit for legacy .NET Framework applications. It analyzes your existing solutions, scores their readiness for migration to modern .NET 8, and automatically rewrites large portions of the codebase — reducing manual migration effort by 75% or more across the full lifecycle.</w:t>
      </w:r>
    </w:p>
    <w:p>
      <w:pPr>
        <w:spacing w:after="80" w:before="80"/>
      </w:pPr>
      <w:r>
        <w:rPr>
          <w:rFonts w:ascii="Calibri" w:cs="Calibri" w:eastAsia="Calibri" w:hAnsi="Calibri"/>
          <w:sz w:val="22"/>
          <w:szCs w:val="22"/>
        </w:rPr>
        <w:t xml:space="preserve">NetForward is non-destructive by default. Your source code is never modified; all output is written to a separate side-by-side location you control. Every finding has a stable identifier so reports are diff-able across runs and can be tracked in your issue management system.</w:t>
      </w:r>
    </w:p>
    <w:p>
      <w:pPr>
        <w:pStyle w:val="Heading2"/>
        <w:spacing w:after="120" w:before="280"/>
      </w:pPr>
      <w:r>
        <w:rPr>
          <w:rFonts w:ascii="Calibri" w:cs="Calibri" w:eastAsia="Calibri" w:hAnsi="Calibri"/>
        </w:rPr>
        <w:t xml:space="preserve">1.1 What NetForward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Workload</w:t>
            </w:r>
          </w:p>
        </w:tc>
        <w:tc>
          <w:tcPr>
            <w:tcW w:type="dxa" w:w="288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Automation level</w:t>
            </w:r>
          </w:p>
        </w:tc>
        <w:tc>
          <w:tcPr>
            <w:tcW w:type="dxa" w:w="288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Class libraries and console app retargeting</w:t>
            </w:r>
          </w:p>
        </w:tc>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85–95%</w:t>
            </w:r>
          </w:p>
        </w:tc>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1+2</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ASP.NET MVC 5 → ASP.NET Core MVC</w:t>
            </w:r>
          </w:p>
        </w:tc>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70–85%</w:t>
            </w:r>
          </w:p>
        </w:tc>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1+2</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ASP.NET Web API 2 → ASP.NET Core</w:t>
            </w:r>
          </w:p>
        </w:tc>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70–80%</w:t>
            </w:r>
          </w:p>
        </w:tc>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1+2</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WinForms / WPF retargeting to net8.0-windows</w:t>
            </w:r>
          </w:p>
        </w:tc>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60–75%</w:t>
            </w:r>
          </w:p>
        </w:tc>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1+2</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EF6 → EF Core</w:t>
            </w:r>
          </w:p>
        </w:tc>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60–75%</w:t>
            </w:r>
          </w:p>
        </w:tc>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Planned Phase 3</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WCF → CoreWCF / gRPC</w:t>
            </w:r>
          </w:p>
        </w:tc>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40–60%</w:t>
            </w:r>
          </w:p>
        </w:tc>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Planned Phase 3</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Web Forms → Blazor / MVC</w:t>
            </w:r>
          </w:p>
        </w:tc>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30–45% (advisory)</w:t>
            </w:r>
          </w:p>
        </w:tc>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Planned Phase 3</w:t>
            </w:r>
          </w:p>
        </w:tc>
      </w:tr>
    </w:tbl>
    <w:p>
      <w:pPr>
        <w:pStyle w:val="Heading2"/>
        <w:spacing w:after="120" w:before="280"/>
      </w:pPr>
      <w:r>
        <w:rPr>
          <w:rFonts w:ascii="Calibri" w:cs="Calibri" w:eastAsia="Calibri" w:hAnsi="Calibri"/>
        </w:rPr>
        <w:t xml:space="preserve">1.2 Solution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Project</w:t>
            </w:r>
          </w:p>
        </w:tc>
        <w:tc>
          <w:tcPr>
            <w:tcW w:type="dxa" w:w="656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NetForward.Core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Domain models and abstractions. No dependencies — the contract every layer agrees 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NetForward.Analyzer</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Solution and project analysis: classification, package inventory, issue detection, readiness scoring.</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NetForward.Compatibility</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YAML-backed catalog of legacy → modern API and package mappings (contributable without recompiling).</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NetForward.Modernizer</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Mutations: csproj converter, web.config → appsettings.json, Global.asax → Program.cs scaffold.</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NetForward.Rewriter</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Roslyn-based C# source rewriter. Applies transformation rules R001–R009.</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NetForward.Converters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Config file converters: web.config and Global.asax.</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NetForward.Reporting</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Report formatters: JSON, Markdown, HTML, Word.</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NetForward.Cli</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CLI tool (netforward). Verbs: analyze, modernize-csproj, migrate.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NetForward.Dashboard</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Blazor Server dashboard for interactive analysis and migration.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NetForward.Tests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Phase 1 xUnit tests (25+ tests).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NetForward.Rewriter.Tests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Phase 2 Roslyn rewriter tests (97+ tests).</w:t>
            </w:r>
          </w:p>
        </w:tc>
      </w:tr>
    </w:tbl>
    <w:p>
      <w:r/>
    </w:p>
    <w:p>
      <w:pPr>
        <w:pStyle w:val="Heading1"/>
        <w:spacing w:after="160" w:before="360"/>
      </w:pPr>
      <w:r>
        <w:rPr>
          <w:rFonts w:ascii="Calibri" w:cs="Calibri" w:eastAsia="Calibri" w:hAnsi="Calibri"/>
        </w:rPr>
        <w:t xml:space="preserve">2. Phase 1 — Analyzer and Modernizer</w:t>
      </w:r>
    </w:p>
    <w:p>
      <w:pPr>
        <w:pStyle w:val="Heading2"/>
        <w:spacing w:after="120" w:before="280"/>
      </w:pPr>
      <w:r>
        <w:rPr>
          <w:rFonts w:ascii="Calibri" w:cs="Calibri" w:eastAsia="Calibri" w:hAnsi="Calibri"/>
        </w:rPr>
        <w:t xml:space="preserve">2.1 What it does</w:t>
      </w:r>
    </w:p>
    <w:p>
      <w:pPr>
        <w:pStyle w:val="ListParagraph"/>
        <w:numPr>
          <w:ilvl w:val="0"/>
          <w:numId w:val="2"/>
        </w:numPr>
        <w:spacing w:after="40" w:before="40"/>
      </w:pPr>
      <w:r>
        <w:rPr>
          <w:rFonts w:ascii="Calibri" w:cs="Calibri" w:eastAsia="Calibri" w:hAnsi="Calibri"/>
          <w:sz w:val="22"/>
          <w:szCs w:val="22"/>
        </w:rPr>
        <w:t xml:space="preserve">Parses .sln and .csproj files (both legacy verbose and modern SDK-style).</w:t>
      </w:r>
    </w:p>
    <w:p>
      <w:pPr>
        <w:pStyle w:val="ListParagraph"/>
        <w:numPr>
          <w:ilvl w:val="0"/>
          <w:numId w:val="2"/>
        </w:numPr>
        <w:spacing w:after="40" w:before="40"/>
      </w:pPr>
      <w:r>
        <w:rPr>
          <w:rFonts w:ascii="Calibri" w:cs="Calibri" w:eastAsia="Calibri" w:hAnsi="Calibri"/>
          <w:sz w:val="22"/>
          <w:szCs w:val="22"/>
        </w:rPr>
        <w:t xml:space="preserve">Classifies each project: AspNetMvc, AspNetWebApi, WebForms, WCF, WinForms, WPF, Console, ClassLibrary, Test, AlreadyModern.</w:t>
      </w:r>
    </w:p>
    <w:p>
      <w:pPr>
        <w:pStyle w:val="ListParagraph"/>
        <w:numPr>
          <w:ilvl w:val="0"/>
          <w:numId w:val="2"/>
        </w:numPr>
        <w:spacing w:after="40" w:before="40"/>
      </w:pPr>
      <w:r>
        <w:rPr>
          <w:rFonts w:ascii="Calibri" w:cs="Calibri" w:eastAsia="Calibri" w:hAnsi="Calibri"/>
          <w:sz w:val="22"/>
          <w:szCs w:val="22"/>
        </w:rPr>
        <w:t xml:space="preserve">Inventories NuGet packages from both PackageReference and legacy packages.config.</w:t>
      </w:r>
    </w:p>
    <w:p>
      <w:pPr>
        <w:pStyle w:val="ListParagraph"/>
        <w:numPr>
          <w:ilvl w:val="0"/>
          <w:numId w:val="2"/>
        </w:numPr>
        <w:spacing w:after="40" w:before="40"/>
      </w:pPr>
      <w:r>
        <w:rPr>
          <w:rFonts w:ascii="Calibri" w:cs="Calibri" w:eastAsia="Calibri" w:hAnsi="Calibri"/>
          <w:sz w:val="22"/>
          <w:szCs w:val="22"/>
        </w:rPr>
        <w:t xml:space="preserve">Detects 14 categories of legacy patterns (Web.config, Global.asax, legacy TFM, SDK format, etc.).</w:t>
      </w:r>
    </w:p>
    <w:p>
      <w:pPr>
        <w:pStyle w:val="ListParagraph"/>
        <w:numPr>
          <w:ilvl w:val="0"/>
          <w:numId w:val="2"/>
        </w:numPr>
        <w:spacing w:after="40" w:before="40"/>
      </w:pPr>
      <w:r>
        <w:rPr>
          <w:rFonts w:ascii="Calibri" w:cs="Calibri" w:eastAsia="Calibri" w:hAnsi="Calibri"/>
          <w:sz w:val="22"/>
          <w:szCs w:val="22"/>
        </w:rPr>
        <w:t xml:space="preserve">Looks each finding up in the compatibility catalog for modern replacement guidance.</w:t>
      </w:r>
    </w:p>
    <w:p>
      <w:pPr>
        <w:pStyle w:val="ListParagraph"/>
        <w:numPr>
          <w:ilvl w:val="0"/>
          <w:numId w:val="2"/>
        </w:numPr>
        <w:spacing w:after="40" w:before="40"/>
      </w:pPr>
      <w:r>
        <w:rPr>
          <w:rFonts w:ascii="Calibri" w:cs="Calibri" w:eastAsia="Calibri" w:hAnsi="Calibri"/>
          <w:sz w:val="22"/>
          <w:szCs w:val="22"/>
        </w:rPr>
        <w:t xml:space="preserve">Computes a 0–100 readiness score per project and per solution with transparent severity weights.</w:t>
      </w:r>
    </w:p>
    <w:p>
      <w:pPr>
        <w:pStyle w:val="ListParagraph"/>
        <w:numPr>
          <w:ilvl w:val="0"/>
          <w:numId w:val="2"/>
        </w:numPr>
        <w:spacing w:after="40" w:before="40"/>
      </w:pPr>
      <w:r>
        <w:rPr>
          <w:rFonts w:ascii="Calibri" w:cs="Calibri" w:eastAsia="Calibri" w:hAnsi="Calibri"/>
          <w:sz w:val="22"/>
          <w:szCs w:val="22"/>
        </w:rPr>
        <w:t xml:space="preserve">Estimates manual effort in hours per issue and rolls it up to project and solution level.</w:t>
      </w:r>
    </w:p>
    <w:p>
      <w:pPr>
        <w:pStyle w:val="ListParagraph"/>
        <w:numPr>
          <w:ilvl w:val="0"/>
          <w:numId w:val="2"/>
        </w:numPr>
        <w:spacing w:after="40" w:before="40"/>
      </w:pPr>
      <w:r>
        <w:rPr>
          <w:rFonts w:ascii="Calibri" w:cs="Calibri" w:eastAsia="Calibri" w:hAnsi="Calibri"/>
          <w:sz w:val="22"/>
          <w:szCs w:val="22"/>
        </w:rPr>
        <w:t xml:space="preserve">Produces four report formats: JSON, Markdown, HTML, Word.</w:t>
      </w:r>
    </w:p>
    <w:p>
      <w:pPr>
        <w:pStyle w:val="ListParagraph"/>
        <w:numPr>
          <w:ilvl w:val="0"/>
          <w:numId w:val="2"/>
        </w:numPr>
        <w:spacing w:after="40" w:before="40"/>
      </w:pPr>
      <w:r>
        <w:rPr>
          <w:rFonts w:ascii="Calibri" w:cs="Calibri" w:eastAsia="Calibri" w:hAnsi="Calibri"/>
          <w:sz w:val="22"/>
          <w:szCs w:val="22"/>
        </w:rPr>
        <w:t xml:space="preserve">Converts legacy .csproj to SDK-style format (non-destructive: writes .modernized.csproj).</w:t>
      </w:r>
    </w:p>
    <w:p>
      <w:pPr>
        <w:pStyle w:val="ListParagraph"/>
        <w:numPr>
          <w:ilvl w:val="0"/>
          <w:numId w:val="2"/>
        </w:numPr>
        <w:spacing w:after="40" w:before="40"/>
      </w:pPr>
      <w:r>
        <w:rPr>
          <w:rFonts w:ascii="Calibri" w:cs="Calibri" w:eastAsia="Calibri" w:hAnsi="Calibri"/>
          <w:sz w:val="22"/>
          <w:szCs w:val="22"/>
        </w:rPr>
        <w:t xml:space="preserve">Converts web.config to appsettings.json and appsettings.Development.json.</w:t>
      </w:r>
    </w:p>
    <w:p>
      <w:pPr>
        <w:pStyle w:val="ListParagraph"/>
        <w:numPr>
          <w:ilvl w:val="0"/>
          <w:numId w:val="2"/>
        </w:numPr>
        <w:spacing w:after="40" w:before="40"/>
      </w:pPr>
      <w:r>
        <w:rPr>
          <w:rFonts w:ascii="Calibri" w:cs="Calibri" w:eastAsia="Calibri" w:hAnsi="Calibri"/>
          <w:sz w:val="22"/>
          <w:szCs w:val="22"/>
        </w:rPr>
        <w:t xml:space="preserve">Scaffolds Program.cs from Global.asax event handlers.</w:t>
      </w:r>
    </w:p>
    <w:p>
      <w:pPr>
        <w:pStyle w:val="Heading2"/>
        <w:spacing w:after="120" w:before="280"/>
      </w:pPr>
      <w:r>
        <w:rPr>
          <w:rFonts w:ascii="Calibri" w:cs="Calibri" w:eastAsia="Calibri" w:hAnsi="Calibri"/>
        </w:rPr>
        <w:t xml:space="preserve">2.2 Issue ID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16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Severity</w:t>
            </w:r>
          </w:p>
        </w:tc>
        <w:tc>
          <w:tcPr>
            <w:tcW w:type="dxa" w:w="656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NF001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AutoFixable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Legacy (non-SDK-style) .csproj format</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NF002</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AutoFixable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packages.config present — migrated automatically</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NF003</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Warning</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Targets legacy framework (net48, net472, etc.)</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NF004</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Warning</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Missing target framework declaration</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NF100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Warning</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Web.config present — must migrate to appsettings.json</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NF101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Warning</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Global.asax present — must migrate to Program.cs</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NF102</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Warning</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Custom HttpModule — rewrite as middleware</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NF103</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Warning</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Custom HttpHandler — rewrite as endpoint</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NF200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Warning</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Legacy NuGet package with known modern replacement</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NF201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Error</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Package has no modern equivalent (WebGrease, System.Web.Optimization)</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NF300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Blocker</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Web Forms project — UI rewrite required</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NF301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Blocker</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WCF service — CoreWCF or gRPC migration required</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NF302</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Warning</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ASMX web service — migrate to Web API</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NF303</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Warning</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WinForms — retarget to net8.0-windows</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NF304</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Warning</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WPF — retarget to net8.0-windows</w:t>
            </w:r>
          </w:p>
        </w:tc>
      </w:tr>
    </w:tbl>
    <w:p>
      <w:pPr>
        <w:pStyle w:val="Heading2"/>
        <w:spacing w:after="120" w:before="280"/>
      </w:pPr>
      <w:r>
        <w:rPr>
          <w:rFonts w:ascii="Calibri" w:cs="Calibri" w:eastAsia="Calibri" w:hAnsi="Calibri"/>
        </w:rPr>
        <w:t xml:space="preserve">2.3 Readiness scoring</w:t>
      </w:r>
    </w:p>
    <w:p>
      <w:pPr>
        <w:spacing w:after="80" w:before="80"/>
      </w:pPr>
      <w:r>
        <w:rPr>
          <w:rFonts w:ascii="Calibri" w:cs="Calibri" w:eastAsia="Calibri" w:hAnsi="Calibri"/>
          <w:sz w:val="22"/>
          <w:szCs w:val="22"/>
        </w:rPr>
        <w:t xml:space="preserve">Each project starts at 100. Issues subtract points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Severity</w:t>
            </w:r>
          </w:p>
        </w:tc>
        <w:tc>
          <w:tcPr>
            <w:tcW w:type="dxa" w:w="12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Penalty</w:t>
            </w:r>
          </w:p>
        </w:tc>
        <w:tc>
          <w:tcPr>
            <w:tcW w:type="dxa" w:w="616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Info</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0</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Informational only</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AutoFixable</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1</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Handled automatically by the modernizer</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Warning</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3</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Manual review recommended; default fix exists</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Error</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8</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Manual rewrite required</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Blocker</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20</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Architectural redesign required</w:t>
            </w:r>
          </w:p>
        </w:tc>
      </w:tr>
    </w:tbl>
    <w:p>
      <w:pPr>
        <w:spacing w:after="80" w:before="80"/>
      </w:pPr>
      <w:r>
        <w:rPr>
          <w:rFonts w:ascii="Calibri" w:cs="Calibri" w:eastAsia="Calibri" w:hAnsi="Calibri"/>
          <w:sz w:val="22"/>
          <w:szCs w:val="22"/>
        </w:rPr>
        <w:t xml:space="preserve">Solution score = weighted average of project scores minus solution-level penalties.</w:t>
      </w:r>
    </w:p>
    <w:p>
      <w:pPr>
        <w:pStyle w:val="Heading2"/>
        <w:spacing w:after="120" w:before="280"/>
      </w:pPr>
      <w:r>
        <w:rPr>
          <w:rFonts w:ascii="Calibri" w:cs="Calibri" w:eastAsia="Calibri" w:hAnsi="Calibri"/>
        </w:rPr>
        <w:t xml:space="preserve">2.4 Compatibility catalog</w:t>
      </w:r>
    </w:p>
    <w:p>
      <w:pPr>
        <w:spacing w:after="80" w:before="80"/>
      </w:pPr>
      <w:r>
        <w:rPr>
          <w:rFonts w:ascii="Calibri" w:cs="Calibri" w:eastAsia="Calibri" w:hAnsi="Calibri"/>
          <w:sz w:val="22"/>
          <w:szCs w:val="22"/>
        </w:rPr>
        <w:t xml:space="preserve">The catalog lives in src/NetForward.Compatibility/Data/*.yaml and ships as embedded resources. It covers 27+ package mappings and 22+ API mappings at launch, including:</w:t>
      </w:r>
    </w:p>
    <w:p>
      <w:pPr>
        <w:pStyle w:val="ListParagraph"/>
        <w:numPr>
          <w:ilvl w:val="0"/>
          <w:numId w:val="2"/>
        </w:numPr>
        <w:spacing w:after="40" w:before="40"/>
      </w:pPr>
      <w:r>
        <w:rPr>
          <w:rFonts w:ascii="Calibri" w:cs="Calibri" w:eastAsia="Calibri" w:hAnsi="Calibri"/>
          <w:sz w:val="22"/>
          <w:szCs w:val="22"/>
        </w:rPr>
        <w:t xml:space="preserve">ASP.NET MVC 5, Web API 2, Web Pages, Razor</w:t>
      </w:r>
    </w:p>
    <w:p>
      <w:pPr>
        <w:pStyle w:val="ListParagraph"/>
        <w:numPr>
          <w:ilvl w:val="0"/>
          <w:numId w:val="2"/>
        </w:numPr>
        <w:spacing w:after="40" w:before="40"/>
      </w:pPr>
      <w:r>
        <w:rPr>
          <w:rFonts w:ascii="Calibri" w:cs="Calibri" w:eastAsia="Calibri" w:hAnsi="Calibri"/>
          <w:sz w:val="22"/>
          <w:szCs w:val="22"/>
        </w:rPr>
        <w:t xml:space="preserve">ASP.NET Identity (classic and OWIN-integrated)</w:t>
      </w:r>
    </w:p>
    <w:p>
      <w:pPr>
        <w:pStyle w:val="ListParagraph"/>
        <w:numPr>
          <w:ilvl w:val="0"/>
          <w:numId w:val="2"/>
        </w:numPr>
        <w:spacing w:after="40" w:before="40"/>
      </w:pPr>
      <w:r>
        <w:rPr>
          <w:rFonts w:ascii="Calibri" w:cs="Calibri" w:eastAsia="Calibri" w:hAnsi="Calibri"/>
          <w:sz w:val="22"/>
          <w:szCs w:val="22"/>
        </w:rPr>
        <w:t xml:space="preserve">Entity Framework 6</w:t>
      </w:r>
    </w:p>
    <w:p>
      <w:pPr>
        <w:pStyle w:val="ListParagraph"/>
        <w:numPr>
          <w:ilvl w:val="0"/>
          <w:numId w:val="2"/>
        </w:numPr>
        <w:spacing w:after="40" w:before="40"/>
      </w:pPr>
      <w:r>
        <w:rPr>
          <w:rFonts w:ascii="Calibri" w:cs="Calibri" w:eastAsia="Calibri" w:hAnsi="Calibri"/>
          <w:sz w:val="22"/>
          <w:szCs w:val="22"/>
        </w:rPr>
        <w:t xml:space="preserve">OWIN middleware stack</w:t>
      </w:r>
    </w:p>
    <w:p>
      <w:pPr>
        <w:pStyle w:val="ListParagraph"/>
        <w:numPr>
          <w:ilvl w:val="0"/>
          <w:numId w:val="2"/>
        </w:numPr>
        <w:spacing w:after="40" w:before="40"/>
      </w:pPr>
      <w:r>
        <w:rPr>
          <w:rFonts w:ascii="Calibri" w:cs="Calibri" w:eastAsia="Calibri" w:hAnsi="Calibri"/>
          <w:sz w:val="22"/>
          <w:szCs w:val="22"/>
        </w:rPr>
        <w:t xml:space="preserve">WCF (System.ServiceModel)</w:t>
      </w:r>
    </w:p>
    <w:p>
      <w:pPr>
        <w:pStyle w:val="ListParagraph"/>
        <w:numPr>
          <w:ilvl w:val="0"/>
          <w:numId w:val="2"/>
        </w:numPr>
        <w:spacing w:after="40" w:before="40"/>
      </w:pPr>
      <w:r>
        <w:rPr>
          <w:rFonts w:ascii="Calibri" w:cs="Calibri" w:eastAsia="Calibri" w:hAnsi="Calibri"/>
          <w:sz w:val="22"/>
          <w:szCs w:val="22"/>
        </w:rPr>
        <w:t xml:space="preserve">Logging: log4net, NLog</w:t>
      </w:r>
    </w:p>
    <w:p>
      <w:pPr>
        <w:pStyle w:val="ListParagraph"/>
        <w:numPr>
          <w:ilvl w:val="0"/>
          <w:numId w:val="2"/>
        </w:numPr>
        <w:spacing w:after="40" w:before="40"/>
      </w:pPr>
      <w:r>
        <w:rPr>
          <w:rFonts w:ascii="Calibri" w:cs="Calibri" w:eastAsia="Calibri" w:hAnsi="Calibri"/>
          <w:sz w:val="22"/>
          <w:szCs w:val="22"/>
        </w:rPr>
        <w:t xml:space="preserve">DI containers: Autofac, Unity, Ninject</w:t>
      </w:r>
    </w:p>
    <w:p>
      <w:pPr>
        <w:pStyle w:val="ListParagraph"/>
        <w:numPr>
          <w:ilvl w:val="0"/>
          <w:numId w:val="2"/>
        </w:numPr>
        <w:spacing w:after="40" w:before="40"/>
      </w:pPr>
      <w:r>
        <w:rPr>
          <w:rFonts w:ascii="Calibri" w:cs="Calibri" w:eastAsia="Calibri" w:hAnsi="Calibri"/>
          <w:sz w:val="22"/>
          <w:szCs w:val="22"/>
        </w:rPr>
        <w:t xml:space="preserve">SignalR (legacy → Core)</w:t>
      </w:r>
    </w:p>
    <w:p>
      <w:pPr>
        <w:pStyle w:val="ListParagraph"/>
        <w:numPr>
          <w:ilvl w:val="0"/>
          <w:numId w:val="2"/>
        </w:numPr>
        <w:spacing w:after="40" w:before="40"/>
      </w:pPr>
      <w:r>
        <w:rPr>
          <w:rFonts w:ascii="Calibri" w:cs="Calibri" w:eastAsia="Calibri" w:hAnsi="Calibri"/>
          <w:sz w:val="22"/>
          <w:szCs w:val="22"/>
        </w:rPr>
        <w:t xml:space="preserve">System.Web HttpContext, HttpRequest, HttpResponse, modules, handlers</w:t>
      </w:r>
    </w:p>
    <w:p>
      <w:pPr>
        <w:pStyle w:val="ListParagraph"/>
        <w:numPr>
          <w:ilvl w:val="0"/>
          <w:numId w:val="2"/>
        </w:numPr>
        <w:spacing w:after="40" w:before="40"/>
      </w:pPr>
      <w:r>
        <w:rPr>
          <w:rFonts w:ascii="Calibri" w:cs="Calibri" w:eastAsia="Calibri" w:hAnsi="Calibri"/>
          <w:sz w:val="22"/>
          <w:szCs w:val="22"/>
        </w:rPr>
        <w:t xml:space="preserve">System.Configuration.ConfigurationManager</w:t>
      </w:r>
    </w:p>
    <w:p>
      <w:pPr>
        <w:spacing w:after="80" w:before="80"/>
      </w:pPr>
      <w:r>
        <w:rPr>
          <w:rFonts w:ascii="Calibri" w:cs="Calibri" w:eastAsia="Calibri" w:hAnsi="Calibri"/>
          <w:sz w:val="22"/>
          <w:szCs w:val="22"/>
        </w:rPr>
        <w:t xml:space="preserve">Adding a new mapping requires only a YAML edit — no code changes.</w:t>
      </w:r>
    </w:p>
    <w:p>
      <w:pPr>
        <w:shd w:fill="F3F4F6" w:val="clear"/>
        <w:spacing w:after="60" w:before="60"/>
        <w:ind w:left="360"/>
      </w:pPr>
      <w:r>
        <w:rPr>
          <w:rFonts w:ascii="Consolas" w:cs="Consolas" w:eastAsia="Consolas" w:hAnsi="Consolas"/>
          <w:sz w:val="18"/>
          <w:szCs w:val="18"/>
        </w:rPr>
        <w:t xml:space="preserve"># src/NetForward.Compatibility/Data/packages.yaml
- legacyId: SomeOldPackage
  modernId: Some.New.Package
  category: PackageReference
  notes: "Drop-in replacement."</w:t>
      </w:r>
    </w:p>
    <w:p>
      <w:r/>
    </w:p>
    <w:p>
      <w:pPr>
        <w:pStyle w:val="Heading1"/>
        <w:spacing w:after="160" w:before="360"/>
      </w:pPr>
      <w:r>
        <w:rPr>
          <w:rFonts w:ascii="Calibri" w:cs="Calibri" w:eastAsia="Calibri" w:hAnsi="Calibri"/>
        </w:rPr>
        <w:t xml:space="preserve">3. Phase 2 — Roslyn Rewriter</w:t>
      </w:r>
    </w:p>
    <w:p>
      <w:pPr>
        <w:pStyle w:val="Heading2"/>
        <w:spacing w:after="120" w:before="280"/>
      </w:pPr>
      <w:r>
        <w:rPr>
          <w:rFonts w:ascii="Calibri" w:cs="Calibri" w:eastAsia="Calibri" w:hAnsi="Calibri"/>
        </w:rPr>
        <w:t xml:space="preserve">3.1 Architecture</w:t>
      </w:r>
    </w:p>
    <w:p>
      <w:pPr>
        <w:spacing w:after="80" w:before="80"/>
      </w:pPr>
      <w:r>
        <w:rPr>
          <w:rFonts w:ascii="Calibri" w:cs="Calibri" w:eastAsia="Calibri" w:hAnsi="Calibri"/>
          <w:sz w:val="22"/>
          <w:szCs w:val="22"/>
        </w:rPr>
        <w:t xml:space="preserve">The rewriter uses Microsoft.CodeAnalysis (Roslyn) to operate at the Abstract Syntax Tree level — not string replacement. This means transformations are structurally correct by construction: they cannot break syntax, miscount braces, or introduce off-by-one trivia errors.</w:t>
      </w:r>
    </w:p>
    <w:p>
      <w:pPr>
        <w:spacing w:after="80" w:before="80"/>
      </w:pPr>
      <w:r>
        <w:rPr>
          <w:rFonts w:ascii="Calibri" w:cs="Calibri" w:eastAsia="Calibri" w:hAnsi="Calibri"/>
          <w:sz w:val="22"/>
          <w:szCs w:val="22"/>
        </w:rPr>
        <w:t xml:space="preserve">The pipeline applies rules in tier order (Tier 1 before Tier 2) and in rule-ID order within each tier. Each rule implements IRewriteRule and receives a typed RewriteContext containing the Roslyn compilation, the compatibility catalog, and user options.</w:t>
      </w:r>
    </w:p>
    <w:p>
      <w:pPr>
        <w:pBdr>
          <w:left w:val="single" w:color="1D4ED8" w:sz="12" w:space="6"/>
        </w:pBdr>
        <w:shd w:fill="EFF6FF" w:val="clear"/>
        <w:spacing w:after="120" w:before="120"/>
        <w:ind w:left="360"/>
      </w:pPr>
      <w:r>
        <w:rPr>
          <w:rFonts w:ascii="Calibri" w:cs="Calibri" w:eastAsia="Calibri" w:hAnsi="Calibri"/>
          <w:b/>
          <w:bCs/>
          <w:color w:val="1D4ED8"/>
          <w:sz w:val="22"/>
          <w:szCs w:val="22"/>
        </w:rPr>
        <w:t xml:space="preserve">Note: </w:t>
      </w:r>
      <w:r>
        <w:rPr>
          <w:rFonts w:ascii="Calibri" w:cs="Calibri" w:eastAsia="Calibri" w:hAnsi="Calibri"/>
          <w:sz w:val="22"/>
          <w:szCs w:val="22"/>
        </w:rPr>
        <w:t xml:space="preserve">RewriteContext.GetSemanticModel() automatically replaces stale trees in the compilation when a previous rule has rewritten the tree. This prevents the common "SyntaxTree is not part of the compilation" error when chaining rules.</w:t>
      </w:r>
    </w:p>
    <w:p>
      <w:pPr>
        <w:pStyle w:val="Heading2"/>
        <w:spacing w:after="120" w:before="280"/>
      </w:pPr>
      <w:r>
        <w:rPr>
          <w:rFonts w:ascii="Calibri" w:cs="Calibri" w:eastAsia="Calibri" w:hAnsi="Calibri"/>
        </w:rPr>
        <w:t xml:space="preserve">3.2 Rewrite rules — Sprint 1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Rule</w:t>
            </w:r>
          </w:p>
        </w:tc>
        <w:tc>
          <w:tcPr>
            <w:tcW w:type="dxa" w:w="22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616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R001</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Namespace rewriter</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Rewrites System.Web.Mvc → Microsoft.AspNetCore.Mvc, System.Web.Http → Microsoft.AspNetCore.Mvc, System.Web.Routing, System.Web.Security, System.Configuration and all sub-namespaces.</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R002</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Controller base class swap</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ApiController → ControllerBase + adds [ApiController] and [Route("[controller]")] attributes. MVC Controller base stays as-is (namespace fix from R001 is sufficient).</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R003</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Action result type mapping</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IHttpActionResult → IActionResult. HttpNotFound() → NotFound(), HttpBadRequest() → BadRequest(), HttpOk() → Ok(), HttpUnauthorized() → Unauthorized(), InternalServerError() → StatusCode(500), new HttpStatusCodeResult(x) → StatusCode(x).</w:t>
            </w:r>
          </w:p>
        </w:tc>
      </w:tr>
    </w:tbl>
    <w:p>
      <w:pPr>
        <w:pStyle w:val="Heading2"/>
        <w:spacing w:after="120" w:before="280"/>
      </w:pPr>
      <w:r>
        <w:rPr>
          <w:rFonts w:ascii="Calibri" w:cs="Calibri" w:eastAsia="Calibri" w:hAnsi="Calibri"/>
        </w:rPr>
        <w:t xml:space="preserve">3.3 Rewrite rules — Sprint 2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Rule</w:t>
            </w:r>
          </w:p>
        </w:tc>
        <w:tc>
          <w:tcPr>
            <w:tcW w:type="dxa" w:w="22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616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R004</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Attribute conversions</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FromUri → FromQuery. Removes [ChildActionOnly] (NF404), [RequireHttps] (NF404), [HandleError] (NF406), [OutputCache] (NF405) with issue raised for each.</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R005</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RoutePrefix consolidation</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[RoutePrefix("api/orders")] on class → [Route("api/orders")] on class. ASP.NET Core has no RoutePrefix.</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R006</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Deep IHttpActionResult pass</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Catches Task&lt;IHttpActionResult&gt; → Task&lt;IActionResult&gt; missed by R003 (async actions). Flags ResponseMessage() as NF408 (no auto-conversion). Flags InternalServerError(exception) as NF409.</w:t>
            </w:r>
          </w:p>
        </w:tc>
      </w:tr>
    </w:tbl>
    <w:p>
      <w:pPr>
        <w:pStyle w:val="Heading2"/>
        <w:spacing w:after="120" w:before="280"/>
      </w:pPr>
      <w:r>
        <w:rPr>
          <w:rFonts w:ascii="Calibri" w:cs="Calibri" w:eastAsia="Calibri" w:hAnsi="Calibri"/>
        </w:rPr>
        <w:t xml:space="preserve">3.4 Rewrite rules — Sprint 3 (Tier 2)</w:t>
      </w:r>
    </w:p>
    <w:p>
      <w:pPr>
        <w:spacing w:after="80" w:before="80"/>
      </w:pPr>
      <w:r>
        <w:rPr>
          <w:rFonts w:ascii="Calibri" w:cs="Calibri" w:eastAsia="Calibri" w:hAnsi="Calibri"/>
          <w:sz w:val="22"/>
          <w:szCs w:val="22"/>
        </w:rPr>
        <w:t xml:space="preserve">Tier 2 rules are applied with warnings. They are correct in the common case but require human review — the result is flagged in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Rule</w:t>
            </w:r>
          </w:p>
        </w:tc>
        <w:tc>
          <w:tcPr>
            <w:tcW w:type="dxa" w:w="28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556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R007</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DI retrofit</w:t>
            </w:r>
          </w:p>
        </w:tc>
        <w:tc>
          <w:tcPr>
            <w:tcW w:type="dxa" w:w="5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Detects DependencyResolver.Current.GetService&lt;T&gt;() and ServiceLocator.Current.GetInstance&lt;T&gt;() service-locator calls. Generates: private readonly field, constructor parameter, and assignment. Two-pass approach: Collector walk then Rewriter walk. Calls in static methods are flagged NF400 (cannot auto-inject).</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R008</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HttpContext.Current → IHttpContextAccessor</w:t>
            </w:r>
          </w:p>
        </w:tc>
        <w:tc>
          <w:tcPr>
            <w:tcW w:type="dxa" w:w="5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Replaces HttpContext.Current with _httpContextAccessor.HttpContext. Adds private readonly IHttpContextAccessor field and injects into constructor (or generates one). Static method usages flagged NF401.</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R009</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Model binding patterns</w:t>
            </w:r>
          </w:p>
        </w:tc>
        <w:tc>
          <w:tcPr>
            <w:tcW w:type="dxa" w:w="5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[Bind(Include="Name,Email")] → positional [Bind("Name,Email")]. FormCollection → IFormCollection. HttpPostedFileBase → IFormFile. HttpPostedFilesBase → IFormFileCollection. UpdateModel()/TryUpdateModel() flagged NF402 (async signature required).</w:t>
            </w:r>
          </w:p>
        </w:tc>
      </w:tr>
    </w:tbl>
    <w:p>
      <w:pPr>
        <w:pStyle w:val="Heading2"/>
        <w:spacing w:after="120" w:before="280"/>
      </w:pPr>
      <w:r>
        <w:rPr>
          <w:rFonts w:ascii="Calibri" w:cs="Calibri" w:eastAsia="Calibri" w:hAnsi="Calibri"/>
        </w:rPr>
        <w:t xml:space="preserve">3.5 Tier 3 rules (planned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Rule</w:t>
            </w:r>
          </w:p>
        </w:tc>
        <w:tc>
          <w:tcPr>
            <w:tcW w:type="dxa" w:w="22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616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R010</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Action filter advisor</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ActionFilterAttribute, AuthorizationFilterAttribute subclasses — method signatures differ in Core. Generates a stub and raises NF450.</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R011</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HttpModule/Handler advisor</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HttpModule → middleware stub. HttpHandler → endpoint stub. Raises NF452/NF453.</w:t>
            </w:r>
          </w:p>
        </w:tc>
      </w:tr>
    </w:tbl>
    <w:p>
      <w:pPr>
        <w:pStyle w:val="Heading2"/>
        <w:spacing w:after="120" w:before="280"/>
      </w:pPr>
      <w:r>
        <w:rPr>
          <w:rFonts w:ascii="Calibri" w:cs="Calibri" w:eastAsia="Calibri" w:hAnsi="Calibri"/>
        </w:rPr>
        <w:t xml:space="preserve">3.6 Issue IDs raised by the rewriter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000"/>
        <w:gridCol w:w="6160"/>
      </w:tblGrid>
      <w:tr>
        <w:tc>
          <w:tcPr>
            <w:tcW w:type="dxa" w:w="10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12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Severity</w:t>
            </w:r>
          </w:p>
        </w:tc>
        <w:tc>
          <w:tcPr>
            <w:tcW w:type="dxa" w:w="10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Rule</w:t>
            </w:r>
          </w:p>
        </w:tc>
        <w:tc>
          <w:tcPr>
            <w:tcW w:type="dxa" w:w="616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NF400</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Warning</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R007</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Service locator in static method — cannot auto-inject</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NF401</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Warning</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R008</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HttpContext.Current in static method — cannot auto-inject</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NF402</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Warning</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R009</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UpdateModel/TryUpdateModel must become async TryUpdateModelAsync</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NF404</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Warning</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R004</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Removed attribute has no direct Core equivalent</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NF405</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Warning</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R004</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OutputCache removed — use response caching middleware</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NF406</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Warning</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R004</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HandleError removed — use exception handling middleware</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NF407</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Warning</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R005</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RoutePrefix argument could not be parsed — manual consolidation needed</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NF408</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Error</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R006</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ResponseMessage() has no direct Core equivalent</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NF409</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Warning</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R006</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InternalServerError(exception) must be refactored</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NF5xxx</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Error</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Verifier</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Compile error in migrated output (CS error codes mapped to NF5xxx)</w:t>
            </w:r>
          </w:p>
        </w:tc>
      </w:tr>
    </w:tbl>
    <w:p>
      <w:pPr>
        <w:pStyle w:val="Heading2"/>
        <w:spacing w:after="120" w:before="280"/>
      </w:pPr>
      <w:r>
        <w:rPr>
          <w:rFonts w:ascii="Calibri" w:cs="Calibri" w:eastAsia="Calibri" w:hAnsi="Calibri"/>
        </w:rPr>
        <w:t xml:space="preserve">3.7 Compilation verifier</w:t>
      </w:r>
    </w:p>
    <w:p>
      <w:pPr>
        <w:spacing w:after="80" w:before="80"/>
      </w:pPr>
      <w:r>
        <w:rPr>
          <w:rFonts w:ascii="Calibri" w:cs="Calibri" w:eastAsia="Calibri" w:hAnsi="Calibri"/>
          <w:sz w:val="22"/>
          <w:szCs w:val="22"/>
        </w:rPr>
        <w:t xml:space="preserve">After writing the migrated files, the pipeline optionally runs dotnet build against the output directory and parses compiler diagnostics back into MigrationIssue instances. Each compile error gets its own NF5xxx issue ID with file/line information and per-error-code remediation guidance (covering the most common post-migration errors: CS0246, CS0103, CS1061, CS0115, CS0029).</w:t>
      </w:r>
    </w:p>
    <w:p>
      <w:pPr>
        <w:spacing w:after="80" w:before="80"/>
      </w:pPr>
      <w:r>
        <w:rPr>
          <w:rFonts w:ascii="Calibri" w:cs="Calibri" w:eastAsia="Calibri" w:hAnsi="Calibri"/>
          <w:sz w:val="22"/>
          <w:szCs w:val="22"/>
        </w:rPr>
        <w:t xml:space="preserve">Disable with --no-verify if you want to inspect the migrated code before building, or if the SDK is not configured in your environment.</w:t>
      </w:r>
    </w:p>
    <w:p>
      <w:r/>
    </w:p>
    <w:p>
      <w:pPr>
        <w:pStyle w:val="Heading1"/>
        <w:spacing w:after="160" w:before="360"/>
      </w:pPr>
      <w:r>
        <w:rPr>
          <w:rFonts w:ascii="Calibri" w:cs="Calibri" w:eastAsia="Calibri" w:hAnsi="Calibri"/>
        </w:rPr>
        <w:t xml:space="preserve">4. Configuration File Converters</w:t>
      </w:r>
    </w:p>
    <w:p>
      <w:pPr>
        <w:pStyle w:val="Heading2"/>
        <w:spacing w:after="120" w:before="280"/>
      </w:pPr>
      <w:r>
        <w:rPr>
          <w:rFonts w:ascii="Calibri" w:cs="Calibri" w:eastAsia="Calibri" w:hAnsi="Calibri"/>
        </w:rPr>
        <w:t xml:space="preserve">4.1 WebConfigConverter</w:t>
      </w:r>
    </w:p>
    <w:p>
      <w:pPr>
        <w:spacing w:after="80" w:before="80"/>
      </w:pPr>
      <w:r>
        <w:rPr>
          <w:rFonts w:ascii="Calibri" w:cs="Calibri" w:eastAsia="Calibri" w:hAnsi="Calibri"/>
          <w:sz w:val="22"/>
          <w:szCs w:val="22"/>
        </w:rPr>
        <w:t xml:space="preserve">Converts web.config to appsettings.json and appsettings.Development.json.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web.config element</w:t>
            </w:r>
          </w:p>
        </w:tc>
        <w:tc>
          <w:tcPr>
            <w:tcW w:type="dxa" w:w="576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appsettings.json output</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&lt;appSettings&gt; &lt;add key="Foo" value="bar"/&gt;</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"foo": "bar"  (camelCased key)</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&lt;connectionStrings&gt;</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"ConnectionStrings": { "Name": "..." }  (PascalCase preserved — IConfiguration requires it)</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&lt;system.net&gt;&lt;mailSettings&gt;</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"email": { "host": "...", "port": 25, ... }</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Unknown custom sections</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"TODO_sectionName": "// Migrate manually — original: ..."</w:t>
            </w:r>
          </w:p>
        </w:tc>
      </w:tr>
    </w:tbl>
    <w:p>
      <w:pPr>
        <w:pBdr>
          <w:left w:val="single" w:color="1D4ED8" w:sz="12" w:space="6"/>
        </w:pBdr>
        <w:shd w:fill="EFF6FF" w:val="clear"/>
        <w:spacing w:after="120" w:before="120"/>
        <w:ind w:left="360"/>
      </w:pPr>
      <w:r>
        <w:rPr>
          <w:rFonts w:ascii="Calibri" w:cs="Calibri" w:eastAsia="Calibri" w:hAnsi="Calibri"/>
          <w:b/>
          <w:bCs/>
          <w:color w:val="1D4ED8"/>
          <w:sz w:val="22"/>
          <w:szCs w:val="22"/>
        </w:rPr>
        <w:t xml:space="preserve">Note: </w:t>
      </w:r>
      <w:r>
        <w:rPr>
          <w:rFonts w:ascii="Calibri" w:cs="Calibri" w:eastAsia="Calibri" w:hAnsi="Calibri"/>
          <w:sz w:val="22"/>
          <w:szCs w:val="22"/>
        </w:rPr>
        <w:t xml:space="preserve">Connection strings are copied to both files. Review appsettings.Development.json before committing — it may contain server names or credentials.</w:t>
      </w:r>
    </w:p>
    <w:p>
      <w:pPr>
        <w:pStyle w:val="Heading2"/>
        <w:spacing w:after="120" w:before="280"/>
      </w:pPr>
      <w:r>
        <w:rPr>
          <w:rFonts w:ascii="Calibri" w:cs="Calibri" w:eastAsia="Calibri" w:hAnsi="Calibri"/>
        </w:rPr>
        <w:t xml:space="preserve">4.2 GlobalAsaxConverter</w:t>
      </w:r>
    </w:p>
    <w:p>
      <w:pPr>
        <w:spacing w:after="80" w:before="80"/>
      </w:pPr>
      <w:r>
        <w:rPr>
          <w:rFonts w:ascii="Calibri" w:cs="Calibri" w:eastAsia="Calibri" w:hAnsi="Calibri"/>
          <w:sz w:val="22"/>
          <w:szCs w:val="22"/>
        </w:rPr>
        <w:t xml:space="preserve">Scaffolds a Program.cs from Global.asax.cs event handlers.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Global.asax event</w:t>
            </w:r>
          </w:p>
        </w:tc>
        <w:tc>
          <w:tcPr>
            <w:tcW w:type="dxa" w:w="616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Program.cs output</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Application_Start</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Body preserved as comments inside builder.Services block with TODO</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Application_Error</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Body preserved as comments inside UseExceptionHandler block</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Application_BeginRequest / EndRequest</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Middleware stub added as comment: app.Use(async (ctx, next) =&gt; { ... })</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Session_Start</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builder.Services.AddSession() hint added before Build()</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Application_End</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IHostApplicationLifetime.ApplicationStopped hint added</w:t>
            </w:r>
          </w:p>
        </w:tc>
      </w:tr>
    </w:tbl>
    <w:p>
      <w:pPr>
        <w:pBdr>
          <w:left w:val="single" w:color="92400E" w:sz="12" w:space="6"/>
        </w:pBdr>
        <w:shd w:fill="FFFBEB" w:val="clear"/>
        <w:spacing w:after="120" w:before="120"/>
        <w:ind w:left="360"/>
      </w:pPr>
      <w:r>
        <w:rPr>
          <w:rFonts w:ascii="Calibri" w:cs="Calibri" w:eastAsia="Calibri" w:hAnsi="Calibri"/>
          <w:b/>
          <w:bCs/>
          <w:color w:val="92400E"/>
          <w:sz w:val="22"/>
          <w:szCs w:val="22"/>
        </w:rPr>
        <w:t xml:space="preserve">Warning: </w:t>
      </w:r>
      <w:r>
        <w:rPr>
          <w:rFonts w:ascii="Calibri" w:cs="Calibri" w:eastAsia="Calibri" w:hAnsi="Calibri"/>
          <w:sz w:val="22"/>
          <w:szCs w:val="22"/>
        </w:rPr>
        <w:t xml:space="preserve">Empty event handlers (body is { }) are correctly detected by checking for presence, not body content. The scaffold is always generated even for empty handlers.</w:t>
      </w:r>
    </w:p>
    <w:p>
      <w:r/>
    </w:p>
    <w:p>
      <w:pPr>
        <w:pStyle w:val="Heading1"/>
        <w:spacing w:after="160" w:before="360"/>
      </w:pPr>
      <w:r>
        <w:rPr>
          <w:rFonts w:ascii="Calibri" w:cs="Calibri" w:eastAsia="Calibri" w:hAnsi="Calibri"/>
        </w:rPr>
        <w:t xml:space="preserve">5. CLI Reference</w:t>
      </w:r>
    </w:p>
    <w:p>
      <w:pPr>
        <w:pStyle w:val="Heading2"/>
        <w:spacing w:after="120" w:before="280"/>
      </w:pPr>
      <w:r>
        <w:rPr>
          <w:rFonts w:ascii="Calibri" w:cs="Calibri" w:eastAsia="Calibri" w:hAnsi="Calibri"/>
        </w:rPr>
        <w:t xml:space="preserve">5.1 netforward analyze</w:t>
      </w:r>
    </w:p>
    <w:p>
      <w:pPr>
        <w:spacing w:after="80" w:before="80"/>
      </w:pPr>
      <w:r>
        <w:rPr>
          <w:rFonts w:ascii="Calibri" w:cs="Calibri" w:eastAsia="Calibri" w:hAnsi="Calibri"/>
          <w:sz w:val="22"/>
          <w:szCs w:val="22"/>
        </w:rPr>
        <w:t xml:space="preserve">Analyze a solution and produce readiness reports.</w:t>
      </w:r>
    </w:p>
    <w:p>
      <w:pPr>
        <w:shd w:fill="F3F4F6" w:val="clear"/>
        <w:spacing w:after="60" w:before="60"/>
        <w:ind w:left="360"/>
      </w:pPr>
      <w:r>
        <w:rPr>
          <w:rFonts w:ascii="Consolas" w:cs="Consolas" w:eastAsia="Consolas" w:hAnsi="Consolas"/>
          <w:sz w:val="18"/>
          <w:szCs w:val="18"/>
        </w:rPr>
        <w:t xml:space="preserve">netforward analyze &lt;SOLUTION.sln&gt;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Option</w:t>
            </w:r>
          </w:p>
        </w:tc>
        <w:tc>
          <w:tcPr>
            <w:tcW w:type="dxa" w:w="24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Default</w:t>
            </w:r>
          </w:p>
        </w:tc>
        <w:tc>
          <w:tcPr>
            <w:tcW w:type="dxa" w:w="456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&lt;SOLUTION.sln&gt;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required</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Path to the .sln file to analyze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-o / --output &lt;DIR&gt;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./netforward-report</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Output directory (created if missing)</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-f / --format &lt;fmt&gt;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json,markdown,html,word</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Report formats. Repeat or comma-separate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--verbose</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off</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Verbose logging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Exit code</w:t>
            </w:r>
          </w:p>
        </w:tc>
        <w:tc>
          <w:tcPr>
            <w:tcW w:type="dxa" w:w="792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14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0</w:t>
            </w:r>
          </w:p>
        </w:tc>
        <w:tc>
          <w:tcPr>
            <w:tcW w:type="dxa" w:w="79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Success, no blockers</w:t>
            </w:r>
          </w:p>
        </w:tc>
      </w:tr>
      <w:tr>
        <w:tc>
          <w:tcPr>
            <w:tcW w:type="dxa" w:w="14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1</w:t>
            </w:r>
          </w:p>
        </w:tc>
        <w:tc>
          <w:tcPr>
            <w:tcW w:type="dxa" w:w="79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Solution file not found</w:t>
            </w:r>
          </w:p>
        </w:tc>
      </w:tr>
      <w:tr>
        <w:tc>
          <w:tcPr>
            <w:tcW w:type="dxa" w:w="14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2</w:t>
            </w:r>
          </w:p>
        </w:tc>
        <w:tc>
          <w:tcPr>
            <w:tcW w:type="dxa" w:w="79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Analyzer exception</w:t>
            </w:r>
          </w:p>
        </w:tc>
      </w:tr>
      <w:tr>
        <w:tc>
          <w:tcPr>
            <w:tcW w:type="dxa" w:w="14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3</w:t>
            </w:r>
          </w:p>
        </w:tc>
        <w:tc>
          <w:tcPr>
            <w:tcW w:type="dxa" w:w="79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No valid formats requested</w:t>
            </w:r>
          </w:p>
        </w:tc>
      </w:tr>
      <w:tr>
        <w:tc>
          <w:tcPr>
            <w:tcW w:type="dxa" w:w="14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10</w:t>
            </w:r>
          </w:p>
        </w:tc>
        <w:tc>
          <w:tcPr>
            <w:tcW w:type="dxa" w:w="79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Success, but blockers found — use to fail CI builds</w:t>
            </w:r>
          </w:p>
        </w:tc>
      </w:tr>
    </w:tbl>
    <w:p>
      <w:pPr>
        <w:pStyle w:val="Heading2"/>
        <w:spacing w:after="120" w:before="280"/>
      </w:pPr>
      <w:r>
        <w:rPr>
          <w:rFonts w:ascii="Calibri" w:cs="Calibri" w:eastAsia="Calibri" w:hAnsi="Calibri"/>
        </w:rPr>
        <w:t xml:space="preserve">5.2 netforward modernize-csproj</w:t>
      </w:r>
    </w:p>
    <w:p>
      <w:pPr>
        <w:spacing w:after="80" w:before="80"/>
      </w:pPr>
      <w:r>
        <w:rPr>
          <w:rFonts w:ascii="Calibri" w:cs="Calibri" w:eastAsia="Calibri" w:hAnsi="Calibri"/>
          <w:sz w:val="22"/>
          <w:szCs w:val="22"/>
        </w:rPr>
        <w:t xml:space="preserve">Convert a single legacy .csproj to SDK-style format.</w:t>
      </w:r>
    </w:p>
    <w:p>
      <w:pPr>
        <w:shd w:fill="F3F4F6" w:val="clear"/>
        <w:spacing w:after="60" w:before="60"/>
        <w:ind w:left="360"/>
      </w:pPr>
      <w:r>
        <w:rPr>
          <w:rFonts w:ascii="Consolas" w:cs="Consolas" w:eastAsia="Consolas" w:hAnsi="Consolas"/>
          <w:sz w:val="18"/>
          <w:szCs w:val="18"/>
        </w:rPr>
        <w:t xml:space="preserve">netforward modernize-csproj &lt;PROJECT.csproj&gt; [--out &lt;PATH&gt;] [--verbose]</w:t>
      </w:r>
    </w:p>
    <w:p>
      <w:pPr>
        <w:spacing w:after="80" w:before="80"/>
      </w:pPr>
      <w:r>
        <w:rPr>
          <w:rFonts w:ascii="Calibri" w:cs="Calibri" w:eastAsia="Calibri" w:hAnsi="Calibri"/>
          <w:sz w:val="22"/>
          <w:szCs w:val="22"/>
        </w:rPr>
        <w:t xml:space="preserve">Writes &lt;project&gt;.modernized.csproj by default. The original is never modified.</w:t>
      </w:r>
    </w:p>
    <w:p>
      <w:pPr>
        <w:pStyle w:val="Heading2"/>
        <w:spacing w:after="120" w:before="280"/>
      </w:pPr>
      <w:r>
        <w:rPr>
          <w:rFonts w:ascii="Calibri" w:cs="Calibri" w:eastAsia="Calibri" w:hAnsi="Calibri"/>
        </w:rPr>
        <w:t xml:space="preserve">5.3 netforward migrate</w:t>
      </w:r>
    </w:p>
    <w:p>
      <w:pPr>
        <w:spacing w:after="80" w:before="80"/>
      </w:pPr>
      <w:r>
        <w:rPr>
          <w:rFonts w:ascii="Calibri" w:cs="Calibri" w:eastAsia="Calibri" w:hAnsi="Calibri"/>
          <w:sz w:val="22"/>
          <w:szCs w:val="22"/>
        </w:rPr>
        <w:t xml:space="preserve">Run the Roslyn rewriter against all MVC/Web API projects in a solution.</w:t>
      </w:r>
    </w:p>
    <w:p>
      <w:pPr>
        <w:shd w:fill="F3F4F6" w:val="clear"/>
        <w:spacing w:after="60" w:before="60"/>
        <w:ind w:left="360"/>
      </w:pPr>
      <w:r>
        <w:rPr>
          <w:rFonts w:ascii="Consolas" w:cs="Consolas" w:eastAsia="Consolas" w:hAnsi="Consolas"/>
          <w:sz w:val="18"/>
          <w:szCs w:val="18"/>
        </w:rPr>
        <w:t xml:space="preserve">netforward migrate &lt;SOLUTION.sln&gt;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Option</w:t>
            </w:r>
          </w:p>
        </w:tc>
        <w:tc>
          <w:tcPr>
            <w:tcW w:type="dxa" w:w="22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Default</w:t>
            </w:r>
          </w:p>
        </w:tc>
        <w:tc>
          <w:tcPr>
            <w:tcW w:type="dxa" w:w="456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&lt;SOLUTION.sln&gt;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required</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Path to the .sln file to migrate</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-o / --output &lt;DIR&gt;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./netforward-migrated</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Root output directory for side-by-side output</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--suffix &lt;SUFFIX&gt;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.Core</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Suffix appended to each migrated project folder</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--dry-run</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off</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Show what would change; no files written</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--no-verify</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off</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Skip dotnet build verification after migration</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--tier &lt;1|2&gt;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2</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1 = Tier 1 rules only (safest); 2 = Tier 1 + Tier 2</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--verbose</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off</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Verbose logging including MSBuild workspace diagnostics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Exit code</w:t>
            </w:r>
          </w:p>
        </w:tc>
        <w:tc>
          <w:tcPr>
            <w:tcW w:type="dxa" w:w="792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14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0</w:t>
            </w:r>
          </w:p>
        </w:tc>
        <w:tc>
          <w:tcPr>
            <w:tcW w:type="dxa" w:w="79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Migration succeeded, no remaining issues</w:t>
            </w:r>
          </w:p>
        </w:tc>
      </w:tr>
      <w:tr>
        <w:tc>
          <w:tcPr>
            <w:tcW w:type="dxa" w:w="14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1</w:t>
            </w:r>
          </w:p>
        </w:tc>
        <w:tc>
          <w:tcPr>
            <w:tcW w:type="dxa" w:w="79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Solution file not found</w:t>
            </w:r>
          </w:p>
        </w:tc>
      </w:tr>
      <w:tr>
        <w:tc>
          <w:tcPr>
            <w:tcW w:type="dxa" w:w="14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2</w:t>
            </w:r>
          </w:p>
        </w:tc>
        <w:tc>
          <w:tcPr>
            <w:tcW w:type="dxa" w:w="79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Migration exception</w:t>
            </w:r>
          </w:p>
        </w:tc>
      </w:tr>
      <w:tr>
        <w:tc>
          <w:tcPr>
            <w:tcW w:type="dxa" w:w="14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11</w:t>
            </w:r>
          </w:p>
        </w:tc>
        <w:tc>
          <w:tcPr>
            <w:tcW w:type="dxa" w:w="79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Migration succeeded but remaining issues need manual attention</w:t>
            </w:r>
          </w:p>
        </w:tc>
      </w:tr>
      <w:tr>
        <w:tc>
          <w:tcPr>
            <w:tcW w:type="dxa" w:w="14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12</w:t>
            </w:r>
          </w:p>
        </w:tc>
        <w:tc>
          <w:tcPr>
            <w:tcW w:type="dxa" w:w="79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Migration succeeded but compiled with errors</w:t>
            </w:r>
          </w:p>
        </w:tc>
      </w:tr>
    </w:tbl>
    <w:p>
      <w:r/>
    </w:p>
    <w:p>
      <w:pPr>
        <w:pStyle w:val="Heading1"/>
        <w:spacing w:after="160" w:before="360"/>
      </w:pPr>
      <w:r>
        <w:rPr>
          <w:rFonts w:ascii="Calibri" w:cs="Calibri" w:eastAsia="Calibri" w:hAnsi="Calibri"/>
        </w:rPr>
        <w:t xml:space="preserve">6. Blazor Dashboard</w:t>
      </w:r>
    </w:p>
    <w:p>
      <w:pPr>
        <w:shd w:fill="F3F4F6" w:val="clear"/>
        <w:spacing w:after="60" w:before="60"/>
        <w:ind w:left="360"/>
      </w:pPr>
      <w:r>
        <w:rPr>
          <w:rFonts w:ascii="Consolas" w:cs="Consolas" w:eastAsia="Consolas" w:hAnsi="Consolas"/>
          <w:sz w:val="18"/>
          <w:szCs w:val="18"/>
        </w:rPr>
        <w:t xml:space="preserve">dotnet run --project src/NetForward.Dashboard</w:t>
      </w:r>
    </w:p>
    <w:p>
      <w:pPr>
        <w:spacing w:after="80" w:before="80"/>
      </w:pPr>
      <w:r>
        <w:rPr>
          <w:rFonts w:ascii="Calibri" w:cs="Calibri" w:eastAsia="Calibri" w:hAnsi="Calibri"/>
          <w:sz w:val="22"/>
          <w:szCs w:val="22"/>
        </w:rPr>
        <w:t xml:space="preserve">Then open http://localhost:5000 (or the port printed in the console).</w:t>
      </w:r>
    </w:p>
    <w:p>
      <w:pPr>
        <w:pStyle w:val="Heading2"/>
        <w:spacing w:after="120" w:before="280"/>
      </w:pPr>
      <w:r>
        <w:rPr>
          <w:rFonts w:ascii="Calibri" w:cs="Calibri" w:eastAsia="Calibri" w:hAnsi="Calibri"/>
        </w:rPr>
        <w:t xml:space="preserve">6.1 Analyze page (/)</w:t>
      </w:r>
    </w:p>
    <w:p>
      <w:pPr>
        <w:pStyle w:val="ListParagraph"/>
        <w:numPr>
          <w:ilvl w:val="0"/>
          <w:numId w:val="2"/>
        </w:numPr>
        <w:spacing w:after="40" w:before="40"/>
      </w:pPr>
      <w:r>
        <w:rPr>
          <w:rFonts w:ascii="Calibri" w:cs="Calibri" w:eastAsia="Calibri" w:hAnsi="Calibri"/>
          <w:sz w:val="22"/>
          <w:szCs w:val="22"/>
        </w:rPr>
        <w:t xml:space="preserve">Enter any .sln path on the host machine and click Analyze.</w:t>
      </w:r>
    </w:p>
    <w:p>
      <w:pPr>
        <w:pStyle w:val="ListParagraph"/>
        <w:numPr>
          <w:ilvl w:val="0"/>
          <w:numId w:val="2"/>
        </w:numPr>
        <w:spacing w:after="40" w:before="40"/>
      </w:pPr>
      <w:r>
        <w:rPr>
          <w:rFonts w:ascii="Calibri" w:cs="Calibri" w:eastAsia="Calibri" w:hAnsi="Calibri"/>
          <w:sz w:val="22"/>
          <w:szCs w:val="22"/>
        </w:rPr>
        <w:t xml:space="preserve">Results render inline: summary tiles (score, projects, issues, blockers, effort), projects table, per-project issue lists.</w:t>
      </w:r>
    </w:p>
    <w:p>
      <w:pPr>
        <w:pStyle w:val="ListParagraph"/>
        <w:numPr>
          <w:ilvl w:val="0"/>
          <w:numId w:val="2"/>
        </w:numPr>
        <w:spacing w:after="40" w:before="40"/>
      </w:pPr>
      <w:r>
        <w:rPr>
          <w:rFonts w:ascii="Calibri" w:cs="Calibri" w:eastAsia="Calibri" w:hAnsi="Calibri"/>
          <w:sz w:val="22"/>
          <w:szCs w:val="22"/>
        </w:rPr>
        <w:t xml:space="preserve">No files are written; analysis is in-memory.</w:t>
      </w:r>
    </w:p>
    <w:p>
      <w:pPr>
        <w:pStyle w:val="Heading2"/>
        <w:spacing w:after="120" w:before="280"/>
      </w:pPr>
      <w:r>
        <w:rPr>
          <w:rFonts w:ascii="Calibri" w:cs="Calibri" w:eastAsia="Calibri" w:hAnsi="Calibri"/>
        </w:rPr>
        <w:t xml:space="preserve">6.2 Migrate page (/migrate)</w:t>
      </w:r>
    </w:p>
    <w:p>
      <w:pPr>
        <w:pStyle w:val="ListParagraph"/>
        <w:numPr>
          <w:ilvl w:val="0"/>
          <w:numId w:val="2"/>
        </w:numPr>
        <w:spacing w:after="40" w:before="40"/>
      </w:pPr>
      <w:r>
        <w:rPr>
          <w:rFonts w:ascii="Calibri" w:cs="Calibri" w:eastAsia="Calibri" w:hAnsi="Calibri"/>
          <w:sz w:val="22"/>
          <w:szCs w:val="22"/>
        </w:rPr>
        <w:t xml:space="preserve">Enter the solution path and optional output root.</w:t>
      </w:r>
    </w:p>
    <w:p>
      <w:pPr>
        <w:pStyle w:val="ListParagraph"/>
        <w:numPr>
          <w:ilvl w:val="0"/>
          <w:numId w:val="2"/>
        </w:numPr>
        <w:spacing w:after="40" w:before="40"/>
      </w:pPr>
      <w:r>
        <w:rPr>
          <w:rFonts w:ascii="Calibri" w:cs="Calibri" w:eastAsia="Calibri" w:hAnsi="Calibri"/>
          <w:sz w:val="22"/>
          <w:szCs w:val="22"/>
        </w:rPr>
        <w:t xml:space="preserve">Three checkboxes: Dry run (no files written), Verify build (runs dotnet build), Tier 1 only (safest rules).</w:t>
      </w:r>
    </w:p>
    <w:p>
      <w:pPr>
        <w:pStyle w:val="ListParagraph"/>
        <w:numPr>
          <w:ilvl w:val="0"/>
          <w:numId w:val="2"/>
        </w:numPr>
        <w:spacing w:after="40" w:before="40"/>
      </w:pPr>
      <w:r>
        <w:rPr>
          <w:rFonts w:ascii="Calibri" w:cs="Calibri" w:eastAsia="Calibri" w:hAnsi="Calibri"/>
          <w:sz w:val="22"/>
          <w:szCs w:val="22"/>
        </w:rPr>
        <w:t xml:space="preserve">Results show per-project: modified/unchanged file counts, expandable transformation list (rule ID + description + line number per change), remaining issues with file/line info, compile errors from the verification step.</w:t>
      </w:r>
    </w:p>
    <w:p>
      <w:pPr>
        <w:pStyle w:val="ListParagraph"/>
        <w:numPr>
          <w:ilvl w:val="0"/>
          <w:numId w:val="2"/>
        </w:numPr>
        <w:spacing w:after="40" w:before="40"/>
      </w:pPr>
      <w:r>
        <w:rPr>
          <w:rFonts w:ascii="Calibri" w:cs="Calibri" w:eastAsia="Calibri" w:hAnsi="Calibri"/>
          <w:sz w:val="22"/>
          <w:szCs w:val="22"/>
        </w:rPr>
        <w:t xml:space="preserve">Build status badge per project: green "Build ✓" or red "Build ✗ (N errors)".</w:t>
      </w:r>
    </w:p>
    <w:p>
      <w:pPr>
        <w:pBdr>
          <w:left w:val="single" w:color="1D4ED8" w:sz="12" w:space="6"/>
        </w:pBdr>
        <w:shd w:fill="EFF6FF" w:val="clear"/>
        <w:spacing w:after="120" w:before="120"/>
        <w:ind w:left="360"/>
      </w:pPr>
      <w:r>
        <w:rPr>
          <w:rFonts w:ascii="Calibri" w:cs="Calibri" w:eastAsia="Calibri" w:hAnsi="Calibri"/>
          <w:b/>
          <w:bCs/>
          <w:color w:val="1D4ED8"/>
          <w:sz w:val="22"/>
          <w:szCs w:val="22"/>
        </w:rPr>
        <w:t xml:space="preserve">Note: </w:t>
      </w:r>
      <w:r>
        <w:rPr>
          <w:rFonts w:ascii="Calibri" w:cs="Calibri" w:eastAsia="Calibri" w:hAnsi="Calibri"/>
          <w:sz w:val="22"/>
          <w:szCs w:val="22"/>
        </w:rPr>
        <w:t xml:space="preserve">MSBuildWorkspaceLoader.EnsureInitialized() is called automatically before the migration runs. If MSBuild is not on PATH, point DOTNET_HOST_PATH to your SDK installation.</w:t>
      </w:r>
    </w:p>
    <w:p>
      <w:r/>
    </w:p>
    <w:p>
      <w:pPr>
        <w:pStyle w:val="Heading1"/>
        <w:spacing w:after="160" w:before="360"/>
      </w:pPr>
      <w:r>
        <w:rPr>
          <w:rFonts w:ascii="Calibri" w:cs="Calibri" w:eastAsia="Calibri" w:hAnsi="Calibri"/>
        </w:rPr>
        <w:t xml:space="preserve">7. Recommended Workflows</w:t>
      </w:r>
    </w:p>
    <w:p>
      <w:pPr>
        <w:pStyle w:val="Heading2"/>
        <w:spacing w:after="120" w:before="280"/>
      </w:pPr>
      <w:r>
        <w:rPr>
          <w:rFonts w:ascii="Calibri" w:cs="Calibri" w:eastAsia="Calibri" w:hAnsi="Calibri"/>
        </w:rPr>
        <w:t xml:space="preserve">7.1 Analysis-first workflow (no migration yet)</w:t>
      </w:r>
    </w:p>
    <w:p>
      <w:pPr>
        <w:pStyle w:val="ListParagraph"/>
        <w:numPr>
          <w:ilvl w:val="0"/>
          <w:numId w:val="3"/>
        </w:numPr>
        <w:spacing w:after="40" w:before="40"/>
      </w:pPr>
      <w:r>
        <w:rPr>
          <w:rFonts w:ascii="Calibri" w:cs="Calibri" w:eastAsia="Calibri" w:hAnsi="Calibri"/>
          <w:sz w:val="22"/>
          <w:szCs w:val="22"/>
        </w:rPr>
        <w:t xml:space="preserve">Run netforward analyze against your full solution.</w:t>
      </w:r>
    </w:p>
    <w:p>
      <w:pPr>
        <w:pStyle w:val="ListParagraph"/>
        <w:numPr>
          <w:ilvl w:val="0"/>
          <w:numId w:val="3"/>
        </w:numPr>
        <w:spacing w:after="40" w:before="40"/>
      </w:pPr>
      <w:r>
        <w:rPr>
          <w:rFonts w:ascii="Calibri" w:cs="Calibri" w:eastAsia="Calibri" w:hAnsi="Calibri"/>
          <w:sz w:val="22"/>
          <w:szCs w:val="22"/>
        </w:rPr>
        <w:t xml:space="preserve">Open the HTML report. Review the readiness score and blocker count.</w:t>
      </w:r>
    </w:p>
    <w:p>
      <w:pPr>
        <w:pStyle w:val="ListParagraph"/>
        <w:numPr>
          <w:ilvl w:val="0"/>
          <w:numId w:val="3"/>
        </w:numPr>
        <w:spacing w:after="40" w:before="40"/>
      </w:pPr>
      <w:r>
        <w:rPr>
          <w:rFonts w:ascii="Calibri" w:cs="Calibri" w:eastAsia="Calibri" w:hAnsi="Calibri"/>
          <w:sz w:val="22"/>
          <w:szCs w:val="22"/>
        </w:rPr>
        <w:t xml:space="preserve">Share the Word report with stakeholders for planning and budget approval.</w:t>
      </w:r>
    </w:p>
    <w:p>
      <w:pPr>
        <w:pStyle w:val="ListParagraph"/>
        <w:numPr>
          <w:ilvl w:val="0"/>
          <w:numId w:val="3"/>
        </w:numPr>
        <w:spacing w:after="40" w:before="40"/>
      </w:pPr>
      <w:r>
        <w:rPr>
          <w:rFonts w:ascii="Calibri" w:cs="Calibri" w:eastAsia="Calibri" w:hAnsi="Calibri"/>
          <w:sz w:val="22"/>
          <w:szCs w:val="22"/>
        </w:rPr>
        <w:t xml:space="preserve">Create tickets in your tracker for every Error and Blocker issue, using the stable NF-prefixed IDs for cross-referencing.</w:t>
      </w:r>
    </w:p>
    <w:p>
      <w:pPr>
        <w:pStyle w:val="ListParagraph"/>
        <w:numPr>
          <w:ilvl w:val="0"/>
          <w:numId w:val="3"/>
        </w:numPr>
        <w:spacing w:after="40" w:before="40"/>
      </w:pPr>
      <w:r>
        <w:rPr>
          <w:rFonts w:ascii="Calibri" w:cs="Calibri" w:eastAsia="Calibri" w:hAnsi="Calibri"/>
          <w:sz w:val="22"/>
          <w:szCs w:val="22"/>
        </w:rPr>
        <w:t xml:space="preserve">Commit the JSON report to source control. Subsequent runs let you track progress as a git diff.</w:t>
      </w:r>
    </w:p>
    <w:p>
      <w:pPr>
        <w:pStyle w:val="Heading2"/>
        <w:spacing w:after="120" w:before="280"/>
      </w:pPr>
      <w:r>
        <w:rPr>
          <w:rFonts w:ascii="Calibri" w:cs="Calibri" w:eastAsia="Calibri" w:hAnsi="Calibri"/>
        </w:rPr>
        <w:t xml:space="preserve">7.2 Incremental migration workflow</w:t>
      </w:r>
    </w:p>
    <w:p>
      <w:pPr>
        <w:pStyle w:val="ListParagraph"/>
        <w:numPr>
          <w:ilvl w:val="0"/>
          <w:numId w:val="3"/>
        </w:numPr>
        <w:spacing w:after="40" w:before="40"/>
      </w:pPr>
      <w:r>
        <w:rPr>
          <w:rFonts w:ascii="Calibri" w:cs="Calibri" w:eastAsia="Calibri" w:hAnsi="Calibri"/>
          <w:sz w:val="22"/>
          <w:szCs w:val="22"/>
        </w:rPr>
        <w:t xml:space="preserve">Run analyze and triage. Fix all Blockers (WebForms, WCF) with architectural design sessions before touching code.</w:t>
      </w:r>
    </w:p>
    <w:p>
      <w:pPr>
        <w:pStyle w:val="ListParagraph"/>
        <w:numPr>
          <w:ilvl w:val="0"/>
          <w:numId w:val="3"/>
        </w:numPr>
        <w:spacing w:after="40" w:before="40"/>
      </w:pPr>
      <w:r>
        <w:rPr>
          <w:rFonts w:ascii="Calibri" w:cs="Calibri" w:eastAsia="Calibri" w:hAnsi="Calibri"/>
          <w:sz w:val="22"/>
          <w:szCs w:val="22"/>
        </w:rPr>
        <w:t xml:space="preserve">Start with leaf projects: class libraries, console apps, test projects. They have no dependents and build confidence.</w:t>
      </w:r>
    </w:p>
    <w:p>
      <w:pPr>
        <w:pStyle w:val="ListParagraph"/>
        <w:numPr>
          <w:ilvl w:val="0"/>
          <w:numId w:val="3"/>
        </w:numPr>
        <w:spacing w:after="40" w:before="40"/>
      </w:pPr>
      <w:r>
        <w:rPr>
          <w:rFonts w:ascii="Calibri" w:cs="Calibri" w:eastAsia="Calibri" w:hAnsi="Calibri"/>
          <w:sz w:val="22"/>
          <w:szCs w:val="22"/>
        </w:rPr>
        <w:t xml:space="preserve">For each leaf: run netforward modernize-csproj, review the .modernized.csproj, build it, replace the original.</w:t>
      </w:r>
    </w:p>
    <w:p>
      <w:pPr>
        <w:pStyle w:val="ListParagraph"/>
        <w:numPr>
          <w:ilvl w:val="0"/>
          <w:numId w:val="3"/>
        </w:numPr>
        <w:spacing w:after="40" w:before="40"/>
      </w:pPr>
      <w:r>
        <w:rPr>
          <w:rFonts w:ascii="Calibri" w:cs="Calibri" w:eastAsia="Calibri" w:hAnsi="Calibri"/>
          <w:sz w:val="22"/>
          <w:szCs w:val="22"/>
        </w:rPr>
        <w:t xml:space="preserve">Run netforward migrate --dry-run against the solution to preview rewriter changes.</w:t>
      </w:r>
    </w:p>
    <w:p>
      <w:pPr>
        <w:pStyle w:val="ListParagraph"/>
        <w:numPr>
          <w:ilvl w:val="0"/>
          <w:numId w:val="3"/>
        </w:numPr>
        <w:spacing w:after="40" w:before="40"/>
      </w:pPr>
      <w:r>
        <w:rPr>
          <w:rFonts w:ascii="Calibri" w:cs="Calibri" w:eastAsia="Calibri" w:hAnsi="Calibri"/>
          <w:sz w:val="22"/>
          <w:szCs w:val="22"/>
        </w:rPr>
        <w:t xml:space="preserve">Run netforward migrate (without --dry-run) for real. The output lands in netforward-migrated/.</w:t>
      </w:r>
    </w:p>
    <w:p>
      <w:pPr>
        <w:pStyle w:val="ListParagraph"/>
        <w:numPr>
          <w:ilvl w:val="0"/>
          <w:numId w:val="3"/>
        </w:numPr>
        <w:spacing w:after="40" w:before="40"/>
      </w:pPr>
      <w:r>
        <w:rPr>
          <w:rFonts w:ascii="Calibri" w:cs="Calibri" w:eastAsia="Calibri" w:hAnsi="Calibri"/>
          <w:sz w:val="22"/>
          <w:szCs w:val="22"/>
        </w:rPr>
        <w:t xml:space="preserve">Open the migrated project in Visual Studio. Remaining issues are listed in the console summary and HTML report.</w:t>
      </w:r>
    </w:p>
    <w:p>
      <w:pPr>
        <w:pStyle w:val="ListParagraph"/>
        <w:numPr>
          <w:ilvl w:val="0"/>
          <w:numId w:val="3"/>
        </w:numPr>
        <w:spacing w:after="40" w:before="40"/>
      </w:pPr>
      <w:r>
        <w:rPr>
          <w:rFonts w:ascii="Calibri" w:cs="Calibri" w:eastAsia="Calibri" w:hAnsi="Calibri"/>
          <w:sz w:val="22"/>
          <w:szCs w:val="22"/>
        </w:rPr>
        <w:t xml:space="preserve">Address remaining issues (NF4xx) manually — these are the cases the rewriter flagged as requiring human judgment.</w:t>
      </w:r>
    </w:p>
    <w:p>
      <w:pPr>
        <w:pStyle w:val="ListParagraph"/>
        <w:numPr>
          <w:ilvl w:val="0"/>
          <w:numId w:val="3"/>
        </w:numPr>
        <w:spacing w:after="40" w:before="40"/>
      </w:pPr>
      <w:r>
        <w:rPr>
          <w:rFonts w:ascii="Calibri" w:cs="Calibri" w:eastAsia="Calibri" w:hAnsi="Calibri"/>
          <w:sz w:val="22"/>
          <w:szCs w:val="22"/>
        </w:rPr>
        <w:t xml:space="preserve">Once migrated projects compile, update project references in their dependents and repeat up the dependency graph.</w:t>
      </w:r>
    </w:p>
    <w:p>
      <w:pPr>
        <w:pStyle w:val="Heading2"/>
        <w:spacing w:after="120" w:before="280"/>
      </w:pPr>
      <w:r>
        <w:rPr>
          <w:rFonts w:ascii="Calibri" w:cs="Calibri" w:eastAsia="Calibri" w:hAnsi="Calibri"/>
        </w:rPr>
        <w:t xml:space="preserve">7.3 CI/CD integration workflow</w:t>
      </w:r>
    </w:p>
    <w:p>
      <w:pPr>
        <w:spacing w:after="80" w:before="80"/>
      </w:pPr>
      <w:r>
        <w:rPr>
          <w:rFonts w:ascii="Calibri" w:cs="Calibri" w:eastAsia="Calibri" w:hAnsi="Calibri"/>
          <w:sz w:val="22"/>
          <w:szCs w:val="22"/>
        </w:rPr>
        <w:t xml:space="preserve">Add NetForward to your build pipeline to catch migration regressions:</w:t>
      </w:r>
    </w:p>
    <w:p>
      <w:pPr>
        <w:shd w:fill="F3F4F6" w:val="clear"/>
        <w:spacing w:after="60" w:before="60"/>
        <w:ind w:left="360"/>
      </w:pPr>
      <w:r>
        <w:rPr>
          <w:rFonts w:ascii="Consolas" w:cs="Consolas" w:eastAsia="Consolas" w:hAnsi="Consolas"/>
          <w:sz w:val="18"/>
          <w:szCs w:val="18"/>
        </w:rPr>
        <w:t xml:space="preserve"># Fail the build if blockers are introduced
netforward analyze MySolution.sln --format json --output ./reports
# Exit code 10 = blockers found
if [ $? -eq 10 ]; then exit 1; fi</w:t>
      </w:r>
    </w:p>
    <w:p>
      <w:pPr>
        <w:spacing w:after="80" w:before="80"/>
      </w:pPr>
      <w:r>
        <w:rPr>
          <w:rFonts w:ascii="Calibri" w:cs="Calibri" w:eastAsia="Calibri" w:hAnsi="Calibri"/>
          <w:sz w:val="22"/>
          <w:szCs w:val="22"/>
        </w:rPr>
        <w:t xml:space="preserve">Commit the JSON report as a build artifact. Over time, watch the readiness score climb and the blocker count fall.</w:t>
      </w:r>
    </w:p>
    <w:p>
      <w:pPr>
        <w:pStyle w:val="Heading2"/>
        <w:spacing w:after="120" w:before="280"/>
      </w:pPr>
      <w:r>
        <w:rPr>
          <w:rFonts w:ascii="Calibri" w:cs="Calibri" w:eastAsia="Calibri" w:hAnsi="Calibri"/>
        </w:rPr>
        <w:t xml:space="preserve">7.4 Dry-run-first workflow (recommended for production codebases)</w:t>
      </w:r>
    </w:p>
    <w:p>
      <w:pPr>
        <w:pStyle w:val="ListParagraph"/>
        <w:numPr>
          <w:ilvl w:val="0"/>
          <w:numId w:val="3"/>
        </w:numPr>
        <w:spacing w:after="40" w:before="40"/>
      </w:pPr>
      <w:r>
        <w:rPr>
          <w:rFonts w:ascii="Calibri" w:cs="Calibri" w:eastAsia="Calibri" w:hAnsi="Calibri"/>
          <w:sz w:val="22"/>
          <w:szCs w:val="22"/>
        </w:rPr>
        <w:t xml:space="preserve">Always run with --dry-run first to see the full transformation list without touching disk.</w:t>
      </w:r>
    </w:p>
    <w:p>
      <w:pPr>
        <w:pStyle w:val="ListParagraph"/>
        <w:numPr>
          <w:ilvl w:val="0"/>
          <w:numId w:val="3"/>
        </w:numPr>
        <w:spacing w:after="40" w:before="40"/>
      </w:pPr>
      <w:r>
        <w:rPr>
          <w:rFonts w:ascii="Calibri" w:cs="Calibri" w:eastAsia="Calibri" w:hAnsi="Calibri"/>
          <w:sz w:val="22"/>
          <w:szCs w:val="22"/>
        </w:rPr>
        <w:t xml:space="preserve">Review the console output: files that would be modified, rule IDs applied, remaining issues.</w:t>
      </w:r>
    </w:p>
    <w:p>
      <w:pPr>
        <w:pStyle w:val="ListParagraph"/>
        <w:numPr>
          <w:ilvl w:val="0"/>
          <w:numId w:val="3"/>
        </w:numPr>
        <w:spacing w:after="40" w:before="40"/>
      </w:pPr>
      <w:r>
        <w:rPr>
          <w:rFonts w:ascii="Calibri" w:cs="Calibri" w:eastAsia="Calibri" w:hAnsi="Calibri"/>
          <w:sz w:val="22"/>
          <w:szCs w:val="22"/>
        </w:rPr>
        <w:t xml:space="preserve">If the dry run looks good, re-run without --dry-run.</w:t>
      </w:r>
    </w:p>
    <w:p>
      <w:pPr>
        <w:pStyle w:val="ListParagraph"/>
        <w:numPr>
          <w:ilvl w:val="0"/>
          <w:numId w:val="3"/>
        </w:numPr>
        <w:spacing w:after="40" w:before="40"/>
      </w:pPr>
      <w:r>
        <w:rPr>
          <w:rFonts w:ascii="Calibri" w:cs="Calibri" w:eastAsia="Calibri" w:hAnsi="Calibri"/>
          <w:sz w:val="22"/>
          <w:szCs w:val="22"/>
        </w:rPr>
        <w:t xml:space="preserve">If the build verify step shows errors (NF5xxx issues), fix them before committing.</w:t>
      </w:r>
    </w:p>
    <w:p>
      <w:pPr>
        <w:pStyle w:val="ListParagraph"/>
        <w:numPr>
          <w:ilvl w:val="0"/>
          <w:numId w:val="3"/>
        </w:numPr>
        <w:spacing w:after="40" w:before="40"/>
      </w:pPr>
      <w:r>
        <w:rPr>
          <w:rFonts w:ascii="Calibri" w:cs="Calibri" w:eastAsia="Calibri" w:hAnsi="Calibri"/>
          <w:sz w:val="22"/>
          <w:szCs w:val="22"/>
        </w:rPr>
        <w:t xml:space="preserve">Run your existing test suite against the migrated output. Pass rate is your confidence metric.</w:t>
      </w:r>
    </w:p>
    <w:p>
      <w:r/>
    </w:p>
    <w:p>
      <w:pPr>
        <w:pStyle w:val="Heading1"/>
        <w:spacing w:after="160" w:before="360"/>
      </w:pPr>
      <w:r>
        <w:rPr>
          <w:rFonts w:ascii="Calibri" w:cs="Calibri" w:eastAsia="Calibri" w:hAnsi="Calibri"/>
        </w:rPr>
        <w:t xml:space="preserve">8. Getting Started</w:t>
      </w:r>
    </w:p>
    <w:p>
      <w:pPr>
        <w:pStyle w:val="Heading2"/>
        <w:spacing w:after="120" w:before="280"/>
      </w:pPr>
      <w:r>
        <w:rPr>
          <w:rFonts w:ascii="Calibri" w:cs="Calibri" w:eastAsia="Calibri" w:hAnsi="Calibri"/>
        </w:rPr>
        <w:t xml:space="preserve">8.1 Prerequisites</w:t>
      </w:r>
    </w:p>
    <w:p>
      <w:pPr>
        <w:pStyle w:val="ListParagraph"/>
        <w:numPr>
          <w:ilvl w:val="0"/>
          <w:numId w:val="2"/>
        </w:numPr>
        <w:spacing w:after="40" w:before="40"/>
      </w:pPr>
      <w:r>
        <w:rPr>
          <w:rFonts w:ascii="Calibri" w:cs="Calibri" w:eastAsia="Calibri" w:hAnsi="Calibri"/>
          <w:sz w:val="22"/>
          <w:szCs w:val="22"/>
        </w:rPr>
        <w:t xml:space="preserve">.NET 8 SDK: https://dotnet.microsoft.com/download/dotnet/8.0</w:t>
      </w:r>
    </w:p>
    <w:p>
      <w:pPr>
        <w:pStyle w:val="ListParagraph"/>
        <w:numPr>
          <w:ilvl w:val="0"/>
          <w:numId w:val="2"/>
        </w:numPr>
        <w:spacing w:after="40" w:before="40"/>
      </w:pPr>
      <w:r>
        <w:rPr>
          <w:rFonts w:ascii="Calibri" w:cs="Calibri" w:eastAsia="Calibri" w:hAnsi="Calibri"/>
          <w:sz w:val="22"/>
          <w:szCs w:val="22"/>
        </w:rPr>
        <w:t xml:space="preserve">Git (optional, but recommended for tracking migration progress)</w:t>
      </w:r>
    </w:p>
    <w:p>
      <w:pPr>
        <w:pStyle w:val="ListParagraph"/>
        <w:numPr>
          <w:ilvl w:val="0"/>
          <w:numId w:val="2"/>
        </w:numPr>
        <w:spacing w:after="40" w:before="40"/>
      </w:pPr>
      <w:r>
        <w:rPr>
          <w:rFonts w:ascii="Calibri" w:cs="Calibri" w:eastAsia="Calibri" w:hAnsi="Calibri"/>
          <w:sz w:val="22"/>
          <w:szCs w:val="22"/>
        </w:rPr>
        <w:t xml:space="preserve">For the migrate command: the .NET SDK must be discoverable by MSBuild.Locator (standard SDK install satisfies this)</w:t>
      </w:r>
    </w:p>
    <w:p>
      <w:pPr>
        <w:pStyle w:val="Heading2"/>
        <w:spacing w:after="120" w:before="280"/>
      </w:pPr>
      <w:r>
        <w:rPr>
          <w:rFonts w:ascii="Calibri" w:cs="Calibri" w:eastAsia="Calibri" w:hAnsi="Calibri"/>
        </w:rPr>
        <w:t xml:space="preserve">8.2 Build and test</w:t>
      </w:r>
    </w:p>
    <w:p>
      <w:pPr>
        <w:shd w:fill="F3F4F6" w:val="clear"/>
        <w:spacing w:after="60" w:before="60"/>
        <w:ind w:left="360"/>
      </w:pPr>
      <w:r>
        <w:rPr>
          <w:rFonts w:ascii="Consolas" w:cs="Consolas" w:eastAsia="Consolas" w:hAnsi="Consolas"/>
          <w:sz w:val="18"/>
          <w:szCs w:val="18"/>
        </w:rPr>
        <w:t xml:space="preserve">git clone &lt;your-netforward-repo&gt;
cd NetForward
dotnet restore
dotnet build
dotnet test</w:t>
      </w:r>
    </w:p>
    <w:p>
      <w:pPr>
        <w:spacing w:after="80" w:before="80"/>
      </w:pPr>
      <w:r>
        <w:rPr>
          <w:rFonts w:ascii="Calibri" w:cs="Calibri" w:eastAsia="Calibri" w:hAnsi="Calibri"/>
          <w:sz w:val="22"/>
          <w:szCs w:val="22"/>
        </w:rPr>
        <w:t xml:space="preserve">All 123+ tests should pass (25+ Phase 1, 97+ Phase 2 rewriter tests).</w:t>
      </w:r>
    </w:p>
    <w:p>
      <w:pPr>
        <w:pStyle w:val="Heading2"/>
        <w:spacing w:after="120" w:before="280"/>
      </w:pPr>
      <w:r>
        <w:rPr>
          <w:rFonts w:ascii="Calibri" w:cs="Calibri" w:eastAsia="Calibri" w:hAnsi="Calibri"/>
        </w:rPr>
        <w:t xml:space="preserve">8.3 First run against the bundled sample</w:t>
      </w:r>
    </w:p>
    <w:p>
      <w:pPr>
        <w:shd w:fill="F3F4F6" w:val="clear"/>
        <w:spacing w:after="60" w:before="60"/>
        <w:ind w:left="360"/>
      </w:pPr>
      <w:r>
        <w:rPr>
          <w:rFonts w:ascii="Consolas" w:cs="Consolas" w:eastAsia="Consolas" w:hAnsi="Consolas"/>
          <w:sz w:val="18"/>
          <w:szCs w:val="18"/>
        </w:rPr>
        <w:t xml:space="preserve"># Analyze the bundled legacy MVC 5 sample
dotnet run --project src/NetForward.Cli -- analyze tests/TestAssets/LegacyMvcApp.sln
# Dry-run the rewriter against the richer EF6 sample
dotnet run --project src/NetForward.Cli -- migrate tests/TestAssets/LegacyMvcWithEf/LegacyMvcWithEf.sln --dry-run
# Start the dashboard
dotnet run --project src/NetForward.Dashboard</w:t>
      </w:r>
    </w:p>
    <w:p>
      <w:pPr>
        <w:pStyle w:val="Heading2"/>
        <w:spacing w:after="120" w:before="280"/>
      </w:pPr>
      <w:r>
        <w:rPr>
          <w:rFonts w:ascii="Calibri" w:cs="Calibri" w:eastAsia="Calibri" w:hAnsi="Calibri"/>
        </w:rPr>
        <w:t xml:space="preserve">8.4 Run against your real solution</w:t>
      </w:r>
    </w:p>
    <w:p>
      <w:pPr>
        <w:shd w:fill="F3F4F6" w:val="clear"/>
        <w:spacing w:after="60" w:before="60"/>
        <w:ind w:left="360"/>
      </w:pPr>
      <w:r>
        <w:rPr>
          <w:rFonts w:ascii="Consolas" w:cs="Consolas" w:eastAsia="Consolas" w:hAnsi="Consolas"/>
          <w:sz w:val="18"/>
          <w:szCs w:val="18"/>
        </w:rPr>
        <w:t xml:space="preserve"># Step 1: analyze
netforward analyze "C:\src\YourApp.sln"
# Step 2: preview migration
netforward migrate "C:\src\YourApp.sln" --dry-run
# Step 3: migrate with verification
netforward migrate "C:\src\YourApp.sln"</w:t>
      </w:r>
    </w:p>
    <w:p>
      <w:pPr>
        <w:pStyle w:val="Heading2"/>
        <w:spacing w:after="120" w:before="280"/>
      </w:pPr>
      <w:r>
        <w:rPr>
          <w:rFonts w:ascii="Calibri" w:cs="Calibri" w:eastAsia="Calibri" w:hAnsi="Calibri"/>
        </w:rPr>
        <w:t xml:space="preserve">8.5 Install as a global dotnet tool</w:t>
      </w:r>
    </w:p>
    <w:p>
      <w:pPr>
        <w:shd w:fill="F3F4F6" w:val="clear"/>
        <w:spacing w:after="60" w:before="60"/>
        <w:ind w:left="360"/>
      </w:pPr>
      <w:r>
        <w:rPr>
          <w:rFonts w:ascii="Consolas" w:cs="Consolas" w:eastAsia="Consolas" w:hAnsi="Consolas"/>
          <w:sz w:val="18"/>
          <w:szCs w:val="18"/>
        </w:rPr>
        <w:t xml:space="preserve">dotnet pack src/NetForward.Cli -c Release -o ./nupkg
dotnet tool install --global --add-source ./nupkg NetForward.Cli
# Then from anywhere:
netforward analyze C:\path\to\Solution.sln</w:t>
      </w:r>
    </w:p>
    <w:p>
      <w:r/>
    </w:p>
    <w:p>
      <w:pPr>
        <w:pStyle w:val="Heading1"/>
        <w:spacing w:after="160" w:before="360"/>
      </w:pPr>
      <w:r>
        <w:rPr>
          <w:rFonts w:ascii="Calibri" w:cs="Calibri" w:eastAsia="Calibri" w:hAnsi="Calibri"/>
        </w:rP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Error</w:t>
            </w:r>
          </w:p>
        </w:tc>
        <w:tc>
          <w:tcPr>
            <w:tcW w:type="dxa" w:w="32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Cause</w:t>
            </w:r>
          </w:p>
        </w:tc>
        <w:tc>
          <w:tcPr>
            <w:tcW w:type="dxa" w:w="376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Fix</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MSB4803: ResolveComReference not supported</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Legacy project references COM interop; requires full MSBuild</w:t>
            </w:r>
          </w:p>
        </w:tc>
        <w:tc>
          <w:tcPr>
            <w:tcW w:type="dxa" w:w="3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Run from a Visual Studio Developer Command Prompt, or remove COM references before migrating</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SyntaxTree is not part of the compilation</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Stale tree passed to GetSemanticModel (fixed in RewriteContext)</w:t>
            </w:r>
          </w:p>
        </w:tc>
        <w:tc>
          <w:tcPr>
            <w:tcW w:type="dxa" w:w="3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Ensure you are using the latest RewriteContext.cs from fix5+</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"Compilation" namespace clash</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Folder named Compilation creates a namespace clashing with Roslyn's Compilation type</w:t>
            </w:r>
          </w:p>
        </w:tc>
        <w:tc>
          <w:tcPr>
            <w:tcW w:type="dxa" w:w="3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Use namespace NetForward.Rewriter.Verification (fixed in fix4)</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Build verify: FAILED after migration</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Remaining compile errors in migrated output</w:t>
            </w:r>
          </w:p>
        </w:tc>
        <w:tc>
          <w:tcPr>
            <w:tcW w:type="dxa" w:w="3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Check NF5xxx issues in the report. Common fixes: add missing using directives, check return types on action methods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Dashboard: MSBuildWorkspaceLoader not found</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Wrong namespace reference in Migrate.razor</w:t>
            </w:r>
          </w:p>
        </w:tc>
        <w:tc>
          <w:tcPr>
            <w:tcW w:type="dxa" w:w="3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Use NetForward.Rewriter.Workspace.MSBuildWorkspaceLoader, not Pipeline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FormCollection still detected on modern source</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IsApplicable checked for "FormCollection" which matches "IFormCollection"</w:t>
            </w:r>
          </w:p>
        </w:tc>
        <w:tc>
          <w:tcPr>
            <w:tcW w:type="dxa" w:w="3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Fixed in R009 — checks that "FormCollection" is not preceded by "I"</w:t>
            </w:r>
          </w:p>
        </w:tc>
      </w:tr>
    </w:tbl>
    <w:p>
      <w:r/>
    </w:p>
    <w:p>
      <w:pPr>
        <w:pStyle w:val="Heading1"/>
        <w:spacing w:after="160" w:before="360"/>
      </w:pPr>
      <w:r>
        <w:rPr>
          <w:rFonts w:ascii="Calibri" w:cs="Calibri" w:eastAsia="Calibri" w:hAnsi="Calibri"/>
        </w:rPr>
        <w:t xml:space="preserve">10.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400"/>
        <w:gridCol w:w="5760"/>
      </w:tblGrid>
      <w:tr>
        <w:tc>
          <w:tcPr>
            <w:tcW w:type="dxa" w:w="10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12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Sprint</w:t>
            </w:r>
          </w:p>
        </w:tc>
        <w:tc>
          <w:tcPr>
            <w:tcW w:type="dxa" w:w="14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576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Key deliverables</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1</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Complete</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Analyzer, readiness scoring, compatibility catalog, csproj modernizer, web.config/Global.asax converters, 4 report formats, CLI, Blazor dashboard</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2</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Sprint 1</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Complete</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NetForward.Rewriter scaffold, MSBuildWorkspaceLoader, RewritePipeline, R001 namespaces, R002 controller base, R003 action results</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2</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Sprint 2</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Complete</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R004 attributes, R005 RoutePrefix, R006 deep IHttpActionResult, MigrationCompilationVerifier, pipeline integration tests</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2</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Sprint 3</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Complete</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R007 DI retrofit, R008 HttpContext, R009 model binding, Migrate dashboard page, 123 total tests passing</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2</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Sprint 4</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Planned</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R010 action filter advisor, R011 HttpModule advisor, dashboard migration results view, Phase 2 release</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3</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Planned</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MVC → Web API endpoint classifier, OpenAPI spec generation, Web API controller scaffolding, React/Angular SPA starter</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4</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Planned</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Desktop advisor (WinForms/WPF → Web), AI augmentation via Anthropic API (IAiAdvisor implementation), test scaffolding before migration</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5</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Planned</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WCF → CoreWCF/gRPC, Web Forms → Blazor advisor, EF6 → EF Core specialist modules, VB.NET support</w:t>
            </w:r>
          </w:p>
        </w:tc>
      </w:tr>
    </w:tbl>
    <w:p>
      <w:r/>
    </w:p>
    <w:p>
      <w:pPr>
        <w:pStyle w:val="Heading1"/>
        <w:spacing w:after="160" w:before="360"/>
      </w:pPr>
      <w:r>
        <w:rPr>
          <w:rFonts w:ascii="Calibri" w:cs="Calibri" w:eastAsia="Calibri" w:hAnsi="Calibri"/>
        </w:rPr>
        <w:t xml:space="preserve">Appendix A —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Test class</w:t>
            </w:r>
          </w:p>
        </w:tc>
        <w:tc>
          <w:tcPr>
            <w:tcW w:type="dxa" w:w="8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Tests</w:t>
            </w:r>
          </w:p>
        </w:tc>
        <w:tc>
          <w:tcPr>
            <w:tcW w:type="dxa" w:w="536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Coverage area</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CompatibilityCatalogTests</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6</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YAML loading, package/API lookup, case-insensitivity</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ProjectAnalyzerTests</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8</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Classification, TFM normalization, package detection, issue detection</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SolutionAnalyzerTests</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4</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End-to-end analysis, scoring, timestamps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CsprojModernizerTests</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2</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SDK-style output, packages.config merge</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ReportFormatterTests</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4</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JSON camelCase, Markdown structure, HTML self-contained, Word OpenXML validity</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R001NamespaceRewriterTests</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7</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Single/multiple/sub-namespace rewrites, IsApplicable</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R002ControllerBaseRewriterTests</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7</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ApiController swap, attribute generation, no double-add, IsApplicable</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R003ActionResultRewriterTests</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8</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Return types, method renames, HttpStatusCodeResult, description arg warning</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R004AttributeConversionRewriterTests</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9</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FromUri rename, 4 removal types, modern attribute passthrough</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R005RoutePrefixRewriterTests</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6</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Single/multi-controller, action route preservation, no-op on Route</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R006IHttpActionResultRewriterTests</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8</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Task&lt;&gt; rewrite, bare identifier, ResponseMessage NF408, InternalServerError NF409</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WebConfigConverterTests</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7</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camelCase keys, ConnectionStrings exemption, both output files, TODO stubs, ToCamelCase unit</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GlobalAsaxConverterTests</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4</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Valid scaffold, Application_Start, BeginRequest stub, Session hint</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R007DependencyInjectionRewriterTests</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7</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DependencyResolver, ServiceLocator, existing ctor, dedup, no-op</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R008HttpContextRewriterTests</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8</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Field + ctor generation, existing ctor injection, NF401 static, no-duplicate field</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R009ModelBindingRewriterTests</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10</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Bind positional, FormCollection, HttpPostedFileBase, NF402 flags, modern passthrough</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PipelineIntegrationTests</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4</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Full chain MVC5, full chain WebApi2, attributes, idempotency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jc w:val="right"/>
    </w:pPr>
    <w:r>
      <w:rPr>
        <w:rFonts w:ascii="Calibri" w:cs="Calibri" w:eastAsia="Calibri" w:hAnsi="Calibri"/>
        <w:color w:val="6B7280"/>
        <w:sz w:val="18"/>
        <w:szCs w:val="18"/>
      </w:rPr>
      <w:t xml:space="preserve">NetForward — Feature Guide &amp;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2E75B6"/>
      <w:sz w:val="40"/>
      <w:szCs w:val="40"/>
    </w:rPr>
  </w:style>
  <w:style w:type="paragraph" w:styleId="Heading2">
    <w:name w:val="Heading 2"/>
    <w:basedOn w:val="Normal"/>
    <w:next w:val="Normal"/>
    <w:qFormat/>
    <w:pPr>
      <w:spacing w:after="14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NetForward Complete Feature Guide and User Manual</dc:title>
  <dc:creator>NetForward</dc:creator>
  <dc:description>Comprehensive guide covering all implemented features, workflows, CLI reference, and roadmap.</dc:description>
  <cp:lastModifiedBy>Un-named</cp:lastModifiedBy>
  <cp:revision>1</cp:revision>
  <dcterms:created xsi:type="dcterms:W3CDTF">2026-05-29T12:33:51.632Z</dcterms:created>
  <dcterms:modified xsi:type="dcterms:W3CDTF">2026-05-29T12:33:51.644Z</dcterms:modified>
</cp:coreProperties>
</file>

<file path=docProps/custom.xml><?xml version="1.0" encoding="utf-8"?>
<Properties xmlns="http://schemas.openxmlformats.org/officeDocument/2006/custom-properties" xmlns:vt="http://schemas.openxmlformats.org/officeDocument/2006/docPropsVTypes"/>
</file>