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CDEA" w14:textId="7AC87BA6" w:rsidR="00A8423E" w:rsidRPr="00A8423E" w:rsidRDefault="00A8423E" w:rsidP="00A8423E">
      <w:pPr>
        <w:rPr>
          <w:rFonts w:ascii="Times New Roman" w:hAnsi="Times New Roman" w:cs="Times New Roman"/>
          <w:sz w:val="36"/>
          <w:szCs w:val="36"/>
        </w:rPr>
      </w:pPr>
    </w:p>
    <w:p w14:paraId="7AAC456C" w14:textId="47881252" w:rsidR="00A8423E" w:rsidRPr="00A8423E" w:rsidRDefault="00A8423E" w:rsidP="00A8423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423E">
        <w:rPr>
          <w:rFonts w:ascii="Times New Roman" w:hAnsi="Times New Roman" w:cs="Times New Roman"/>
          <w:b/>
          <w:bCs/>
          <w:sz w:val="36"/>
          <w:szCs w:val="36"/>
        </w:rPr>
        <w:t>Enterprise Knowledge Copilot</w:t>
      </w:r>
    </w:p>
    <w:p w14:paraId="3DF04203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23E">
        <w:rPr>
          <w:rFonts w:ascii="Times New Roman" w:hAnsi="Times New Roman" w:cs="Times New Roman"/>
          <w:b/>
          <w:bCs/>
          <w:sz w:val="28"/>
          <w:szCs w:val="28"/>
        </w:rPr>
        <w:t>Advanced Architecture &amp; Implementation Guide</w:t>
      </w:r>
    </w:p>
    <w:p w14:paraId="08FD0CE9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2137A5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2991F81D">
          <v:rect id="_x0000_i1134" style="width:0;height:1.5pt" o:hralign="center" o:hrstd="t" o:hr="t" fillcolor="#a0a0a0" stroked="f"/>
        </w:pict>
      </w:r>
    </w:p>
    <w:p w14:paraId="26608484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1. Executive Overview</w:t>
      </w:r>
    </w:p>
    <w:p w14:paraId="5FC8920B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Modern organizations generate a massive volume of internal data such as reports, policies, manuals, and technical documents. However, extracting useful insights from this data remains a challenge due to inefficient search mechanisms.</w:t>
      </w:r>
    </w:p>
    <w:p w14:paraId="2C97A4E3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 xml:space="preserve">The </w:t>
      </w:r>
      <w:r w:rsidRPr="00A8423E">
        <w:rPr>
          <w:rFonts w:ascii="Times New Roman" w:hAnsi="Times New Roman" w:cs="Times New Roman"/>
          <w:b/>
          <w:bCs/>
          <w:sz w:val="24"/>
          <w:szCs w:val="24"/>
        </w:rPr>
        <w:t>Enterprise Knowledge Copilot</w:t>
      </w:r>
      <w:r w:rsidRPr="00A8423E">
        <w:rPr>
          <w:rFonts w:ascii="Times New Roman" w:hAnsi="Times New Roman" w:cs="Times New Roman"/>
          <w:sz w:val="24"/>
          <w:szCs w:val="24"/>
        </w:rPr>
        <w:t xml:space="preserve"> addresses this issue by integrating </w:t>
      </w:r>
      <w:r w:rsidRPr="00A8423E">
        <w:rPr>
          <w:rFonts w:ascii="Times New Roman" w:hAnsi="Times New Roman" w:cs="Times New Roman"/>
          <w:b/>
          <w:bCs/>
          <w:sz w:val="24"/>
          <w:szCs w:val="24"/>
        </w:rPr>
        <w:t>Retrieval-Augmented Generation (RAG)</w:t>
      </w:r>
      <w:r w:rsidRPr="00A8423E">
        <w:rPr>
          <w:rFonts w:ascii="Times New Roman" w:hAnsi="Times New Roman" w:cs="Times New Roman"/>
          <w:sz w:val="24"/>
          <w:szCs w:val="24"/>
        </w:rPr>
        <w:t xml:space="preserve"> techniques with intelligent search and AI-based response generation. It transforms static documents into a dynamic knowledge system where users can interact using natural language queries.</w:t>
      </w:r>
    </w:p>
    <w:p w14:paraId="509D59BA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 xml:space="preserve">Unlike traditional search systems, this solution not only retrieves relevant data but also </w:t>
      </w:r>
      <w:r w:rsidRPr="00A8423E">
        <w:rPr>
          <w:rFonts w:ascii="Times New Roman" w:hAnsi="Times New Roman" w:cs="Times New Roman"/>
          <w:b/>
          <w:bCs/>
          <w:sz w:val="24"/>
          <w:szCs w:val="24"/>
        </w:rPr>
        <w:t>synthesizes meaningful answers</w:t>
      </w:r>
      <w:r w:rsidRPr="00A8423E">
        <w:rPr>
          <w:rFonts w:ascii="Times New Roman" w:hAnsi="Times New Roman" w:cs="Times New Roman"/>
          <w:sz w:val="24"/>
          <w:szCs w:val="24"/>
        </w:rPr>
        <w:t>, improving both speed and accuracy of information retrieval.</w:t>
      </w:r>
    </w:p>
    <w:p w14:paraId="3F88166D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5FE846B3">
          <v:rect id="_x0000_i1135" style="width:0;height:1.5pt" o:hralign="center" o:hrstd="t" o:hr="t" fillcolor="#a0a0a0" stroked="f"/>
        </w:pict>
      </w:r>
    </w:p>
    <w:p w14:paraId="62D135FA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2. Key Functional Capabilities</w:t>
      </w:r>
    </w:p>
    <w:p w14:paraId="0F10A49F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2.1 Intelligent Query Processing</w:t>
      </w:r>
    </w:p>
    <w:p w14:paraId="0C88115A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The system interprets user queries semantically rather than relying solely on exact keyword matches. This allows it to understand user intent and provide more relevant results.</w:t>
      </w:r>
    </w:p>
    <w:p w14:paraId="5B0E55E7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2.2 Hybrid Retrieval Strategy</w:t>
      </w:r>
    </w:p>
    <w:p w14:paraId="50025F33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 combination of:</w:t>
      </w:r>
    </w:p>
    <w:p w14:paraId="060B1108" w14:textId="77777777" w:rsidR="00A8423E" w:rsidRPr="00A8423E" w:rsidRDefault="00A8423E" w:rsidP="00A8423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Keyword-based ranking (for precision)</w:t>
      </w:r>
    </w:p>
    <w:p w14:paraId="719909CA" w14:textId="77777777" w:rsidR="00A8423E" w:rsidRPr="00A8423E" w:rsidRDefault="00A8423E" w:rsidP="00A8423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Vector-based similarity (for semantic understanding)</w:t>
      </w:r>
    </w:p>
    <w:p w14:paraId="171978D4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This ensures higher accuracy compared to standalone methods.</w:t>
      </w:r>
    </w:p>
    <w:p w14:paraId="473D2CF7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2.3 Multi-Model Integration</w:t>
      </w:r>
    </w:p>
    <w:p w14:paraId="10F2D24E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The architecture supports:</w:t>
      </w:r>
    </w:p>
    <w:p w14:paraId="4E7AB441" w14:textId="77777777" w:rsidR="00A8423E" w:rsidRPr="00A8423E" w:rsidRDefault="00A8423E" w:rsidP="00A8423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Primary cloud-based AI model for high-quality responses</w:t>
      </w:r>
    </w:p>
    <w:p w14:paraId="54620B1D" w14:textId="77777777" w:rsidR="00A8423E" w:rsidRPr="00A8423E" w:rsidRDefault="00A8423E" w:rsidP="00A8423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Local fallback model for reliability in case of API failures</w:t>
      </w:r>
    </w:p>
    <w:p w14:paraId="505127C8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2.4 Real-Time Cost Tracking</w:t>
      </w:r>
    </w:p>
    <w:p w14:paraId="5470121A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Each query is evaluated in terms of computational cost, allowing organizations to monitor usage and optimize expenses.</w:t>
      </w:r>
    </w:p>
    <w:p w14:paraId="6A733F3E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2.5 Observability &amp; Debugging</w:t>
      </w:r>
    </w:p>
    <w:p w14:paraId="624E1885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 xml:space="preserve">The system includes logging and monitoring tools that help developers track system </w:t>
      </w:r>
      <w:proofErr w:type="spellStart"/>
      <w:r w:rsidRPr="00A8423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8423E">
        <w:rPr>
          <w:rFonts w:ascii="Times New Roman" w:hAnsi="Times New Roman" w:cs="Times New Roman"/>
          <w:sz w:val="24"/>
          <w:szCs w:val="24"/>
        </w:rPr>
        <w:t xml:space="preserve"> and troubleshoot issues efficiently.</w:t>
      </w:r>
    </w:p>
    <w:p w14:paraId="690F8ED7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6CED3CE2">
          <v:rect id="_x0000_i1136" style="width:0;height:1.5pt" o:hralign="center" o:hrstd="t" o:hr="t" fillcolor="#a0a0a0" stroked="f"/>
        </w:pict>
      </w:r>
    </w:p>
    <w:p w14:paraId="14E7B6DC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3. Detailed System Architecture</w:t>
      </w:r>
    </w:p>
    <w:p w14:paraId="185EC6DA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3.1 Layered Architecture</w:t>
      </w:r>
    </w:p>
    <w:p w14:paraId="06FF6421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The system is divided into multiple layers:</w:t>
      </w:r>
    </w:p>
    <w:p w14:paraId="0EB0EBAE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Presentation Layer</w:t>
      </w:r>
    </w:p>
    <w:p w14:paraId="344E33B3" w14:textId="77777777" w:rsidR="00A8423E" w:rsidRPr="00A8423E" w:rsidRDefault="00A8423E" w:rsidP="00A8423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User interface for interaction</w:t>
      </w:r>
    </w:p>
    <w:p w14:paraId="37222A6D" w14:textId="77777777" w:rsidR="00A8423E" w:rsidRPr="00A8423E" w:rsidRDefault="00A8423E" w:rsidP="00A8423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Displays answers, citations, and metrics</w:t>
      </w:r>
    </w:p>
    <w:p w14:paraId="34C26D9E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Application Layer</w:t>
      </w:r>
    </w:p>
    <w:p w14:paraId="21F40DF5" w14:textId="77777777" w:rsidR="00A8423E" w:rsidRPr="00A8423E" w:rsidRDefault="00A8423E" w:rsidP="00A842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Handles business logic</w:t>
      </w:r>
    </w:p>
    <w:p w14:paraId="2AC83564" w14:textId="77777777" w:rsidR="00A8423E" w:rsidRPr="00A8423E" w:rsidRDefault="00A8423E" w:rsidP="00A842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Validates user roles</w:t>
      </w:r>
    </w:p>
    <w:p w14:paraId="5DB4F872" w14:textId="77777777" w:rsidR="00A8423E" w:rsidRPr="00A8423E" w:rsidRDefault="00A8423E" w:rsidP="00A842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Coordinates between retrieval and AI modules</w:t>
      </w:r>
    </w:p>
    <w:p w14:paraId="02AC1352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Data Layer</w:t>
      </w:r>
    </w:p>
    <w:p w14:paraId="1E6DE577" w14:textId="77777777" w:rsidR="00A8423E" w:rsidRPr="00A8423E" w:rsidRDefault="00A8423E" w:rsidP="00A842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Stores document chunks</w:t>
      </w:r>
    </w:p>
    <w:p w14:paraId="7908D44E" w14:textId="77777777" w:rsidR="00A8423E" w:rsidRPr="00A8423E" w:rsidRDefault="00A8423E" w:rsidP="00A842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Maintains metadata and access control rules</w:t>
      </w:r>
    </w:p>
    <w:p w14:paraId="62C5AF84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Intelligence Layer</w:t>
      </w:r>
    </w:p>
    <w:p w14:paraId="54EB4C78" w14:textId="77777777" w:rsidR="00A8423E" w:rsidRPr="00A8423E" w:rsidRDefault="00A8423E" w:rsidP="00A842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Generates embeddings</w:t>
      </w:r>
    </w:p>
    <w:p w14:paraId="61E1788D" w14:textId="77777777" w:rsidR="00A8423E" w:rsidRPr="00A8423E" w:rsidRDefault="00A8423E" w:rsidP="00A842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Produces AI-driven responses</w:t>
      </w:r>
    </w:p>
    <w:p w14:paraId="21DA94B6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64458D9B">
          <v:rect id="_x0000_i1137" style="width:0;height:1.5pt" o:hralign="center" o:hrstd="t" o:hr="t" fillcolor="#a0a0a0" stroked="f"/>
        </w:pict>
      </w:r>
    </w:p>
    <w:p w14:paraId="5987DBA3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3.2 Data Flow Explanation</w:t>
      </w:r>
    </w:p>
    <w:p w14:paraId="4C01EE08" w14:textId="77777777" w:rsidR="00A8423E" w:rsidRPr="00A8423E" w:rsidRDefault="00A8423E" w:rsidP="00A84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User submits a query</w:t>
      </w:r>
    </w:p>
    <w:p w14:paraId="01157F61" w14:textId="77777777" w:rsidR="00A8423E" w:rsidRPr="00A8423E" w:rsidRDefault="00A8423E" w:rsidP="00A84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Query is validated and processed</w:t>
      </w:r>
    </w:p>
    <w:p w14:paraId="30C450E1" w14:textId="77777777" w:rsidR="00A8423E" w:rsidRPr="00A8423E" w:rsidRDefault="00A8423E" w:rsidP="00A84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Role-based filtering is applied</w:t>
      </w:r>
    </w:p>
    <w:p w14:paraId="765F9AC2" w14:textId="77777777" w:rsidR="00A8423E" w:rsidRPr="00A8423E" w:rsidRDefault="00A8423E" w:rsidP="00A84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Relevant document chunks are retrieved</w:t>
      </w:r>
    </w:p>
    <w:p w14:paraId="4CC0F3B5" w14:textId="77777777" w:rsidR="00A8423E" w:rsidRPr="00A8423E" w:rsidRDefault="00A8423E" w:rsidP="00A84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Context is built from retrieved chunks</w:t>
      </w:r>
    </w:p>
    <w:p w14:paraId="2152464A" w14:textId="77777777" w:rsidR="00A8423E" w:rsidRPr="00A8423E" w:rsidRDefault="00A8423E" w:rsidP="00A84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AI model generates a response</w:t>
      </w:r>
    </w:p>
    <w:p w14:paraId="6C5F4F0F" w14:textId="77777777" w:rsidR="00A8423E" w:rsidRPr="00A8423E" w:rsidRDefault="00A8423E" w:rsidP="00A84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Output is returned with references and metrics</w:t>
      </w:r>
    </w:p>
    <w:p w14:paraId="1F68EBE9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5B56558A">
          <v:rect id="_x0000_i1138" style="width:0;height:1.5pt" o:hralign="center" o:hrstd="t" o:hr="t" fillcolor="#a0a0a0" stroked="f"/>
        </w:pict>
      </w:r>
    </w:p>
    <w:p w14:paraId="63FFCA8A" w14:textId="77777777" w:rsid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2F0E0F" w14:textId="6EE50BBA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Role-Based Access Control (RBAC)</w:t>
      </w:r>
    </w:p>
    <w:p w14:paraId="033B02B6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4.1 Purpose</w:t>
      </w:r>
    </w:p>
    <w:p w14:paraId="09E3A882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RBAC ensures that sensitive organizational data is accessible only to authorized users.</w:t>
      </w:r>
    </w:p>
    <w:p w14:paraId="7DC43308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4.2 Role Structure</w:t>
      </w:r>
    </w:p>
    <w:p w14:paraId="6AE6A664" w14:textId="77777777" w:rsidR="00A8423E" w:rsidRPr="00A8423E" w:rsidRDefault="00A8423E" w:rsidP="00A842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A8423E">
        <w:rPr>
          <w:rFonts w:ascii="Times New Roman" w:hAnsi="Times New Roman" w:cs="Times New Roman"/>
          <w:sz w:val="24"/>
          <w:szCs w:val="24"/>
        </w:rPr>
        <w:t>: Full control including document ingestion</w:t>
      </w:r>
    </w:p>
    <w:p w14:paraId="2D8A3BFF" w14:textId="77777777" w:rsidR="00A8423E" w:rsidRPr="00A8423E" w:rsidRDefault="00A8423E" w:rsidP="00A842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Manager</w:t>
      </w:r>
      <w:r w:rsidRPr="00A8423E">
        <w:rPr>
          <w:rFonts w:ascii="Times New Roman" w:hAnsi="Times New Roman" w:cs="Times New Roman"/>
          <w:sz w:val="24"/>
          <w:szCs w:val="24"/>
        </w:rPr>
        <w:t>: Access to most internal data</w:t>
      </w:r>
    </w:p>
    <w:p w14:paraId="2B2C6E3E" w14:textId="77777777" w:rsidR="00A8423E" w:rsidRPr="00A8423E" w:rsidRDefault="00A8423E" w:rsidP="00A842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Analyst</w:t>
      </w:r>
      <w:r w:rsidRPr="00A8423E">
        <w:rPr>
          <w:rFonts w:ascii="Times New Roman" w:hAnsi="Times New Roman" w:cs="Times New Roman"/>
          <w:sz w:val="24"/>
          <w:szCs w:val="24"/>
        </w:rPr>
        <w:t>: Access to limited internal resources</w:t>
      </w:r>
    </w:p>
    <w:p w14:paraId="628E1ABC" w14:textId="77777777" w:rsidR="00A8423E" w:rsidRPr="00A8423E" w:rsidRDefault="00A8423E" w:rsidP="00A842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Viewer</w:t>
      </w:r>
      <w:r w:rsidRPr="00A8423E">
        <w:rPr>
          <w:rFonts w:ascii="Times New Roman" w:hAnsi="Times New Roman" w:cs="Times New Roman"/>
          <w:sz w:val="24"/>
          <w:szCs w:val="24"/>
        </w:rPr>
        <w:t>: Access to public information only</w:t>
      </w:r>
    </w:p>
    <w:p w14:paraId="00A492D1" w14:textId="77777777" w:rsidR="00A8423E" w:rsidRPr="00A8423E" w:rsidRDefault="00A8423E" w:rsidP="00A8423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Guest</w:t>
      </w:r>
      <w:r w:rsidRPr="00A8423E">
        <w:rPr>
          <w:rFonts w:ascii="Times New Roman" w:hAnsi="Times New Roman" w:cs="Times New Roman"/>
          <w:sz w:val="24"/>
          <w:szCs w:val="24"/>
        </w:rPr>
        <w:t>: Minimal access</w:t>
      </w:r>
    </w:p>
    <w:p w14:paraId="44A0FA59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4.3 Enforcement Strategy</w:t>
      </w:r>
    </w:p>
    <w:p w14:paraId="6EB0F86E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Access control is enforced at the backend level by filtering documents based on assigned roles. This prevents unauthorized access even if the frontend is manipulated.</w:t>
      </w:r>
    </w:p>
    <w:p w14:paraId="16377FEF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1A1C6DFF">
          <v:rect id="_x0000_i1139" style="width:0;height:1.5pt" o:hralign="center" o:hrstd="t" o:hr="t" fillcolor="#a0a0a0" stroked="f"/>
        </w:pict>
      </w:r>
    </w:p>
    <w:p w14:paraId="6A33C3EC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5. Retrieval Techniques</w:t>
      </w:r>
    </w:p>
    <w:p w14:paraId="5EF0153E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5.1 Keyword Search</w:t>
      </w:r>
    </w:p>
    <w:p w14:paraId="3B6BC391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This method identifies documents containing relevant terms using ranking algorithms. It is highly effective for exact matches.</w:t>
      </w:r>
    </w:p>
    <w:p w14:paraId="303A5590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5.2 Semantic Search</w:t>
      </w:r>
    </w:p>
    <w:p w14:paraId="48F13E84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Text is converted into vectors representing meaning. This allows the system to find related content even if exact words are not present.</w:t>
      </w:r>
    </w:p>
    <w:p w14:paraId="69F8398C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5.3 Fusion of Results</w:t>
      </w:r>
    </w:p>
    <w:p w14:paraId="72C4A9C4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Results from both methods are combined to produce a balanced and accurate ranking.</w:t>
      </w:r>
    </w:p>
    <w:p w14:paraId="7DB1B258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4FB48177">
          <v:rect id="_x0000_i1140" style="width:0;height:1.5pt" o:hralign="center" o:hrstd="t" o:hr="t" fillcolor="#a0a0a0" stroked="f"/>
        </w:pict>
      </w:r>
    </w:p>
    <w:p w14:paraId="2513DAC6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6. Document Chunking Strategy</w:t>
      </w:r>
    </w:p>
    <w:p w14:paraId="05BC9AB3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Large documents are divided into smaller sections to improve search efficiency.</w:t>
      </w:r>
    </w:p>
    <w:p w14:paraId="2F87846B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Key Characteristics:</w:t>
      </w:r>
    </w:p>
    <w:p w14:paraId="7CEFC9F8" w14:textId="77777777" w:rsidR="00A8423E" w:rsidRPr="00A8423E" w:rsidRDefault="00A8423E" w:rsidP="00A8423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Fixed-size segments</w:t>
      </w:r>
    </w:p>
    <w:p w14:paraId="16242BC7" w14:textId="77777777" w:rsidR="00A8423E" w:rsidRPr="00A8423E" w:rsidRDefault="00A8423E" w:rsidP="00A8423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Overlapping content to maintain continuity</w:t>
      </w:r>
    </w:p>
    <w:p w14:paraId="04B02E5D" w14:textId="77777777" w:rsidR="00A8423E" w:rsidRPr="00A8423E" w:rsidRDefault="00A8423E" w:rsidP="00A8423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Metadata attached to each chunk</w:t>
      </w:r>
    </w:p>
    <w:p w14:paraId="75EF5AAE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Benefits:</w:t>
      </w:r>
    </w:p>
    <w:p w14:paraId="7A76CE8D" w14:textId="77777777" w:rsidR="00A8423E" w:rsidRPr="00A8423E" w:rsidRDefault="00A8423E" w:rsidP="00A8423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Faster retrieval</w:t>
      </w:r>
    </w:p>
    <w:p w14:paraId="3ADEF57A" w14:textId="77777777" w:rsidR="00A8423E" w:rsidRPr="00A8423E" w:rsidRDefault="00A8423E" w:rsidP="00A8423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lastRenderedPageBreak/>
        <w:t>Better context understanding</w:t>
      </w:r>
    </w:p>
    <w:p w14:paraId="167C25B6" w14:textId="77777777" w:rsidR="00A8423E" w:rsidRPr="00A8423E" w:rsidRDefault="00A8423E" w:rsidP="00A8423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Improved AI response quality</w:t>
      </w:r>
    </w:p>
    <w:p w14:paraId="33BF692C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5AD7840D">
          <v:rect id="_x0000_i1141" style="width:0;height:1.5pt" o:hralign="center" o:hrstd="t" o:hr="t" fillcolor="#a0a0a0" stroked="f"/>
        </w:pict>
      </w:r>
    </w:p>
    <w:p w14:paraId="51327D59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7. Embedding and Context Building</w:t>
      </w:r>
    </w:p>
    <w:p w14:paraId="18FF9A4C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7.1 Embedding Process</w:t>
      </w:r>
    </w:p>
    <w:p w14:paraId="20CF1CB8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Text data is converted into numerical vectors representing semantic meaning.</w:t>
      </w:r>
    </w:p>
    <w:p w14:paraId="448D80C8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7.2 Context Construction</w:t>
      </w:r>
    </w:p>
    <w:p w14:paraId="03924C81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Retrieved chunks are combined into a structured format, which is then passed to the AI model for response generation.</w:t>
      </w:r>
    </w:p>
    <w:p w14:paraId="1E8DAE28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18F1CE0D">
          <v:rect id="_x0000_i1142" style="width:0;height:1.5pt" o:hralign="center" o:hrstd="t" o:hr="t" fillcolor="#a0a0a0" stroked="f"/>
        </w:pict>
      </w:r>
    </w:p>
    <w:p w14:paraId="3C5EFE56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8. AI Response Generation</w:t>
      </w:r>
    </w:p>
    <w:p w14:paraId="234FFFDD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The system uses a controlled prompt strategy to ensure:</w:t>
      </w:r>
    </w:p>
    <w:p w14:paraId="4F1773DC" w14:textId="77777777" w:rsidR="00A8423E" w:rsidRPr="00A8423E" w:rsidRDefault="00A8423E" w:rsidP="00A8423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Responses are based only on retrieved data</w:t>
      </w:r>
    </w:p>
    <w:p w14:paraId="51C4B010" w14:textId="77777777" w:rsidR="00A8423E" w:rsidRPr="00A8423E" w:rsidRDefault="00A8423E" w:rsidP="00A8423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No unsupported assumptions are made</w:t>
      </w:r>
    </w:p>
    <w:p w14:paraId="01A33A4C" w14:textId="77777777" w:rsidR="00A8423E" w:rsidRPr="00A8423E" w:rsidRDefault="00A8423E" w:rsidP="00A8423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Answers include references for verification</w:t>
      </w:r>
    </w:p>
    <w:p w14:paraId="6E0018F9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If the primary AI model fails, the system switches to a fallback model to maintain availability.</w:t>
      </w:r>
    </w:p>
    <w:p w14:paraId="14CAFE79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0F7A8EB5">
          <v:rect id="_x0000_i1143" style="width:0;height:1.5pt" o:hralign="center" o:hrstd="t" o:hr="t" fillcolor="#a0a0a0" stroked="f"/>
        </w:pict>
      </w:r>
    </w:p>
    <w:p w14:paraId="4A912A45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9. Cost Monitoring System</w:t>
      </w:r>
    </w:p>
    <w:p w14:paraId="3E0F6964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9.1 Token-Based Calculation</w:t>
      </w:r>
    </w:p>
    <w:p w14:paraId="704AF060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Cost is estimated based on:</w:t>
      </w:r>
    </w:p>
    <w:p w14:paraId="05F484EB" w14:textId="77777777" w:rsidR="00A8423E" w:rsidRPr="00A8423E" w:rsidRDefault="00A8423E" w:rsidP="00A8423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Input tokens (query + context)</w:t>
      </w:r>
    </w:p>
    <w:p w14:paraId="109BF088" w14:textId="77777777" w:rsidR="00A8423E" w:rsidRPr="00A8423E" w:rsidRDefault="00A8423E" w:rsidP="00A8423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Output tokens (generated response)</w:t>
      </w:r>
    </w:p>
    <w:p w14:paraId="49675DFC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9.2 Cost Benefits</w:t>
      </w:r>
    </w:p>
    <w:p w14:paraId="1D8D5874" w14:textId="77777777" w:rsidR="00A8423E" w:rsidRPr="00A8423E" w:rsidRDefault="00A8423E" w:rsidP="00A8423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Helps track usage</w:t>
      </w:r>
    </w:p>
    <w:p w14:paraId="52870DB1" w14:textId="77777777" w:rsidR="00A8423E" w:rsidRPr="00A8423E" w:rsidRDefault="00A8423E" w:rsidP="00A8423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Prevents unexpected expenses</w:t>
      </w:r>
    </w:p>
    <w:p w14:paraId="222517F1" w14:textId="77777777" w:rsidR="00A8423E" w:rsidRPr="00A8423E" w:rsidRDefault="00A8423E" w:rsidP="00A8423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Enables optimization of query size</w:t>
      </w:r>
    </w:p>
    <w:p w14:paraId="04144DD3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6BC18241">
          <v:rect id="_x0000_i1144" style="width:0;height:1.5pt" o:hralign="center" o:hrstd="t" o:hr="t" fillcolor="#a0a0a0" stroked="f"/>
        </w:pict>
      </w:r>
    </w:p>
    <w:p w14:paraId="19FA3FE4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10. Observability and Monitoring</w:t>
      </w:r>
    </w:p>
    <w:p w14:paraId="3071D60F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10.1 Logging System</w:t>
      </w:r>
    </w:p>
    <w:p w14:paraId="1A2DDB30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All system events are recorded in structured format, making debugging easier.</w:t>
      </w:r>
    </w:p>
    <w:p w14:paraId="6C3E7CD4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10.2 Performance Metrics</w:t>
      </w:r>
    </w:p>
    <w:p w14:paraId="3447BA4A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Key indicators include:</w:t>
      </w:r>
    </w:p>
    <w:p w14:paraId="3EC28AAA" w14:textId="77777777" w:rsidR="00A8423E" w:rsidRPr="00A8423E" w:rsidRDefault="00A8423E" w:rsidP="00A8423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Query response time</w:t>
      </w:r>
    </w:p>
    <w:p w14:paraId="484E772C" w14:textId="77777777" w:rsidR="00A8423E" w:rsidRPr="00A8423E" w:rsidRDefault="00A8423E" w:rsidP="00A8423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Retrieval latency</w:t>
      </w:r>
    </w:p>
    <w:p w14:paraId="053E9D8B" w14:textId="77777777" w:rsidR="00A8423E" w:rsidRPr="00A8423E" w:rsidRDefault="00A8423E" w:rsidP="00A8423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AI processing time</w:t>
      </w:r>
    </w:p>
    <w:p w14:paraId="4E2E86B5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10.3 Health Monitoring</w:t>
      </w:r>
    </w:p>
    <w:p w14:paraId="69F2A3D8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 health check endpoint ensures that all components are functioning correctly.</w:t>
      </w:r>
    </w:p>
    <w:p w14:paraId="1C848A5C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79AEE2E8">
          <v:rect id="_x0000_i1145" style="width:0;height:1.5pt" o:hralign="center" o:hrstd="t" o:hr="t" fillcolor="#a0a0a0" stroked="f"/>
        </w:pict>
      </w:r>
    </w:p>
    <w:p w14:paraId="23BCACB0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11. Deployment and Setup</w:t>
      </w:r>
    </w:p>
    <w:p w14:paraId="1839976F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11.1 Environment Setup</w:t>
      </w:r>
    </w:p>
    <w:p w14:paraId="74733957" w14:textId="77777777" w:rsidR="00A8423E" w:rsidRPr="00A8423E" w:rsidRDefault="00A8423E" w:rsidP="00A8423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Install required dependencies</w:t>
      </w:r>
    </w:p>
    <w:p w14:paraId="036BAB68" w14:textId="77777777" w:rsidR="00A8423E" w:rsidRPr="00A8423E" w:rsidRDefault="00A8423E" w:rsidP="00A8423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Configure environment variables</w:t>
      </w:r>
    </w:p>
    <w:p w14:paraId="549B5E5E" w14:textId="77777777" w:rsidR="00A8423E" w:rsidRPr="00A8423E" w:rsidRDefault="00A8423E" w:rsidP="00A8423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Set API keys</w:t>
      </w:r>
    </w:p>
    <w:p w14:paraId="67800EB8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11.2 Running the Application</w:t>
      </w:r>
    </w:p>
    <w:p w14:paraId="36C18921" w14:textId="77777777" w:rsidR="00A8423E" w:rsidRPr="00A8423E" w:rsidRDefault="00A8423E" w:rsidP="00A8423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Start the backend server</w:t>
      </w:r>
    </w:p>
    <w:p w14:paraId="39B67A20" w14:textId="77777777" w:rsidR="00A8423E" w:rsidRPr="00A8423E" w:rsidRDefault="00A8423E" w:rsidP="00A8423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Access the frontend through browser</w:t>
      </w:r>
    </w:p>
    <w:p w14:paraId="2877EDE0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11.3 Demo Mode</w:t>
      </w:r>
    </w:p>
    <w:p w14:paraId="1BED7275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The system can run without external services using sample data, making it suitable for testing and learning.</w:t>
      </w:r>
    </w:p>
    <w:p w14:paraId="7F4CC24D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4543E2AE">
          <v:rect id="_x0000_i1146" style="width:0;height:1.5pt" o:hralign="center" o:hrstd="t" o:hr="t" fillcolor="#a0a0a0" stroked="f"/>
        </w:pict>
      </w:r>
    </w:p>
    <w:p w14:paraId="3EC6EEF8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12. API Design</w:t>
      </w:r>
    </w:p>
    <w:p w14:paraId="70CA889E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Query Endpoint</w:t>
      </w:r>
    </w:p>
    <w:p w14:paraId="24E7FE26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Accepts user questions and returns:</w:t>
      </w:r>
    </w:p>
    <w:p w14:paraId="730DCF3E" w14:textId="77777777" w:rsidR="00A8423E" w:rsidRPr="00A8423E" w:rsidRDefault="00A8423E" w:rsidP="00A8423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Answer</w:t>
      </w:r>
    </w:p>
    <w:p w14:paraId="73D47CC0" w14:textId="77777777" w:rsidR="00A8423E" w:rsidRPr="00A8423E" w:rsidRDefault="00A8423E" w:rsidP="00A8423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Supporting document references</w:t>
      </w:r>
    </w:p>
    <w:p w14:paraId="39C2BC13" w14:textId="77777777" w:rsidR="00A8423E" w:rsidRPr="00A8423E" w:rsidRDefault="00A8423E" w:rsidP="00A8423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Performance metrics</w:t>
      </w:r>
    </w:p>
    <w:p w14:paraId="7EB5F526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Ingest Endpoint</w:t>
      </w:r>
    </w:p>
    <w:p w14:paraId="258AA140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Allows authorized users to upload and index documents.</w:t>
      </w:r>
    </w:p>
    <w:p w14:paraId="5258E433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Metrics Endpoint</w:t>
      </w:r>
    </w:p>
    <w:p w14:paraId="37374B19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Provides system performance data.</w:t>
      </w:r>
    </w:p>
    <w:p w14:paraId="5F48DE5D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585C058D">
          <v:rect id="_x0000_i1147" style="width:0;height:1.5pt" o:hralign="center" o:hrstd="t" o:hr="t" fillcolor="#a0a0a0" stroked="f"/>
        </w:pict>
      </w:r>
    </w:p>
    <w:p w14:paraId="09877F4A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Security and Best Practices</w:t>
      </w:r>
    </w:p>
    <w:p w14:paraId="2E2AE3C5" w14:textId="77777777" w:rsidR="00A8423E" w:rsidRPr="00A8423E" w:rsidRDefault="00A8423E" w:rsidP="00A8423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Validate user roles using secure authentication methods</w:t>
      </w:r>
    </w:p>
    <w:p w14:paraId="3E70C4A6" w14:textId="77777777" w:rsidR="00A8423E" w:rsidRPr="00A8423E" w:rsidRDefault="00A8423E" w:rsidP="00A8423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Store API keys securely</w:t>
      </w:r>
    </w:p>
    <w:p w14:paraId="0734E41B" w14:textId="77777777" w:rsidR="00A8423E" w:rsidRPr="00A8423E" w:rsidRDefault="00A8423E" w:rsidP="00A8423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Use encrypted communication (HTTPS)</w:t>
      </w:r>
    </w:p>
    <w:p w14:paraId="131FA472" w14:textId="77777777" w:rsidR="00A8423E" w:rsidRPr="00A8423E" w:rsidRDefault="00A8423E" w:rsidP="00A8423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Limit access to sensitive data</w:t>
      </w:r>
    </w:p>
    <w:p w14:paraId="3FF46B93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5D4DD1FB">
          <v:rect id="_x0000_i1148" style="width:0;height:1.5pt" o:hralign="center" o:hrstd="t" o:hr="t" fillcolor="#a0a0a0" stroked="f"/>
        </w:pict>
      </w:r>
    </w:p>
    <w:p w14:paraId="1ECFCF28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14. System Advantages</w:t>
      </w:r>
    </w:p>
    <w:p w14:paraId="254AE276" w14:textId="77777777" w:rsidR="00A8423E" w:rsidRPr="00A8423E" w:rsidRDefault="00A8423E" w:rsidP="00A842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Efficient knowledge retrieval</w:t>
      </w:r>
    </w:p>
    <w:p w14:paraId="44DE93CC" w14:textId="77777777" w:rsidR="00A8423E" w:rsidRPr="00A8423E" w:rsidRDefault="00A8423E" w:rsidP="00A842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Improved decision-making</w:t>
      </w:r>
    </w:p>
    <w:p w14:paraId="29D8C52A" w14:textId="77777777" w:rsidR="00A8423E" w:rsidRPr="00A8423E" w:rsidRDefault="00A8423E" w:rsidP="00A842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Scalable architecture</w:t>
      </w:r>
    </w:p>
    <w:p w14:paraId="7C109DBE" w14:textId="77777777" w:rsidR="00A8423E" w:rsidRPr="00A8423E" w:rsidRDefault="00A8423E" w:rsidP="00A842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Flexible deployment options</w:t>
      </w:r>
    </w:p>
    <w:p w14:paraId="248078C9" w14:textId="77777777" w:rsidR="00A8423E" w:rsidRPr="00A8423E" w:rsidRDefault="00A8423E" w:rsidP="00A8423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Cost-effective implementation</w:t>
      </w:r>
    </w:p>
    <w:p w14:paraId="6FA68D1C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0D7D6945">
          <v:rect id="_x0000_i1149" style="width:0;height:1.5pt" o:hralign="center" o:hrstd="t" o:hr="t" fillcolor="#a0a0a0" stroked="f"/>
        </w:pict>
      </w:r>
    </w:p>
    <w:p w14:paraId="6380600F" w14:textId="77777777" w:rsidR="00A8423E" w:rsidRPr="00A8423E" w:rsidRDefault="00A8423E" w:rsidP="00A84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23E">
        <w:rPr>
          <w:rFonts w:ascii="Times New Roman" w:hAnsi="Times New Roman" w:cs="Times New Roman"/>
          <w:b/>
          <w:bCs/>
          <w:sz w:val="24"/>
          <w:szCs w:val="24"/>
        </w:rPr>
        <w:t>15. Conclusion</w:t>
      </w:r>
    </w:p>
    <w:p w14:paraId="4EF20713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The Enterprise Knowledge Copilot demonstrates how modern AI techniques can enhance information accessibility within organizations. By combining retrieval mechanisms with intelligent response generation, it creates a powerful tool for knowledge management.</w:t>
      </w:r>
    </w:p>
    <w:p w14:paraId="360645C2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t>This system not only improves efficiency but also ensures that information is delivered accurately, securely, and in a user-friendly manner.</w:t>
      </w:r>
    </w:p>
    <w:p w14:paraId="29AF05DC" w14:textId="77777777" w:rsidR="00A8423E" w:rsidRPr="00A8423E" w:rsidRDefault="00A8423E" w:rsidP="00A8423E">
      <w:pPr>
        <w:rPr>
          <w:rFonts w:ascii="Times New Roman" w:hAnsi="Times New Roman" w:cs="Times New Roman"/>
          <w:sz w:val="24"/>
          <w:szCs w:val="24"/>
        </w:rPr>
      </w:pPr>
      <w:r w:rsidRPr="00A8423E">
        <w:rPr>
          <w:rFonts w:ascii="Times New Roman" w:hAnsi="Times New Roman" w:cs="Times New Roman"/>
          <w:sz w:val="24"/>
          <w:szCs w:val="24"/>
        </w:rPr>
        <w:pict w14:anchorId="1F3C42CD">
          <v:rect id="_x0000_i1150" style="width:0;height:1.5pt" o:hralign="center" o:hrstd="t" o:hr="t" fillcolor="#a0a0a0" stroked="f"/>
        </w:pict>
      </w:r>
    </w:p>
    <w:p w14:paraId="65BF9F0F" w14:textId="77777777" w:rsidR="00250F28" w:rsidRPr="00A8423E" w:rsidRDefault="00250F28">
      <w:pPr>
        <w:rPr>
          <w:rFonts w:ascii="Times New Roman" w:hAnsi="Times New Roman" w:cs="Times New Roman"/>
          <w:sz w:val="24"/>
          <w:szCs w:val="24"/>
        </w:rPr>
      </w:pPr>
    </w:p>
    <w:sectPr w:rsidR="00250F28" w:rsidRPr="00A84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22F5"/>
    <w:multiLevelType w:val="multilevel"/>
    <w:tmpl w:val="91BC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5361A"/>
    <w:multiLevelType w:val="multilevel"/>
    <w:tmpl w:val="6B4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C14D4"/>
    <w:multiLevelType w:val="multilevel"/>
    <w:tmpl w:val="5C8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15ADB"/>
    <w:multiLevelType w:val="multilevel"/>
    <w:tmpl w:val="943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C67C6"/>
    <w:multiLevelType w:val="multilevel"/>
    <w:tmpl w:val="C02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D1D4C"/>
    <w:multiLevelType w:val="multilevel"/>
    <w:tmpl w:val="6536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32B95"/>
    <w:multiLevelType w:val="multilevel"/>
    <w:tmpl w:val="74A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D19A5"/>
    <w:multiLevelType w:val="multilevel"/>
    <w:tmpl w:val="1FA6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B289F"/>
    <w:multiLevelType w:val="multilevel"/>
    <w:tmpl w:val="391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82EB7"/>
    <w:multiLevelType w:val="multilevel"/>
    <w:tmpl w:val="B14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F309E"/>
    <w:multiLevelType w:val="multilevel"/>
    <w:tmpl w:val="C13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64BF7"/>
    <w:multiLevelType w:val="multilevel"/>
    <w:tmpl w:val="FA2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076C5"/>
    <w:multiLevelType w:val="multilevel"/>
    <w:tmpl w:val="77F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D58DB"/>
    <w:multiLevelType w:val="multilevel"/>
    <w:tmpl w:val="1DB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A2DCB"/>
    <w:multiLevelType w:val="multilevel"/>
    <w:tmpl w:val="EC8C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B15AE"/>
    <w:multiLevelType w:val="multilevel"/>
    <w:tmpl w:val="E27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77213"/>
    <w:multiLevelType w:val="multilevel"/>
    <w:tmpl w:val="163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92EFF"/>
    <w:multiLevelType w:val="multilevel"/>
    <w:tmpl w:val="4CD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60A1A"/>
    <w:multiLevelType w:val="multilevel"/>
    <w:tmpl w:val="78B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049DA"/>
    <w:multiLevelType w:val="multilevel"/>
    <w:tmpl w:val="F80E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30080">
    <w:abstractNumId w:val="11"/>
  </w:num>
  <w:num w:numId="2" w16cid:durableId="170340851">
    <w:abstractNumId w:val="2"/>
  </w:num>
  <w:num w:numId="3" w16cid:durableId="524561582">
    <w:abstractNumId w:val="17"/>
  </w:num>
  <w:num w:numId="4" w16cid:durableId="1818650083">
    <w:abstractNumId w:val="12"/>
  </w:num>
  <w:num w:numId="5" w16cid:durableId="317074994">
    <w:abstractNumId w:val="0"/>
  </w:num>
  <w:num w:numId="6" w16cid:durableId="1287274669">
    <w:abstractNumId w:val="15"/>
  </w:num>
  <w:num w:numId="7" w16cid:durableId="1604724025">
    <w:abstractNumId w:val="19"/>
  </w:num>
  <w:num w:numId="8" w16cid:durableId="21904393">
    <w:abstractNumId w:val="4"/>
  </w:num>
  <w:num w:numId="9" w16cid:durableId="1540164977">
    <w:abstractNumId w:val="14"/>
  </w:num>
  <w:num w:numId="10" w16cid:durableId="939022099">
    <w:abstractNumId w:val="7"/>
  </w:num>
  <w:num w:numId="11" w16cid:durableId="2063862382">
    <w:abstractNumId w:val="6"/>
  </w:num>
  <w:num w:numId="12" w16cid:durableId="42557598">
    <w:abstractNumId w:val="9"/>
  </w:num>
  <w:num w:numId="13" w16cid:durableId="1114399899">
    <w:abstractNumId w:val="8"/>
  </w:num>
  <w:num w:numId="14" w16cid:durableId="831333720">
    <w:abstractNumId w:val="10"/>
  </w:num>
  <w:num w:numId="15" w16cid:durableId="470367944">
    <w:abstractNumId w:val="13"/>
  </w:num>
  <w:num w:numId="16" w16cid:durableId="1478452540">
    <w:abstractNumId w:val="5"/>
  </w:num>
  <w:num w:numId="17" w16cid:durableId="1689482818">
    <w:abstractNumId w:val="16"/>
  </w:num>
  <w:num w:numId="18" w16cid:durableId="537745456">
    <w:abstractNumId w:val="1"/>
  </w:num>
  <w:num w:numId="19" w16cid:durableId="682820391">
    <w:abstractNumId w:val="18"/>
  </w:num>
  <w:num w:numId="20" w16cid:durableId="1859343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3E"/>
    <w:rsid w:val="00250F28"/>
    <w:rsid w:val="004F2730"/>
    <w:rsid w:val="00742D36"/>
    <w:rsid w:val="009C0ADB"/>
    <w:rsid w:val="00A8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CC79"/>
  <w15:chartTrackingRefBased/>
  <w15:docId w15:val="{45A22C5B-4D07-4213-B413-990326B7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Shivashankari V</dc:creator>
  <cp:keywords/>
  <dc:description/>
  <cp:lastModifiedBy>Shivashankari V</cp:lastModifiedBy>
  <cp:revision>1</cp:revision>
  <dcterms:created xsi:type="dcterms:W3CDTF">2026-04-09T16:01:00Z</dcterms:created>
  <dcterms:modified xsi:type="dcterms:W3CDTF">2026-04-09T16:03:00Z</dcterms:modified>
</cp:coreProperties>
</file>