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CA4" w:rsidRPr="00936CA4" w:rsidRDefault="00936CA4" w:rsidP="00936CA4">
      <w:pPr>
        <w:rPr>
          <w:rFonts w:ascii="Times New Roman" w:hAnsi="Times New Roman" w:cs="Times New Roman"/>
          <w:b/>
          <w:sz w:val="40"/>
          <w:szCs w:val="40"/>
        </w:rPr>
      </w:pPr>
    </w:p>
    <w:p w:rsidR="00936CA4" w:rsidRPr="00936CA4" w:rsidRDefault="00936CA4" w:rsidP="00936CA4">
      <w:pPr>
        <w:rPr>
          <w:rFonts w:ascii="Times New Roman" w:hAnsi="Times New Roman" w:cs="Times New Roman"/>
          <w:b/>
          <w:sz w:val="40"/>
          <w:szCs w:val="40"/>
        </w:rPr>
      </w:pPr>
      <w:r w:rsidRPr="00936CA4">
        <w:rPr>
          <w:rFonts w:ascii="Times New Roman" w:hAnsi="Times New Roman" w:cs="Times New Roman"/>
          <w:b/>
          <w:sz w:val="40"/>
          <w:szCs w:val="40"/>
        </w:rPr>
        <w:t>Analyzing and Predicting COVID-19 Spread Patterns for Informed Decision-Making</w:t>
      </w:r>
    </w:p>
    <w:p w:rsidR="00936CA4" w:rsidRPr="00936CA4" w:rsidRDefault="00936CA4" w:rsidP="00936CA4">
      <w:pPr>
        <w:rPr>
          <w:rFonts w:ascii="Times New Roman" w:hAnsi="Times New Roman" w:cs="Times New Roman"/>
          <w:sz w:val="40"/>
          <w:szCs w:val="40"/>
        </w:rPr>
      </w:pPr>
    </w:p>
    <w:p w:rsidR="00936CA4" w:rsidRPr="00936CA4" w:rsidRDefault="00936CA4" w:rsidP="00936CA4">
      <w:pPr>
        <w:rPr>
          <w:rFonts w:ascii="Times New Roman" w:hAnsi="Times New Roman" w:cs="Times New Roman"/>
          <w:sz w:val="40"/>
          <w:szCs w:val="40"/>
        </w:rPr>
      </w:pPr>
      <w:r w:rsidRPr="00936CA4">
        <w:rPr>
          <w:rFonts w:ascii="Times New Roman" w:hAnsi="Times New Roman" w:cs="Times New Roman"/>
          <w:sz w:val="40"/>
          <w:szCs w:val="40"/>
        </w:rPr>
        <w:t xml:space="preserve"> Problem Statement:</w:t>
      </w:r>
    </w:p>
    <w:p w:rsidR="00936CA4" w:rsidRPr="00936CA4" w:rsidRDefault="00936CA4" w:rsidP="00936CA4">
      <w:pPr>
        <w:rPr>
          <w:rFonts w:ascii="Times New Roman" w:hAnsi="Times New Roman" w:cs="Times New Roman"/>
          <w:sz w:val="24"/>
          <w:szCs w:val="24"/>
        </w:rPr>
      </w:pPr>
    </w:p>
    <w:p w:rsidR="00936CA4" w:rsidRPr="00936CA4" w:rsidRDefault="00936CA4" w:rsidP="00936CA4">
      <w:pPr>
        <w:rPr>
          <w:rFonts w:ascii="Times New Roman" w:hAnsi="Times New Roman" w:cs="Times New Roman"/>
          <w:sz w:val="24"/>
          <w:szCs w:val="24"/>
        </w:rPr>
      </w:pPr>
      <w:r w:rsidRPr="00936CA4">
        <w:rPr>
          <w:rFonts w:ascii="Times New Roman" w:hAnsi="Times New Roman" w:cs="Times New Roman"/>
          <w:sz w:val="24"/>
          <w:szCs w:val="24"/>
        </w:rPr>
        <w:t>The COVID-19 pandemic has had a profound impact on societies, economies, and healthcare systems worldwide. To effectively combat the virus and mitigate its effects, it is crucial to gain a deep understanding of its spread patterns, identify potential hotspots, and make informed decisions based on data-driven insights.</w:t>
      </w:r>
    </w:p>
    <w:p w:rsidR="00936CA4" w:rsidRDefault="00936CA4" w:rsidP="00936CA4"/>
    <w:p w:rsidR="00936CA4" w:rsidRPr="00936CA4" w:rsidRDefault="00936CA4" w:rsidP="00936CA4">
      <w:pPr>
        <w:rPr>
          <w:rFonts w:ascii="Times New Roman" w:hAnsi="Times New Roman" w:cs="Times New Roman"/>
          <w:sz w:val="40"/>
          <w:szCs w:val="40"/>
        </w:rPr>
      </w:pPr>
      <w:r w:rsidRPr="00936CA4">
        <w:rPr>
          <w:rFonts w:ascii="Times New Roman" w:hAnsi="Times New Roman" w:cs="Times New Roman"/>
          <w:sz w:val="40"/>
          <w:szCs w:val="40"/>
        </w:rPr>
        <w:t>Data Collection and Integration:</w:t>
      </w:r>
    </w:p>
    <w:p w:rsidR="00936CA4" w:rsidRDefault="00936CA4" w:rsidP="00936CA4">
      <w:r w:rsidRPr="00936CA4">
        <w:rPr>
          <w:rFonts w:ascii="Times New Roman" w:hAnsi="Times New Roman" w:cs="Times New Roman"/>
          <w:sz w:val="24"/>
          <w:szCs w:val="24"/>
        </w:rPr>
        <w:t>Gathering and integrating COVID-19 case data from various sources, such as government health agencies, hospitals, testing centers, and research institutions, can be challenging due to disparities in reporting methods and data quality. Developing a streamlined process for data collection and integration is essential for conducting accurate analyses</w:t>
      </w:r>
      <w:r>
        <w:t>.</w:t>
      </w:r>
    </w:p>
    <w:p w:rsidR="00936CA4" w:rsidRPr="00936CA4" w:rsidRDefault="00936CA4" w:rsidP="00936CA4">
      <w:pPr>
        <w:rPr>
          <w:rFonts w:ascii="Times New Roman" w:hAnsi="Times New Roman" w:cs="Times New Roman"/>
          <w:sz w:val="40"/>
          <w:szCs w:val="40"/>
        </w:rPr>
      </w:pPr>
    </w:p>
    <w:p w:rsidR="00936CA4" w:rsidRPr="00936CA4" w:rsidRDefault="00936CA4" w:rsidP="00936CA4">
      <w:pPr>
        <w:rPr>
          <w:rFonts w:ascii="Times New Roman" w:hAnsi="Times New Roman" w:cs="Times New Roman"/>
          <w:sz w:val="40"/>
          <w:szCs w:val="40"/>
        </w:rPr>
      </w:pPr>
      <w:r w:rsidRPr="00936CA4">
        <w:rPr>
          <w:rFonts w:ascii="Times New Roman" w:hAnsi="Times New Roman" w:cs="Times New Roman"/>
          <w:sz w:val="40"/>
          <w:szCs w:val="40"/>
        </w:rPr>
        <w:t>Data Cleaning and Preprocessing:</w:t>
      </w:r>
    </w:p>
    <w:p w:rsidR="00936CA4" w:rsidRPr="00936CA4" w:rsidRDefault="00936CA4" w:rsidP="00936CA4">
      <w:pPr>
        <w:rPr>
          <w:rFonts w:ascii="Times New Roman" w:hAnsi="Times New Roman" w:cs="Times New Roman"/>
          <w:sz w:val="24"/>
          <w:szCs w:val="24"/>
        </w:rPr>
      </w:pPr>
      <w:r w:rsidRPr="00936CA4">
        <w:rPr>
          <w:rFonts w:ascii="Times New Roman" w:hAnsi="Times New Roman" w:cs="Times New Roman"/>
          <w:sz w:val="24"/>
          <w:szCs w:val="24"/>
        </w:rPr>
        <w:t xml:space="preserve"> Raw COVID-19 data often contain inconsistencies, missing values, and errors that need to be cleaned and preprocessed before analysis. </w:t>
      </w:r>
      <w:proofErr w:type="gramStart"/>
      <w:r w:rsidRPr="00936CA4">
        <w:rPr>
          <w:rFonts w:ascii="Times New Roman" w:hAnsi="Times New Roman" w:cs="Times New Roman"/>
          <w:sz w:val="24"/>
          <w:szCs w:val="24"/>
        </w:rPr>
        <w:t>Developing robust data cleaning and preprocessing pipelines is</w:t>
      </w:r>
      <w:proofErr w:type="gramEnd"/>
      <w:r w:rsidRPr="00936CA4">
        <w:rPr>
          <w:rFonts w:ascii="Times New Roman" w:hAnsi="Times New Roman" w:cs="Times New Roman"/>
          <w:sz w:val="24"/>
          <w:szCs w:val="24"/>
        </w:rPr>
        <w:t xml:space="preserve"> critical to ensure the accuracy and reliability of the insights generated.</w:t>
      </w:r>
    </w:p>
    <w:p w:rsidR="00936CA4" w:rsidRPr="00936CA4" w:rsidRDefault="00936CA4" w:rsidP="00936CA4">
      <w:pPr>
        <w:rPr>
          <w:rFonts w:ascii="Times New Roman" w:hAnsi="Times New Roman" w:cs="Times New Roman"/>
          <w:sz w:val="40"/>
          <w:szCs w:val="40"/>
        </w:rPr>
      </w:pPr>
      <w:r w:rsidRPr="00936CA4">
        <w:rPr>
          <w:rFonts w:ascii="Times New Roman" w:hAnsi="Times New Roman" w:cs="Times New Roman"/>
          <w:sz w:val="40"/>
          <w:szCs w:val="40"/>
        </w:rPr>
        <w:t>Exploratory Data Analysis (EDA):</w:t>
      </w:r>
    </w:p>
    <w:p w:rsidR="00936CA4" w:rsidRPr="00936CA4" w:rsidRDefault="00936CA4" w:rsidP="00936CA4">
      <w:pPr>
        <w:rPr>
          <w:rFonts w:ascii="Times New Roman" w:hAnsi="Times New Roman" w:cs="Times New Roman"/>
          <w:sz w:val="24"/>
          <w:szCs w:val="24"/>
        </w:rPr>
      </w:pPr>
      <w:r w:rsidRPr="00936CA4">
        <w:rPr>
          <w:rFonts w:ascii="Times New Roman" w:hAnsi="Times New Roman" w:cs="Times New Roman"/>
          <w:sz w:val="24"/>
          <w:szCs w:val="24"/>
        </w:rPr>
        <w:t>Conducting EDA on the COVID-19 case data is vital to identify trends, patterns, and anomalies. Exploring factors such as geographic location, population density, vaccination rates, and socio-economic indicators can help uncover insights into the factors influencing the virus's spread.</w:t>
      </w:r>
    </w:p>
    <w:p w:rsidR="00936CA4" w:rsidRDefault="00936CA4" w:rsidP="00936CA4"/>
    <w:p w:rsidR="00936CA4" w:rsidRPr="00936CA4" w:rsidRDefault="00936CA4" w:rsidP="00936CA4">
      <w:pPr>
        <w:rPr>
          <w:rFonts w:ascii="Times New Roman" w:hAnsi="Times New Roman" w:cs="Times New Roman"/>
          <w:sz w:val="40"/>
          <w:szCs w:val="40"/>
        </w:rPr>
      </w:pPr>
      <w:r w:rsidRPr="00936CA4">
        <w:rPr>
          <w:rFonts w:ascii="Times New Roman" w:hAnsi="Times New Roman" w:cs="Times New Roman"/>
          <w:sz w:val="40"/>
          <w:szCs w:val="40"/>
        </w:rPr>
        <w:lastRenderedPageBreak/>
        <w:t>Predictive Modeling:</w:t>
      </w:r>
    </w:p>
    <w:p w:rsidR="00936CA4" w:rsidRPr="00936CA4" w:rsidRDefault="00936CA4" w:rsidP="00936CA4">
      <w:pPr>
        <w:rPr>
          <w:rFonts w:ascii="Times New Roman" w:hAnsi="Times New Roman" w:cs="Times New Roman"/>
          <w:sz w:val="24"/>
          <w:szCs w:val="24"/>
        </w:rPr>
      </w:pPr>
      <w:r w:rsidRPr="00936CA4">
        <w:rPr>
          <w:rFonts w:ascii="Times New Roman" w:hAnsi="Times New Roman" w:cs="Times New Roman"/>
          <w:sz w:val="24"/>
          <w:szCs w:val="24"/>
        </w:rPr>
        <w:t>Building predictive models to forecast the future spread of COVID-19 is essential for proactive decision-making. This project will explore machine learning and statistical modeling techniques to predict case counts, hospitalizations, and potential surges in specific regions.</w:t>
      </w:r>
    </w:p>
    <w:p w:rsidR="00936CA4" w:rsidRDefault="00936CA4" w:rsidP="00936CA4"/>
    <w:p w:rsidR="00936CA4" w:rsidRPr="00936CA4" w:rsidRDefault="00936CA4" w:rsidP="00936CA4">
      <w:pPr>
        <w:rPr>
          <w:rFonts w:ascii="Times New Roman" w:hAnsi="Times New Roman" w:cs="Times New Roman"/>
          <w:sz w:val="40"/>
          <w:szCs w:val="40"/>
        </w:rPr>
      </w:pPr>
      <w:r w:rsidRPr="00936CA4">
        <w:rPr>
          <w:rFonts w:ascii="Times New Roman" w:hAnsi="Times New Roman" w:cs="Times New Roman"/>
          <w:sz w:val="40"/>
          <w:szCs w:val="40"/>
        </w:rPr>
        <w:t>Geospatial Analysis:</w:t>
      </w:r>
    </w:p>
    <w:p w:rsidR="00936CA4" w:rsidRPr="00936CA4" w:rsidRDefault="00936CA4" w:rsidP="00936CA4">
      <w:pPr>
        <w:rPr>
          <w:rFonts w:ascii="Times New Roman" w:hAnsi="Times New Roman" w:cs="Times New Roman"/>
          <w:sz w:val="24"/>
          <w:szCs w:val="24"/>
        </w:rPr>
      </w:pPr>
      <w:r w:rsidRPr="00936CA4">
        <w:rPr>
          <w:rFonts w:ascii="Times New Roman" w:hAnsi="Times New Roman" w:cs="Times New Roman"/>
          <w:sz w:val="24"/>
          <w:szCs w:val="24"/>
        </w:rPr>
        <w:t xml:space="preserve"> Utilizing geospatial analytics to map COVID-19 hotspots, visualize spread patterns, and assess the effectiveness of containment measures can provide valuable information for policymakers and healthcare professionals.</w:t>
      </w:r>
    </w:p>
    <w:p w:rsidR="00936CA4" w:rsidRDefault="00936CA4" w:rsidP="00936CA4"/>
    <w:p w:rsidR="00936CA4" w:rsidRPr="00936CA4" w:rsidRDefault="00936CA4" w:rsidP="00936CA4">
      <w:pPr>
        <w:rPr>
          <w:rFonts w:ascii="Times New Roman" w:hAnsi="Times New Roman" w:cs="Times New Roman"/>
          <w:sz w:val="40"/>
          <w:szCs w:val="40"/>
        </w:rPr>
      </w:pPr>
      <w:r w:rsidRPr="00936CA4">
        <w:rPr>
          <w:rFonts w:ascii="Times New Roman" w:hAnsi="Times New Roman" w:cs="Times New Roman"/>
          <w:sz w:val="40"/>
          <w:szCs w:val="40"/>
        </w:rPr>
        <w:t>Resource Allocation Optimization:</w:t>
      </w:r>
    </w:p>
    <w:p w:rsidR="00936CA4" w:rsidRPr="00936CA4" w:rsidRDefault="00936CA4" w:rsidP="00936CA4">
      <w:pPr>
        <w:rPr>
          <w:rFonts w:ascii="Times New Roman" w:hAnsi="Times New Roman" w:cs="Times New Roman"/>
          <w:sz w:val="24"/>
          <w:szCs w:val="24"/>
        </w:rPr>
      </w:pPr>
      <w:r w:rsidRPr="00936CA4">
        <w:rPr>
          <w:rFonts w:ascii="Times New Roman" w:hAnsi="Times New Roman" w:cs="Times New Roman"/>
          <w:sz w:val="24"/>
          <w:szCs w:val="24"/>
        </w:rPr>
        <w:t>Understanding the demand for healthcare resources, such as hospital beds, ventilators, and medical staff, in different regions is critical for resource allocation planning. This project will aim to optimize resource allocation strategies based on data-driven predictions.</w:t>
      </w:r>
    </w:p>
    <w:p w:rsidR="00936CA4" w:rsidRDefault="00936CA4" w:rsidP="00936CA4"/>
    <w:p w:rsidR="00936CA4" w:rsidRPr="00936CA4" w:rsidRDefault="00936CA4" w:rsidP="00936CA4">
      <w:pPr>
        <w:rPr>
          <w:rFonts w:ascii="Times New Roman" w:hAnsi="Times New Roman" w:cs="Times New Roman"/>
          <w:sz w:val="40"/>
          <w:szCs w:val="40"/>
        </w:rPr>
      </w:pPr>
      <w:r w:rsidRPr="00936CA4">
        <w:rPr>
          <w:rFonts w:ascii="Times New Roman" w:hAnsi="Times New Roman" w:cs="Times New Roman"/>
          <w:sz w:val="40"/>
          <w:szCs w:val="40"/>
        </w:rPr>
        <w:t>Communication and Visualization:</w:t>
      </w:r>
    </w:p>
    <w:p w:rsidR="00936CA4" w:rsidRPr="00936CA4" w:rsidRDefault="00936CA4" w:rsidP="00936CA4">
      <w:pPr>
        <w:rPr>
          <w:rFonts w:ascii="Times New Roman" w:hAnsi="Times New Roman" w:cs="Times New Roman"/>
          <w:sz w:val="24"/>
          <w:szCs w:val="24"/>
        </w:rPr>
      </w:pPr>
      <w:r w:rsidRPr="00936CA4">
        <w:rPr>
          <w:rFonts w:ascii="Times New Roman" w:hAnsi="Times New Roman" w:cs="Times New Roman"/>
          <w:sz w:val="24"/>
          <w:szCs w:val="24"/>
        </w:rPr>
        <w:t xml:space="preserve"> Effectively communicating the results of the analysis to stakeholders, including government officials, healthcare professionals, and the general public, is vital for informed decision-making. Developing clear and informative data visualizations and reports is a key component of this project.</w:t>
      </w:r>
    </w:p>
    <w:p w:rsidR="00936CA4" w:rsidRDefault="00936CA4" w:rsidP="00936CA4"/>
    <w:p w:rsidR="00936CA4" w:rsidRDefault="00936CA4" w:rsidP="00936CA4">
      <w:r w:rsidRPr="00936CA4">
        <w:rPr>
          <w:rFonts w:ascii="Times New Roman" w:hAnsi="Times New Roman" w:cs="Times New Roman"/>
          <w:sz w:val="24"/>
          <w:szCs w:val="24"/>
        </w:rPr>
        <w:t>Overall, this data analytics project seeks to leverage COVID-19 case data to provide actionable insights that can inform public health policies, vaccination campaigns, and containment strategies. By addressing the challenges associated with data collection, preprocessing, analysis, and communication, the project aims to contribute to the global effort to combat the COVID-19 pandemic.</w:t>
      </w:r>
    </w:p>
    <w:p w:rsidR="00936CA4" w:rsidRDefault="00936CA4" w:rsidP="00936CA4"/>
    <w:p w:rsidR="005128F4" w:rsidRDefault="005128F4" w:rsidP="00936CA4"/>
    <w:sectPr w:rsidR="005128F4" w:rsidSect="005128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6CA4"/>
    <w:rsid w:val="005128F4"/>
    <w:rsid w:val="00936C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8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2023-09-27T06:39:00Z</dcterms:created>
  <dcterms:modified xsi:type="dcterms:W3CDTF">2023-09-27T06:49:00Z</dcterms:modified>
</cp:coreProperties>
</file>