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00B2C" w14:textId="77777777" w:rsidR="00437FF2" w:rsidRDefault="00437FF2">
      <w:pPr>
        <w:spacing w:before="80" w:after="80"/>
      </w:pPr>
    </w:p>
    <w:p w14:paraId="6C899430" w14:textId="77777777" w:rsidR="00437FF2" w:rsidRDefault="00437FF2">
      <w:pPr>
        <w:spacing w:before="80" w:after="80"/>
      </w:pPr>
    </w:p>
    <w:p w14:paraId="7506E35B" w14:textId="77777777" w:rsidR="00437FF2" w:rsidRDefault="00437FF2">
      <w:pPr>
        <w:spacing w:before="80" w:after="80"/>
      </w:pPr>
    </w:p>
    <w:p w14:paraId="244D05E2" w14:textId="77777777" w:rsidR="00437FF2" w:rsidRPr="005E1E91" w:rsidRDefault="00D40C00">
      <w:pPr>
        <w:spacing w:after="120"/>
        <w:jc w:val="center"/>
        <w:rPr>
          <w:color w:val="92278F" w:themeColor="accent1"/>
        </w:rPr>
      </w:pPr>
      <w:r w:rsidRPr="005E1E91">
        <w:rPr>
          <w:rFonts w:ascii="Arial" w:eastAsia="Arial" w:hAnsi="Arial" w:cs="Arial"/>
          <w:b/>
          <w:bCs/>
          <w:color w:val="92278F" w:themeColor="accent1"/>
          <w:sz w:val="52"/>
          <w:szCs w:val="52"/>
        </w:rPr>
        <w:t>LeMiCi IQ</w:t>
      </w:r>
    </w:p>
    <w:p w14:paraId="39E77144" w14:textId="77777777" w:rsidR="00437FF2" w:rsidRPr="005E1E91" w:rsidRDefault="00D40C00">
      <w:pPr>
        <w:spacing w:after="80"/>
        <w:jc w:val="center"/>
        <w:rPr>
          <w:color w:val="6D1D6A" w:themeColor="accent1" w:themeShade="BF"/>
        </w:rPr>
      </w:pPr>
      <w:r w:rsidRPr="005E1E91">
        <w:rPr>
          <w:rFonts w:ascii="Arial" w:eastAsia="Arial" w:hAnsi="Arial" w:cs="Arial"/>
          <w:b/>
          <w:bCs/>
          <w:color w:val="6D1D6A" w:themeColor="accent1" w:themeShade="BF"/>
          <w:sz w:val="44"/>
          <w:szCs w:val="44"/>
        </w:rPr>
        <w:t>Master Franchise Marketplace</w:t>
      </w:r>
    </w:p>
    <w:p w14:paraId="7EF10016" w14:textId="77777777" w:rsidR="00437FF2" w:rsidRPr="005E1E91" w:rsidRDefault="00D40C00">
      <w:pPr>
        <w:spacing w:after="240"/>
        <w:jc w:val="center"/>
        <w:rPr>
          <w:color w:val="2F2A60" w:themeColor="accent4" w:themeShade="80"/>
        </w:rPr>
      </w:pPr>
      <w:r w:rsidRPr="005E1E91">
        <w:rPr>
          <w:rFonts w:ascii="Arial" w:eastAsia="Arial" w:hAnsi="Arial" w:cs="Arial"/>
          <w:color w:val="2F2A60" w:themeColor="accent4" w:themeShade="80"/>
          <w:sz w:val="28"/>
          <w:szCs w:val="28"/>
        </w:rPr>
        <w:t>Product Requirements Document</w:t>
      </w:r>
    </w:p>
    <w:p w14:paraId="7E9D49A5" w14:textId="77777777" w:rsidR="00437FF2" w:rsidRDefault="00437FF2">
      <w:pPr>
        <w:spacing w:before="80" w:after="80"/>
      </w:pPr>
    </w:p>
    <w:tbl>
      <w:tblPr>
        <w:tblW w:w="9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6"/>
        <w:gridCol w:w="5500"/>
      </w:tblGrid>
      <w:tr w:rsidR="00437FF2" w14:paraId="56236B85" w14:textId="77777777" w:rsidTr="005E1E91">
        <w:tblPrEx>
          <w:tblCellMar>
            <w:top w:w="0" w:type="dxa"/>
            <w:bottom w:w="0" w:type="dxa"/>
          </w:tblCellMar>
        </w:tblPrEx>
        <w:trPr>
          <w:trHeight w:val="1659"/>
        </w:trPr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1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304E" w14:textId="77777777" w:rsidR="00437FF2" w:rsidRDefault="00D40C00">
            <w:r>
              <w:rPr>
                <w:rFonts w:ascii="Arial" w:eastAsia="Arial" w:hAnsi="Arial" w:cs="Arial"/>
                <w:b/>
                <w:bCs/>
                <w:color w:val="FFFFFF"/>
              </w:rPr>
              <w:t>Product Name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19CC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LeMiCi Master Franchise Marketplace</w:t>
            </w:r>
          </w:p>
        </w:tc>
      </w:tr>
      <w:tr w:rsidR="00437FF2" w14:paraId="3EA3FE5B" w14:textId="77777777" w:rsidTr="005E1E91">
        <w:tblPrEx>
          <w:tblCellMar>
            <w:top w:w="0" w:type="dxa"/>
            <w:bottom w:w="0" w:type="dxa"/>
          </w:tblCellMar>
        </w:tblPrEx>
        <w:trPr>
          <w:trHeight w:val="785"/>
        </w:trPr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1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A0F0" w14:textId="77777777" w:rsidR="00437FF2" w:rsidRDefault="00D40C00">
            <w:r>
              <w:rPr>
                <w:rFonts w:ascii="Arial" w:eastAsia="Arial" w:hAnsi="Arial" w:cs="Arial"/>
                <w:b/>
                <w:bCs/>
                <w:color w:val="FFFFFF"/>
              </w:rPr>
              <w:t>Version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E5EF" w14:textId="606786BC" w:rsidR="00437FF2" w:rsidRDefault="005E1E91">
            <w:r>
              <w:rPr>
                <w:color w:val="1A1A2E"/>
              </w:rPr>
              <w:t>2</w:t>
            </w:r>
            <w:r w:rsidR="00D40C00">
              <w:rPr>
                <w:rFonts w:ascii="Arial" w:eastAsia="Arial" w:hAnsi="Arial" w:cs="Arial"/>
                <w:color w:val="1A1A2E"/>
              </w:rPr>
              <w:t>.0</w:t>
            </w:r>
          </w:p>
        </w:tc>
      </w:tr>
      <w:tr w:rsidR="00437FF2" w14:paraId="6BAD3795" w14:textId="77777777" w:rsidTr="005E1E91">
        <w:tblPrEx>
          <w:tblCellMar>
            <w:top w:w="0" w:type="dxa"/>
            <w:bottom w:w="0" w:type="dxa"/>
          </w:tblCellMar>
        </w:tblPrEx>
        <w:trPr>
          <w:trHeight w:val="829"/>
        </w:trPr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1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BEB4" w14:textId="77777777" w:rsidR="00437FF2" w:rsidRDefault="00D40C00">
            <w:r>
              <w:rPr>
                <w:rFonts w:ascii="Arial" w:eastAsia="Arial" w:hAnsi="Arial" w:cs="Arial"/>
                <w:b/>
                <w:bCs/>
                <w:color w:val="FFFFFF"/>
              </w:rPr>
              <w:t>Date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CA79" w14:textId="57750277" w:rsidR="00437FF2" w:rsidRDefault="005E1E91">
            <w:r>
              <w:rPr>
                <w:color w:val="1A1A2E"/>
              </w:rPr>
              <w:t>2</w:t>
            </w:r>
            <w:r w:rsidR="00436BB7">
              <w:rPr>
                <w:color w:val="1A1A2E"/>
              </w:rPr>
              <w:t>3</w:t>
            </w:r>
            <w:r>
              <w:rPr>
                <w:color w:val="1A1A2E"/>
              </w:rPr>
              <w:t>-06-2026</w:t>
            </w:r>
          </w:p>
        </w:tc>
      </w:tr>
      <w:tr w:rsidR="00437FF2" w14:paraId="2EF3A940" w14:textId="77777777" w:rsidTr="005E1E91">
        <w:tblPrEx>
          <w:tblCellMar>
            <w:top w:w="0" w:type="dxa"/>
            <w:bottom w:w="0" w:type="dxa"/>
          </w:tblCellMar>
        </w:tblPrEx>
        <w:trPr>
          <w:trHeight w:val="829"/>
        </w:trPr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1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2EBC" w14:textId="77777777" w:rsidR="00437FF2" w:rsidRDefault="00D40C00">
            <w:r>
              <w:rPr>
                <w:rFonts w:ascii="Arial" w:eastAsia="Arial" w:hAnsi="Arial" w:cs="Arial"/>
                <w:b/>
                <w:bCs/>
                <w:color w:val="FFFFFF"/>
              </w:rPr>
              <w:t>Document Owner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D9CF" w14:textId="47358B27" w:rsidR="00437FF2" w:rsidRDefault="00D40C00">
            <w:r>
              <w:rPr>
                <w:rFonts w:ascii="Arial" w:eastAsia="Arial" w:hAnsi="Arial" w:cs="Arial"/>
                <w:color w:val="1A1A2E"/>
              </w:rPr>
              <w:t xml:space="preserve">Yash (Product </w:t>
            </w:r>
            <w:r w:rsidR="00436BB7">
              <w:rPr>
                <w:rFonts w:ascii="Arial" w:eastAsia="Arial" w:hAnsi="Arial" w:cs="Arial"/>
                <w:color w:val="1A1A2E"/>
              </w:rPr>
              <w:t>Lead</w:t>
            </w:r>
            <w:r>
              <w:rPr>
                <w:rFonts w:ascii="Arial" w:eastAsia="Arial" w:hAnsi="Arial" w:cs="Arial"/>
                <w:color w:val="1A1A2E"/>
              </w:rPr>
              <w:t>)</w:t>
            </w:r>
          </w:p>
        </w:tc>
      </w:tr>
      <w:tr w:rsidR="00437FF2" w14:paraId="26E87299" w14:textId="77777777" w:rsidTr="005E1E91">
        <w:tblPrEx>
          <w:tblCellMar>
            <w:top w:w="0" w:type="dxa"/>
            <w:bottom w:w="0" w:type="dxa"/>
          </w:tblCellMar>
        </w:tblPrEx>
        <w:trPr>
          <w:trHeight w:val="829"/>
        </w:trPr>
        <w:tc>
          <w:tcPr>
            <w:tcW w:w="36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1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C7ED" w14:textId="77777777" w:rsidR="00437FF2" w:rsidRDefault="00D40C00">
            <w:r>
              <w:rPr>
                <w:rFonts w:ascii="Arial" w:eastAsia="Arial" w:hAnsi="Arial" w:cs="Arial"/>
                <w:b/>
                <w:bCs/>
                <w:color w:val="FFFFFF"/>
              </w:rPr>
              <w:t>Status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7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BA79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Draft</w:t>
            </w:r>
          </w:p>
        </w:tc>
      </w:tr>
    </w:tbl>
    <w:p w14:paraId="3E812BBA" w14:textId="77777777" w:rsidR="00437FF2" w:rsidRDefault="00437FF2">
      <w:pPr>
        <w:spacing w:before="80" w:after="80"/>
      </w:pPr>
    </w:p>
    <w:p w14:paraId="7C7757BB" w14:textId="77777777" w:rsidR="00437FF2" w:rsidRDefault="00437FF2">
      <w:pPr>
        <w:spacing w:before="80" w:after="80"/>
      </w:pPr>
    </w:p>
    <w:p w14:paraId="096DA6FC" w14:textId="77777777" w:rsidR="00437FF2" w:rsidRDefault="00437FF2">
      <w:pPr>
        <w:spacing w:before="80" w:after="80"/>
      </w:pPr>
    </w:p>
    <w:p w14:paraId="4EABC360" w14:textId="77777777" w:rsidR="00437FF2" w:rsidRDefault="00D40C00">
      <w:r>
        <w:br w:type="page"/>
      </w:r>
    </w:p>
    <w:p w14:paraId="2E730BB3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1. Executive Summary</w:t>
      </w:r>
    </w:p>
    <w:p w14:paraId="0E9492FE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1.1 Product Vision</w:t>
      </w:r>
    </w:p>
    <w:p w14:paraId="74D7E041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To become India's most trusted Master Franchise ecosystem that connects aspiring Master Franchisees with established brands, enabling large-scale territorial expansion through technology-driven matchmaking, structure</w:t>
      </w:r>
      <w:r>
        <w:rPr>
          <w:rFonts w:ascii="Arial" w:eastAsia="Arial" w:hAnsi="Arial" w:cs="Arial"/>
          <w:color w:val="1A1A2E"/>
          <w:sz w:val="22"/>
          <w:szCs w:val="22"/>
        </w:rPr>
        <w:t>d sub-franchisee management, and transparent processes.</w:t>
      </w:r>
    </w:p>
    <w:p w14:paraId="18C3107B" w14:textId="77777777" w:rsidR="00437FF2" w:rsidRDefault="00437FF2">
      <w:pPr>
        <w:spacing w:before="80" w:after="80"/>
      </w:pPr>
    </w:p>
    <w:p w14:paraId="0E5C03B2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1.2 Product Objectives</w:t>
      </w:r>
    </w:p>
    <w:p w14:paraId="7B06824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Create a dedicated marketplace for Master Franchise opportunities, eliminating fragmentation in territory-level franchise discovery and onboarding.</w:t>
      </w:r>
    </w:p>
    <w:p w14:paraId="43C1BE7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Leverage AI and data analyti</w:t>
      </w:r>
      <w:r>
        <w:rPr>
          <w:rFonts w:ascii="Arial" w:eastAsia="Arial" w:hAnsi="Arial" w:cs="Arial"/>
          <w:color w:val="1A1A2E"/>
          <w:sz w:val="22"/>
          <w:szCs w:val="22"/>
        </w:rPr>
        <w:t>cs to provide personalised Master Franchise recommendations aligned with territory potential and investor capacity.</w:t>
      </w:r>
    </w:p>
    <w:p w14:paraId="7AB54DE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Build an operational platform supporting the full Master Franchise lifecycle, from territory acquisition to sub-franchisee network management.</w:t>
      </w:r>
    </w:p>
    <w:p w14:paraId="187B3D6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Establish LeMiCi as India's leading Master Franchise intelligence platform by Q4 2026.</w:t>
      </w:r>
    </w:p>
    <w:p w14:paraId="4AEED31C" w14:textId="77777777" w:rsidR="00437FF2" w:rsidRDefault="00437FF2">
      <w:pPr>
        <w:spacing w:before="80" w:after="80"/>
      </w:pPr>
    </w:p>
    <w:p w14:paraId="4725B256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1.3 Target Audience</w:t>
      </w:r>
    </w:p>
    <w:p w14:paraId="0C376CEE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Primary Users</w:t>
      </w:r>
    </w:p>
    <w:p w14:paraId="455A983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Aspiring Master Franchisees (Rajiv Mehta persona): High-capital investors seeking territorial control and residual income streams.</w:t>
      </w:r>
    </w:p>
    <w:p w14:paraId="3F8E40D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Fra</w:t>
      </w:r>
      <w:r>
        <w:rPr>
          <w:rFonts w:ascii="Arial" w:eastAsia="Arial" w:hAnsi="Arial" w:cs="Arial"/>
          <w:color w:val="1A1A2E"/>
          <w:sz w:val="22"/>
          <w:szCs w:val="22"/>
        </w:rPr>
        <w:t>nchise Brands (Emerging &amp; Established): Brands actively looking to expand through the Master Franchise model across Indian territories.</w:t>
      </w:r>
    </w:p>
    <w:p w14:paraId="4F5A16D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Existing Unit Franchisees: Operators ready to graduate to Master Franchisee roles.</w:t>
      </w:r>
    </w:p>
    <w:p w14:paraId="4E2A88A0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Secondary Users</w:t>
      </w:r>
    </w:p>
    <w:p w14:paraId="50C8322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Franchise Consultants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&amp; Advisors</w:t>
      </w:r>
    </w:p>
    <w:p w14:paraId="2B38B55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Investors &amp; Financial Institutions</w:t>
      </w:r>
    </w:p>
    <w:p w14:paraId="3991CD2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Sub-Franchisees (Unit Operators under a Master)</w:t>
      </w:r>
    </w:p>
    <w:p w14:paraId="297754DD" w14:textId="77777777" w:rsidR="00437FF2" w:rsidRDefault="00437FF2">
      <w:pPr>
        <w:spacing w:before="80" w:after="80"/>
      </w:pPr>
    </w:p>
    <w:p w14:paraId="61FF6F03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1.4 Success Metrics</w:t>
      </w:r>
    </w:p>
    <w:p w14:paraId="1F529FEE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Phase 1 (Months 1-6)</w:t>
      </w:r>
    </w:p>
    <w:p w14:paraId="3FCE3F2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200+ Master Franchise opportunities listed across key territories</w:t>
      </w:r>
    </w:p>
    <w:p w14:paraId="6658D4B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2,000+ registered Master Franchise seekers</w:t>
      </w:r>
    </w:p>
    <w:p w14:paraId="78E64B3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50+ succes</w:t>
      </w:r>
      <w:r>
        <w:rPr>
          <w:rFonts w:ascii="Arial" w:eastAsia="Arial" w:hAnsi="Arial" w:cs="Arial"/>
          <w:color w:val="1A1A2E"/>
          <w:sz w:val="22"/>
          <w:szCs w:val="22"/>
        </w:rPr>
        <w:t>sful Master Franchise territory matches</w:t>
      </w:r>
    </w:p>
    <w:p w14:paraId="35E1A20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Coverage across 30+ cities / state-level territories</w:t>
      </w:r>
    </w:p>
    <w:p w14:paraId="2C10CC6B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lastRenderedPageBreak/>
        <w:t>Phase 2 (Months 7-12)</w:t>
      </w:r>
    </w:p>
    <w:p w14:paraId="1B7EE65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600+ Master Franchise listings</w:t>
      </w:r>
    </w:p>
    <w:p w14:paraId="6E5827D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8,000+ registered seekers</w:t>
      </w:r>
    </w:p>
    <w:p w14:paraId="46FC794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200+ successful territory matches monthly</w:t>
      </w:r>
    </w:p>
    <w:p w14:paraId="5EC6934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Rs.10Cr+ platform GMV from Master Franchis</w:t>
      </w:r>
      <w:r>
        <w:rPr>
          <w:rFonts w:ascii="Arial" w:eastAsia="Arial" w:hAnsi="Arial" w:cs="Arial"/>
          <w:color w:val="1A1A2E"/>
          <w:sz w:val="22"/>
          <w:szCs w:val="22"/>
        </w:rPr>
        <w:t>e deals</w:t>
      </w:r>
    </w:p>
    <w:p w14:paraId="030C105D" w14:textId="77777777" w:rsidR="00437FF2" w:rsidRDefault="00437FF2">
      <w:pPr>
        <w:spacing w:before="80" w:after="80"/>
      </w:pPr>
    </w:p>
    <w:p w14:paraId="00DC7AE8" w14:textId="77777777" w:rsidR="00437FF2" w:rsidRDefault="00D40C00">
      <w:r>
        <w:br w:type="page"/>
      </w:r>
    </w:p>
    <w:p w14:paraId="2563D5D3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2. Problem Statement</w:t>
      </w:r>
    </w:p>
    <w:p w14:paraId="020ECB54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2.1 Current Market Pain Points</w:t>
      </w:r>
    </w:p>
    <w:p w14:paraId="0C9B0762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For Master Franchise Seekers</w:t>
      </w:r>
    </w:p>
    <w:p w14:paraId="3276FCB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Information Fragmentation: Master Franchise opportunities are scattered across broker networks, exhibitions, and brand websites with no centralised discovery platform.</w:t>
      </w:r>
    </w:p>
    <w:p w14:paraId="19CA54A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Trust Deficit: No standardised verification of territory performance data, brand maturit</w:t>
      </w:r>
      <w:r>
        <w:rPr>
          <w:rFonts w:ascii="Arial" w:eastAsia="Arial" w:hAnsi="Arial" w:cs="Arial"/>
          <w:color w:val="1A1A2E"/>
          <w:sz w:val="22"/>
          <w:szCs w:val="22"/>
        </w:rPr>
        <w:t>y, or sub-franchisee success rates.</w:t>
      </w:r>
    </w:p>
    <w:p w14:paraId="021E388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Financial Complexity: Difficulty modelling the true multi-layer investment (territory fee plus sub-franchisee royalty share plus operational setup) and projected ROI.</w:t>
      </w:r>
    </w:p>
    <w:p w14:paraId="5C6B4CD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Ambiguity: Limited clarity on what exclusiv</w:t>
      </w:r>
      <w:r>
        <w:rPr>
          <w:rFonts w:ascii="Arial" w:eastAsia="Arial" w:hAnsi="Arial" w:cs="Arial"/>
          <w:color w:val="1A1A2E"/>
          <w:sz w:val="22"/>
          <w:szCs w:val="22"/>
        </w:rPr>
        <w:t>e territory rights actually entail and what development milestones brands expect.</w:t>
      </w:r>
    </w:p>
    <w:p w14:paraId="1B6EA321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For Franchise Brands</w:t>
      </w:r>
    </w:p>
    <w:p w14:paraId="7E74F21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Lead Quality Issues: High volume of under-capitalised or operationally unequipped inquiries for Master Franchise roles.</w:t>
      </w:r>
    </w:p>
    <w:p w14:paraId="67794D8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Planning Gaps: Difficul</w:t>
      </w:r>
      <w:r>
        <w:rPr>
          <w:rFonts w:ascii="Arial" w:eastAsia="Arial" w:hAnsi="Arial" w:cs="Arial"/>
          <w:color w:val="1A1A2E"/>
          <w:sz w:val="22"/>
          <w:szCs w:val="22"/>
        </w:rPr>
        <w:t>ty mapping the right investors to the right territories based on capital, experience, and market demand.</w:t>
      </w:r>
    </w:p>
    <w:p w14:paraId="33A00BC9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Manual Onboarding: Spreadsheet-based tracking of Master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Franchisee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agreements, royalty splits, and development milestones.</w:t>
      </w:r>
    </w:p>
    <w:p w14:paraId="1DF0EC6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Sub-Franchisee Oversight: No centralised tool to monitor the sub-franchise networks built by Master Franchisees.</w:t>
      </w:r>
    </w:p>
    <w:p w14:paraId="3EA9B862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2.2 Market Gap</w:t>
      </w:r>
    </w:p>
    <w:p w14:paraId="10134B57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No single platform currently combines:</w:t>
      </w:r>
    </w:p>
    <w:p w14:paraId="4F3E03E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AI-powered Master Franchise territory matching</w:t>
      </w:r>
    </w:p>
    <w:p w14:paraId="192775D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Verified brand and Master Franchisee profi</w:t>
      </w:r>
      <w:r>
        <w:rPr>
          <w:rFonts w:ascii="Arial" w:eastAsia="Arial" w:hAnsi="Arial" w:cs="Arial"/>
          <w:color w:val="1A1A2E"/>
          <w:sz w:val="22"/>
          <w:szCs w:val="22"/>
        </w:rPr>
        <w:t>les with territory performance data</w:t>
      </w:r>
    </w:p>
    <w:p w14:paraId="67A32519" w14:textId="3C7D5FDC" w:rsidR="00437FF2" w:rsidRDefault="00D40C00" w:rsidP="00A54E0C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Multi-layer financial modelling (Master fee, royalty split, unit-level ROI)</w:t>
      </w:r>
    </w:p>
    <w:p w14:paraId="78D30D3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Pan-India territory mapping with Tier 2/3 expansion focus</w:t>
      </w:r>
    </w:p>
    <w:p w14:paraId="53AEEEB7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2.3 Opportunity Size</w:t>
      </w:r>
    </w:p>
    <w:p w14:paraId="7908C68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India's franchise market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is growing at 30-35% annually, with Master Franchising accounting for a significant share of new territory expansion.</w:t>
      </w:r>
    </w:p>
    <w:p w14:paraId="60B455D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3,000+ franchise brands in India actively looking for territory-level growth partners.</w:t>
      </w:r>
    </w:p>
    <w:p w14:paraId="014F348A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Estimated 50,000+ high-net-worth individuals (HNIs</w:t>
      </w:r>
      <w:r>
        <w:rPr>
          <w:rFonts w:ascii="Arial" w:eastAsia="Arial" w:hAnsi="Arial" w:cs="Arial"/>
          <w:color w:val="1A1A2E"/>
          <w:sz w:val="22"/>
          <w:szCs w:val="22"/>
        </w:rPr>
        <w:t>) and SMEs qualified for Master Franchise investment (Rs.25L to Rs.5Cr+ range).</w:t>
      </w:r>
    </w:p>
    <w:p w14:paraId="569F548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$500M+ addressable digital franchise services market in India.</w:t>
      </w:r>
    </w:p>
    <w:p w14:paraId="397A499C" w14:textId="77777777" w:rsidR="00437FF2" w:rsidRDefault="00437FF2">
      <w:pPr>
        <w:spacing w:before="80" w:after="80"/>
      </w:pPr>
    </w:p>
    <w:p w14:paraId="2366BC11" w14:textId="77777777" w:rsidR="00437FF2" w:rsidRDefault="00D40C00">
      <w:r>
        <w:br w:type="page"/>
      </w:r>
    </w:p>
    <w:p w14:paraId="37499C36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3. Product Overview</w:t>
      </w:r>
    </w:p>
    <w:p w14:paraId="1DFA9AC3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3.1 Core Features</w:t>
      </w:r>
    </w:p>
    <w:p w14:paraId="320FE7D5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FEATURE 1: SEARCH &amp; DISCOVERY</w:t>
      </w:r>
    </w:p>
    <w:p w14:paraId="273DAAAD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1.1: Prompt-Based Search</w:t>
      </w:r>
    </w:p>
    <w:p w14:paraId="03C96F97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Description</w:t>
      </w:r>
    </w:p>
    <w:p w14:paraId="61CAA4EF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Users can search for Master Franchise opportunities using natural language queries such as:</w:t>
      </w:r>
    </w:p>
    <w:p w14:paraId="36263DB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"Master Franchise under 50L"</w:t>
      </w:r>
    </w:p>
    <w:p w14:paraId="7419731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"Food brand Master Franchise in Maharashtra"</w:t>
      </w:r>
    </w:p>
    <w:p w14:paraId="0F61E1C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"Territory rights for education franchise nea</w:t>
      </w:r>
      <w:r>
        <w:rPr>
          <w:rFonts w:ascii="Arial" w:eastAsia="Arial" w:hAnsi="Arial" w:cs="Arial"/>
          <w:color w:val="1A1A2E"/>
          <w:sz w:val="22"/>
          <w:szCs w:val="22"/>
        </w:rPr>
        <w:t>r Pune"</w:t>
      </w:r>
    </w:p>
    <w:p w14:paraId="391F3249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1.2: Voice Search</w:t>
      </w:r>
    </w:p>
    <w:p w14:paraId="7CD8EDB0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Description</w:t>
      </w:r>
    </w:p>
    <w:p w14:paraId="29236A9B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Users can search for Master Franchise opportunities using voice input (English and regional languages).</w:t>
      </w:r>
    </w:p>
    <w:p w14:paraId="4EBD84EA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Functional Behaviour</w:t>
      </w:r>
    </w:p>
    <w:p w14:paraId="57A0DF3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 microphone icon activates the browser/device microphone.</w:t>
      </w:r>
    </w:p>
    <w:p w14:paraId="51A05BD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Speech is converted to tex</w:t>
      </w:r>
      <w:r>
        <w:rPr>
          <w:rFonts w:ascii="Arial" w:eastAsia="Arial" w:hAnsi="Arial" w:cs="Arial"/>
          <w:color w:val="1A1A2E"/>
          <w:sz w:val="22"/>
          <w:szCs w:val="22"/>
        </w:rPr>
        <w:t>t using a speech-to-text API.</w:t>
      </w:r>
    </w:p>
    <w:p w14:paraId="0FF0CBB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The transcribed text is passed to the prompt search system.</w:t>
      </w:r>
    </w:p>
    <w:p w14:paraId="23C3AEDB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1.3: Territory-Based Filtering</w:t>
      </w:r>
    </w:p>
    <w:p w14:paraId="2517C1B4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Description</w:t>
      </w:r>
    </w:p>
    <w:p w14:paraId="1B6EEE6F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The platform prioritises Master Franchise opportunities available within the user's target territory or geographic region.</w:t>
      </w:r>
    </w:p>
    <w:p w14:paraId="09BDDC37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Functional Behaviour</w:t>
      </w:r>
    </w:p>
    <w:p w14:paraId="53B5CCD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Location detection flow: Request browser geolocation permission.</w:t>
      </w:r>
    </w:p>
    <w:p w14:paraId="007F7FE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If denied, fall back to IP-based detection.</w:t>
      </w:r>
    </w:p>
    <w:p w14:paraId="3659FB0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If </w:t>
      </w:r>
      <w:r>
        <w:rPr>
          <w:rFonts w:ascii="Arial" w:eastAsia="Arial" w:hAnsi="Arial" w:cs="Arial"/>
          <w:color w:val="1A1A2E"/>
          <w:sz w:val="22"/>
          <w:szCs w:val="22"/>
        </w:rPr>
        <w:t>location appears inconsistent (VPN or foreign IP), treat it as low confidence and prompt the user to confirm or manually select territory.</w:t>
      </w:r>
    </w:p>
    <w:p w14:paraId="34FF69E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 "Show India-Only Brands" toggle filters to domestic franchise brands only.</w:t>
      </w:r>
    </w:p>
    <w:p w14:paraId="458D75C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selector enables users to choo</w:t>
      </w:r>
      <w:r>
        <w:rPr>
          <w:rFonts w:ascii="Arial" w:eastAsia="Arial" w:hAnsi="Arial" w:cs="Arial"/>
          <w:color w:val="1A1A2E"/>
          <w:sz w:val="22"/>
          <w:szCs w:val="22"/>
        </w:rPr>
        <w:t>se specific state-level or multi-district territories.</w:t>
      </w:r>
    </w:p>
    <w:p w14:paraId="5EEBAD4E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1.4: Investment Range Filter</w:t>
      </w:r>
    </w:p>
    <w:p w14:paraId="12645FA8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Description</w:t>
      </w:r>
    </w:p>
    <w:p w14:paraId="2FB66D19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>Users can filter Master Franchise opportunities based on total territory investment budget.</w:t>
      </w:r>
    </w:p>
    <w:p w14:paraId="04843359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Functional Behaviour</w:t>
      </w:r>
    </w:p>
    <w:p w14:paraId="5EB299F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 range slider allows selecting investment limits (example: Rs.25L to Rs.2Cr).</w:t>
      </w:r>
    </w:p>
    <w:p w14:paraId="04C8D719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System Behaviour</w:t>
      </w:r>
    </w:p>
    <w:p w14:paraId="27F0891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Results update dynamically through API calls wi</w:t>
      </w:r>
      <w:r>
        <w:rPr>
          <w:rFonts w:ascii="Arial" w:eastAsia="Arial" w:hAnsi="Arial" w:cs="Arial"/>
          <w:color w:val="1A1A2E"/>
          <w:sz w:val="22"/>
          <w:szCs w:val="22"/>
        </w:rPr>
        <w:t>thout page reload.</w:t>
      </w:r>
    </w:p>
    <w:p w14:paraId="51C70061" w14:textId="77777777" w:rsidR="00437FF2" w:rsidRDefault="00437FF2">
      <w:pPr>
        <w:spacing w:before="80" w:after="80"/>
      </w:pPr>
    </w:p>
    <w:p w14:paraId="5A6673B6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FEATURE 2: AI-POWERED INTELLIGENCE</w:t>
      </w:r>
    </w:p>
    <w:p w14:paraId="2771EB3B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2.1: Document Upload (AI Analysis)</w:t>
      </w:r>
    </w:p>
    <w:p w14:paraId="5859EF4E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Description</w:t>
      </w:r>
    </w:p>
    <w:p w14:paraId="0D3E5802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Users can upload Master Franchise Agreement documents and ask AI questions about them.</w:t>
      </w:r>
    </w:p>
    <w:p w14:paraId="2BC301F2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Supported formats: PDF, DOCX, JPG, PNG.</w:t>
      </w:r>
    </w:p>
    <w:p w14:paraId="732E63BF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Functional Behaviou</w:t>
      </w:r>
      <w:r>
        <w:rPr>
          <w:rFonts w:ascii="Arial" w:eastAsia="Arial" w:hAnsi="Arial" w:cs="Arial"/>
          <w:b/>
          <w:bCs/>
          <w:color w:val="666666"/>
          <w:sz w:val="22"/>
          <w:szCs w:val="22"/>
        </w:rPr>
        <w:t>r</w:t>
      </w:r>
    </w:p>
    <w:p w14:paraId="55B5977D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OCR extracts information such as:</w:t>
      </w:r>
    </w:p>
    <w:p w14:paraId="32816F0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fee</w:t>
      </w:r>
    </w:p>
    <w:p w14:paraId="2A8E1AF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Royalty split percentage (Master vs. Franchisor)</w:t>
      </w:r>
    </w:p>
    <w:p w14:paraId="28AE50E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Sub-franchise development schedule</w:t>
      </w:r>
    </w:p>
    <w:p w14:paraId="4261699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Exclusivity conditions and lock-in period</w:t>
      </w:r>
    </w:p>
    <w:p w14:paraId="2E1D3D0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Minimum unit development obligations</w:t>
      </w:r>
    </w:p>
    <w:p w14:paraId="32BBB1C1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2.2: AI Overview</w:t>
      </w:r>
    </w:p>
    <w:p w14:paraId="659EFC06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Description</w:t>
      </w:r>
    </w:p>
    <w:p w14:paraId="1F3753E3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Provid</w:t>
      </w:r>
      <w:r>
        <w:rPr>
          <w:rFonts w:ascii="Arial" w:eastAsia="Arial" w:hAnsi="Arial" w:cs="Arial"/>
          <w:color w:val="1A1A2E"/>
          <w:sz w:val="22"/>
          <w:szCs w:val="22"/>
        </w:rPr>
        <w:t>es an AI-generated Master Franchise summary and dynamic Q&amp;A.</w:t>
      </w:r>
    </w:p>
    <w:p w14:paraId="2899FFE9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Functional Behaviour</w:t>
      </w:r>
    </w:p>
    <w:p w14:paraId="36FB5C52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Displays:</w:t>
      </w:r>
    </w:p>
    <w:p w14:paraId="641184F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investment</w:t>
      </w:r>
    </w:p>
    <w:p w14:paraId="0F27B78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Expected royalty income</w:t>
      </w:r>
    </w:p>
    <w:p w14:paraId="01B872D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Brand strength and national expansion footprint</w:t>
      </w:r>
    </w:p>
    <w:p w14:paraId="1C1954F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market potential</w:t>
      </w:r>
    </w:p>
    <w:p w14:paraId="12DCE1BF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Includes:</w:t>
      </w:r>
    </w:p>
    <w:p w14:paraId="3ECD235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Pre-generated FAQs sourced from predefined templates, structured listing attributes, and brand-provided content, stored in the database and rendered dynamically based on the specific listing.</w:t>
      </w:r>
    </w:p>
    <w:p w14:paraId="5ED1C15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Custom question field for user-specific queries.</w:t>
      </w:r>
    </w:p>
    <w:p w14:paraId="2FF2B5F8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lastRenderedPageBreak/>
        <w:t>Feature 2.3: Te</w:t>
      </w:r>
      <w:r>
        <w:rPr>
          <w:rFonts w:ascii="Arial" w:eastAsia="Arial" w:hAnsi="Arial" w:cs="Arial"/>
          <w:b/>
          <w:bCs/>
          <w:color w:val="374151"/>
          <w:sz w:val="24"/>
          <w:szCs w:val="24"/>
        </w:rPr>
        <w:t>rritory Intelligence Layer</w:t>
      </w:r>
    </w:p>
    <w:p w14:paraId="0D3BA7A4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Description</w:t>
      </w:r>
    </w:p>
    <w:p w14:paraId="449AE910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AI-driven territorial analysis to help seekers assess territory viability.</w:t>
      </w:r>
    </w:p>
    <w:p w14:paraId="05EBE448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Functional Behaviour</w:t>
      </w:r>
    </w:p>
    <w:p w14:paraId="45A14CF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Displays population density, income levels, and franchise density for the chosen territory.</w:t>
      </w:r>
    </w:p>
    <w:p w14:paraId="58134D8A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Shows historical sub-franchis</w:t>
      </w:r>
      <w:r>
        <w:rPr>
          <w:rFonts w:ascii="Arial" w:eastAsia="Arial" w:hAnsi="Arial" w:cs="Arial"/>
          <w:color w:val="1A1A2E"/>
          <w:sz w:val="22"/>
          <w:szCs w:val="22"/>
        </w:rPr>
        <w:t>e performance data (where available).</w:t>
      </w:r>
    </w:p>
    <w:p w14:paraId="779299D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Flags over-saturated territories and highlights high-potential expansion zones.</w:t>
      </w:r>
    </w:p>
    <w:p w14:paraId="4E24F731" w14:textId="77777777" w:rsidR="00437FF2" w:rsidRDefault="00437FF2">
      <w:pPr>
        <w:spacing w:before="80" w:after="80"/>
      </w:pPr>
    </w:p>
    <w:p w14:paraId="7B2BF939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FEATURE 3: LISTING &amp; FILTER INTERFACE</w:t>
      </w:r>
    </w:p>
    <w:p w14:paraId="61050B86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3.1: Enhanced Search Box</w:t>
      </w:r>
    </w:p>
    <w:p w14:paraId="1997EB6C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Description</w:t>
      </w:r>
    </w:p>
    <w:p w14:paraId="742F5C9B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The search box provides predictive suggestions while t</w:t>
      </w:r>
      <w:r>
        <w:rPr>
          <w:rFonts w:ascii="Arial" w:eastAsia="Arial" w:hAnsi="Arial" w:cs="Arial"/>
          <w:color w:val="1A1A2E"/>
          <w:sz w:val="22"/>
          <w:szCs w:val="22"/>
        </w:rPr>
        <w:t>yping.</w:t>
      </w:r>
    </w:p>
    <w:p w14:paraId="5800A65C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Suggestions include:</w:t>
      </w:r>
    </w:p>
    <w:p w14:paraId="2BFB0199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Trending Master Franchise searches</w:t>
      </w:r>
    </w:p>
    <w:p w14:paraId="57790CD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Popular brand categories</w:t>
      </w:r>
    </w:p>
    <w:p w14:paraId="59ED9DA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User search history</w:t>
      </w:r>
    </w:p>
    <w:p w14:paraId="0BC5961E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System Behaviour</w:t>
      </w:r>
    </w:p>
    <w:p w14:paraId="361CA1D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Suggestions appear after 2-3 characters.</w:t>
      </w:r>
    </w:p>
    <w:p w14:paraId="03797DA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Input debounce: 500ms.</w:t>
      </w:r>
    </w:p>
    <w:p w14:paraId="66D5A975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3.2: Comprehensive Filter System</w:t>
      </w:r>
    </w:p>
    <w:p w14:paraId="2DD2E624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Description</w:t>
      </w:r>
    </w:p>
    <w:p w14:paraId="0ED3B77E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Users can refine searches using multiple filters simultaneously.</w:t>
      </w:r>
    </w:p>
    <w:p w14:paraId="6B330A07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Filters Supported:</w:t>
      </w:r>
    </w:p>
    <w:p w14:paraId="2014A3A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Investment (Rs. range)</w:t>
      </w:r>
    </w:p>
    <w:p w14:paraId="52D73A4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Category / Sector</w:t>
      </w:r>
    </w:p>
    <w:p w14:paraId="25E36BE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Expected ROI</w:t>
      </w:r>
    </w:p>
    <w:p w14:paraId="20AEE93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Size (City / State / Multi-State)</w:t>
      </w:r>
    </w:p>
    <w:p w14:paraId="71359F3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Number of Sub-Franchise Units Required</w:t>
      </w:r>
    </w:p>
    <w:p w14:paraId="312A290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Brand Rating &amp; Maturity</w:t>
      </w:r>
    </w:p>
    <w:p w14:paraId="3975750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Location / Region</w:t>
      </w:r>
    </w:p>
    <w:p w14:paraId="6A171B7A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3.3: Dynamic Results Display</w:t>
      </w:r>
    </w:p>
    <w:p w14:paraId="13860F49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lastRenderedPageBreak/>
        <w:t>Description</w:t>
      </w:r>
    </w:p>
    <w:p w14:paraId="19050F94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Search results update live when filters or sorting change.</w:t>
      </w:r>
    </w:p>
    <w:p w14:paraId="7233731C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Features:</w:t>
      </w:r>
    </w:p>
    <w:p w14:paraId="3AD3EAEA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Pagination</w:t>
      </w:r>
    </w:p>
    <w:p w14:paraId="6EE7E2A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Sort by Investment, Rating, Territory Potential, or Popularity</w:t>
      </w:r>
    </w:p>
    <w:p w14:paraId="50EF2417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System Behaviour</w:t>
      </w:r>
    </w:p>
    <w:p w14:paraId="0148774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Result count displayed.</w:t>
      </w:r>
    </w:p>
    <w:p w14:paraId="5414880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Empty</w:t>
      </w:r>
      <w:r>
        <w:rPr>
          <w:rFonts w:ascii="Arial" w:eastAsia="Arial" w:hAnsi="Arial" w:cs="Arial"/>
          <w:color w:val="1A1A2E"/>
          <w:sz w:val="22"/>
          <w:szCs w:val="22"/>
        </w:rPr>
        <w:t>-state UI shown if no matches.</w:t>
      </w:r>
    </w:p>
    <w:p w14:paraId="32B2647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API calls optimised with lazy loading.</w:t>
      </w:r>
    </w:p>
    <w:p w14:paraId="00C4B67F" w14:textId="77777777" w:rsidR="00437FF2" w:rsidRDefault="00437FF2">
      <w:pPr>
        <w:spacing w:before="80" w:after="80"/>
      </w:pPr>
    </w:p>
    <w:p w14:paraId="1599DF63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FEATURE 4: MASTER FRANCHISE DETAIL PAGE</w:t>
      </w:r>
    </w:p>
    <w:p w14:paraId="4B1B83C0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4.1: Share Master Franchise Listing</w:t>
      </w:r>
    </w:p>
    <w:p w14:paraId="799A3739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Users can share Master Franchise listings via:</w:t>
      </w:r>
    </w:p>
    <w:p w14:paraId="2C457F6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WhatsApp</w:t>
      </w:r>
    </w:p>
    <w:p w14:paraId="0134F89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Email</w:t>
      </w:r>
    </w:p>
    <w:p w14:paraId="6830B95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Copy Link</w:t>
      </w:r>
    </w:p>
    <w:p w14:paraId="30429F83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System Behaviour</w:t>
      </w:r>
    </w:p>
    <w:p w14:paraId="06EE3B49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Generates deep links with preview metadata.</w:t>
      </w:r>
    </w:p>
    <w:p w14:paraId="7C65191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Works on mobile and desktop.</w:t>
      </w:r>
    </w:p>
    <w:p w14:paraId="4D7F67D5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4.2: Download Master Franchise Brochure / FDD</w:t>
      </w:r>
    </w:p>
    <w:p w14:paraId="2BBF3B4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Users can download a detailed Master Franchise Information Document or brochure PDF.</w:t>
      </w:r>
    </w:p>
    <w:p w14:paraId="625312E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PDF may be brand-provided.</w:t>
      </w:r>
    </w:p>
    <w:p w14:paraId="2807F8AA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System Behaviour</w:t>
      </w:r>
    </w:p>
    <w:p w14:paraId="54DB4AB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Generated on demand and rate-limited.</w:t>
      </w:r>
    </w:p>
    <w:p w14:paraId="7BCDB70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Fetched from the backend and delivered to the user's system.</w:t>
      </w:r>
    </w:p>
    <w:p w14:paraId="1DF36701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4.3: Bookmark Master Franchise</w:t>
      </w:r>
    </w:p>
    <w:p w14:paraId="1DC354BA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Users can save Master Franchise opportunities for later review.</w:t>
      </w:r>
    </w:p>
    <w:p w14:paraId="6996225C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Functional Behaviour</w:t>
      </w:r>
    </w:p>
    <w:p w14:paraId="3FB1058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Bookmark icon to</w:t>
      </w:r>
      <w:r>
        <w:rPr>
          <w:rFonts w:ascii="Arial" w:eastAsia="Arial" w:hAnsi="Arial" w:cs="Arial"/>
          <w:color w:val="1A1A2E"/>
          <w:sz w:val="22"/>
          <w:szCs w:val="22"/>
        </w:rPr>
        <w:t>ggle.</w:t>
      </w:r>
    </w:p>
    <w:p w14:paraId="052CF6CA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Requires login.</w:t>
      </w:r>
    </w:p>
    <w:p w14:paraId="29045D7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Stored server-side.</w:t>
      </w:r>
    </w:p>
    <w:p w14:paraId="2781FC37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lastRenderedPageBreak/>
        <w:t>Feature 4.4: Master Franchise Detail Display</w:t>
      </w:r>
    </w:p>
    <w:p w14:paraId="40B591FD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Page sections include:</w:t>
      </w:r>
    </w:p>
    <w:p w14:paraId="10AE5FB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Overview - Brand story, Master Franchise value proposition, territory map</w:t>
      </w:r>
    </w:p>
    <w:p w14:paraId="0C9BC4C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Financials - Territory fee, royalty split breakdown, ROI calculator, sub-franchisee income projections</w:t>
      </w:r>
    </w:p>
    <w:p w14:paraId="4ED8EE7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Rights - Exclusivity scope, development schedule, milestone targets</w:t>
      </w:r>
    </w:p>
    <w:p w14:paraId="7340515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Support &amp; Training - Initial training, sub-franchisee recruitment support, </w:t>
      </w:r>
      <w:r>
        <w:rPr>
          <w:rFonts w:ascii="Arial" w:eastAsia="Arial" w:hAnsi="Arial" w:cs="Arial"/>
          <w:color w:val="1A1A2E"/>
          <w:sz w:val="22"/>
          <w:szCs w:val="22"/>
        </w:rPr>
        <w:t>ongoing coaching</w:t>
      </w:r>
    </w:p>
    <w:p w14:paraId="057CA2B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Sub-Franchise Network - Number of units opened in territory (if applicable), sub-franchisee testimonials</w:t>
      </w:r>
    </w:p>
    <w:p w14:paraId="197A02F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Expansion Locations - Heat map of available and taken territories</w:t>
      </w:r>
    </w:p>
    <w:p w14:paraId="78D1A7E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Media Gallery - Brand images, territory maps, success stories</w:t>
      </w:r>
    </w:p>
    <w:p w14:paraId="1E24579D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System</w:t>
      </w:r>
      <w:r>
        <w:rPr>
          <w:rFonts w:ascii="Arial" w:eastAsia="Arial" w:hAnsi="Arial" w:cs="Arial"/>
          <w:b/>
          <w:bCs/>
          <w:color w:val="666666"/>
          <w:sz w:val="22"/>
          <w:szCs w:val="22"/>
        </w:rPr>
        <w:t xml:space="preserve"> Behaviour</w:t>
      </w:r>
    </w:p>
    <w:p w14:paraId="7341E92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Heavy assets load lazily.</w:t>
      </w:r>
    </w:p>
    <w:p w14:paraId="4299F26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Missing sections are hidden gracefully.</w:t>
      </w:r>
    </w:p>
    <w:p w14:paraId="26F44716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4.5: Three-Player Roles Display</w:t>
      </w:r>
    </w:p>
    <w:p w14:paraId="0457D44A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The detail page clearly visualises the Master Franchise structure:</w:t>
      </w:r>
    </w:p>
    <w:p w14:paraId="3877BE5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Franchisor (Brand HQ) - Brand identity, national marketing, IP and training systems</w:t>
      </w:r>
    </w:p>
    <w:p w14:paraId="64CD4CC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Master Franchisee (The Seeker) - Territory exclusivity, sub-franchisee recruitment, royalty split</w:t>
      </w:r>
    </w:p>
    <w:p w14:paraId="3306FA8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Unit Franchisees (Sub-franchisees) - Individual location operators under t</w:t>
      </w:r>
      <w:r>
        <w:rPr>
          <w:rFonts w:ascii="Arial" w:eastAsia="Arial" w:hAnsi="Arial" w:cs="Arial"/>
          <w:color w:val="1A1A2E"/>
          <w:sz w:val="22"/>
          <w:szCs w:val="22"/>
        </w:rPr>
        <w:t>he Master</w:t>
      </w:r>
    </w:p>
    <w:p w14:paraId="2DC51802" w14:textId="77777777" w:rsidR="00437FF2" w:rsidRDefault="00437FF2">
      <w:pPr>
        <w:spacing w:before="80" w:after="80"/>
      </w:pPr>
    </w:p>
    <w:p w14:paraId="7D36C2D7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FEATURE 5: PERSONALISED RECOMMENDATIONS</w:t>
      </w:r>
    </w:p>
    <w:p w14:paraId="38DDA233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5.1: Featured Master Franchise Categories</w:t>
      </w:r>
    </w:p>
    <w:p w14:paraId="29A44E2E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Displays top 8 Master Franchise categories based on engagement metrics:</w:t>
      </w:r>
    </w:p>
    <w:p w14:paraId="1F57F169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Views</w:t>
      </w:r>
    </w:p>
    <w:p w14:paraId="0BD5138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Clicks</w:t>
      </w:r>
    </w:p>
    <w:p w14:paraId="085BC9D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Conversion rate</w:t>
      </w:r>
    </w:p>
    <w:p w14:paraId="445BDB42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System Behaviour</w:t>
      </w:r>
    </w:p>
    <w:p w14:paraId="12F740C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Rankings refresh daily or based on se</w:t>
      </w:r>
      <w:r>
        <w:rPr>
          <w:rFonts w:ascii="Arial" w:eastAsia="Arial" w:hAnsi="Arial" w:cs="Arial"/>
          <w:color w:val="1A1A2E"/>
          <w:sz w:val="22"/>
          <w:szCs w:val="22"/>
        </w:rPr>
        <w:t>arch context.</w:t>
      </w:r>
    </w:p>
    <w:p w14:paraId="327BF46C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5.2: Recommended Master Franchises</w:t>
      </w:r>
    </w:p>
    <w:p w14:paraId="585C9193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Shows personalised Master Franchise recommendations.</w:t>
      </w:r>
    </w:p>
    <w:p w14:paraId="72499309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Recommendation signals:</w:t>
      </w:r>
    </w:p>
    <w:p w14:paraId="0B9AA9E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Browsing history</w:t>
      </w:r>
    </w:p>
    <w:p w14:paraId="47757AB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Bookmarked listings</w:t>
      </w:r>
    </w:p>
    <w:p w14:paraId="00F13F89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>Territory preference</w:t>
      </w:r>
    </w:p>
    <w:p w14:paraId="421F0CB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Investment capacity profile</w:t>
      </w:r>
    </w:p>
    <w:p w14:paraId="3C3786D3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System Behaviour</w:t>
      </w:r>
    </w:p>
    <w:p w14:paraId="393C106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Recommendations upd</w:t>
      </w:r>
      <w:r>
        <w:rPr>
          <w:rFonts w:ascii="Arial" w:eastAsia="Arial" w:hAnsi="Arial" w:cs="Arial"/>
          <w:color w:val="1A1A2E"/>
          <w:sz w:val="22"/>
          <w:szCs w:val="22"/>
        </w:rPr>
        <w:t>ate dynamically during the session.</w:t>
      </w:r>
    </w:p>
    <w:p w14:paraId="504D8799" w14:textId="77777777" w:rsidR="00437FF2" w:rsidRDefault="00437FF2">
      <w:pPr>
        <w:spacing w:before="80" w:after="80"/>
      </w:pPr>
    </w:p>
    <w:p w14:paraId="4957C60F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FEATURE 6: EDUCATIONAL CONTENT</w:t>
      </w:r>
    </w:p>
    <w:p w14:paraId="4756003F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6.1: Understanding Master Franchising</w:t>
      </w:r>
    </w:p>
    <w:p w14:paraId="49543FB6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Provides educational FAQs explaining the Master Franchise model.</w:t>
      </w:r>
    </w:p>
    <w:p w14:paraId="401D0641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System Behaviour</w:t>
      </w:r>
    </w:p>
    <w:p w14:paraId="3485BCF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Tracks FAQ clicks to surface popular queries.</w:t>
      </w:r>
    </w:p>
    <w:p w14:paraId="09AFF36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Content updates based on selected category or territory.</w:t>
      </w:r>
    </w:p>
    <w:p w14:paraId="3E1A7B4F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 6.2: Master Franchise Market Insights</w:t>
      </w:r>
    </w:p>
    <w:p w14:paraId="18F94FF5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Displays industry statistics such as:</w:t>
      </w:r>
    </w:p>
    <w:p w14:paraId="2F7D1DB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India franchise market growth rate and CAGR</w:t>
      </w:r>
    </w:p>
    <w:p w14:paraId="6DE968F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Master Franchise territor</w:t>
      </w:r>
      <w:r>
        <w:rPr>
          <w:rFonts w:ascii="Arial" w:eastAsia="Arial" w:hAnsi="Arial" w:cs="Arial"/>
          <w:color w:val="1A1A2E"/>
          <w:sz w:val="22"/>
          <w:szCs w:val="22"/>
        </w:rPr>
        <w:t>y adoption trends</w:t>
      </w:r>
    </w:p>
    <w:p w14:paraId="2E6CBF1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Top-performing categories for Master Franchise expansion</w:t>
      </w:r>
    </w:p>
    <w:p w14:paraId="1CECD79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Future territory projections</w:t>
      </w:r>
    </w:p>
    <w:p w14:paraId="45186339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Data Sources: Industry reports, government data, and LeMiCi partner datasets.</w:t>
      </w:r>
    </w:p>
    <w:p w14:paraId="53A35C98" w14:textId="77777777" w:rsidR="00437FF2" w:rsidRDefault="00437FF2">
      <w:pPr>
        <w:spacing w:before="80" w:after="80"/>
      </w:pPr>
    </w:p>
    <w:p w14:paraId="3D2419B9" w14:textId="77777777" w:rsidR="00437FF2" w:rsidRDefault="00D40C00">
      <w:r>
        <w:br w:type="page"/>
      </w:r>
    </w:p>
    <w:p w14:paraId="2CFB9444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lastRenderedPageBreak/>
        <w:t>3.2 User Personas</w:t>
      </w:r>
    </w:p>
    <w:p w14:paraId="4A73C82C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Persona 1: Rajiv Mehta - The Territory Investor</w:t>
      </w:r>
    </w:p>
    <w:p w14:paraId="56D32729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Backg</w:t>
      </w:r>
      <w:r>
        <w:rPr>
          <w:rFonts w:ascii="Arial" w:eastAsia="Arial" w:hAnsi="Arial" w:cs="Arial"/>
          <w:color w:val="1A1A2E"/>
          <w:sz w:val="22"/>
          <w:szCs w:val="22"/>
        </w:rPr>
        <w:t>round: 38-year-old corporate professional or serial entrepreneur seeking passive income through territorial franchise ownership.</w:t>
      </w:r>
    </w:p>
    <w:p w14:paraId="7D922E4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Goals: Build a scalable sub-franchise network, generate recurring royalty income, and create regional brand dominance.</w:t>
      </w:r>
    </w:p>
    <w:p w14:paraId="6C073B1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Pain Poi</w:t>
      </w:r>
      <w:r>
        <w:rPr>
          <w:rFonts w:ascii="Arial" w:eastAsia="Arial" w:hAnsi="Arial" w:cs="Arial"/>
          <w:color w:val="1A1A2E"/>
          <w:sz w:val="22"/>
          <w:szCs w:val="22"/>
        </w:rPr>
        <w:t>nts: High capital commitment with unclear ROI timelines, complexity of managing multiple sub-franchisees, limited territory performance data.</w:t>
      </w:r>
    </w:p>
    <w:p w14:paraId="6C7258E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Investment Capacity: Rs.50L to Rs.3Cr</w:t>
      </w:r>
    </w:p>
    <w:p w14:paraId="79C8E895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Persona 2: Sunita Rao - The Regional Expansion Specialist</w:t>
      </w:r>
    </w:p>
    <w:p w14:paraId="2B8FA08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Background: 35-yea</w:t>
      </w:r>
      <w:r>
        <w:rPr>
          <w:rFonts w:ascii="Arial" w:eastAsia="Arial" w:hAnsi="Arial" w:cs="Arial"/>
          <w:color w:val="1A1A2E"/>
          <w:sz w:val="22"/>
          <w:szCs w:val="22"/>
        </w:rPr>
        <w:t>r-old with 10+ years of retail or distribution management experience.</w:t>
      </w:r>
    </w:p>
    <w:p w14:paraId="400E336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Goals: Transition from employee/manager to multi-unit business owner with territorial rights.</w:t>
      </w:r>
    </w:p>
    <w:p w14:paraId="7BD6165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Pain Points: Lack of access to credible Master Franchise opportunities, fear of brand non-pe</w:t>
      </w:r>
      <w:r>
        <w:rPr>
          <w:rFonts w:ascii="Arial" w:eastAsia="Arial" w:hAnsi="Arial" w:cs="Arial"/>
          <w:color w:val="1A1A2E"/>
          <w:sz w:val="22"/>
          <w:szCs w:val="22"/>
        </w:rPr>
        <w:t>rformance, need for operational training support.</w:t>
      </w:r>
    </w:p>
    <w:p w14:paraId="5F24A68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Investment Capacity: Rs.25L to Rs.1Cr</w:t>
      </w:r>
    </w:p>
    <w:p w14:paraId="1C149009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Persona 3: Fitness Hub - Emerging Franchisor Seeking Masters</w:t>
      </w:r>
    </w:p>
    <w:p w14:paraId="5BE675B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Business: Boutique fitness studio expanding through Master Franchise model in Tier 1 and Tier 2 cities.</w:t>
      </w:r>
    </w:p>
    <w:p w14:paraId="333E11F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Goals: Find territory-level partners who can recruit and manage sub-franchisees, reduce central operational overhead.</w:t>
      </w:r>
    </w:p>
    <w:p w14:paraId="6F451F6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Pain Points: Low brand awareness outside home market, inconsistent lead quality for Master roles, manual tracking of territory development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milestones.</w:t>
      </w:r>
    </w:p>
    <w:p w14:paraId="49D396DA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Persona 4: Urban Bite - Established QSR Seeking Master Expansion</w:t>
      </w:r>
    </w:p>
    <w:p w14:paraId="554F059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Business: Fast-casual restaurant chain with 50-150 units actively moving to a Master Franchise model for state-level expansion.</w:t>
      </w:r>
    </w:p>
    <w:p w14:paraId="5395FD8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Goals: Territory-level brand consistency, data-uni</w:t>
      </w:r>
      <w:r>
        <w:rPr>
          <w:rFonts w:ascii="Arial" w:eastAsia="Arial" w:hAnsi="Arial" w:cs="Arial"/>
          <w:color w:val="1A1A2E"/>
          <w:sz w:val="22"/>
          <w:szCs w:val="22"/>
        </w:rPr>
        <w:t>fied sub-franchise performance, faster market penetration.</w:t>
      </w:r>
    </w:p>
    <w:p w14:paraId="3C2CA439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Pain Points: Data fragmentation across territories, execution drift at sub-franchisee level, compliance monitoring challenges.</w:t>
      </w:r>
    </w:p>
    <w:p w14:paraId="17A4F9AC" w14:textId="77777777" w:rsidR="00437FF2" w:rsidRDefault="00437FF2">
      <w:pPr>
        <w:spacing w:before="80" w:after="80"/>
      </w:pPr>
    </w:p>
    <w:p w14:paraId="2F0B0298" w14:textId="77777777" w:rsidR="00437FF2" w:rsidRDefault="00D40C00">
      <w:r>
        <w:br w:type="page"/>
      </w:r>
    </w:p>
    <w:p w14:paraId="546F4328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lastRenderedPageBreak/>
        <w:t>3.3 User Journeys</w:t>
      </w:r>
    </w:p>
    <w:p w14:paraId="4B702960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Journey 1: Master Franchise Seeker (Rajiv)</w:t>
      </w:r>
    </w:p>
    <w:p w14:paraId="28F02B88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Discovery: Lands on the LeMiCi Master Franchise Marketplace through digital marketing or referral.</w:t>
      </w:r>
    </w:p>
    <w:p w14:paraId="20C2CA36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Assessment: Completes the AI questionnaire covering investment capacity, target territory, sector preference, and operational experience.</w:t>
      </w:r>
    </w:p>
    <w:p w14:paraId="6BD4503B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Exploration: Browse</w:t>
      </w:r>
      <w:r>
        <w:rPr>
          <w:rFonts w:ascii="Arial" w:eastAsia="Arial" w:hAnsi="Arial" w:cs="Arial"/>
          <w:color w:val="1A1A2E"/>
          <w:sz w:val="22"/>
          <w:szCs w:val="22"/>
        </w:rPr>
        <w:t>s and compares 3-5 Master Franchise opportunities using territory comparison tools.</w:t>
      </w:r>
    </w:p>
    <w:p w14:paraId="4B16E6BD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Financial Planning: Uses multi-layer ROI calculator (territory fee, royalty split, unit-level projections) to validate investment decisions.</w:t>
      </w:r>
    </w:p>
    <w:p w14:paraId="489EAB83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Connection: Connects with brand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representatives through the platform's enquiry system.</w:t>
      </w:r>
    </w:p>
    <w:p w14:paraId="0A26AC0A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Due Diligence: Accesses verified territory data, brand FDD, and connects with existing Master Franchisees in other territories.</w:t>
      </w:r>
    </w:p>
    <w:p w14:paraId="08A2C13F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Agreement: Proceeds with selected territory using platform-facilitated e</w:t>
      </w:r>
      <w:r>
        <w:rPr>
          <w:rFonts w:ascii="Arial" w:eastAsia="Arial" w:hAnsi="Arial" w:cs="Arial"/>
          <w:color w:val="1A1A2E"/>
          <w:sz w:val="22"/>
          <w:szCs w:val="22"/>
        </w:rPr>
        <w:t>-signing and legal tools.</w:t>
      </w:r>
    </w:p>
    <w:p w14:paraId="66DC378B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Onboarding: Completes digital onboarding and attends brand-provided training programme.</w:t>
      </w:r>
    </w:p>
    <w:p w14:paraId="294BCF67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Expansion: Begins sub-franchisee recruitment with ongoing LeMiCi platform support.</w:t>
      </w:r>
    </w:p>
    <w:p w14:paraId="5C605837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Journey 2: Franchise Brand Expansion (Fitness Hub)</w:t>
      </w:r>
    </w:p>
    <w:p w14:paraId="77251FDA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Listing </w:t>
      </w:r>
      <w:r>
        <w:rPr>
          <w:rFonts w:ascii="Arial" w:eastAsia="Arial" w:hAnsi="Arial" w:cs="Arial"/>
          <w:color w:val="1A1A2E"/>
          <w:sz w:val="22"/>
          <w:szCs w:val="22"/>
        </w:rPr>
        <w:t>Creation: Sets up a comprehensive Master Franchise brand profile with territory map, FDD, and verification.</w:t>
      </w:r>
    </w:p>
    <w:p w14:paraId="6643E148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Lead Management: Receives qualified, scored Master Franchise leads from AI territory matching.</w:t>
      </w:r>
    </w:p>
    <w:p w14:paraId="5526875C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Communication: Engages prospects through platform too</w:t>
      </w:r>
      <w:r>
        <w:rPr>
          <w:rFonts w:ascii="Arial" w:eastAsia="Arial" w:hAnsi="Arial" w:cs="Arial"/>
          <w:color w:val="1A1A2E"/>
          <w:sz w:val="22"/>
          <w:szCs w:val="22"/>
        </w:rPr>
        <w:t>ls and schedules discovery calls.</w:t>
      </w:r>
    </w:p>
    <w:p w14:paraId="4223A618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Selection: Evaluates Master Franchisee candidates using platform analytics and background verification.</w:t>
      </w:r>
    </w:p>
    <w:p w14:paraId="6CA7C01B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Agreement: Executes Master Franchise Agreement through platform-facilitated process.</w:t>
      </w:r>
    </w:p>
    <w:p w14:paraId="7A81C065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Onboarding: Guides new </w:t>
      </w:r>
      <w:r>
        <w:rPr>
          <w:rFonts w:ascii="Arial" w:eastAsia="Arial" w:hAnsi="Arial" w:cs="Arial"/>
          <w:color w:val="1A1A2E"/>
          <w:sz w:val="22"/>
          <w:szCs w:val="22"/>
        </w:rPr>
        <w:t>Master Franchisees through digital onboarding and territory launch playbook.</w:t>
      </w:r>
    </w:p>
    <w:p w14:paraId="5EBED4CE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Monitoring: Manages territory-level and sub-franchise network performance through dashboards.</w:t>
      </w:r>
    </w:p>
    <w:p w14:paraId="59F6D540" w14:textId="77777777" w:rsidR="00437FF2" w:rsidRDefault="00D40C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Support: Provides ongoing training, marketing support, and compliance monitoring.</w:t>
      </w:r>
    </w:p>
    <w:p w14:paraId="6D5FE019" w14:textId="77777777" w:rsidR="00437FF2" w:rsidRDefault="00437FF2">
      <w:pPr>
        <w:spacing w:before="80" w:after="80"/>
      </w:pPr>
    </w:p>
    <w:p w14:paraId="122515D9" w14:textId="77777777" w:rsidR="00437FF2" w:rsidRDefault="00D40C00">
      <w:r>
        <w:br w:type="page"/>
      </w:r>
    </w:p>
    <w:p w14:paraId="33C3D590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4. Functional Requirements</w:t>
      </w:r>
    </w:p>
    <w:p w14:paraId="7AE4C3D6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4.1 User Management</w:t>
      </w:r>
    </w:p>
    <w:p w14:paraId="3539D05E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 xml:space="preserve">4.1.1 Multi-Role Registration </w:t>
      </w:r>
      <w:r>
        <w:rPr>
          <w:rFonts w:ascii="Arial" w:eastAsia="Arial" w:hAnsi="Arial" w:cs="Arial"/>
          <w:b/>
          <w:bCs/>
          <w:color w:val="374151"/>
          <w:sz w:val="24"/>
          <w:szCs w:val="24"/>
        </w:rPr>
        <w:t>&amp; Authentication</w:t>
      </w:r>
    </w:p>
    <w:p w14:paraId="05FB8815" w14:textId="2B5278BB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</w:t>
      </w:r>
      <w:r w:rsidR="00923676">
        <w:rPr>
          <w:color w:val="1A1A2E"/>
        </w:rPr>
        <w:t xml:space="preserve">ame </w:t>
      </w:r>
      <w:r>
        <w:rPr>
          <w:rFonts w:ascii="Arial" w:eastAsia="Arial" w:hAnsi="Arial" w:cs="Arial"/>
          <w:color w:val="1A1A2E"/>
          <w:sz w:val="22"/>
          <w:szCs w:val="22"/>
        </w:rPr>
        <w:t>flow</w:t>
      </w:r>
      <w:r w:rsidR="00923676">
        <w:rPr>
          <w:color w:val="1A1A2E"/>
        </w:rPr>
        <w:t xml:space="preserve"> as per the franchise </w:t>
      </w:r>
      <w:r>
        <w:rPr>
          <w:rFonts w:ascii="Arial" w:eastAsia="Arial" w:hAnsi="Arial" w:cs="Arial"/>
          <w:color w:val="1A1A2E"/>
          <w:sz w:val="22"/>
          <w:szCs w:val="22"/>
        </w:rPr>
        <w:t>for Master Franchise seekers, brands</w:t>
      </w:r>
    </w:p>
    <w:p w14:paraId="2A417FB6" w14:textId="5E7A33A9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OTP verification and social login options.</w:t>
      </w:r>
      <w:r w:rsidR="00923676">
        <w:rPr>
          <w:color w:val="1A1A2E"/>
        </w:rPr>
        <w:t xml:space="preserve"> (Google) </w:t>
      </w:r>
    </w:p>
    <w:p w14:paraId="3521731A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4.1.2 Profile Management</w:t>
      </w:r>
    </w:p>
    <w:p w14:paraId="5F49781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Comprehensive profile builder for each user type.</w:t>
      </w:r>
    </w:p>
    <w:p w14:paraId="209228A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Verification badges for brands and Master Franchisee candidates.</w:t>
      </w:r>
    </w:p>
    <w:p w14:paraId="4E59ACB4" w14:textId="64E49A92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Notification management for new territor</w:t>
      </w:r>
      <w:r>
        <w:rPr>
          <w:rFonts w:ascii="Arial" w:eastAsia="Arial" w:hAnsi="Arial" w:cs="Arial"/>
          <w:color w:val="1A1A2E"/>
          <w:sz w:val="22"/>
          <w:szCs w:val="22"/>
        </w:rPr>
        <w:t>y listings and enquiry updates.</w:t>
      </w:r>
      <w:r w:rsidR="00923676">
        <w:rPr>
          <w:color w:val="1A1A2E"/>
        </w:rPr>
        <w:t xml:space="preserve"> (Phase 2) </w:t>
      </w:r>
    </w:p>
    <w:p w14:paraId="61434E8E" w14:textId="77777777" w:rsidR="00437FF2" w:rsidRDefault="00437FF2">
      <w:pPr>
        <w:spacing w:before="80" w:after="80"/>
      </w:pPr>
    </w:p>
    <w:p w14:paraId="6E297D44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4.2 Master Franchise Matchmaking Engine</w:t>
      </w:r>
    </w:p>
    <w:p w14:paraId="48B7982F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4.2.1 Smart Questionnaire</w:t>
      </w:r>
    </w:p>
    <w:p w14:paraId="6E61288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Progress saving and resume functionality.</w:t>
      </w:r>
    </w:p>
    <w:p w14:paraId="205D487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Dynamic questioning based on previous responses.</w:t>
      </w:r>
    </w:p>
    <w:p w14:paraId="35B1F3B1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4.2.2 Recommendation Algorithm</w:t>
      </w:r>
    </w:p>
    <w:p w14:paraId="06DEADD0" w14:textId="79BB360F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Display 6-10</w:t>
      </w:r>
      <w:r w:rsidR="00923676">
        <w:rPr>
          <w:color w:val="1A1A2E"/>
        </w:rPr>
        <w:t xml:space="preserve"> </w:t>
      </w:r>
      <w:r>
        <w:rPr>
          <w:rFonts w:ascii="Arial" w:eastAsia="Arial" w:hAnsi="Arial" w:cs="Arial"/>
          <w:color w:val="1A1A2E"/>
          <w:sz w:val="22"/>
          <w:szCs w:val="22"/>
        </w:rPr>
        <w:t>Master Franchise recommendations.</w:t>
      </w:r>
    </w:p>
    <w:p w14:paraId="27BEB63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Filtering by multiple criteria including territory size, investment range,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and brand maturity.</w:t>
      </w:r>
    </w:p>
    <w:p w14:paraId="5A622C6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Save and share functionality.</w:t>
      </w:r>
    </w:p>
    <w:p w14:paraId="0F497F84" w14:textId="77777777" w:rsidR="00437FF2" w:rsidRDefault="00437FF2">
      <w:pPr>
        <w:spacing w:before="80" w:after="80"/>
      </w:pPr>
    </w:p>
    <w:p w14:paraId="11AD95D1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4.3 Marketplace &amp; Discovery</w:t>
      </w:r>
    </w:p>
    <w:p w14:paraId="4B592281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4.3.1 Advanced Search &amp; Filtering</w:t>
      </w:r>
    </w:p>
    <w:p w14:paraId="358D95D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Search by territory investment range, sector, territory size, and brand maturity.</w:t>
      </w:r>
    </w:p>
    <w:p w14:paraId="13B93C6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Geographic t</w:t>
      </w:r>
      <w:r>
        <w:rPr>
          <w:rFonts w:ascii="Arial" w:eastAsia="Arial" w:hAnsi="Arial" w:cs="Arial"/>
          <w:color w:val="1A1A2E"/>
          <w:sz w:val="22"/>
          <w:szCs w:val="22"/>
        </w:rPr>
        <w:t>erritory search with state/district/city-level filters.</w:t>
      </w:r>
    </w:p>
    <w:p w14:paraId="7E6AFCDA" w14:textId="5DFA57B7" w:rsidR="00437FF2" w:rsidRDefault="00D40C00" w:rsidP="00923676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4.3.2 Brand Profile Pages</w:t>
      </w:r>
    </w:p>
    <w:p w14:paraId="697325B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Document library, media gallery, and training overview.</w:t>
      </w:r>
    </w:p>
    <w:p w14:paraId="017AB454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4.3.3 Territory Comparison Tool</w:t>
      </w:r>
    </w:p>
    <w:p w14:paraId="5B649BA2" w14:textId="02DCF6F0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Side-by-side comparison of up to 3 Master Franchise territories</w:t>
      </w:r>
      <w:r w:rsidR="00923676">
        <w:rPr>
          <w:color w:val="1A1A2E"/>
        </w:rPr>
        <w:t xml:space="preserve">. (Phase 2) </w:t>
      </w:r>
    </w:p>
    <w:p w14:paraId="2974638F" w14:textId="77777777" w:rsidR="00437FF2" w:rsidRDefault="00437FF2">
      <w:pPr>
        <w:spacing w:before="80" w:after="80"/>
      </w:pPr>
    </w:p>
    <w:p w14:paraId="7141B5A4" w14:textId="77777777" w:rsidR="00437FF2" w:rsidRDefault="00437FF2">
      <w:pPr>
        <w:spacing w:before="80" w:after="80"/>
      </w:pPr>
    </w:p>
    <w:p w14:paraId="00E23F21" w14:textId="77777777" w:rsidR="00437FF2" w:rsidRDefault="00D40C00">
      <w:r>
        <w:lastRenderedPageBreak/>
        <w:br w:type="page"/>
      </w:r>
    </w:p>
    <w:p w14:paraId="029C93DB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5. Non-Functional Requirements</w:t>
      </w:r>
    </w:p>
    <w:p w14:paraId="4BE0FB3F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5.1 Performance Requirements</w:t>
      </w:r>
    </w:p>
    <w:p w14:paraId="1113783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Page load time: under 2 seconds</w:t>
      </w:r>
    </w:p>
    <w:p w14:paraId="32F6A1E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Search results: under 1 second</w:t>
      </w:r>
    </w:p>
    <w:p w14:paraId="3AAEEEC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map rendering: under 3 seconds</w:t>
      </w:r>
    </w:p>
    <w:p w14:paraId="640BB89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Support 5,000 concurrent users initially</w:t>
      </w:r>
    </w:p>
    <w:p w14:paraId="30B5405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99.5% uptime SLA</w:t>
      </w:r>
    </w:p>
    <w:p w14:paraId="34720806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5.2 Security Requirements</w:t>
      </w:r>
    </w:p>
    <w:p w14:paraId="4B00276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Multi-fa</w:t>
      </w:r>
      <w:r>
        <w:rPr>
          <w:rFonts w:ascii="Arial" w:eastAsia="Arial" w:hAnsi="Arial" w:cs="Arial"/>
          <w:color w:val="1A1A2E"/>
          <w:sz w:val="22"/>
          <w:szCs w:val="22"/>
        </w:rPr>
        <w:t>ctor authentication.</w:t>
      </w:r>
    </w:p>
    <w:p w14:paraId="525465D9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5.3 Usability Requirements</w:t>
      </w:r>
    </w:p>
    <w:p w14:paraId="0AD409E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Mobile-first responsive design.</w:t>
      </w:r>
    </w:p>
    <w:p w14:paraId="038CB51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Multi-language </w:t>
      </w:r>
      <w:r>
        <w:rPr>
          <w:rFonts w:ascii="Arial" w:eastAsia="Arial" w:hAnsi="Arial" w:cs="Arial"/>
          <w:color w:val="1A1A2E"/>
          <w:sz w:val="22"/>
          <w:szCs w:val="22"/>
        </w:rPr>
        <w:t>support (English, Hindi, regional languages).</w:t>
      </w:r>
    </w:p>
    <w:p w14:paraId="480CFD5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WCAG 2.1 AA accessibility compliance.</w:t>
      </w:r>
    </w:p>
    <w:p w14:paraId="36E286B5" w14:textId="77777777" w:rsidR="00437FF2" w:rsidRDefault="00437FF2">
      <w:pPr>
        <w:spacing w:before="80" w:after="80"/>
      </w:pPr>
    </w:p>
    <w:p w14:paraId="2B56A772" w14:textId="77777777" w:rsidR="00437FF2" w:rsidRDefault="00D40C00">
      <w:r>
        <w:br w:type="page"/>
      </w:r>
    </w:p>
    <w:p w14:paraId="36628426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6. Technical Considerations</w:t>
      </w:r>
    </w:p>
    <w:p w14:paraId="7C74876F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6.1 Data Sources &amp; Integration</w:t>
      </w:r>
    </w:p>
    <w:p w14:paraId="1D7CA12A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Master Franchise brand databases and direct APIs.</w:t>
      </w:r>
    </w:p>
    <w:p w14:paraId="55524E29" w14:textId="0E8FF95E" w:rsidR="00437FF2" w:rsidRDefault="00D40C00" w:rsidP="00872963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demographic and economic data sources.</w:t>
      </w:r>
    </w:p>
    <w:p w14:paraId="518D56C2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6.2 Architecture</w:t>
      </w:r>
    </w:p>
    <w:p w14:paraId="36461E7A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Microservices architecture for scalability.</w:t>
      </w:r>
    </w:p>
    <w:p w14:paraId="3B0C0B8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Cloud-native deployment.</w:t>
      </w:r>
    </w:p>
    <w:p w14:paraId="582338B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API-first design for third-party integrations.</w:t>
      </w:r>
    </w:p>
    <w:p w14:paraId="5A44D72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Real-time messaging and notif</w:t>
      </w:r>
      <w:r>
        <w:rPr>
          <w:rFonts w:ascii="Arial" w:eastAsia="Arial" w:hAnsi="Arial" w:cs="Arial"/>
          <w:color w:val="1A1A2E"/>
          <w:sz w:val="22"/>
          <w:szCs w:val="22"/>
        </w:rPr>
        <w:t>ication systems.</w:t>
      </w:r>
    </w:p>
    <w:p w14:paraId="1DFE858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Dedicated territory data service with caching for map rendering performance.</w:t>
      </w:r>
    </w:p>
    <w:p w14:paraId="485552C6" w14:textId="77777777" w:rsidR="00437FF2" w:rsidRDefault="00437FF2">
      <w:pPr>
        <w:spacing w:before="80" w:after="80"/>
      </w:pPr>
    </w:p>
    <w:p w14:paraId="0C5561C1" w14:textId="77777777" w:rsidR="00437FF2" w:rsidRDefault="00D40C00">
      <w:r>
        <w:br w:type="page"/>
      </w:r>
    </w:p>
    <w:p w14:paraId="22A4CE8E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lastRenderedPageBreak/>
        <w:t>7.4 Accessibility Guidelines</w:t>
      </w:r>
    </w:p>
    <w:p w14:paraId="2794D615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WCAG 2.1 AA Compliance</w:t>
      </w:r>
    </w:p>
    <w:p w14:paraId="13E5BBD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Colour Contrast: Minimum 4.5:1 for regular text and 3:1 for large text.</w:t>
      </w:r>
    </w:p>
    <w:p w14:paraId="6F63391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Keyboard Navigation: All functionality accessible without a mouse.</w:t>
      </w:r>
    </w:p>
    <w:p w14:paraId="4C92CE7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Visible focus indicators and logical tab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order.</w:t>
      </w:r>
    </w:p>
    <w:p w14:paraId="3708CA8F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Inclusive Design Features</w:t>
      </w:r>
    </w:p>
    <w:p w14:paraId="674FA36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Text Scalability: Allow text to scale up to 200% without breaking layout.</w:t>
      </w:r>
    </w:p>
    <w:p w14:paraId="753D270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Multiple Input Methods: Support touch, mouse, keyboard, and voice commands.</w:t>
      </w:r>
    </w:p>
    <w:p w14:paraId="460FD5C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Cognitive Considerations: Clear, consistent language and predictable int</w:t>
      </w:r>
      <w:r>
        <w:rPr>
          <w:rFonts w:ascii="Arial" w:eastAsia="Arial" w:hAnsi="Arial" w:cs="Arial"/>
          <w:color w:val="1A1A2E"/>
          <w:sz w:val="22"/>
          <w:szCs w:val="22"/>
        </w:rPr>
        <w:t>erface patterns.</w:t>
      </w:r>
    </w:p>
    <w:p w14:paraId="6888BB4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Cultural Sensitivity: Region-appropriate imagery and multi-language support.</w:t>
      </w:r>
    </w:p>
    <w:p w14:paraId="6086B03F" w14:textId="77777777" w:rsidR="00437FF2" w:rsidRDefault="00437FF2">
      <w:pPr>
        <w:spacing w:before="80" w:after="80"/>
      </w:pPr>
    </w:p>
    <w:p w14:paraId="2A2445F7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7.5 Content Strategy</w:t>
      </w:r>
    </w:p>
    <w:p w14:paraId="4C9CEFD8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Tone &amp; Voice</w:t>
      </w:r>
    </w:p>
    <w:p w14:paraId="3BAA068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Empowering: "Own a territory, build your franchise empire."</w:t>
      </w:r>
    </w:p>
    <w:p w14:paraId="04C8AFA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Transparent: "Clear royalty split breakdown, no hidden terms."</w:t>
      </w:r>
    </w:p>
    <w:p w14:paraId="220747E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Supp</w:t>
      </w:r>
      <w:r>
        <w:rPr>
          <w:rFonts w:ascii="Arial" w:eastAsia="Arial" w:hAnsi="Arial" w:cs="Arial"/>
          <w:color w:val="1A1A2E"/>
          <w:sz w:val="22"/>
          <w:szCs w:val="22"/>
        </w:rPr>
        <w:t>ortive: "We guide you through every step of your Master Franchise journey."</w:t>
      </w:r>
    </w:p>
    <w:p w14:paraId="0C5E1F2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Professional: "Verified territory data from trusted brands and real Master Franchisees."</w:t>
      </w:r>
    </w:p>
    <w:p w14:paraId="11DE7B95" w14:textId="77777777" w:rsidR="00437FF2" w:rsidRDefault="00437FF2">
      <w:pPr>
        <w:spacing w:before="80" w:after="80"/>
      </w:pPr>
    </w:p>
    <w:p w14:paraId="1F37B722" w14:textId="77777777" w:rsidR="00437FF2" w:rsidRDefault="00D40C00">
      <w:r>
        <w:br w:type="page"/>
      </w:r>
    </w:p>
    <w:p w14:paraId="37794913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8. Go-to-Market Strategy</w:t>
      </w:r>
    </w:p>
    <w:p w14:paraId="42F540CF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8.1 Launch Phases</w:t>
      </w:r>
    </w:p>
    <w:p w14:paraId="55C4160C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Phase 1: MVP Launch (Months 1-3)</w:t>
      </w:r>
    </w:p>
    <w:p w14:paraId="5E8EA3D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Core marketplace with 100+ verified Master Franchise brand listings.</w:t>
      </w:r>
    </w:p>
    <w:p w14:paraId="212FAAD9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Basic territory matchmaking and search.</w:t>
      </w:r>
    </w:p>
    <w:p w14:paraId="3CBA0E7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Territory-level ROI calculator.</w:t>
      </w:r>
    </w:p>
    <w:p w14:paraId="48C9B79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Target: 2,000 registered Master Franchise seekers.</w:t>
      </w:r>
    </w:p>
    <w:p w14:paraId="7D94AC7C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Phase 2: Ecosystem Activation (</w:t>
      </w:r>
      <w:r>
        <w:rPr>
          <w:rFonts w:ascii="Arial" w:eastAsia="Arial" w:hAnsi="Arial" w:cs="Arial"/>
          <w:b/>
          <w:bCs/>
          <w:color w:val="374151"/>
          <w:sz w:val="24"/>
          <w:szCs w:val="24"/>
        </w:rPr>
        <w:t>Months 4-6)</w:t>
      </w:r>
    </w:p>
    <w:p w14:paraId="4BAA1DB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Full operational platform with territory comparison and AI matching.</w:t>
      </w:r>
    </w:p>
    <w:p w14:paraId="5841C08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Franchise Consultant and Advisor network integration.</w:t>
      </w:r>
    </w:p>
    <w:p w14:paraId="6D83E1D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Financing and insurance integrations for territory investments.</w:t>
      </w:r>
    </w:p>
    <w:p w14:paraId="777BFD6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Sub-franchisee management tools for active Master Franchi</w:t>
      </w:r>
      <w:r>
        <w:rPr>
          <w:rFonts w:ascii="Arial" w:eastAsia="Arial" w:hAnsi="Arial" w:cs="Arial"/>
          <w:color w:val="1A1A2E"/>
          <w:sz w:val="22"/>
          <w:szCs w:val="22"/>
        </w:rPr>
        <w:t>sees.</w:t>
      </w:r>
    </w:p>
    <w:p w14:paraId="6AB51B7A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Phase 3: Feature Expansion (Months 7-12)</w:t>
      </w:r>
    </w:p>
    <w:p w14:paraId="40EC070A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Advanced AI territory matching with demand forecasting.</w:t>
      </w:r>
    </w:p>
    <w:p w14:paraId="39D6DDC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Comprehensive financial planning and royalty income modelling.</w:t>
      </w:r>
    </w:p>
    <w:p w14:paraId="0307F32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performance dashboards for brands and Master Franchisees.</w:t>
      </w:r>
    </w:p>
    <w:p w14:paraId="6307749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Mobile app launch.</w:t>
      </w:r>
    </w:p>
    <w:p w14:paraId="301157EC" w14:textId="77777777" w:rsidR="00437FF2" w:rsidRDefault="00437FF2">
      <w:pPr>
        <w:spacing w:before="80" w:after="80"/>
      </w:pPr>
    </w:p>
    <w:p w14:paraId="2466BBA6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8.</w:t>
      </w:r>
      <w:r>
        <w:rPr>
          <w:rFonts w:ascii="Arial" w:eastAsia="Arial" w:hAnsi="Arial" w:cs="Arial"/>
          <w:b/>
          <w:bCs/>
          <w:color w:val="2D1B69"/>
          <w:sz w:val="26"/>
          <w:szCs w:val="26"/>
        </w:rPr>
        <w:t>2 Monetisation Strategy</w:t>
      </w:r>
    </w:p>
    <w:p w14:paraId="14398AA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Premium territory listings and featured brand placements.</w:t>
      </w:r>
    </w:p>
    <w:p w14:paraId="7E88D6B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Success fees on signed Master Franchise Agreements facilitated through the platform.</w:t>
      </w:r>
    </w:p>
    <w:p w14:paraId="62A3526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Subscription plans for advanced territory analytics and AI tools.</w:t>
      </w:r>
    </w:p>
    <w:p w14:paraId="2E9DEEF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Commission on financial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product referrals (loans, insurance).</w:t>
      </w:r>
    </w:p>
    <w:p w14:paraId="7BE4A17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Advertising and brand sponsorship opportunities.</w:t>
      </w:r>
    </w:p>
    <w:p w14:paraId="0D132D1F" w14:textId="77777777" w:rsidR="00437FF2" w:rsidRDefault="00437FF2">
      <w:pPr>
        <w:spacing w:before="80" w:after="80"/>
      </w:pPr>
    </w:p>
    <w:p w14:paraId="33B6BE7A" w14:textId="77777777" w:rsidR="00437FF2" w:rsidRDefault="00D40C00">
      <w:r>
        <w:br w:type="page"/>
      </w:r>
    </w:p>
    <w:p w14:paraId="04B61B5A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9. Analytics &amp; Metrics</w:t>
      </w:r>
    </w:p>
    <w:p w14:paraId="5943F4AE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9.1 Key Performance Indicators (KPIs)</w:t>
      </w:r>
    </w:p>
    <w:p w14:paraId="1F0E9EC4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User Acquisition Metrics</w:t>
      </w:r>
    </w:p>
    <w:p w14:paraId="0EED79B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New User Registrations: Track daily, weekly, and monthly sign-ups.</w:t>
      </w:r>
    </w:p>
    <w:p w14:paraId="4763BB1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Traffic Sources: Distribution across organic, paid, referral, direct, and social channels.</w:t>
      </w:r>
    </w:p>
    <w:p w14:paraId="580C8DF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Cost Per Acquisition (CPA): Compare acquisition costs by user type - Master Franchise seeker vs. b</w:t>
      </w:r>
      <w:r>
        <w:rPr>
          <w:rFonts w:ascii="Arial" w:eastAsia="Arial" w:hAnsi="Arial" w:cs="Arial"/>
          <w:color w:val="1A1A2E"/>
          <w:sz w:val="22"/>
          <w:szCs w:val="22"/>
        </w:rPr>
        <w:t>rand.</w:t>
      </w:r>
    </w:p>
    <w:p w14:paraId="74AEE9D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Conversion Rate: Monitor the funnel from visitor to registration to active user.</w:t>
      </w:r>
    </w:p>
    <w:p w14:paraId="754D9DEA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Engagement Metrics</w:t>
      </w:r>
    </w:p>
    <w:p w14:paraId="3DB01ED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DAU / MAU: Track user retention and engagement frequency.</w:t>
      </w:r>
    </w:p>
    <w:p w14:paraId="289C9359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Session Duration: Target 10+ minutes for serious territory research sessions.</w:t>
      </w:r>
    </w:p>
    <w:p w14:paraId="19CD845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Pages Per Sess</w:t>
      </w:r>
      <w:r>
        <w:rPr>
          <w:rFonts w:ascii="Arial" w:eastAsia="Arial" w:hAnsi="Arial" w:cs="Arial"/>
          <w:color w:val="1A1A2E"/>
          <w:sz w:val="22"/>
          <w:szCs w:val="22"/>
        </w:rPr>
        <w:t>ion: Aim for 7+ pages to indicate deep browsing intent.</w:t>
      </w:r>
    </w:p>
    <w:p w14:paraId="7C5BC51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Bounce Rate: Maintain below 35% on high-intent pages.</w:t>
      </w:r>
    </w:p>
    <w:p w14:paraId="67A5E7D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Return User Rate: Target 40%+ for platform stickiness.</w:t>
      </w:r>
    </w:p>
    <w:p w14:paraId="62BCECB7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Feature-Specific Metrics</w:t>
      </w:r>
    </w:p>
    <w:p w14:paraId="04D203BF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Master Franchise Matchmaker</w:t>
      </w:r>
    </w:p>
    <w:p w14:paraId="07E6730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Questionnaire completion rate</w:t>
      </w:r>
    </w:p>
    <w:p w14:paraId="2ED6C52E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Territories saved to watchlist</w:t>
      </w:r>
    </w:p>
    <w:p w14:paraId="00574B0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comparisons created</w:t>
      </w:r>
    </w:p>
    <w:p w14:paraId="2FE72DA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Match accuracy (based on user feedback)</w:t>
      </w:r>
    </w:p>
    <w:p w14:paraId="52CF4A24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Financial Planning Suite</w:t>
      </w:r>
    </w:p>
    <w:p w14:paraId="755C339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Multi-layer ROI calculations completed</w:t>
      </w:r>
    </w:p>
    <w:p w14:paraId="6D3368D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Royalty income scenarios modelled</w:t>
      </w:r>
    </w:p>
    <w:p w14:paraId="6849E33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Export / download rate of financial plans</w:t>
      </w:r>
    </w:p>
    <w:p w14:paraId="759F5A9F" w14:textId="77777777" w:rsidR="00437FF2" w:rsidRDefault="00D40C00">
      <w:pPr>
        <w:pStyle w:val="Heading4"/>
      </w:pPr>
      <w:r>
        <w:rPr>
          <w:rFonts w:ascii="Arial" w:eastAsia="Arial" w:hAnsi="Arial" w:cs="Arial"/>
          <w:b/>
          <w:bCs/>
          <w:color w:val="666666"/>
          <w:sz w:val="22"/>
          <w:szCs w:val="22"/>
        </w:rPr>
        <w:t>Marketplace Performance</w:t>
      </w:r>
    </w:p>
    <w:p w14:paraId="7D64803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Master Franchise profile views</w:t>
      </w:r>
    </w:p>
    <w:p w14:paraId="1396D08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Contact forms submitted</w:t>
      </w:r>
    </w:p>
    <w:p w14:paraId="1BC9FD0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Consultation bookings completed</w:t>
      </w:r>
    </w:p>
    <w:p w14:paraId="2EFD657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Lead-to-agreement conversion rate</w:t>
      </w:r>
    </w:p>
    <w:p w14:paraId="4A2A513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Average brand response time</w:t>
      </w:r>
    </w:p>
    <w:p w14:paraId="547B3DD1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Business Metrics</w:t>
      </w:r>
    </w:p>
    <w:p w14:paraId="16FF5EA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Total Revenue: Breakdown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by stream - listings, success fees, and subscriptions.</w:t>
      </w:r>
    </w:p>
    <w:p w14:paraId="5DDF23C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Average Revenue Per User (ARPU): By segment (seeker vs. brand).</w:t>
      </w:r>
    </w:p>
    <w:p w14:paraId="546D685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Customer Lifetime Value (CLV): For both brands and Master Franchise seekers.</w:t>
      </w:r>
    </w:p>
    <w:p w14:paraId="04485E33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lastRenderedPageBreak/>
        <w:t>Territory Deal Velocity: Average time from first contact to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signed Master Franchise Agreement.</w:t>
      </w:r>
    </w:p>
    <w:p w14:paraId="67526B6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Platform Take Rate: Commission earned on successful territory deals.</w:t>
      </w:r>
    </w:p>
    <w:p w14:paraId="5FEFDE1B" w14:textId="77777777" w:rsidR="00437FF2" w:rsidRDefault="00437FF2">
      <w:pPr>
        <w:spacing w:before="80" w:after="80"/>
      </w:pPr>
    </w:p>
    <w:p w14:paraId="1028A3C7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9.2 A/B Testing Framework</w:t>
      </w:r>
    </w:p>
    <w:p w14:paraId="021FC756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Homepage &amp; Landing Pages</w:t>
      </w:r>
    </w:p>
    <w:p w14:paraId="182EF102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Test Variables:</w:t>
      </w:r>
    </w:p>
    <w:p w14:paraId="5BE0872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Variant A: Territory-investor-focused messaging (residual income, territorial contr</w:t>
      </w:r>
      <w:r>
        <w:rPr>
          <w:rFonts w:ascii="Arial" w:eastAsia="Arial" w:hAnsi="Arial" w:cs="Arial"/>
          <w:color w:val="1A1A2E"/>
          <w:sz w:val="22"/>
          <w:szCs w:val="22"/>
        </w:rPr>
        <w:t>ol).</w:t>
      </w:r>
    </w:p>
    <w:p w14:paraId="4FAD170A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Variant B: Brand-expansion-focused messaging (faster territorial growth, quality partners).</w:t>
      </w:r>
    </w:p>
    <w:p w14:paraId="3E59C5D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CTA Button Text: "Find Your Territory" vs. "Explore Master Franchise Opportunities".</w:t>
      </w:r>
    </w:p>
    <w:p w14:paraId="150839A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Trust Indicators: Test placement and type (Master Franchisee testimonials,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brand logos, deal counters).</w:t>
      </w:r>
    </w:p>
    <w:p w14:paraId="77978B82" w14:textId="77777777" w:rsidR="00437FF2" w:rsidRDefault="00437FF2">
      <w:pPr>
        <w:spacing w:before="80" w:after="80"/>
      </w:pPr>
    </w:p>
    <w:p w14:paraId="0BCFF902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9.3 Data-Driven Decision Making</w:t>
      </w:r>
    </w:p>
    <w:p w14:paraId="44908217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Weekly Reviews</w:t>
      </w:r>
    </w:p>
    <w:p w14:paraId="76DB875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Mon: Metric check, anomaly analysis, user feedback, feature health</w:t>
      </w:r>
    </w:p>
    <w:p w14:paraId="5EE31BE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Wed: Funnel optimisation, user behaviour insights, campaign and competitor review</w:t>
      </w:r>
    </w:p>
    <w:p w14:paraId="49B2089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Fri: Action planning - quick wins, feature priorities, marketing tweaks</w:t>
      </w:r>
    </w:p>
    <w:p w14:paraId="4DFF7D7D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Monthly Business Reviews</w:t>
      </w:r>
    </w:p>
    <w:p w14:paraId="5D7E03F1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Cohorts: Retention and LTV trends, feature adoption, seasonality</w:t>
      </w:r>
    </w:p>
    <w:p w14:paraId="466A2518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Funnel: Conversion rates, drop-off fixes, journey improvements</w:t>
      </w:r>
    </w:p>
    <w:p w14:paraId="711DDCD0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Monetisation: Revenue trends, p</w:t>
      </w:r>
      <w:r>
        <w:rPr>
          <w:rFonts w:ascii="Arial" w:eastAsia="Arial" w:hAnsi="Arial" w:cs="Arial"/>
          <w:color w:val="1A1A2E"/>
          <w:sz w:val="22"/>
          <w:szCs w:val="22"/>
        </w:rPr>
        <w:t>ricing, segmentation, success fee performance</w:t>
      </w:r>
    </w:p>
    <w:p w14:paraId="21AD0243" w14:textId="77777777" w:rsidR="00437FF2" w:rsidRDefault="00D40C00">
      <w:pPr>
        <w:pStyle w:val="Heading3"/>
      </w:pPr>
      <w:r>
        <w:rPr>
          <w:rFonts w:ascii="Arial" w:eastAsia="Arial" w:hAnsi="Arial" w:cs="Arial"/>
          <w:b/>
          <w:bCs/>
          <w:color w:val="374151"/>
          <w:sz w:val="24"/>
          <w:szCs w:val="24"/>
        </w:rPr>
        <w:t>Quarterly Planning</w:t>
      </w:r>
    </w:p>
    <w:p w14:paraId="053C90F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OKRs: Review, reset, and align goals across teams</w:t>
      </w:r>
    </w:p>
    <w:p w14:paraId="7F933324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Roadmap: Prioritise by impact and user data; assess competition and infrastructure</w:t>
      </w:r>
    </w:p>
    <w:p w14:paraId="4D1DE83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Expansion: Analyse new territories, segments, partners, an</w:t>
      </w:r>
      <w:r>
        <w:rPr>
          <w:rFonts w:ascii="Arial" w:eastAsia="Arial" w:hAnsi="Arial" w:cs="Arial"/>
          <w:color w:val="1A1A2E"/>
          <w:sz w:val="22"/>
          <w:szCs w:val="22"/>
        </w:rPr>
        <w:t>d revenue paths</w:t>
      </w:r>
    </w:p>
    <w:p w14:paraId="0F631EE4" w14:textId="77777777" w:rsidR="00437FF2" w:rsidRDefault="00437FF2">
      <w:pPr>
        <w:spacing w:before="80" w:after="80"/>
      </w:pPr>
    </w:p>
    <w:p w14:paraId="68A4C32E" w14:textId="77777777" w:rsidR="00437FF2" w:rsidRDefault="00D40C00">
      <w:r>
        <w:br w:type="page"/>
      </w:r>
    </w:p>
    <w:p w14:paraId="13E097F3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10. Risks &amp; Mitigation</w:t>
      </w:r>
    </w:p>
    <w:p w14:paraId="2A320FC2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10.1 Business Risks</w:t>
      </w:r>
    </w:p>
    <w:p w14:paraId="5D934E1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Low Adoption: Extensive user research, targeted outreach to HNIs and franchise consultants, and gradual feature rollout.</w:t>
      </w:r>
    </w:p>
    <w:p w14:paraId="772755D7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Trust Issues: Comprehensive brand verification, FDD auditing, and transpa</w:t>
      </w:r>
      <w:r>
        <w:rPr>
          <w:rFonts w:ascii="Arial" w:eastAsia="Arial" w:hAnsi="Arial" w:cs="Arial"/>
          <w:color w:val="1A1A2E"/>
          <w:sz w:val="22"/>
          <w:szCs w:val="22"/>
        </w:rPr>
        <w:t>rent territory performance data.</w:t>
      </w:r>
    </w:p>
    <w:p w14:paraId="3B150D9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 xml:space="preserve">Monetisation Challenges: Diversified revenue streams and value-first approach before </w:t>
      </w:r>
      <w:proofErr w:type="spellStart"/>
      <w:r>
        <w:rPr>
          <w:rFonts w:ascii="Arial" w:eastAsia="Arial" w:hAnsi="Arial" w:cs="Arial"/>
          <w:color w:val="1A1A2E"/>
          <w:sz w:val="22"/>
          <w:szCs w:val="22"/>
        </w:rPr>
        <w:t>paywalling</w:t>
      </w:r>
      <w:proofErr w:type="spellEnd"/>
      <w:r>
        <w:rPr>
          <w:rFonts w:ascii="Arial" w:eastAsia="Arial" w:hAnsi="Arial" w:cs="Arial"/>
          <w:color w:val="1A1A2E"/>
          <w:sz w:val="22"/>
          <w:szCs w:val="22"/>
        </w:rPr>
        <w:t xml:space="preserve"> key features.</w:t>
      </w:r>
    </w:p>
    <w:p w14:paraId="31B8519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Market Education: Many investors unfamiliar with the Master Franchise model - invest heavily in educational conte</w:t>
      </w:r>
      <w:r>
        <w:rPr>
          <w:rFonts w:ascii="Arial" w:eastAsia="Arial" w:hAnsi="Arial" w:cs="Arial"/>
          <w:color w:val="1A1A2E"/>
          <w:sz w:val="22"/>
          <w:szCs w:val="22"/>
        </w:rPr>
        <w:t>nt and webinars.</w:t>
      </w:r>
    </w:p>
    <w:p w14:paraId="072017D5" w14:textId="77777777" w:rsidR="00437FF2" w:rsidRDefault="00D40C00">
      <w:pPr>
        <w:pStyle w:val="Heading2"/>
      </w:pPr>
      <w:r>
        <w:rPr>
          <w:rFonts w:ascii="Arial" w:eastAsia="Arial" w:hAnsi="Arial" w:cs="Arial"/>
          <w:b/>
          <w:bCs/>
          <w:color w:val="2D1B69"/>
          <w:sz w:val="26"/>
          <w:szCs w:val="26"/>
        </w:rPr>
        <w:t>10.2 Technical Risks</w:t>
      </w:r>
    </w:p>
    <w:p w14:paraId="753EFC6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Data Quality: Multi-source validation, brand-provided data verification, and user reporting mechanisms.</w:t>
      </w:r>
    </w:p>
    <w:p w14:paraId="0C65D3D6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Map Rendering Scalability: Cloud-native architecture with CDN-based tile caching for territory map perfo</w:t>
      </w:r>
      <w:r>
        <w:rPr>
          <w:rFonts w:ascii="Arial" w:eastAsia="Arial" w:hAnsi="Arial" w:cs="Arial"/>
          <w:color w:val="1A1A2E"/>
          <w:sz w:val="22"/>
          <w:szCs w:val="22"/>
        </w:rPr>
        <w:t>rmance.</w:t>
      </w:r>
    </w:p>
    <w:p w14:paraId="397C791B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Integration Complexity: API-first design with fallback mechanisms for third-party data sources.</w:t>
      </w:r>
    </w:p>
    <w:p w14:paraId="773EDBC5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Document Security: End-to-end encryption for FDD and Master Franchise Agreement storage and sharing.</w:t>
      </w:r>
    </w:p>
    <w:p w14:paraId="41820209" w14:textId="77777777" w:rsidR="00437FF2" w:rsidRDefault="00437FF2">
      <w:pPr>
        <w:spacing w:before="80" w:after="80"/>
      </w:pPr>
    </w:p>
    <w:p w14:paraId="3394FBA5" w14:textId="77777777" w:rsidR="00437FF2" w:rsidRDefault="00D40C00">
      <w:r>
        <w:br w:type="page"/>
      </w:r>
    </w:p>
    <w:p w14:paraId="7586C3C0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11. Roadmap &amp; Prioritisation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37FF2" w14:paraId="7E9C9D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1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A2A5" w14:textId="77777777" w:rsidR="00437FF2" w:rsidRDefault="00D40C00">
            <w:r>
              <w:rPr>
                <w:rFonts w:ascii="Arial" w:eastAsia="Arial" w:hAnsi="Arial" w:cs="Arial"/>
                <w:b/>
                <w:bCs/>
                <w:color w:val="FFFFFF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1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848E" w14:textId="77777777" w:rsidR="00437FF2" w:rsidRDefault="00D40C00">
            <w:r>
              <w:rPr>
                <w:rFonts w:ascii="Arial" w:eastAsia="Arial" w:hAnsi="Arial" w:cs="Arial"/>
                <w:b/>
                <w:bCs/>
                <w:color w:val="FFFFFF"/>
              </w:rPr>
              <w:t>Timeline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1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3C02" w14:textId="77777777" w:rsidR="00437FF2" w:rsidRDefault="00D40C00">
            <w:r>
              <w:rPr>
                <w:rFonts w:ascii="Arial" w:eastAsia="Arial" w:hAnsi="Arial" w:cs="Arial"/>
                <w:b/>
                <w:bCs/>
                <w:color w:val="FFFFFF"/>
              </w:rPr>
              <w:t>Focus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1B6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25D2" w14:textId="77777777" w:rsidR="00437FF2" w:rsidRDefault="00D40C00">
            <w:r>
              <w:rPr>
                <w:rFonts w:ascii="Arial" w:eastAsia="Arial" w:hAnsi="Arial" w:cs="Arial"/>
                <w:b/>
                <w:bCs/>
                <w:color w:val="FFFFFF"/>
              </w:rPr>
              <w:t>Target Metrics</w:t>
            </w:r>
          </w:p>
        </w:tc>
      </w:tr>
      <w:tr w:rsidR="00437FF2" w14:paraId="75ADD5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4DACE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MVP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F52B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Months 1-3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2E6A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Core marketplace, basic matchmaking, territory ROI calculator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7067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2,000 users, 100+ listings</w:t>
            </w:r>
          </w:p>
        </w:tc>
      </w:tr>
      <w:tr w:rsidR="00437FF2" w14:paraId="4B494F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4899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Ecosystem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DA25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Months 4-6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78A2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AI matching, territory comparison, consultant network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CBB9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5,000 users, 50+ matches</w:t>
            </w:r>
          </w:p>
        </w:tc>
      </w:tr>
      <w:tr w:rsidR="00437FF2" w14:paraId="7977CB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2CF2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Scale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1C74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Months 7-9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4E21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Sub-franchisee tools, advanced analytics, financing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267A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10,000 users, Rs.5Cr GMV</w:t>
            </w:r>
          </w:p>
        </w:tc>
      </w:tr>
      <w:tr w:rsidR="00437FF2" w14:paraId="449C4D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458E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Expansion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0850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Months 10-12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D9F4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Mobile app, international territories, API marketplace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26E8" w14:textId="77777777" w:rsidR="00437FF2" w:rsidRDefault="00D40C00">
            <w:r>
              <w:rPr>
                <w:rFonts w:ascii="Arial" w:eastAsia="Arial" w:hAnsi="Arial" w:cs="Arial"/>
                <w:color w:val="1A1A2E"/>
              </w:rPr>
              <w:t>20,000 users, Rs.10Cr GMV</w:t>
            </w:r>
          </w:p>
        </w:tc>
      </w:tr>
    </w:tbl>
    <w:p w14:paraId="3B608750" w14:textId="77777777" w:rsidR="00437FF2" w:rsidRDefault="00437FF2">
      <w:pPr>
        <w:spacing w:before="80" w:after="80"/>
      </w:pPr>
    </w:p>
    <w:p w14:paraId="0133CE80" w14:textId="77777777" w:rsidR="00437FF2" w:rsidRDefault="00D40C00">
      <w:r>
        <w:br w:type="page"/>
      </w:r>
    </w:p>
    <w:p w14:paraId="3B85AE16" w14:textId="77777777" w:rsidR="00437FF2" w:rsidRDefault="00D40C00">
      <w:pPr>
        <w:pStyle w:val="Heading1"/>
        <w:pBdr>
          <w:bottom w:val="single" w:sz="6" w:space="4" w:color="00A86B"/>
        </w:pBdr>
      </w:pPr>
      <w:r>
        <w:rPr>
          <w:rFonts w:ascii="Arial" w:eastAsia="Arial" w:hAnsi="Arial" w:cs="Arial"/>
          <w:b/>
          <w:bCs/>
          <w:color w:val="2D1B69"/>
          <w:sz w:val="32"/>
          <w:szCs w:val="32"/>
        </w:rPr>
        <w:lastRenderedPageBreak/>
        <w:t>12. Conclusion</w:t>
      </w:r>
    </w:p>
    <w:p w14:paraId="12745491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The LeMiCi Master Franchise Marketplace addresses a critical gap in India's fast-growing franchise sector by creating a dedicated, technology-driven platform for territory-level franchise discovery, matchmaking, and operational management. By focusing on t</w:t>
      </w:r>
      <w:r>
        <w:rPr>
          <w:rFonts w:ascii="Arial" w:eastAsia="Arial" w:hAnsi="Arial" w:cs="Arial"/>
          <w:color w:val="1A1A2E"/>
          <w:sz w:val="22"/>
          <w:szCs w:val="22"/>
        </w:rPr>
        <w:t>he three-player Master Franchise model, comprising the Franchisor, Master Franchisee, and Sub-Franchisee, LeMiCi enables structured, scalable territorial expansion for brands while providing high-capital investors with transparent, data-backed territory in</w:t>
      </w:r>
      <w:r>
        <w:rPr>
          <w:rFonts w:ascii="Arial" w:eastAsia="Arial" w:hAnsi="Arial" w:cs="Arial"/>
          <w:color w:val="1A1A2E"/>
          <w:sz w:val="22"/>
          <w:szCs w:val="22"/>
        </w:rPr>
        <w:t>vestment opportunities.</w:t>
      </w:r>
    </w:p>
    <w:p w14:paraId="13DD0410" w14:textId="77777777" w:rsidR="00437FF2" w:rsidRDefault="00437FF2">
      <w:pPr>
        <w:spacing w:before="80" w:after="80"/>
      </w:pPr>
    </w:p>
    <w:p w14:paraId="20F194EF" w14:textId="77777777" w:rsidR="00437FF2" w:rsidRDefault="00D40C00">
      <w:pPr>
        <w:spacing w:before="120" w:after="6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>Key Differentiators:</w:t>
      </w:r>
    </w:p>
    <w:p w14:paraId="6EEB545C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AI-Powered Territory Intelligence: Smart matching based on territory demand, capital alignment, and brand maturity.</w:t>
      </w:r>
    </w:p>
    <w:p w14:paraId="55104ED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Multi-Layer Financial Modelling: Unique royalty split visualiser and ROI calculator built spec</w:t>
      </w:r>
      <w:r>
        <w:rPr>
          <w:rFonts w:ascii="Arial" w:eastAsia="Arial" w:hAnsi="Arial" w:cs="Arial"/>
          <w:color w:val="1A1A2E"/>
          <w:sz w:val="22"/>
          <w:szCs w:val="22"/>
        </w:rPr>
        <w:t>ifically for the Master Franchise investment structure.</w:t>
      </w:r>
    </w:p>
    <w:p w14:paraId="6DACC2C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Territory Map Visualisation: India-wide heat map of available and taken Master Franchise zones.</w:t>
      </w:r>
    </w:p>
    <w:p w14:paraId="17BA1D9F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End-to-End Support: From territory discovery through sub-franchisee network management.</w:t>
      </w:r>
    </w:p>
    <w:p w14:paraId="5A0F2D02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Pan-India Reach:</w:t>
      </w:r>
      <w:r>
        <w:rPr>
          <w:rFonts w:ascii="Arial" w:eastAsia="Arial" w:hAnsi="Arial" w:cs="Arial"/>
          <w:color w:val="1A1A2E"/>
          <w:sz w:val="22"/>
          <w:szCs w:val="22"/>
        </w:rPr>
        <w:t xml:space="preserve"> Special focus on Tier 2/3 territory expansion opportunities.</w:t>
      </w:r>
    </w:p>
    <w:p w14:paraId="133E942D" w14:textId="77777777" w:rsidR="00437FF2" w:rsidRDefault="00D40C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2"/>
          <w:szCs w:val="22"/>
        </w:rPr>
        <w:t>Verified Ecosystem: Trust through comprehensive brand verification and FDD transparency.</w:t>
      </w:r>
    </w:p>
    <w:p w14:paraId="62C72BC8" w14:textId="77777777" w:rsidR="00437FF2" w:rsidRDefault="00437FF2">
      <w:pPr>
        <w:spacing w:before="80" w:after="80"/>
      </w:pPr>
    </w:p>
    <w:p w14:paraId="0DE782A8" w14:textId="77777777" w:rsidR="00437FF2" w:rsidRDefault="00D40C00">
      <w:pPr>
        <w:spacing w:before="60" w:after="60"/>
      </w:pPr>
      <w:r>
        <w:rPr>
          <w:rFonts w:ascii="Arial" w:eastAsia="Arial" w:hAnsi="Arial" w:cs="Arial"/>
          <w:color w:val="1A1A2E"/>
          <w:sz w:val="22"/>
          <w:szCs w:val="22"/>
        </w:rPr>
        <w:t>With this platform, LeMiCi IQ is positioned to capture the significant opportunity in India's Master Franchise market while creating lasting economic impact by enabling territorial entrepreneurship across the country.</w:t>
      </w:r>
    </w:p>
    <w:sectPr w:rsidR="00437F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F466A" w14:textId="77777777" w:rsidR="00D40C00" w:rsidRDefault="00D40C00">
      <w:pPr>
        <w:spacing w:before="0" w:after="0" w:line="240" w:lineRule="auto"/>
      </w:pPr>
      <w:r>
        <w:separator/>
      </w:r>
    </w:p>
  </w:endnote>
  <w:endnote w:type="continuationSeparator" w:id="0">
    <w:p w14:paraId="71270FC4" w14:textId="77777777" w:rsidR="00D40C00" w:rsidRDefault="00D40C0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91F90" w14:textId="77777777" w:rsidR="00D40C00" w:rsidRDefault="00D40C00">
      <w:pPr>
        <w:spacing w:before="0" w:after="0" w:line="240" w:lineRule="auto"/>
      </w:pPr>
      <w:r>
        <w:separator/>
      </w:r>
    </w:p>
  </w:footnote>
  <w:footnote w:type="continuationSeparator" w:id="0">
    <w:p w14:paraId="07DA35F4" w14:textId="77777777" w:rsidR="00D40C00" w:rsidRDefault="00D40C00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F0C9F"/>
    <w:multiLevelType w:val="hybridMultilevel"/>
    <w:tmpl w:val="BE52EB2C"/>
    <w:lvl w:ilvl="0" w:tplc="8CF65B14">
      <w:start w:val="1"/>
      <w:numFmt w:val="bullet"/>
      <w:lvlText w:val="•"/>
      <w:lvlJc w:val="left"/>
      <w:pPr>
        <w:ind w:left="720" w:hanging="360"/>
      </w:pPr>
    </w:lvl>
    <w:lvl w:ilvl="1" w:tplc="9CC83BC2">
      <w:numFmt w:val="decimal"/>
      <w:lvlText w:val=""/>
      <w:lvlJc w:val="left"/>
    </w:lvl>
    <w:lvl w:ilvl="2" w:tplc="DB62C90C">
      <w:numFmt w:val="decimal"/>
      <w:lvlText w:val=""/>
      <w:lvlJc w:val="left"/>
    </w:lvl>
    <w:lvl w:ilvl="3" w:tplc="6F5240B2">
      <w:numFmt w:val="decimal"/>
      <w:lvlText w:val=""/>
      <w:lvlJc w:val="left"/>
    </w:lvl>
    <w:lvl w:ilvl="4" w:tplc="36CA39F4">
      <w:numFmt w:val="decimal"/>
      <w:lvlText w:val=""/>
      <w:lvlJc w:val="left"/>
    </w:lvl>
    <w:lvl w:ilvl="5" w:tplc="9AEAB004">
      <w:numFmt w:val="decimal"/>
      <w:lvlText w:val=""/>
      <w:lvlJc w:val="left"/>
    </w:lvl>
    <w:lvl w:ilvl="6" w:tplc="1CE4B27A">
      <w:numFmt w:val="decimal"/>
      <w:lvlText w:val=""/>
      <w:lvlJc w:val="left"/>
    </w:lvl>
    <w:lvl w:ilvl="7" w:tplc="79229322">
      <w:numFmt w:val="decimal"/>
      <w:lvlText w:val=""/>
      <w:lvlJc w:val="left"/>
    </w:lvl>
    <w:lvl w:ilvl="8" w:tplc="06FC4C48">
      <w:numFmt w:val="decimal"/>
      <w:lvlText w:val=""/>
      <w:lvlJc w:val="left"/>
    </w:lvl>
  </w:abstractNum>
  <w:abstractNum w:abstractNumId="1" w15:restartNumberingAfterBreak="0">
    <w:nsid w:val="5C074229"/>
    <w:multiLevelType w:val="hybridMultilevel"/>
    <w:tmpl w:val="DD721C8A"/>
    <w:lvl w:ilvl="0" w:tplc="53C2A28C">
      <w:start w:val="1"/>
      <w:numFmt w:val="bullet"/>
      <w:lvlText w:val="●"/>
      <w:lvlJc w:val="left"/>
      <w:pPr>
        <w:ind w:left="720" w:hanging="360"/>
      </w:pPr>
    </w:lvl>
    <w:lvl w:ilvl="1" w:tplc="3FCCDD84">
      <w:start w:val="1"/>
      <w:numFmt w:val="bullet"/>
      <w:lvlText w:val="○"/>
      <w:lvlJc w:val="left"/>
      <w:pPr>
        <w:ind w:left="1440" w:hanging="360"/>
      </w:pPr>
    </w:lvl>
    <w:lvl w:ilvl="2" w:tplc="ACB0601C">
      <w:start w:val="1"/>
      <w:numFmt w:val="bullet"/>
      <w:lvlText w:val="■"/>
      <w:lvlJc w:val="left"/>
      <w:pPr>
        <w:ind w:left="2160" w:hanging="360"/>
      </w:pPr>
    </w:lvl>
    <w:lvl w:ilvl="3" w:tplc="8C1221F6">
      <w:start w:val="1"/>
      <w:numFmt w:val="bullet"/>
      <w:lvlText w:val="●"/>
      <w:lvlJc w:val="left"/>
      <w:pPr>
        <w:ind w:left="2880" w:hanging="360"/>
      </w:pPr>
    </w:lvl>
    <w:lvl w:ilvl="4" w:tplc="59708A0C">
      <w:start w:val="1"/>
      <w:numFmt w:val="bullet"/>
      <w:lvlText w:val="○"/>
      <w:lvlJc w:val="left"/>
      <w:pPr>
        <w:ind w:left="3600" w:hanging="360"/>
      </w:pPr>
    </w:lvl>
    <w:lvl w:ilvl="5" w:tplc="6EF2DB64">
      <w:start w:val="1"/>
      <w:numFmt w:val="bullet"/>
      <w:lvlText w:val="■"/>
      <w:lvlJc w:val="left"/>
      <w:pPr>
        <w:ind w:left="4320" w:hanging="360"/>
      </w:pPr>
    </w:lvl>
    <w:lvl w:ilvl="6" w:tplc="428A21A8">
      <w:start w:val="1"/>
      <w:numFmt w:val="bullet"/>
      <w:lvlText w:val="●"/>
      <w:lvlJc w:val="left"/>
      <w:pPr>
        <w:ind w:left="5040" w:hanging="360"/>
      </w:pPr>
    </w:lvl>
    <w:lvl w:ilvl="7" w:tplc="6D5E3016">
      <w:start w:val="1"/>
      <w:numFmt w:val="bullet"/>
      <w:lvlText w:val="●"/>
      <w:lvlJc w:val="left"/>
      <w:pPr>
        <w:ind w:left="5760" w:hanging="360"/>
      </w:pPr>
    </w:lvl>
    <w:lvl w:ilvl="8" w:tplc="2932D7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49361E"/>
    <w:multiLevelType w:val="hybridMultilevel"/>
    <w:tmpl w:val="D3DA0EF0"/>
    <w:lvl w:ilvl="0" w:tplc="8C28872E">
      <w:start w:val="1"/>
      <w:numFmt w:val="decimal"/>
      <w:lvlText w:val="%1."/>
      <w:lvlJc w:val="left"/>
      <w:pPr>
        <w:ind w:left="720" w:hanging="360"/>
      </w:pPr>
    </w:lvl>
    <w:lvl w:ilvl="1" w:tplc="79423DB4">
      <w:numFmt w:val="decimal"/>
      <w:lvlText w:val=""/>
      <w:lvlJc w:val="left"/>
    </w:lvl>
    <w:lvl w:ilvl="2" w:tplc="7BA028AE">
      <w:numFmt w:val="decimal"/>
      <w:lvlText w:val=""/>
      <w:lvlJc w:val="left"/>
    </w:lvl>
    <w:lvl w:ilvl="3" w:tplc="DD8CD288">
      <w:numFmt w:val="decimal"/>
      <w:lvlText w:val=""/>
      <w:lvlJc w:val="left"/>
    </w:lvl>
    <w:lvl w:ilvl="4" w:tplc="51A47860">
      <w:numFmt w:val="decimal"/>
      <w:lvlText w:val=""/>
      <w:lvlJc w:val="left"/>
    </w:lvl>
    <w:lvl w:ilvl="5" w:tplc="9E3AB776">
      <w:numFmt w:val="decimal"/>
      <w:lvlText w:val=""/>
      <w:lvlJc w:val="left"/>
    </w:lvl>
    <w:lvl w:ilvl="6" w:tplc="B8703CEC">
      <w:numFmt w:val="decimal"/>
      <w:lvlText w:val=""/>
      <w:lvlJc w:val="left"/>
    </w:lvl>
    <w:lvl w:ilvl="7" w:tplc="B79EC440">
      <w:numFmt w:val="decimal"/>
      <w:lvlText w:val=""/>
      <w:lvlJc w:val="left"/>
    </w:lvl>
    <w:lvl w:ilvl="8" w:tplc="3E00D01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FF2"/>
    <w:rsid w:val="00436BB7"/>
    <w:rsid w:val="00437FF2"/>
    <w:rsid w:val="005E1E91"/>
    <w:rsid w:val="00604828"/>
    <w:rsid w:val="00872963"/>
    <w:rsid w:val="00923676"/>
    <w:rsid w:val="009715E3"/>
    <w:rsid w:val="00A54E0C"/>
    <w:rsid w:val="00D40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2B5B"/>
  <w15:docId w15:val="{732FD19D-475A-422A-95F4-13267C06B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E91"/>
  </w:style>
  <w:style w:type="paragraph" w:styleId="Heading1">
    <w:name w:val="heading 1"/>
    <w:basedOn w:val="Normal"/>
    <w:next w:val="Normal"/>
    <w:link w:val="Heading1Char"/>
    <w:uiPriority w:val="9"/>
    <w:qFormat/>
    <w:rsid w:val="005E1E91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E91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E91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1E91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E91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E91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E91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E9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E9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1E91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1E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E91"/>
  </w:style>
  <w:style w:type="paragraph" w:styleId="Footer">
    <w:name w:val="footer"/>
    <w:basedOn w:val="Normal"/>
    <w:link w:val="FooterChar"/>
    <w:uiPriority w:val="99"/>
    <w:unhideWhenUsed/>
    <w:rsid w:val="005E1E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E91"/>
  </w:style>
  <w:style w:type="character" w:customStyle="1" w:styleId="Heading1Char">
    <w:name w:val="Heading 1 Char"/>
    <w:basedOn w:val="DefaultParagraphFont"/>
    <w:link w:val="Heading1"/>
    <w:uiPriority w:val="9"/>
    <w:rsid w:val="005E1E91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5E1E91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5E1E91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5E1E91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E91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E91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E91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E9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E9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1E91"/>
    <w:rPr>
      <w:b/>
      <w:bCs/>
      <w:color w:val="6D1D6A" w:themeColor="accent1" w:themeShade="BF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5E1E91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E9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E1E91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E1E91"/>
    <w:rPr>
      <w:b/>
      <w:bCs/>
    </w:rPr>
  </w:style>
  <w:style w:type="character" w:styleId="Emphasis">
    <w:name w:val="Emphasis"/>
    <w:uiPriority w:val="20"/>
    <w:qFormat/>
    <w:rsid w:val="005E1E91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5E1E9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E1E9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E1E9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E91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E91"/>
    <w:rPr>
      <w:color w:val="92278F" w:themeColor="accent1"/>
      <w:sz w:val="24"/>
      <w:szCs w:val="24"/>
    </w:rPr>
  </w:style>
  <w:style w:type="character" w:styleId="SubtleEmphasis">
    <w:name w:val="Subtle Emphasis"/>
    <w:uiPriority w:val="19"/>
    <w:qFormat/>
    <w:rsid w:val="005E1E91"/>
    <w:rPr>
      <w:i/>
      <w:iCs/>
      <w:color w:val="481346" w:themeColor="accent1" w:themeShade="7F"/>
    </w:rPr>
  </w:style>
  <w:style w:type="character" w:styleId="IntenseEmphasis">
    <w:name w:val="Intense Emphasis"/>
    <w:uiPriority w:val="21"/>
    <w:qFormat/>
    <w:rsid w:val="005E1E91"/>
    <w:rPr>
      <w:b/>
      <w:bCs/>
      <w:caps/>
      <w:color w:val="481346" w:themeColor="accent1" w:themeShade="7F"/>
      <w:spacing w:val="10"/>
    </w:rPr>
  </w:style>
  <w:style w:type="character" w:styleId="SubtleReference">
    <w:name w:val="Subtle Reference"/>
    <w:uiPriority w:val="31"/>
    <w:qFormat/>
    <w:rsid w:val="005E1E91"/>
    <w:rPr>
      <w:b/>
      <w:bCs/>
      <w:color w:val="92278F" w:themeColor="accent1"/>
    </w:rPr>
  </w:style>
  <w:style w:type="character" w:styleId="IntenseReference">
    <w:name w:val="Intense Reference"/>
    <w:uiPriority w:val="32"/>
    <w:qFormat/>
    <w:rsid w:val="005E1E91"/>
    <w:rPr>
      <w:b/>
      <w:bCs/>
      <w:i/>
      <w:iCs/>
      <w:caps/>
      <w:color w:val="92278F" w:themeColor="accent1"/>
    </w:rPr>
  </w:style>
  <w:style w:type="character" w:styleId="BookTitle">
    <w:name w:val="Book Title"/>
    <w:uiPriority w:val="33"/>
    <w:qFormat/>
    <w:rsid w:val="005E1E9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E1E9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23</Pages>
  <Words>3623</Words>
  <Characters>20657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</cp:lastModifiedBy>
  <cp:revision>4</cp:revision>
  <dcterms:created xsi:type="dcterms:W3CDTF">2026-06-19T07:26:00Z</dcterms:created>
  <dcterms:modified xsi:type="dcterms:W3CDTF">2026-06-23T05:33:00Z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e5b460b4-93f4-4f07-b432-65b38116606e</vt:lpwstr>
  </property>
</Properties>
</file>