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bookmarkStart w:name="India’s Data Center Boom: Where Power, L" w:id="1"/>
      <w:bookmarkEnd w:id="1"/>
      <w:r>
        <w:rPr>
          <w:b w:val="0"/>
        </w:rPr>
      </w:r>
      <w:r>
        <w:rPr/>
        <w:t>India’s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Boom: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Power,</w:t>
      </w:r>
      <w:r>
        <w:rPr>
          <w:spacing w:val="-10"/>
        </w:rPr>
        <w:t> </w:t>
      </w:r>
      <w:r>
        <w:rPr/>
        <w:t>Land,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AI </w:t>
      </w:r>
      <w:r>
        <w:rPr>
          <w:spacing w:val="-2"/>
        </w:rPr>
        <w:t>Collide</w:t>
      </w:r>
    </w:p>
    <w:p>
      <w:pPr>
        <w:pStyle w:val="BodyText"/>
        <w:spacing w:line="276" w:lineRule="auto" w:before="240"/>
      </w:pPr>
      <w:r>
        <w:rPr/>
        <w:t>India is racing to build the digital plumbing for the next decade—AI, fintech, OTT, gaming, ONDC,</w:t>
      </w:r>
      <w:r>
        <w:rPr>
          <w:spacing w:val="-3"/>
        </w:rPr>
        <w:t> </w:t>
      </w:r>
      <w:r>
        <w:rPr/>
        <w:t>5G</w:t>
      </w:r>
      <w:r>
        <w:rPr>
          <w:spacing w:val="-3"/>
        </w:rPr>
        <w:t> </w:t>
      </w:r>
      <w:r>
        <w:rPr/>
        <w:t>backhaul.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sits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class:</w:t>
      </w:r>
      <w:r>
        <w:rPr>
          <w:spacing w:val="-3"/>
        </w:rPr>
        <w:t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centers</w:t>
      </w:r>
      <w:r>
        <w:rPr/>
        <w:t>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isn’t</w:t>
      </w:r>
      <w:r>
        <w:rPr>
          <w:spacing w:val="-3"/>
        </w:rPr>
        <w:t> </w:t>
      </w:r>
      <w:r>
        <w:rPr/>
        <w:t>“if” India scales; it’s </w:t>
      </w:r>
      <w:r>
        <w:rPr>
          <w:rFonts w:ascii="Arial" w:hAnsi="Arial"/>
          <w:b/>
        </w:rPr>
        <w:t>how fast </w:t>
      </w:r>
      <w:r>
        <w:rPr/>
        <w:t>and </w:t>
      </w:r>
      <w:r>
        <w:rPr>
          <w:rFonts w:ascii="Arial" w:hAnsi="Arial"/>
          <w:b/>
        </w:rPr>
        <w:t>where bottlenecks hit first</w:t>
      </w:r>
      <w:r>
        <w:rPr/>
        <w:t>.</w:t>
      </w:r>
    </w:p>
    <w:p>
      <w:pPr>
        <w:pStyle w:val="BodyText"/>
        <w:spacing w:before="27"/>
      </w:pPr>
    </w:p>
    <w:p>
      <w:pPr>
        <w:pStyle w:val="Heading2"/>
      </w:pPr>
      <w:bookmarkStart w:name="Why this market is heating up " w:id="2"/>
      <w:bookmarkEnd w:id="2"/>
      <w:r>
        <w:rPr>
          <w:b w:val="0"/>
        </w:rPr>
      </w:r>
      <w:r>
        <w:rPr/>
        <w:t>Why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market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heating</w:t>
      </w:r>
      <w:r>
        <w:rPr>
          <w:spacing w:val="-4"/>
        </w:rPr>
        <w:t> </w:t>
      </w:r>
      <w:r>
        <w:rPr>
          <w:spacing w:val="-5"/>
        </w:rPr>
        <w:t>up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85" w:after="0"/>
        <w:ind w:left="720" w:right="4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Demand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flywheel: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UPI,</w:t>
      </w:r>
      <w:r>
        <w:rPr>
          <w:spacing w:val="-5"/>
          <w:sz w:val="22"/>
        </w:rPr>
        <w:t> </w:t>
      </w:r>
      <w:r>
        <w:rPr>
          <w:sz w:val="22"/>
        </w:rPr>
        <w:t>e-commerce,</w:t>
      </w:r>
      <w:r>
        <w:rPr>
          <w:spacing w:val="-5"/>
          <w:sz w:val="22"/>
        </w:rPr>
        <w:t> </w:t>
      </w:r>
      <w:r>
        <w:rPr>
          <w:sz w:val="22"/>
        </w:rPr>
        <w:t>SaaS,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migration,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inference</w:t>
      </w:r>
      <w:r>
        <w:rPr>
          <w:spacing w:val="-5"/>
          <w:sz w:val="22"/>
        </w:rPr>
        <w:t> </w:t>
      </w:r>
      <w:r>
        <w:rPr>
          <w:sz w:val="22"/>
        </w:rPr>
        <w:t>need low-latency compute close to users.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98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push: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states</w:t>
      </w:r>
      <w:r>
        <w:rPr>
          <w:spacing w:val="-8"/>
          <w:sz w:val="22"/>
        </w:rPr>
        <w:t> </w:t>
      </w:r>
      <w:r>
        <w:rPr>
          <w:sz w:val="22"/>
        </w:rPr>
        <w:t>now</w:t>
      </w:r>
      <w:r>
        <w:rPr>
          <w:spacing w:val="-8"/>
          <w:sz w:val="22"/>
        </w:rPr>
        <w:t> </w:t>
      </w:r>
      <w:r>
        <w:rPr>
          <w:sz w:val="22"/>
        </w:rPr>
        <w:t>offer</w:t>
      </w:r>
      <w:r>
        <w:rPr>
          <w:spacing w:val="-8"/>
          <w:sz w:val="22"/>
        </w:rPr>
        <w:t> </w:t>
      </w:r>
      <w:r>
        <w:rPr>
          <w:sz w:val="22"/>
        </w:rPr>
        <w:t>DC-friendly</w:t>
      </w:r>
      <w:r>
        <w:rPr>
          <w:spacing w:val="-8"/>
          <w:sz w:val="22"/>
        </w:rPr>
        <w:t> </w:t>
      </w:r>
      <w:r>
        <w:rPr>
          <w:sz w:val="22"/>
        </w:rPr>
        <w:t>policies</w:t>
      </w:r>
      <w:r>
        <w:rPr>
          <w:spacing w:val="-8"/>
          <w:sz w:val="22"/>
        </w:rPr>
        <w:t> </w:t>
      </w:r>
      <w:r>
        <w:rPr>
          <w:sz w:val="22"/>
        </w:rPr>
        <w:t>(power,</w:t>
      </w:r>
      <w:r>
        <w:rPr>
          <w:spacing w:val="-8"/>
          <w:sz w:val="22"/>
        </w:rPr>
        <w:t> </w:t>
      </w:r>
      <w:r>
        <w:rPr>
          <w:sz w:val="22"/>
        </w:rPr>
        <w:t>stamp</w:t>
      </w:r>
      <w:r>
        <w:rPr>
          <w:spacing w:val="-8"/>
          <w:sz w:val="22"/>
        </w:rPr>
        <w:t> </w:t>
      </w:r>
      <w:r>
        <w:rPr>
          <w:sz w:val="22"/>
        </w:rPr>
        <w:t>duty, </w:t>
      </w:r>
      <w:r>
        <w:rPr>
          <w:spacing w:val="-2"/>
          <w:sz w:val="22"/>
        </w:rPr>
        <w:t>single-window).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7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Cloud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AI: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Hyperscalers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edge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regional</w:t>
      </w:r>
      <w:r>
        <w:rPr>
          <w:spacing w:val="-4"/>
          <w:sz w:val="22"/>
        </w:rPr>
        <w:t> </w:t>
      </w:r>
      <w:r>
        <w:rPr>
          <w:sz w:val="22"/>
        </w:rPr>
        <w:t>redundancy;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workloads</w:t>
      </w:r>
      <w:r>
        <w:rPr>
          <w:spacing w:val="-4"/>
          <w:sz w:val="22"/>
        </w:rPr>
        <w:t> </w:t>
      </w:r>
      <w:r>
        <w:rPr>
          <w:sz w:val="22"/>
        </w:rPr>
        <w:t>crave</w:t>
      </w:r>
      <w:r>
        <w:rPr>
          <w:spacing w:val="-4"/>
          <w:sz w:val="22"/>
        </w:rPr>
        <w:t> </w:t>
      </w:r>
      <w:r>
        <w:rPr>
          <w:sz w:val="22"/>
        </w:rPr>
        <w:t>dense, power-rich campuses.</w:t>
      </w:r>
    </w:p>
    <w:p>
      <w:pPr>
        <w:pStyle w:val="BodyText"/>
        <w:spacing w:before="26"/>
      </w:pPr>
    </w:p>
    <w:p>
      <w:pPr>
        <w:pStyle w:val="Heading2"/>
        <w:spacing w:before="1"/>
      </w:pPr>
      <w:bookmarkStart w:name="The India twist (what’s different from A" w:id="3"/>
      <w:bookmarkEnd w:id="3"/>
      <w:r>
        <w:rPr>
          <w:b w:val="0"/>
        </w:rPr>
      </w:r>
      <w:r>
        <w:rPr/>
        <w:t>The</w:t>
      </w:r>
      <w:r>
        <w:rPr>
          <w:spacing w:val="-7"/>
        </w:rPr>
        <w:t> </w:t>
      </w:r>
      <w:r>
        <w:rPr/>
        <w:t>India</w:t>
      </w:r>
      <w:r>
        <w:rPr>
          <w:spacing w:val="-6"/>
        </w:rPr>
        <w:t> </w:t>
      </w:r>
      <w:r>
        <w:rPr/>
        <w:t>twist</w:t>
      </w:r>
      <w:r>
        <w:rPr>
          <w:spacing w:val="-7"/>
        </w:rPr>
        <w:t> </w:t>
      </w:r>
      <w:r>
        <w:rPr/>
        <w:t>(what’s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Ashburn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Dublin)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84" w:after="0"/>
        <w:ind w:left="720" w:right="5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Power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quality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availability: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Reliable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bulk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power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scale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(50–200+</w:t>
      </w:r>
      <w:r>
        <w:rPr>
          <w:spacing w:val="-4"/>
          <w:sz w:val="22"/>
        </w:rPr>
        <w:t> </w:t>
      </w:r>
      <w:r>
        <w:rPr>
          <w:sz w:val="22"/>
        </w:rPr>
        <w:t>MW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campus) with redundancy is the make-or-break.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3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Green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power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access: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RE-dominated</w:t>
      </w:r>
      <w:r>
        <w:rPr>
          <w:spacing w:val="-7"/>
          <w:sz w:val="22"/>
        </w:rPr>
        <w:t> </w:t>
      </w:r>
      <w:r>
        <w:rPr>
          <w:sz w:val="22"/>
        </w:rPr>
        <w:t>PPAs,</w:t>
      </w:r>
      <w:r>
        <w:rPr>
          <w:spacing w:val="-7"/>
          <w:sz w:val="22"/>
        </w:rPr>
        <w:t> </w:t>
      </w: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access,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round-the-clock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(RTC) blends </w:t>
      </w:r>
      <w:r>
        <w:rPr>
          <w:sz w:val="22"/>
        </w:rPr>
        <w:t>are no longer “nice to have”—they’re table stakes for ESG and cost.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4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Land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grid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proximity: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It’s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“cheap</w:t>
      </w:r>
      <w:r>
        <w:rPr>
          <w:spacing w:val="-4"/>
          <w:sz w:val="22"/>
        </w:rPr>
        <w:t> </w:t>
      </w:r>
      <w:r>
        <w:rPr>
          <w:sz w:val="22"/>
        </w:rPr>
        <w:t>land”;</w:t>
      </w:r>
      <w:r>
        <w:rPr>
          <w:spacing w:val="-4"/>
          <w:sz w:val="22"/>
        </w:rPr>
        <w:t> </w:t>
      </w:r>
      <w:r>
        <w:rPr>
          <w:sz w:val="22"/>
        </w:rPr>
        <w:t>it’s</w:t>
      </w:r>
      <w:r>
        <w:rPr>
          <w:spacing w:val="-4"/>
          <w:sz w:val="22"/>
        </w:rPr>
        <w:t> </w:t>
      </w:r>
      <w:r>
        <w:rPr>
          <w:sz w:val="22"/>
        </w:rPr>
        <w:t>land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transmission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access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fiber routes, and water/cooling options.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Cooling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climate: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Hotter</w:t>
      </w:r>
      <w:r>
        <w:rPr>
          <w:spacing w:val="-4"/>
          <w:sz w:val="22"/>
        </w:rPr>
        <w:t> </w:t>
      </w:r>
      <w:r>
        <w:rPr>
          <w:sz w:val="22"/>
        </w:rPr>
        <w:t>ambient</w:t>
      </w:r>
      <w:r>
        <w:rPr>
          <w:spacing w:val="-4"/>
          <w:sz w:val="22"/>
        </w:rPr>
        <w:t> </w:t>
      </w:r>
      <w:r>
        <w:rPr>
          <w:sz w:val="22"/>
        </w:rPr>
        <w:t>temps</w:t>
      </w:r>
      <w:r>
        <w:rPr>
          <w:spacing w:val="-4"/>
          <w:sz w:val="22"/>
        </w:rPr>
        <w:t> </w:t>
      </w:r>
      <w:r>
        <w:rPr>
          <w:sz w:val="22"/>
        </w:rPr>
        <w:t>mean</w:t>
      </w:r>
      <w:r>
        <w:rPr>
          <w:spacing w:val="-4"/>
          <w:sz w:val="22"/>
        </w:rPr>
        <w:t> </w:t>
      </w: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PUE</w:t>
      </w:r>
      <w:r>
        <w:rPr>
          <w:spacing w:val="-4"/>
          <w:sz w:val="22"/>
        </w:rPr>
        <w:t> </w:t>
      </w:r>
      <w:r>
        <w:rPr>
          <w:sz w:val="22"/>
        </w:rPr>
        <w:t>risk—smart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selection and cooling design pay back every hour.</w:t>
      </w:r>
    </w:p>
    <w:p>
      <w:pPr>
        <w:pStyle w:val="BodyText"/>
        <w:spacing w:before="27"/>
      </w:pPr>
    </w:p>
    <w:p>
      <w:pPr>
        <w:pStyle w:val="Heading2"/>
      </w:pPr>
      <w:bookmarkStart w:name="Site selection: a simple scorecard " w:id="4"/>
      <w:bookmarkEnd w:id="4"/>
      <w:r>
        <w:rPr>
          <w:b w:val="0"/>
        </w:rPr>
      </w:r>
      <w:r>
        <w:rPr/>
        <w:t>Site</w:t>
      </w:r>
      <w:r>
        <w:rPr>
          <w:spacing w:val="-6"/>
        </w:rPr>
        <w:t> </w:t>
      </w:r>
      <w:r>
        <w:rPr/>
        <w:t>selection: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>
          <w:spacing w:val="-2"/>
        </w:rPr>
        <w:t>scorecard</w:t>
      </w:r>
    </w:p>
    <w:p>
      <w:pPr>
        <w:pStyle w:val="Heading3"/>
        <w:numPr>
          <w:ilvl w:val="0"/>
          <w:numId w:val="2"/>
        </w:numPr>
        <w:tabs>
          <w:tab w:pos="254" w:val="left" w:leader="none"/>
        </w:tabs>
        <w:spacing w:line="240" w:lineRule="auto" w:before="285" w:after="0"/>
        <w:ind w:left="254" w:right="0" w:hanging="254"/>
        <w:jc w:val="left"/>
      </w:pPr>
      <w:r>
        <w:rPr/>
        <w:t>Grid</w:t>
      </w:r>
      <w:r>
        <w:rPr>
          <w:spacing w:val="-4"/>
        </w:rPr>
        <w:t> </w:t>
      </w:r>
      <w:r>
        <w:rPr>
          <w:spacing w:val="-2"/>
        </w:rPr>
        <w:t>adjacency: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Distance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220/400</w:t>
      </w:r>
      <w:r>
        <w:rPr>
          <w:spacing w:val="-7"/>
          <w:sz w:val="22"/>
        </w:rPr>
        <w:t> </w:t>
      </w:r>
      <w:r>
        <w:rPr>
          <w:sz w:val="22"/>
        </w:rPr>
        <w:t>kV</w:t>
      </w:r>
      <w:r>
        <w:rPr>
          <w:spacing w:val="-7"/>
          <w:sz w:val="22"/>
        </w:rPr>
        <w:t> </w:t>
      </w:r>
      <w:r>
        <w:rPr>
          <w:sz w:val="22"/>
        </w:rPr>
        <w:t>substation;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7"/>
          <w:sz w:val="22"/>
        </w:rPr>
        <w:t> </w:t>
      </w:r>
      <w:r>
        <w:rPr>
          <w:sz w:val="22"/>
        </w:rPr>
        <w:t>transformer</w:t>
      </w:r>
      <w:r>
        <w:rPr>
          <w:spacing w:val="-7"/>
          <w:sz w:val="22"/>
        </w:rPr>
        <w:t> </w:t>
      </w:r>
      <w:r>
        <w:rPr>
          <w:sz w:val="22"/>
        </w:rPr>
        <w:t>bays;</w:t>
      </w:r>
      <w:r>
        <w:rPr>
          <w:spacing w:val="-7"/>
          <w:sz w:val="22"/>
        </w:rPr>
        <w:t> </w:t>
      </w:r>
      <w:r>
        <w:rPr>
          <w:sz w:val="22"/>
        </w:rPr>
        <w:t>upgrade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timelines.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N-1/N-2</w:t>
      </w:r>
      <w:r>
        <w:rPr>
          <w:spacing w:val="-7"/>
          <w:sz w:val="22"/>
        </w:rPr>
        <w:t> </w:t>
      </w:r>
      <w:r>
        <w:rPr>
          <w:sz w:val="22"/>
        </w:rPr>
        <w:t>redundancy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substation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on-</w:t>
      </w:r>
      <w:r>
        <w:rPr>
          <w:rFonts w:ascii="Arial" w:hAnsi="Arial"/>
          <w:b/>
          <w:spacing w:val="-2"/>
          <w:sz w:val="22"/>
        </w:rPr>
        <w:t>campus</w:t>
      </w:r>
      <w:r>
        <w:rPr>
          <w:spacing w:val="-2"/>
          <w:sz w:val="22"/>
        </w:rPr>
        <w:t>.</w:t>
      </w:r>
    </w:p>
    <w:p>
      <w:pPr>
        <w:pStyle w:val="BodyText"/>
        <w:spacing w:before="25"/>
      </w:pPr>
    </w:p>
    <w:p>
      <w:pPr>
        <w:pStyle w:val="Heading3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4"/>
        <w:jc w:val="left"/>
      </w:pPr>
      <w:r>
        <w:rPr/>
        <w:t>Power</w:t>
      </w:r>
      <w:r>
        <w:rPr>
          <w:spacing w:val="-5"/>
        </w:rPr>
        <w:t> </w:t>
      </w:r>
      <w:r>
        <w:rPr>
          <w:spacing w:val="-2"/>
        </w:rPr>
        <w:t>procurement: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Open-access</w:t>
      </w:r>
      <w:r>
        <w:rPr>
          <w:spacing w:val="-7"/>
          <w:sz w:val="22"/>
        </w:rPr>
        <w:t> </w:t>
      </w:r>
      <w:r>
        <w:rPr>
          <w:sz w:val="22"/>
        </w:rPr>
        <w:t>RE,</w:t>
      </w:r>
      <w:r>
        <w:rPr>
          <w:spacing w:val="-6"/>
          <w:sz w:val="22"/>
        </w:rPr>
        <w:t> </w:t>
      </w:r>
      <w:r>
        <w:rPr>
          <w:sz w:val="22"/>
        </w:rPr>
        <w:t>RTC</w:t>
      </w:r>
      <w:r>
        <w:rPr>
          <w:spacing w:val="-7"/>
          <w:sz w:val="22"/>
        </w:rPr>
        <w:t> </w:t>
      </w:r>
      <w:r>
        <w:rPr>
          <w:sz w:val="22"/>
        </w:rPr>
        <w:t>portfolios,</w:t>
      </w:r>
      <w:r>
        <w:rPr>
          <w:spacing w:val="-6"/>
          <w:sz w:val="22"/>
        </w:rPr>
        <w:t> </w:t>
      </w:r>
      <w:r>
        <w:rPr>
          <w:sz w:val="22"/>
        </w:rPr>
        <w:t>banking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wheeling</w:t>
      </w:r>
      <w:r>
        <w:rPr>
          <w:spacing w:val="-6"/>
          <w:sz w:val="22"/>
        </w:rPr>
        <w:t> </w:t>
      </w:r>
      <w:r>
        <w:rPr>
          <w:sz w:val="22"/>
        </w:rPr>
        <w:t>norms,</w:t>
      </w:r>
      <w:r>
        <w:rPr>
          <w:spacing w:val="-7"/>
          <w:sz w:val="22"/>
        </w:rPr>
        <w:t> </w:t>
      </w:r>
      <w:r>
        <w:rPr>
          <w:sz w:val="22"/>
        </w:rPr>
        <w:t>backup</w:t>
      </w:r>
      <w:r>
        <w:rPr>
          <w:spacing w:val="-6"/>
          <w:sz w:val="22"/>
        </w:rPr>
        <w:t> </w:t>
      </w:r>
      <w:r>
        <w:rPr>
          <w:sz w:val="22"/>
        </w:rPr>
        <w:t>fuel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policy.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Tariff</w:t>
      </w:r>
      <w:r>
        <w:rPr>
          <w:spacing w:val="-17"/>
          <w:sz w:val="22"/>
        </w:rPr>
        <w:t> </w:t>
      </w:r>
      <w:r>
        <w:rPr>
          <w:sz w:val="22"/>
        </w:rPr>
        <w:t>stability</w:t>
      </w:r>
      <w:r>
        <w:rPr>
          <w:spacing w:val="-15"/>
          <w:sz w:val="22"/>
        </w:rPr>
        <w:t> </w:t>
      </w:r>
      <w:r>
        <w:rPr>
          <w:sz w:val="22"/>
        </w:rPr>
        <w:t>clauses;</w:t>
      </w:r>
      <w:r>
        <w:rPr>
          <w:spacing w:val="-15"/>
          <w:sz w:val="22"/>
        </w:rPr>
        <w:t> </w:t>
      </w:r>
      <w:r>
        <w:rPr>
          <w:sz w:val="22"/>
        </w:rPr>
        <w:t>SLDC/TRANSCO</w:t>
      </w:r>
      <w:r>
        <w:rPr>
          <w:spacing w:val="-15"/>
          <w:sz w:val="22"/>
        </w:rPr>
        <w:t> </w:t>
      </w:r>
      <w:r>
        <w:rPr>
          <w:sz w:val="22"/>
        </w:rPr>
        <w:t>curtailment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BodyText"/>
        <w:spacing w:before="25"/>
      </w:pPr>
    </w:p>
    <w:p>
      <w:pPr>
        <w:pStyle w:val="Heading3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4"/>
        <w:jc w:val="left"/>
      </w:pPr>
      <w:r>
        <w:rPr/>
        <w:t>Fiber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latency: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73" w:hanging="360"/>
        <w:jc w:val="left"/>
        <w:rPr>
          <w:sz w:val="22"/>
        </w:rPr>
      </w:pPr>
      <w:r>
        <w:rPr>
          <w:sz w:val="22"/>
        </w:rPr>
        <w:t>Dual-path</w:t>
      </w:r>
      <w:r>
        <w:rPr>
          <w:spacing w:val="-5"/>
          <w:sz w:val="22"/>
        </w:rPr>
        <w:t> </w:t>
      </w:r>
      <w:r>
        <w:rPr>
          <w:sz w:val="22"/>
        </w:rPr>
        <w:t>fiber,</w:t>
      </w:r>
      <w:r>
        <w:rPr>
          <w:spacing w:val="-5"/>
          <w:sz w:val="22"/>
        </w:rPr>
        <w:t> </w:t>
      </w:r>
      <w:r>
        <w:rPr>
          <w:sz w:val="22"/>
        </w:rPr>
        <w:t>diverse</w:t>
      </w:r>
      <w:r>
        <w:rPr>
          <w:spacing w:val="-5"/>
          <w:sz w:val="22"/>
        </w:rPr>
        <w:t> </w:t>
      </w:r>
      <w:r>
        <w:rPr>
          <w:sz w:val="22"/>
        </w:rPr>
        <w:t>meet-me</w:t>
      </w:r>
      <w:r>
        <w:rPr>
          <w:spacing w:val="-5"/>
          <w:sz w:val="22"/>
        </w:rPr>
        <w:t> </w:t>
      </w:r>
      <w:r>
        <w:rPr>
          <w:sz w:val="22"/>
        </w:rPr>
        <w:t>rooms,</w:t>
      </w:r>
      <w:r>
        <w:rPr>
          <w:spacing w:val="-5"/>
          <w:sz w:val="22"/>
        </w:rPr>
        <w:t> </w:t>
      </w:r>
      <w:r>
        <w:rPr>
          <w:sz w:val="22"/>
        </w:rPr>
        <w:t>distance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IXPs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5"/>
          <w:sz w:val="22"/>
        </w:rPr>
        <w:t> </w:t>
      </w:r>
      <w:r>
        <w:rPr>
          <w:sz w:val="22"/>
        </w:rPr>
        <w:t>landing</w:t>
      </w:r>
      <w:r>
        <w:rPr>
          <w:spacing w:val="-5"/>
          <w:sz w:val="22"/>
        </w:rPr>
        <w:t> </w:t>
      </w:r>
      <w:r>
        <w:rPr>
          <w:sz w:val="22"/>
        </w:rPr>
        <w:t>stations</w:t>
      </w:r>
      <w:r>
        <w:rPr>
          <w:spacing w:val="-5"/>
          <w:sz w:val="22"/>
        </w:rPr>
        <w:t> </w:t>
      </w:r>
      <w:r>
        <w:rPr>
          <w:sz w:val="22"/>
        </w:rPr>
        <w:t>(for west &amp; south corridors).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740" w:bottom="280" w:left="1440" w:right="1440"/>
        </w:sectPr>
      </w:pPr>
    </w:p>
    <w:p>
      <w:pPr>
        <w:pStyle w:val="Heading3"/>
        <w:numPr>
          <w:ilvl w:val="0"/>
          <w:numId w:val="2"/>
        </w:numPr>
        <w:tabs>
          <w:tab w:pos="254" w:val="left" w:leader="none"/>
        </w:tabs>
        <w:spacing w:line="240" w:lineRule="auto" w:before="80" w:after="0"/>
        <w:ind w:left="254" w:right="0" w:hanging="254"/>
        <w:jc w:val="left"/>
      </w:pPr>
      <w:r>
        <w:rPr/>
        <w:t>Cooling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water: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1" w:after="0"/>
        <w:ind w:left="720" w:right="830" w:hanging="360"/>
        <w:jc w:val="left"/>
        <w:rPr>
          <w:sz w:val="22"/>
        </w:rPr>
      </w:pPr>
      <w:r>
        <w:rPr>
          <w:sz w:val="22"/>
        </w:rPr>
        <w:t>Hot-dry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hot-humid</w:t>
      </w:r>
      <w:r>
        <w:rPr>
          <w:spacing w:val="-5"/>
          <w:sz w:val="22"/>
        </w:rPr>
        <w:t> </w:t>
      </w:r>
      <w:r>
        <w:rPr>
          <w:sz w:val="22"/>
        </w:rPr>
        <w:t>strategies;</w:t>
      </w:r>
      <w:r>
        <w:rPr>
          <w:spacing w:val="-5"/>
          <w:sz w:val="22"/>
        </w:rPr>
        <w:t> </w:t>
      </w:r>
      <w:r>
        <w:rPr>
          <w:sz w:val="22"/>
        </w:rPr>
        <w:t>water</w:t>
      </w:r>
      <w:r>
        <w:rPr>
          <w:spacing w:val="-5"/>
          <w:sz w:val="22"/>
        </w:rPr>
        <w:t> </w:t>
      </w:r>
      <w:r>
        <w:rPr>
          <w:sz w:val="22"/>
        </w:rPr>
        <w:t>availability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discharge</w:t>
      </w:r>
      <w:r>
        <w:rPr>
          <w:spacing w:val="-5"/>
          <w:sz w:val="22"/>
        </w:rPr>
        <w:t> </w:t>
      </w:r>
      <w:r>
        <w:rPr>
          <w:sz w:val="22"/>
        </w:rPr>
        <w:t>norms;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air-side economization </w:t>
      </w:r>
      <w:r>
        <w:rPr>
          <w:sz w:val="22"/>
        </w:rPr>
        <w:t>viability; adiabatic vs liquid cooling footprint.</w:t>
      </w:r>
    </w:p>
    <w:p>
      <w:pPr>
        <w:pStyle w:val="Heading3"/>
        <w:numPr>
          <w:ilvl w:val="0"/>
          <w:numId w:val="2"/>
        </w:numPr>
        <w:tabs>
          <w:tab w:pos="254" w:val="left" w:leader="none"/>
        </w:tabs>
        <w:spacing w:line="240" w:lineRule="auto" w:before="240" w:after="0"/>
        <w:ind w:left="254" w:right="0" w:hanging="254"/>
        <w:jc w:val="left"/>
      </w:pPr>
      <w:r>
        <w:rPr/>
        <w:t>Permits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incentives: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1" w:after="0"/>
        <w:ind w:left="720" w:right="838" w:hanging="360"/>
        <w:jc w:val="left"/>
        <w:rPr>
          <w:sz w:val="22"/>
        </w:rPr>
      </w:pP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DC</w:t>
      </w:r>
      <w:r>
        <w:rPr>
          <w:spacing w:val="-8"/>
          <w:sz w:val="22"/>
        </w:rPr>
        <w:t> </w:t>
      </w:r>
      <w:r>
        <w:rPr>
          <w:sz w:val="22"/>
        </w:rPr>
        <w:t>policy</w:t>
      </w:r>
      <w:r>
        <w:rPr>
          <w:spacing w:val="-8"/>
          <w:sz w:val="22"/>
        </w:rPr>
        <w:t> </w:t>
      </w:r>
      <w:r>
        <w:rPr>
          <w:sz w:val="22"/>
        </w:rPr>
        <w:t>scope</w:t>
      </w:r>
      <w:r>
        <w:rPr>
          <w:spacing w:val="-8"/>
          <w:sz w:val="22"/>
        </w:rPr>
        <w:t> </w:t>
      </w:r>
      <w:r>
        <w:rPr>
          <w:sz w:val="22"/>
        </w:rPr>
        <w:t>(stamp</w:t>
      </w:r>
      <w:r>
        <w:rPr>
          <w:spacing w:val="-8"/>
          <w:sz w:val="22"/>
        </w:rPr>
        <w:t> </w:t>
      </w:r>
      <w:r>
        <w:rPr>
          <w:sz w:val="22"/>
        </w:rPr>
        <w:t>duty,</w:t>
      </w:r>
      <w:r>
        <w:rPr>
          <w:spacing w:val="-8"/>
          <w:sz w:val="22"/>
        </w:rPr>
        <w:t> </w:t>
      </w:r>
      <w:r>
        <w:rPr>
          <w:sz w:val="22"/>
        </w:rPr>
        <w:t>electricity</w:t>
      </w:r>
      <w:r>
        <w:rPr>
          <w:spacing w:val="-8"/>
          <w:sz w:val="22"/>
        </w:rPr>
        <w:t> </w:t>
      </w:r>
      <w:r>
        <w:rPr>
          <w:sz w:val="22"/>
        </w:rPr>
        <w:t>duty,</w:t>
      </w:r>
      <w:r>
        <w:rPr>
          <w:spacing w:val="-8"/>
          <w:sz w:val="22"/>
        </w:rPr>
        <w:t> </w:t>
      </w:r>
      <w:r>
        <w:rPr>
          <w:sz w:val="22"/>
        </w:rPr>
        <w:t>diesel</w:t>
      </w:r>
      <w:r>
        <w:rPr>
          <w:spacing w:val="-8"/>
          <w:sz w:val="22"/>
        </w:rPr>
        <w:t> </w:t>
      </w:r>
      <w:r>
        <w:rPr>
          <w:sz w:val="22"/>
        </w:rPr>
        <w:t>norms),</w:t>
      </w:r>
      <w:r>
        <w:rPr>
          <w:spacing w:val="-8"/>
          <w:sz w:val="22"/>
        </w:rPr>
        <w:t> </w:t>
      </w:r>
      <w:r>
        <w:rPr>
          <w:sz w:val="22"/>
        </w:rPr>
        <w:t>single-window effectiveness, typical approval SLAs.</w:t>
      </w:r>
    </w:p>
    <w:p>
      <w:pPr>
        <w:pStyle w:val="Heading3"/>
        <w:numPr>
          <w:ilvl w:val="0"/>
          <w:numId w:val="2"/>
        </w:numPr>
        <w:tabs>
          <w:tab w:pos="254" w:val="left" w:leader="none"/>
        </w:tabs>
        <w:spacing w:line="240" w:lineRule="auto" w:before="240" w:after="0"/>
        <w:ind w:left="254" w:right="0" w:hanging="254"/>
        <w:jc w:val="left"/>
      </w:pPr>
      <w:r>
        <w:rPr>
          <w:spacing w:val="-2"/>
        </w:rPr>
        <w:t>Risk: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Flood/heat</w:t>
      </w:r>
      <w:r>
        <w:rPr>
          <w:spacing w:val="-11"/>
          <w:sz w:val="22"/>
        </w:rPr>
        <w:t> </w:t>
      </w:r>
      <w:r>
        <w:rPr>
          <w:sz w:val="22"/>
        </w:rPr>
        <w:t>maps,</w:t>
      </w:r>
      <w:r>
        <w:rPr>
          <w:spacing w:val="-10"/>
          <w:sz w:val="22"/>
        </w:rPr>
        <w:t> </w:t>
      </w:r>
      <w:r>
        <w:rPr>
          <w:sz w:val="22"/>
        </w:rPr>
        <w:t>seismic</w:t>
      </w:r>
      <w:r>
        <w:rPr>
          <w:spacing w:val="-10"/>
          <w:sz w:val="22"/>
        </w:rPr>
        <w:t> </w:t>
      </w:r>
      <w:r>
        <w:rPr>
          <w:sz w:val="22"/>
        </w:rPr>
        <w:t>zone,</w:t>
      </w:r>
      <w:r>
        <w:rPr>
          <w:spacing w:val="-10"/>
          <w:sz w:val="22"/>
        </w:rPr>
        <w:t> </w:t>
      </w:r>
      <w:r>
        <w:rPr>
          <w:sz w:val="22"/>
        </w:rPr>
        <w:t>political/regulatory</w:t>
      </w:r>
      <w:r>
        <w:rPr>
          <w:spacing w:val="-11"/>
          <w:sz w:val="22"/>
        </w:rPr>
        <w:t> </w:t>
      </w:r>
      <w:r>
        <w:rPr>
          <w:sz w:val="22"/>
        </w:rPr>
        <w:t>stability,</w:t>
      </w:r>
      <w:r>
        <w:rPr>
          <w:spacing w:val="-10"/>
          <w:sz w:val="22"/>
        </w:rPr>
        <w:t> </w:t>
      </w:r>
      <w:r>
        <w:rPr>
          <w:sz w:val="22"/>
        </w:rPr>
        <w:t>land</w:t>
      </w:r>
      <w:r>
        <w:rPr>
          <w:spacing w:val="-10"/>
          <w:sz w:val="22"/>
        </w:rPr>
        <w:t> </w:t>
      </w:r>
      <w:r>
        <w:rPr>
          <w:sz w:val="22"/>
        </w:rPr>
        <w:t>title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clarity.</w:t>
      </w:r>
    </w:p>
    <w:p>
      <w:pPr>
        <w:pStyle w:val="BodyText"/>
        <w:spacing w:before="64"/>
      </w:pPr>
    </w:p>
    <w:p>
      <w:pPr>
        <w:pStyle w:val="Heading2"/>
        <w:spacing w:before="1"/>
      </w:pPr>
      <w:bookmarkStart w:name="Power strategy: what best-in-class looks" w:id="5"/>
      <w:bookmarkEnd w:id="5"/>
      <w:r>
        <w:rPr>
          <w:b w:val="0"/>
        </w:rPr>
      </w:r>
      <w:r>
        <w:rPr/>
        <w:t>Power</w:t>
      </w:r>
      <w:r>
        <w:rPr>
          <w:spacing w:val="-10"/>
        </w:rPr>
        <w:t> </w:t>
      </w:r>
      <w:r>
        <w:rPr/>
        <w:t>strategy: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best-in-class</w:t>
      </w:r>
      <w:r>
        <w:rPr>
          <w:spacing w:val="-7"/>
        </w:rPr>
        <w:t> </w:t>
      </w:r>
      <w:r>
        <w:rPr/>
        <w:t>looks</w:t>
      </w:r>
      <w:r>
        <w:rPr>
          <w:spacing w:val="-7"/>
        </w:rPr>
        <w:t> </w:t>
      </w:r>
      <w:r>
        <w:rPr>
          <w:spacing w:val="-4"/>
        </w:rPr>
        <w:t>like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Dual-feed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grid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on-site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gensets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(where</w:t>
      </w:r>
      <w:r>
        <w:rPr>
          <w:spacing w:val="-6"/>
          <w:sz w:val="22"/>
        </w:rPr>
        <w:t> </w:t>
      </w:r>
      <w:r>
        <w:rPr>
          <w:sz w:val="22"/>
        </w:rPr>
        <w:t>allowed),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Tier</w:t>
      </w:r>
      <w:r>
        <w:rPr>
          <w:spacing w:val="-7"/>
          <w:sz w:val="22"/>
        </w:rPr>
        <w:t> </w:t>
      </w:r>
      <w:r>
        <w:rPr>
          <w:sz w:val="22"/>
        </w:rPr>
        <w:t>III/IV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principles.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RTC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renewables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(solar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wind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hydro/thermal</w:t>
      </w:r>
      <w:r>
        <w:rPr>
          <w:spacing w:val="-6"/>
          <w:sz w:val="22"/>
        </w:rPr>
        <w:t> </w:t>
      </w:r>
      <w:r>
        <w:rPr>
          <w:sz w:val="22"/>
        </w:rPr>
        <w:t>balancing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storage),</w:t>
      </w:r>
      <w:r>
        <w:rPr>
          <w:spacing w:val="-6"/>
          <w:sz w:val="22"/>
        </w:rPr>
        <w:t> </w:t>
      </w:r>
      <w:r>
        <w:rPr>
          <w:sz w:val="22"/>
        </w:rPr>
        <w:t>hedged</w:t>
      </w:r>
      <w:r>
        <w:rPr>
          <w:spacing w:val="-5"/>
          <w:sz w:val="22"/>
        </w:rPr>
        <w:t> via</w:t>
      </w:r>
    </w:p>
    <w:p>
      <w:pPr>
        <w:pStyle w:val="Heading3"/>
        <w:spacing w:before="38"/>
        <w:ind w:left="720" w:firstLine="0"/>
        <w:rPr>
          <w:rFonts w:ascii="Arial MT"/>
          <w:b w:val="0"/>
        </w:rPr>
      </w:pPr>
      <w:r>
        <w:rPr/>
        <w:t>open-access</w:t>
      </w:r>
      <w:r>
        <w:rPr>
          <w:spacing w:val="-13"/>
        </w:rPr>
        <w:t> </w:t>
      </w:r>
      <w:r>
        <w:rPr>
          <w:spacing w:val="-4"/>
        </w:rPr>
        <w:t>PPAs</w:t>
      </w:r>
      <w:r>
        <w:rPr>
          <w:rFonts w:ascii="Arial MT"/>
          <w:b w:val="0"/>
          <w:spacing w:val="-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38" w:after="0"/>
        <w:ind w:left="720" w:right="34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Demand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response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peak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shaving: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Battery</w:t>
      </w:r>
      <w:r>
        <w:rPr>
          <w:spacing w:val="-4"/>
          <w:sz w:val="22"/>
        </w:rPr>
        <w:t> </w:t>
      </w:r>
      <w:r>
        <w:rPr>
          <w:sz w:val="22"/>
        </w:rPr>
        <w:t>Energy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(BESS)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cut diesel run hours, avoid peak tariffs.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19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Power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monitoring: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Granular</w:t>
      </w:r>
      <w:r>
        <w:rPr>
          <w:spacing w:val="-4"/>
          <w:sz w:val="22"/>
        </w:rPr>
        <w:t> </w:t>
      </w:r>
      <w:r>
        <w:rPr>
          <w:sz w:val="22"/>
        </w:rPr>
        <w:t>metering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hall,</w:t>
      </w:r>
      <w:r>
        <w:rPr>
          <w:spacing w:val="-4"/>
          <w:sz w:val="22"/>
        </w:rPr>
        <w:t> </w:t>
      </w:r>
      <w:r>
        <w:rPr>
          <w:sz w:val="22"/>
        </w:rPr>
        <w:t>ML-based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forecasting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match</w:t>
      </w:r>
      <w:r>
        <w:rPr>
          <w:spacing w:val="-4"/>
          <w:sz w:val="22"/>
        </w:rPr>
        <w:t> </w:t>
      </w:r>
      <w:r>
        <w:rPr>
          <w:sz w:val="22"/>
        </w:rPr>
        <w:t>AI </w:t>
      </w:r>
      <w:r>
        <w:rPr>
          <w:spacing w:val="-2"/>
          <w:sz w:val="22"/>
        </w:rPr>
        <w:t>peaks.</w:t>
      </w:r>
    </w:p>
    <w:p>
      <w:pPr>
        <w:pStyle w:val="BodyText"/>
        <w:spacing w:before="27"/>
      </w:pPr>
    </w:p>
    <w:p>
      <w:pPr>
        <w:pStyle w:val="Heading2"/>
      </w:pPr>
      <w:bookmarkStart w:name="Cooling, AI, and the new density reality" w:id="6"/>
      <w:bookmarkEnd w:id="6"/>
      <w:r>
        <w:rPr>
          <w:b w:val="0"/>
        </w:rPr>
      </w:r>
      <w:r>
        <w:rPr/>
        <w:t>Cooling,</w:t>
      </w:r>
      <w:r>
        <w:rPr>
          <w:spacing w:val="-5"/>
        </w:rPr>
        <w:t> </w:t>
      </w:r>
      <w:r>
        <w:rPr/>
        <w:t>AI,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density</w:t>
      </w:r>
      <w:r>
        <w:rPr>
          <w:spacing w:val="-4"/>
        </w:rPr>
        <w:t> </w:t>
      </w:r>
      <w:r>
        <w:rPr>
          <w:spacing w:val="-2"/>
        </w:rPr>
        <w:t>reality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Traditional</w:t>
      </w:r>
      <w:r>
        <w:rPr>
          <w:spacing w:val="-7"/>
          <w:sz w:val="22"/>
        </w:rPr>
        <w:t> </w:t>
      </w:r>
      <w:r>
        <w:rPr>
          <w:sz w:val="22"/>
        </w:rPr>
        <w:t>CRAH/CRAC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chilled</w:t>
      </w:r>
      <w:r>
        <w:rPr>
          <w:spacing w:val="-6"/>
          <w:sz w:val="22"/>
        </w:rPr>
        <w:t> </w:t>
      </w:r>
      <w:r>
        <w:rPr>
          <w:sz w:val="22"/>
        </w:rPr>
        <w:t>water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strain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densities.</w:t>
      </w:r>
      <w:r>
        <w:rPr>
          <w:spacing w:val="-6"/>
          <w:sz w:val="22"/>
        </w:rPr>
        <w:t> </w:t>
      </w: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High-density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aisles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(20–40</w:t>
      </w:r>
      <w:r>
        <w:rPr>
          <w:spacing w:val="-7"/>
          <w:sz w:val="22"/>
        </w:rPr>
        <w:t> </w:t>
      </w:r>
      <w:r>
        <w:rPr>
          <w:sz w:val="22"/>
        </w:rPr>
        <w:t>kW/rack)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containment.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38" w:after="0"/>
        <w:ind w:left="1440" w:right="39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Liquid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cooling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readiness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(rear-door</w:t>
      </w:r>
      <w:r>
        <w:rPr>
          <w:spacing w:val="-6"/>
          <w:sz w:val="22"/>
        </w:rPr>
        <w:t> </w:t>
      </w:r>
      <w:r>
        <w:rPr>
          <w:sz w:val="22"/>
        </w:rPr>
        <w:t>heat</w:t>
      </w:r>
      <w:r>
        <w:rPr>
          <w:spacing w:val="-6"/>
          <w:sz w:val="22"/>
        </w:rPr>
        <w:t> </w:t>
      </w:r>
      <w:r>
        <w:rPr>
          <w:sz w:val="22"/>
        </w:rPr>
        <w:t>exchangers;</w:t>
      </w:r>
      <w:r>
        <w:rPr>
          <w:spacing w:val="-6"/>
          <w:sz w:val="22"/>
        </w:rPr>
        <w:t> </w:t>
      </w:r>
      <w:r>
        <w:rPr>
          <w:sz w:val="22"/>
        </w:rPr>
        <w:t>direct-to-chip</w:t>
      </w:r>
      <w:r>
        <w:rPr>
          <w:spacing w:val="-6"/>
          <w:sz w:val="22"/>
        </w:rPr>
        <w:t> </w:t>
      </w:r>
      <w:r>
        <w:rPr>
          <w:sz w:val="22"/>
        </w:rPr>
        <w:t>lanes</w:t>
      </w:r>
      <w:r>
        <w:rPr>
          <w:spacing w:val="-6"/>
          <w:sz w:val="22"/>
        </w:rPr>
        <w:t> </w:t>
      </w:r>
      <w:r>
        <w:rPr>
          <w:sz w:val="22"/>
        </w:rPr>
        <w:t>in new builds).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19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PUE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discipline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climate-aware</w:t>
      </w:r>
      <w:r>
        <w:rPr>
          <w:spacing w:val="-6"/>
          <w:sz w:val="22"/>
        </w:rPr>
        <w:t> </w:t>
      </w:r>
      <w:r>
        <w:rPr>
          <w:sz w:val="22"/>
        </w:rPr>
        <w:t>design—free</w:t>
      </w:r>
      <w:r>
        <w:rPr>
          <w:spacing w:val="-6"/>
          <w:sz w:val="22"/>
        </w:rPr>
        <w:t> </w:t>
      </w:r>
      <w:r>
        <w:rPr>
          <w:sz w:val="22"/>
        </w:rPr>
        <w:t>cooling</w:t>
      </w:r>
      <w:r>
        <w:rPr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viable,</w:t>
      </w:r>
      <w:r>
        <w:rPr>
          <w:spacing w:val="-6"/>
          <w:sz w:val="22"/>
        </w:rPr>
        <w:t> </w:t>
      </w:r>
      <w:r>
        <w:rPr>
          <w:sz w:val="22"/>
        </w:rPr>
        <w:t>otherwise </w:t>
      </w:r>
      <w:r>
        <w:rPr>
          <w:spacing w:val="-2"/>
          <w:sz w:val="22"/>
        </w:rPr>
        <w:t>hybrid.</w:t>
      </w:r>
    </w:p>
    <w:p>
      <w:pPr>
        <w:pStyle w:val="BodyText"/>
        <w:spacing w:before="27"/>
      </w:pPr>
    </w:p>
    <w:p>
      <w:pPr>
        <w:pStyle w:val="Heading2"/>
      </w:pPr>
      <w:bookmarkStart w:name="Location patterns (how investors/operato" w:id="7"/>
      <w:bookmarkEnd w:id="7"/>
      <w:r>
        <w:rPr>
          <w:b w:val="0"/>
        </w:rPr>
      </w:r>
      <w:r>
        <w:rPr/>
        <w:t>Location</w:t>
      </w:r>
      <w:r>
        <w:rPr>
          <w:spacing w:val="-12"/>
        </w:rPr>
        <w:t> </w:t>
      </w:r>
      <w:r>
        <w:rPr/>
        <w:t>patterns</w:t>
      </w:r>
      <w:r>
        <w:rPr>
          <w:spacing w:val="-10"/>
        </w:rPr>
        <w:t> </w:t>
      </w:r>
      <w:r>
        <w:rPr/>
        <w:t>(how</w:t>
      </w:r>
      <w:r>
        <w:rPr>
          <w:spacing w:val="-10"/>
        </w:rPr>
        <w:t> </w:t>
      </w:r>
      <w:r>
        <w:rPr/>
        <w:t>investors/operators</w:t>
      </w:r>
      <w:r>
        <w:rPr>
          <w:spacing w:val="-9"/>
        </w:rPr>
        <w:t> </w:t>
      </w:r>
      <w:r>
        <w:rPr>
          <w:spacing w:val="-2"/>
        </w:rPr>
        <w:t>decide)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49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West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coast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cable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landing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gravity: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Mumbai/Thane/Navi</w:t>
      </w:r>
      <w:r>
        <w:rPr>
          <w:spacing w:val="-8"/>
          <w:sz w:val="22"/>
        </w:rPr>
        <w:t> </w:t>
      </w:r>
      <w:r>
        <w:rPr>
          <w:sz w:val="22"/>
        </w:rPr>
        <w:t>Mumbai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connectivity, shifting overflow to Pune/Nashik with better power/land economics.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4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South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cloud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spine: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Chennai</w:t>
      </w:r>
      <w:r>
        <w:rPr>
          <w:spacing w:val="-4"/>
          <w:sz w:val="22"/>
        </w:rPr>
        <w:t> </w:t>
      </w:r>
      <w:r>
        <w:rPr>
          <w:sz w:val="22"/>
        </w:rPr>
        <w:t>(cable</w:t>
      </w:r>
      <w:r>
        <w:rPr>
          <w:spacing w:val="-4"/>
          <w:sz w:val="22"/>
        </w:rPr>
        <w:t> </w:t>
      </w:r>
      <w:r>
        <w:rPr>
          <w:sz w:val="22"/>
        </w:rPr>
        <w:t>landing),</w:t>
      </w:r>
      <w:r>
        <w:rPr>
          <w:spacing w:val="-4"/>
          <w:sz w:val="22"/>
        </w:rPr>
        <w:t> </w:t>
      </w:r>
      <w:r>
        <w:rPr>
          <w:sz w:val="22"/>
        </w:rPr>
        <w:t>Bengaluru</w:t>
      </w:r>
      <w:r>
        <w:rPr>
          <w:spacing w:val="-4"/>
          <w:sz w:val="22"/>
        </w:rPr>
        <w:t> </w:t>
      </w:r>
      <w:r>
        <w:rPr>
          <w:sz w:val="22"/>
        </w:rPr>
        <w:t>(cloud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SaaS),</w:t>
      </w:r>
      <w:r>
        <w:rPr>
          <w:spacing w:val="-4"/>
          <w:sz w:val="22"/>
        </w:rPr>
        <w:t> </w:t>
      </w:r>
      <w:r>
        <w:rPr>
          <w:sz w:val="22"/>
        </w:rPr>
        <w:t>Hyderabad (land/power,</w:t>
      </w:r>
      <w:r>
        <w:rPr>
          <w:spacing w:val="-8"/>
          <w:sz w:val="22"/>
        </w:rPr>
        <w:t> </w:t>
      </w:r>
      <w:r>
        <w:rPr>
          <w:sz w:val="22"/>
        </w:rPr>
        <w:t>policy),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sites</w:t>
      </w:r>
      <w:r>
        <w:rPr>
          <w:spacing w:val="-8"/>
          <w:sz w:val="22"/>
        </w:rPr>
        <w:t> </w:t>
      </w:r>
      <w:r>
        <w:rPr>
          <w:sz w:val="22"/>
        </w:rPr>
        <w:t>exploring</w:t>
      </w:r>
      <w:r>
        <w:rPr>
          <w:spacing w:val="-8"/>
          <w:sz w:val="22"/>
        </w:rPr>
        <w:t> </w:t>
      </w:r>
      <w:r>
        <w:rPr>
          <w:sz w:val="22"/>
        </w:rPr>
        <w:t>Kochi/Mangaluru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subsea</w:t>
      </w:r>
      <w:r>
        <w:rPr>
          <w:spacing w:val="-8"/>
          <w:sz w:val="22"/>
        </w:rPr>
        <w:t> </w:t>
      </w:r>
      <w:r>
        <w:rPr>
          <w:sz w:val="22"/>
        </w:rPr>
        <w:t>adjacency.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89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NCR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north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hub: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demand;</w:t>
      </w:r>
      <w:r>
        <w:rPr>
          <w:spacing w:val="-4"/>
          <w:sz w:val="22"/>
        </w:rPr>
        <w:t> </w:t>
      </w:r>
      <w:r>
        <w:rPr>
          <w:sz w:val="22"/>
        </w:rPr>
        <w:t>watch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heat </w:t>
      </w:r>
      <w:r>
        <w:rPr>
          <w:spacing w:val="-2"/>
          <w:sz w:val="22"/>
        </w:rPr>
        <w:t>mitigation.</w:t>
      </w:r>
    </w:p>
    <w:p>
      <w:pPr>
        <w:pStyle w:val="BodyText"/>
        <w:spacing w:before="27"/>
      </w:pPr>
    </w:p>
    <w:p>
      <w:pPr>
        <w:pStyle w:val="Heading2"/>
      </w:pPr>
      <w:bookmarkStart w:name="Capex/opex levers that actually move the" w:id="8"/>
      <w:bookmarkEnd w:id="8"/>
      <w:r>
        <w:rPr>
          <w:b w:val="0"/>
        </w:rPr>
      </w:r>
      <w:r>
        <w:rPr/>
        <w:t>Capex/opex</w:t>
      </w:r>
      <w:r>
        <w:rPr>
          <w:spacing w:val="-6"/>
        </w:rPr>
        <w:t> </w:t>
      </w:r>
      <w:r>
        <w:rPr/>
        <w:t>levers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needle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80" w:after="0"/>
        <w:ind w:left="720" w:right="32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Capex: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Land</w:t>
      </w:r>
      <w:r>
        <w:rPr>
          <w:spacing w:val="-5"/>
          <w:sz w:val="22"/>
        </w:rPr>
        <w:t> </w:t>
      </w:r>
      <w:r>
        <w:rPr>
          <w:sz w:val="22"/>
        </w:rPr>
        <w:t>readiness</w:t>
      </w:r>
      <w:r>
        <w:rPr>
          <w:spacing w:val="-5"/>
          <w:sz w:val="22"/>
        </w:rPr>
        <w:t> </w:t>
      </w:r>
      <w:r>
        <w:rPr>
          <w:sz w:val="22"/>
        </w:rPr>
        <w:t>(time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money),</w:t>
      </w:r>
      <w:r>
        <w:rPr>
          <w:spacing w:val="-5"/>
          <w:sz w:val="22"/>
        </w:rPr>
        <w:t> </w:t>
      </w:r>
      <w:r>
        <w:rPr>
          <w:sz w:val="22"/>
        </w:rPr>
        <w:t>modular</w:t>
      </w:r>
      <w:r>
        <w:rPr>
          <w:spacing w:val="-5"/>
          <w:sz w:val="22"/>
        </w:rPr>
        <w:t> </w:t>
      </w:r>
      <w:r>
        <w:rPr>
          <w:sz w:val="22"/>
        </w:rPr>
        <w:t>electrical</w:t>
      </w:r>
      <w:r>
        <w:rPr>
          <w:spacing w:val="-5"/>
          <w:sz w:val="22"/>
        </w:rPr>
        <w:t> </w:t>
      </w:r>
      <w:r>
        <w:rPr>
          <w:sz w:val="22"/>
        </w:rPr>
        <w:t>blocks,</w:t>
      </w:r>
      <w:r>
        <w:rPr>
          <w:spacing w:val="-5"/>
          <w:sz w:val="22"/>
        </w:rPr>
        <w:t> </w:t>
      </w:r>
      <w:r>
        <w:rPr>
          <w:sz w:val="22"/>
        </w:rPr>
        <w:t>standardized</w:t>
      </w:r>
      <w:r>
        <w:rPr>
          <w:spacing w:val="-5"/>
          <w:sz w:val="22"/>
        </w:rPr>
        <w:t> </w:t>
      </w:r>
      <w:r>
        <w:rPr>
          <w:sz w:val="22"/>
        </w:rPr>
        <w:t>white space, liquid cooling stubs in day-one design.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57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Opex: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PPA</w:t>
      </w:r>
      <w:r>
        <w:rPr>
          <w:spacing w:val="-6"/>
          <w:sz w:val="22"/>
        </w:rPr>
        <w:t> </w:t>
      </w:r>
      <w:r>
        <w:rPr>
          <w:sz w:val="22"/>
        </w:rPr>
        <w:t>mix</w:t>
      </w:r>
      <w:r>
        <w:rPr>
          <w:spacing w:val="-6"/>
          <w:sz w:val="22"/>
        </w:rPr>
        <w:t> </w:t>
      </w:r>
      <w:r>
        <w:rPr>
          <w:sz w:val="22"/>
        </w:rPr>
        <w:t>(RE</w:t>
      </w:r>
      <w:r>
        <w:rPr>
          <w:spacing w:val="-6"/>
          <w:sz w:val="22"/>
        </w:rPr>
        <w:t> </w:t>
      </w:r>
      <w:r>
        <w:rPr>
          <w:sz w:val="22"/>
        </w:rPr>
        <w:t>%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RTC</w:t>
      </w:r>
      <w:r>
        <w:rPr>
          <w:spacing w:val="-6"/>
          <w:sz w:val="22"/>
        </w:rPr>
        <w:t> </w:t>
      </w:r>
      <w:r>
        <w:rPr>
          <w:sz w:val="22"/>
        </w:rPr>
        <w:t>premium),</w:t>
      </w:r>
      <w:r>
        <w:rPr>
          <w:spacing w:val="-6"/>
          <w:sz w:val="22"/>
        </w:rPr>
        <w:t> </w:t>
      </w:r>
      <w:r>
        <w:rPr>
          <w:sz w:val="22"/>
        </w:rPr>
        <w:t>PUE</w:t>
      </w:r>
      <w:r>
        <w:rPr>
          <w:spacing w:val="-6"/>
          <w:sz w:val="22"/>
        </w:rPr>
        <w:t> </w:t>
      </w:r>
      <w:r>
        <w:rPr>
          <w:sz w:val="22"/>
        </w:rPr>
        <w:t>discipline,</w:t>
      </w:r>
      <w:r>
        <w:rPr>
          <w:spacing w:val="-6"/>
          <w:sz w:val="22"/>
        </w:rPr>
        <w:t> </w:t>
      </w:r>
      <w:r>
        <w:rPr>
          <w:sz w:val="22"/>
        </w:rPr>
        <w:t>maintenance</w:t>
      </w:r>
      <w:r>
        <w:rPr>
          <w:spacing w:val="-6"/>
          <w:sz w:val="22"/>
        </w:rPr>
        <w:t> </w:t>
      </w:r>
      <w:r>
        <w:rPr>
          <w:sz w:val="22"/>
        </w:rPr>
        <w:t>contracts, property tax structure, and diesel policy.</w:t>
      </w:r>
    </w:p>
    <w:p>
      <w:pPr>
        <w:pStyle w:val="BodyText"/>
        <w:spacing w:before="27"/>
      </w:pPr>
    </w:p>
    <w:p>
      <w:pPr>
        <w:pStyle w:val="Heading2"/>
      </w:pPr>
      <w:bookmarkStart w:name="Risks &amp; mitigations " w:id="9"/>
      <w:bookmarkEnd w:id="9"/>
      <w:r>
        <w:rPr>
          <w:b w:val="0"/>
        </w:rPr>
      </w:r>
      <w:r>
        <w:rPr/>
        <w:t>Risks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mitigations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163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Grid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delays: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Pre-sign</w:t>
      </w:r>
      <w:r>
        <w:rPr>
          <w:spacing w:val="-8"/>
          <w:sz w:val="22"/>
        </w:rPr>
        <w:t> </w:t>
      </w:r>
      <w:r>
        <w:rPr>
          <w:sz w:val="22"/>
        </w:rPr>
        <w:t>capacity</w:t>
      </w:r>
      <w:r>
        <w:rPr>
          <w:spacing w:val="-8"/>
          <w:sz w:val="22"/>
        </w:rPr>
        <w:t> </w:t>
      </w:r>
      <w:r>
        <w:rPr>
          <w:sz w:val="22"/>
        </w:rPr>
        <w:t>augmentation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DISCOM/TRANSCO; milestone-based PPAs.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drift: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Lock</w:t>
      </w:r>
      <w:r>
        <w:rPr>
          <w:spacing w:val="-7"/>
          <w:sz w:val="22"/>
        </w:rPr>
        <w:t> </w:t>
      </w:r>
      <w:r>
        <w:rPr>
          <w:sz w:val="22"/>
        </w:rPr>
        <w:t>incentive</w:t>
      </w:r>
      <w:r>
        <w:rPr>
          <w:spacing w:val="-7"/>
          <w:sz w:val="22"/>
        </w:rPr>
        <w:t> </w:t>
      </w:r>
      <w:r>
        <w:rPr>
          <w:sz w:val="22"/>
        </w:rPr>
        <w:t>letters;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change-in-law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clauses.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38" w:after="0"/>
        <w:ind w:left="720" w:right="6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Water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stress: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Prefer</w:t>
      </w:r>
      <w:r>
        <w:rPr>
          <w:spacing w:val="-6"/>
          <w:sz w:val="22"/>
        </w:rPr>
        <w:t> </w:t>
      </w:r>
      <w:r>
        <w:rPr>
          <w:sz w:val="22"/>
        </w:rPr>
        <w:t>air-cooled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hybrid</w:t>
      </w:r>
      <w:r>
        <w:rPr>
          <w:spacing w:val="-6"/>
          <w:sz w:val="22"/>
        </w:rPr>
        <w:t> </w:t>
      </w:r>
      <w:r>
        <w:rPr>
          <w:sz w:val="22"/>
        </w:rPr>
        <w:t>designs;</w:t>
      </w:r>
      <w:r>
        <w:rPr>
          <w:spacing w:val="-6"/>
          <w:sz w:val="22"/>
        </w:rPr>
        <w:t> </w:t>
      </w:r>
      <w:r>
        <w:rPr>
          <w:sz w:val="22"/>
        </w:rPr>
        <w:t>recycle</w:t>
      </w:r>
      <w:r>
        <w:rPr>
          <w:spacing w:val="-6"/>
          <w:sz w:val="22"/>
        </w:rPr>
        <w:t> </w:t>
      </w:r>
      <w:r>
        <w:rPr>
          <w:sz w:val="22"/>
        </w:rPr>
        <w:t>maximally;</w:t>
      </w:r>
      <w:r>
        <w:rPr>
          <w:spacing w:val="-6"/>
          <w:sz w:val="22"/>
        </w:rPr>
        <w:t> </w:t>
      </w:r>
      <w:r>
        <w:rPr>
          <w:sz w:val="22"/>
        </w:rPr>
        <w:t>evaluate</w:t>
      </w:r>
      <w:r>
        <w:rPr>
          <w:spacing w:val="-6"/>
          <w:sz w:val="22"/>
        </w:rPr>
        <w:t> </w:t>
      </w:r>
      <w:r>
        <w:rPr>
          <w:sz w:val="22"/>
        </w:rPr>
        <w:t>seawater options on coast.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30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Tech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churn: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density-flexible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halls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liquid</w:t>
      </w:r>
      <w:r>
        <w:rPr>
          <w:spacing w:val="-6"/>
          <w:sz w:val="22"/>
        </w:rPr>
        <w:t> </w:t>
      </w:r>
      <w:r>
        <w:rPr>
          <w:sz w:val="22"/>
        </w:rPr>
        <w:t>cooling</w:t>
      </w:r>
      <w:r>
        <w:rPr>
          <w:spacing w:val="-6"/>
          <w:sz w:val="22"/>
        </w:rPr>
        <w:t> </w:t>
      </w:r>
      <w:r>
        <w:rPr>
          <w:sz w:val="22"/>
        </w:rPr>
        <w:t>retrofits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full </w:t>
      </w:r>
      <w:r>
        <w:rPr>
          <w:spacing w:val="-2"/>
          <w:sz w:val="22"/>
        </w:rPr>
        <w:t>shutdowns.</w:t>
      </w:r>
    </w:p>
    <w:p>
      <w:pPr>
        <w:pStyle w:val="BodyText"/>
        <w:spacing w:before="26"/>
      </w:pPr>
    </w:p>
    <w:p>
      <w:pPr>
        <w:pStyle w:val="Heading2"/>
        <w:spacing w:before="1"/>
      </w:pPr>
      <w:bookmarkStart w:name="What great operators do differently " w:id="10"/>
      <w:bookmarkEnd w:id="10"/>
      <w:r>
        <w:rPr>
          <w:b w:val="0"/>
        </w:rPr>
      </w:r>
      <w:r>
        <w:rPr/>
        <w:t>What</w:t>
      </w:r>
      <w:r>
        <w:rPr>
          <w:spacing w:val="-5"/>
        </w:rPr>
        <w:t> </w:t>
      </w:r>
      <w:r>
        <w:rPr/>
        <w:t>great</w:t>
      </w:r>
      <w:r>
        <w:rPr>
          <w:spacing w:val="-5"/>
        </w:rPr>
        <w:t> </w:t>
      </w:r>
      <w:r>
        <w:rPr/>
        <w:t>operators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differently</w:t>
      </w:r>
    </w:p>
    <w:p>
      <w:pPr>
        <w:pStyle w:val="Heading3"/>
        <w:numPr>
          <w:ilvl w:val="0"/>
          <w:numId w:val="3"/>
        </w:numPr>
        <w:tabs>
          <w:tab w:pos="718" w:val="left" w:leader="none"/>
        </w:tabs>
        <w:spacing w:line="240" w:lineRule="auto" w:before="284" w:after="0"/>
        <w:ind w:left="718" w:right="0" w:hanging="358"/>
        <w:jc w:val="left"/>
      </w:pPr>
      <w:r>
        <w:rPr/>
        <w:t>Scope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grid</w:t>
      </w:r>
      <w:r>
        <w:rPr>
          <w:spacing w:val="-4"/>
        </w:rPr>
        <w:t> </w:t>
      </w:r>
      <w:r>
        <w:rPr/>
        <w:t>first,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last.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Over-invest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monitoring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(power,</w:t>
      </w:r>
      <w:r>
        <w:rPr>
          <w:spacing w:val="-8"/>
          <w:sz w:val="22"/>
        </w:rPr>
        <w:t> </w:t>
      </w:r>
      <w:r>
        <w:rPr>
          <w:sz w:val="22"/>
        </w:rPr>
        <w:t>thermal,</w:t>
      </w:r>
      <w:r>
        <w:rPr>
          <w:spacing w:val="-8"/>
          <w:sz w:val="22"/>
        </w:rPr>
        <w:t> </w:t>
      </w:r>
      <w:r>
        <w:rPr>
          <w:sz w:val="22"/>
        </w:rPr>
        <w:t>network)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day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Engineer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AI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density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even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5"/>
          <w:sz w:val="22"/>
        </w:rPr>
        <w:t> </w:t>
      </w:r>
      <w:r>
        <w:rPr>
          <w:sz w:val="22"/>
        </w:rPr>
        <w:t>tenants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mixed.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Tie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up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RTC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renewables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early;</w:t>
      </w:r>
      <w:r>
        <w:rPr>
          <w:spacing w:val="-5"/>
          <w:sz w:val="22"/>
        </w:rPr>
        <w:t> </w:t>
      </w:r>
      <w:r>
        <w:rPr>
          <w:sz w:val="22"/>
        </w:rPr>
        <w:t>don’t</w:t>
      </w:r>
      <w:r>
        <w:rPr>
          <w:spacing w:val="-6"/>
          <w:sz w:val="22"/>
        </w:rPr>
        <w:t> </w:t>
      </w:r>
      <w:r>
        <w:rPr>
          <w:sz w:val="22"/>
        </w:rPr>
        <w:t>rely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diesel</w:t>
      </w:r>
      <w:r>
        <w:rPr>
          <w:spacing w:val="-6"/>
          <w:sz w:val="22"/>
        </w:rPr>
        <w:t> </w:t>
      </w:r>
      <w:r>
        <w:rPr>
          <w:sz w:val="22"/>
        </w:rPr>
        <w:t>beyond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backup.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Publish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uptime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sustainability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reporting</w:t>
      </w:r>
      <w:r>
        <w:rPr>
          <w:sz w:val="22"/>
        </w:rPr>
        <w:t>—it</w:t>
      </w:r>
      <w:r>
        <w:rPr>
          <w:spacing w:val="-7"/>
          <w:sz w:val="22"/>
        </w:rPr>
        <w:t> </w:t>
      </w:r>
      <w:r>
        <w:rPr>
          <w:sz w:val="22"/>
        </w:rPr>
        <w:t>wins</w:t>
      </w:r>
      <w:r>
        <w:rPr>
          <w:spacing w:val="-7"/>
          <w:sz w:val="22"/>
        </w:rPr>
        <w:t> </w:t>
      </w:r>
      <w:r>
        <w:rPr>
          <w:sz w:val="22"/>
        </w:rPr>
        <w:t>enterprise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trust.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right="72"/>
        <w:jc w:val="both"/>
      </w:pPr>
      <w:r>
        <w:rPr>
          <w:rFonts w:ascii="Arial" w:hAnsi="Arial"/>
          <w:b/>
        </w:rPr>
        <w:t>Bottom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line:</w:t>
      </w:r>
      <w:r>
        <w:rPr>
          <w:rFonts w:ascii="Arial" w:hAnsi="Arial"/>
          <w:b/>
          <w:spacing w:val="-3"/>
        </w:rPr>
        <w:t> </w:t>
      </w:r>
      <w:r>
        <w:rPr/>
        <w:t>India’s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build-out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inevitable;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winners</w:t>
      </w:r>
      <w:r>
        <w:rPr>
          <w:spacing w:val="-3"/>
        </w:rPr>
        <w:t> </w:t>
      </w:r>
      <w:r>
        <w:rPr/>
        <w:t>align</w:t>
      </w:r>
      <w:r>
        <w:rPr>
          <w:spacing w:val="-3"/>
        </w:rPr>
        <w:t> </w:t>
      </w:r>
      <w:r>
        <w:rPr>
          <w:rFonts w:ascii="Arial" w:hAnsi="Arial"/>
          <w:b/>
        </w:rPr>
        <w:t>power,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land,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cooling, and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AI-era</w:t>
      </w:r>
      <w:r>
        <w:rPr>
          <w:spacing w:val="-5"/>
        </w:rPr>
        <w:t> </w:t>
      </w:r>
      <w:r>
        <w:rPr/>
        <w:t>density.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treat</w:t>
      </w:r>
      <w:r>
        <w:rPr>
          <w:spacing w:val="-5"/>
        </w:rPr>
        <w:t> </w:t>
      </w:r>
      <w:r>
        <w:rPr/>
        <w:t>“power”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procurement</w:t>
      </w:r>
      <w:r>
        <w:rPr>
          <w:spacing w:val="-5"/>
        </w:rPr>
        <w:t> </w:t>
      </w:r>
      <w:r>
        <w:rPr/>
        <w:t>line,</w:t>
      </w:r>
      <w:r>
        <w:rPr>
          <w:spacing w:val="-5"/>
        </w:rPr>
        <w:t> </w:t>
      </w:r>
      <w:r>
        <w:rPr/>
        <w:t>you’ll</w:t>
      </w:r>
      <w:r>
        <w:rPr>
          <w:spacing w:val="-5"/>
        </w:rPr>
        <w:t> </w:t>
      </w:r>
      <w:r>
        <w:rPr/>
        <w:t>fight</w:t>
      </w:r>
      <w:r>
        <w:rPr>
          <w:spacing w:val="-5"/>
        </w:rPr>
        <w:t> </w:t>
      </w:r>
      <w:r>
        <w:rPr/>
        <w:t>fires.</w:t>
      </w:r>
      <w:r>
        <w:rPr>
          <w:spacing w:val="-5"/>
        </w:rPr>
        <w:t> </w:t>
      </w:r>
      <w:r>
        <w:rPr/>
        <w:t>Treat it as strategy, and you’ll compound.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56" w:hanging="25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4" w:hanging="254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2026-05-29T13:50:35Z</dcterms:created>
  <dcterms:modified xsi:type="dcterms:W3CDTF">2026-05-29T13:50:35Z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2026-05-29T00:00:00Z</vt:filetime>
  </property>
</Properties>
</file>