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Electronics in India—From Assembly Lines" w:id="1"/>
      <w:bookmarkEnd w:id="1"/>
      <w:r>
        <w:rPr>
          <w:b w:val="0"/>
        </w:rPr>
      </w:r>
      <w:r>
        <w:rPr/>
        <w:t>Electronics in India—From Assembly Lines to Real </w:t>
      </w:r>
      <w:r>
        <w:rPr>
          <w:spacing w:val="-2"/>
        </w:rPr>
        <w:t>Ecosystems</w:t>
      </w:r>
    </w:p>
    <w:p>
      <w:pPr>
        <w:pStyle w:val="BodyText"/>
        <w:spacing w:before="1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bookmarkStart w:name="The ambition: beyond screwdriver assembl" w:id="2"/>
      <w:bookmarkEnd w:id="2"/>
      <w:r>
        <w:rPr/>
      </w:r>
      <w:r>
        <w:rPr>
          <w:rFonts w:ascii="Arial"/>
          <w:b/>
          <w:sz w:val="24"/>
        </w:rPr>
        <w:t>The ambition: beyond screwdriver </w:t>
      </w:r>
      <w:r>
        <w:rPr>
          <w:rFonts w:ascii="Arial"/>
          <w:b/>
          <w:spacing w:val="-2"/>
          <w:sz w:val="24"/>
        </w:rPr>
        <w:t>assembly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line="276" w:lineRule="auto" w:before="1"/>
        <w:ind w:left="0" w:right="125" w:firstLine="0"/>
        <w:jc w:val="left"/>
        <w:rPr>
          <w:sz w:val="24"/>
        </w:rPr>
      </w:pPr>
      <w:r>
        <w:rPr>
          <w:sz w:val="24"/>
        </w:rPr>
        <w:t>India’s electronics push is moving from final assembly to an </w:t>
      </w:r>
      <w:r>
        <w:rPr>
          <w:rFonts w:ascii="Arial" w:hAnsi="Arial"/>
          <w:b/>
          <w:sz w:val="24"/>
        </w:rPr>
        <w:t>ecosystem</w:t>
      </w:r>
      <w:r>
        <w:rPr>
          <w:sz w:val="24"/>
        </w:rPr>
        <w:t>: </w:t>
      </w:r>
      <w:r>
        <w:rPr>
          <w:rFonts w:ascii="Arial" w:hAnsi="Arial"/>
          <w:b/>
          <w:sz w:val="24"/>
        </w:rPr>
        <w:t>PCBs, camera modules, connectors, passives, displays</w:t>
      </w:r>
      <w:r>
        <w:rPr>
          <w:sz w:val="24"/>
        </w:rPr>
        <w:t>, and eventually </w:t>
      </w:r>
      <w:r>
        <w:rPr>
          <w:rFonts w:ascii="Arial" w:hAnsi="Arial"/>
          <w:b/>
          <w:sz w:val="24"/>
        </w:rPr>
        <w:t>semiconductor packaging/ATMP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Domestic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massive;</w:t>
      </w:r>
      <w:r>
        <w:rPr>
          <w:spacing w:val="-3"/>
          <w:sz w:val="24"/>
        </w:rPr>
        <w:t> </w:t>
      </w:r>
      <w:r>
        <w:rPr>
          <w:sz w:val="24"/>
        </w:rPr>
        <w:t>geopolitics</w:t>
      </w:r>
      <w:r>
        <w:rPr>
          <w:spacing w:val="-3"/>
          <w:sz w:val="24"/>
        </w:rPr>
        <w:t> </w:t>
      </w:r>
      <w:r>
        <w:rPr>
          <w:sz w:val="24"/>
        </w:rPr>
        <w:t>favours</w:t>
      </w:r>
      <w:r>
        <w:rPr>
          <w:spacing w:val="-3"/>
          <w:sz w:val="24"/>
        </w:rPr>
        <w:t> </w:t>
      </w:r>
      <w:r>
        <w:rPr>
          <w:sz w:val="24"/>
        </w:rPr>
        <w:t>diversified</w:t>
      </w:r>
      <w:r>
        <w:rPr>
          <w:spacing w:val="-3"/>
          <w:sz w:val="24"/>
        </w:rPr>
        <w:t> </w:t>
      </w:r>
      <w:r>
        <w:rPr>
          <w:sz w:val="24"/>
        </w:rPr>
        <w:t>supply chains.</w:t>
      </w:r>
      <w:r>
        <w:rPr>
          <w:spacing w:val="-2"/>
          <w:sz w:val="24"/>
        </w:rPr>
        <w:t> </w:t>
      </w:r>
      <w:r>
        <w:rPr>
          <w:sz w:val="24"/>
        </w:rPr>
        <w:t>The gap is execution—</w:t>
      </w:r>
      <w:r>
        <w:rPr>
          <w:rFonts w:ascii="Arial" w:hAnsi="Arial"/>
          <w:b/>
          <w:sz w:val="24"/>
        </w:rPr>
        <w:t>yields, test coverage, vendor discipline, and </w:t>
      </w:r>
      <w:r>
        <w:rPr>
          <w:rFonts w:ascii="Arial" w:hAnsi="Arial"/>
          <w:b/>
          <w:spacing w:val="-2"/>
          <w:sz w:val="24"/>
        </w:rPr>
        <w:t>uptime</w:t>
      </w:r>
      <w:r>
        <w:rPr>
          <w:spacing w:val="-2"/>
          <w:sz w:val="24"/>
        </w:rPr>
        <w:t>.</w:t>
      </w:r>
    </w:p>
    <w:p>
      <w:pPr>
        <w:pStyle w:val="BodyText"/>
        <w:spacing w:before="3"/>
      </w:pPr>
    </w:p>
    <w:p>
      <w:pPr>
        <w:pStyle w:val="Heading1"/>
        <w:spacing w:before="1"/>
      </w:pPr>
      <w:bookmarkStart w:name="Why this market is heating up " w:id="3"/>
      <w:bookmarkEnd w:id="3"/>
      <w:r>
        <w:rPr>
          <w:b w:val="0"/>
        </w:rPr>
      </w:r>
      <w:r>
        <w:rPr/>
        <w:t>Why this market is heating </w:t>
      </w:r>
      <w:r>
        <w:rPr>
          <w:spacing w:val="-5"/>
        </w:rPr>
        <w:t>up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27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Anchors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exist: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Smartphones,</w:t>
      </w:r>
      <w:r>
        <w:rPr>
          <w:spacing w:val="-5"/>
          <w:sz w:val="24"/>
        </w:rPr>
        <w:t> </w:t>
      </w:r>
      <w:r>
        <w:rPr>
          <w:sz w:val="24"/>
        </w:rPr>
        <w:t>wearables,</w:t>
      </w:r>
      <w:r>
        <w:rPr>
          <w:spacing w:val="-5"/>
          <w:sz w:val="24"/>
        </w:rPr>
        <w:t> </w:t>
      </w:r>
      <w:r>
        <w:rPr>
          <w:sz w:val="24"/>
        </w:rPr>
        <w:t>TVs,</w:t>
      </w:r>
      <w:r>
        <w:rPr>
          <w:spacing w:val="-5"/>
          <w:sz w:val="24"/>
        </w:rPr>
        <w:t> </w:t>
      </w:r>
      <w:r>
        <w:rPr>
          <w:sz w:val="24"/>
        </w:rPr>
        <w:t>appliances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volumes</w:t>
      </w:r>
      <w:r>
        <w:rPr>
          <w:spacing w:val="-5"/>
          <w:sz w:val="24"/>
        </w:rPr>
        <w:t> </w:t>
      </w:r>
      <w:r>
        <w:rPr>
          <w:sz w:val="24"/>
        </w:rPr>
        <w:t>to build against.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59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Policy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tailwinds: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Incentives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cluster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catalysing</w:t>
      </w:r>
      <w:r>
        <w:rPr>
          <w:spacing w:val="-5"/>
          <w:sz w:val="24"/>
        </w:rPr>
        <w:t> </w:t>
      </w:r>
      <w:r>
        <w:rPr>
          <w:sz w:val="24"/>
        </w:rPr>
        <w:t>private </w:t>
      </w:r>
      <w:r>
        <w:rPr>
          <w:spacing w:val="-2"/>
          <w:sz w:val="24"/>
        </w:rPr>
        <w:t>capex.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Export ambition: </w:t>
      </w:r>
      <w:r>
        <w:rPr>
          <w:sz w:val="24"/>
        </w:rPr>
        <w:t>Phones and wearables already show early export </w:t>
      </w:r>
      <w:r>
        <w:rPr>
          <w:spacing w:val="-2"/>
          <w:sz w:val="24"/>
        </w:rPr>
        <w:t>momentum.</w:t>
      </w:r>
    </w:p>
    <w:p>
      <w:pPr>
        <w:pStyle w:val="BodyText"/>
        <w:spacing w:before="125"/>
      </w:pPr>
    </w:p>
    <w:p>
      <w:pPr>
        <w:pStyle w:val="Heading1"/>
      </w:pPr>
      <w:bookmarkStart w:name="India twist: clusters and constraints " w:id="4"/>
      <w:bookmarkEnd w:id="4"/>
      <w:r>
        <w:rPr>
          <w:b w:val="0"/>
        </w:rPr>
      </w:r>
      <w:r>
        <w:rPr/>
        <w:t>India twist: clusters and </w:t>
      </w:r>
      <w:r>
        <w:rPr>
          <w:spacing w:val="-2"/>
        </w:rPr>
        <w:t>constraints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1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single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super-city: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winners</w:t>
      </w:r>
      <w:r>
        <w:rPr>
          <w:spacing w:val="-5"/>
          <w:sz w:val="24"/>
        </w:rPr>
        <w:t> </w:t>
      </w: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component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clusters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near</w:t>
      </w:r>
      <w:r>
        <w:rPr>
          <w:spacing w:val="-5"/>
          <w:sz w:val="24"/>
        </w:rPr>
        <w:t> </w:t>
      </w:r>
      <w:r>
        <w:rPr>
          <w:sz w:val="24"/>
        </w:rPr>
        <w:t>final assembly and ports—cutting changeover time and freight costs.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People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process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over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capex: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SMT</w:t>
      </w:r>
      <w:r>
        <w:rPr>
          <w:spacing w:val="-5"/>
          <w:sz w:val="24"/>
        </w:rPr>
        <w:t> </w:t>
      </w:r>
      <w:r>
        <w:rPr>
          <w:sz w:val="24"/>
        </w:rPr>
        <w:t>lines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easy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buy.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First-pass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yield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test coverage, and preventive maintenance separate operators.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2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Supply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visibility: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long</w:t>
      </w:r>
      <w:r>
        <w:rPr>
          <w:spacing w:val="-5"/>
          <w:sz w:val="24"/>
        </w:rPr>
        <w:t> </w:t>
      </w:r>
      <w:r>
        <w:rPr>
          <w:sz w:val="24"/>
        </w:rPr>
        <w:t>tail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passives/connectors</w:t>
      </w:r>
      <w:r>
        <w:rPr>
          <w:spacing w:val="-5"/>
          <w:sz w:val="24"/>
        </w:rPr>
        <w:t> </w:t>
      </w:r>
      <w:r>
        <w:rPr>
          <w:sz w:val="24"/>
        </w:rPr>
        <w:t>carries</w:t>
      </w:r>
      <w:r>
        <w:rPr>
          <w:spacing w:val="-5"/>
          <w:sz w:val="24"/>
        </w:rPr>
        <w:t> </w:t>
      </w:r>
      <w:r>
        <w:rPr>
          <w:sz w:val="24"/>
        </w:rPr>
        <w:t>multi-month</w:t>
      </w:r>
      <w:r>
        <w:rPr>
          <w:spacing w:val="-5"/>
          <w:sz w:val="24"/>
        </w:rPr>
        <w:t> </w:t>
      </w:r>
      <w:r>
        <w:rPr>
          <w:sz w:val="24"/>
        </w:rPr>
        <w:t>lead times; alternates are often unqualified.</w:t>
      </w:r>
    </w:p>
    <w:p>
      <w:pPr>
        <w:pStyle w:val="BodyText"/>
        <w:spacing w:before="84"/>
      </w:pPr>
    </w:p>
    <w:p>
      <w:pPr>
        <w:pStyle w:val="Heading1"/>
      </w:pPr>
      <w:bookmarkStart w:name="Bottlenecks that actually bite " w:id="5"/>
      <w:bookmarkEnd w:id="5"/>
      <w:r>
        <w:rPr>
          <w:b w:val="0"/>
        </w:rPr>
      </w:r>
      <w:r>
        <w:rPr/>
        <w:t>Bottlenecks that actually </w:t>
      </w:r>
      <w:r>
        <w:rPr>
          <w:spacing w:val="-4"/>
        </w:rPr>
        <w:t>bite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45" w:hanging="360"/>
        <w:jc w:val="left"/>
        <w:rPr>
          <w:sz w:val="24"/>
        </w:rPr>
      </w:pPr>
      <w:r>
        <w:rPr>
          <w:rFonts w:ascii="Arial"/>
          <w:b/>
          <w:sz w:val="24"/>
        </w:rPr>
        <w:t>Tooling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spares: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Missing</w:t>
      </w:r>
      <w:r>
        <w:rPr>
          <w:spacing w:val="-6"/>
          <w:sz w:val="24"/>
        </w:rPr>
        <w:t> </w:t>
      </w:r>
      <w:r>
        <w:rPr>
          <w:sz w:val="24"/>
        </w:rPr>
        <w:t>feeders/nozzles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reflow</w:t>
      </w:r>
      <w:r>
        <w:rPr>
          <w:spacing w:val="-6"/>
          <w:sz w:val="24"/>
        </w:rPr>
        <w:t> </w:t>
      </w:r>
      <w:r>
        <w:rPr>
          <w:sz w:val="24"/>
        </w:rPr>
        <w:t>spares</w:t>
      </w:r>
      <w:r>
        <w:rPr>
          <w:spacing w:val="-6"/>
          <w:sz w:val="24"/>
        </w:rPr>
        <w:t> </w:t>
      </w:r>
      <w:r>
        <w:rPr>
          <w:sz w:val="24"/>
        </w:rPr>
        <w:t>lead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avoidable </w:t>
      </w:r>
      <w:r>
        <w:rPr>
          <w:spacing w:val="-2"/>
          <w:sz w:val="24"/>
        </w:rPr>
        <w:t>downtime.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3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Testing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discipline: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Inadequate</w:t>
      </w:r>
      <w:r>
        <w:rPr>
          <w:spacing w:val="-7"/>
          <w:sz w:val="24"/>
        </w:rPr>
        <w:t> </w:t>
      </w:r>
      <w:r>
        <w:rPr>
          <w:sz w:val="24"/>
        </w:rPr>
        <w:t>AOI/X-ray/ICT</w:t>
      </w:r>
      <w:r>
        <w:rPr>
          <w:spacing w:val="-7"/>
          <w:sz w:val="24"/>
        </w:rPr>
        <w:t> </w:t>
      </w:r>
      <w:r>
        <w:rPr>
          <w:sz w:val="24"/>
        </w:rPr>
        <w:t>coverage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field</w:t>
      </w:r>
      <w:r>
        <w:rPr>
          <w:spacing w:val="-7"/>
          <w:sz w:val="24"/>
        </w:rPr>
        <w:t> </w:t>
      </w:r>
      <w:r>
        <w:rPr>
          <w:sz w:val="24"/>
        </w:rPr>
        <w:t>failures</w:t>
      </w:r>
      <w:r>
        <w:rPr>
          <w:spacing w:val="-7"/>
          <w:sz w:val="24"/>
        </w:rPr>
        <w:t> </w:t>
      </w:r>
      <w:r>
        <w:rPr>
          <w:sz w:val="24"/>
        </w:rPr>
        <w:t>and warranty costs.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275" w:hanging="360"/>
        <w:jc w:val="left"/>
        <w:rPr>
          <w:sz w:val="24"/>
        </w:rPr>
      </w:pPr>
      <w:r>
        <w:rPr>
          <w:rFonts w:ascii="Arial"/>
          <w:b/>
          <w:sz w:val="24"/>
        </w:rPr>
        <w:t>Vendor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qualification:</w:t>
      </w:r>
      <w:r>
        <w:rPr>
          <w:rFonts w:ascii="Arial"/>
          <w:b/>
          <w:spacing w:val="-8"/>
          <w:sz w:val="24"/>
        </w:rPr>
        <w:t> </w:t>
      </w:r>
      <w:r>
        <w:rPr>
          <w:sz w:val="24"/>
        </w:rPr>
        <w:t>Over-reliance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single</w:t>
      </w:r>
      <w:r>
        <w:rPr>
          <w:spacing w:val="-8"/>
          <w:sz w:val="24"/>
        </w:rPr>
        <w:t> </w:t>
      </w:r>
      <w:r>
        <w:rPr>
          <w:sz w:val="24"/>
        </w:rPr>
        <w:t>supplier</w:t>
      </w:r>
      <w:r>
        <w:rPr>
          <w:spacing w:val="-8"/>
          <w:sz w:val="24"/>
        </w:rPr>
        <w:t> </w:t>
      </w:r>
      <w:r>
        <w:rPr>
          <w:sz w:val="24"/>
        </w:rPr>
        <w:t>for passives/connectors; weak AVL governance.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732" w:hanging="360"/>
        <w:jc w:val="left"/>
        <w:rPr>
          <w:sz w:val="24"/>
        </w:rPr>
      </w:pP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capital: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Ramp</w:t>
      </w:r>
      <w:r>
        <w:rPr>
          <w:spacing w:val="-5"/>
          <w:sz w:val="24"/>
        </w:rPr>
        <w:t> </w:t>
      </w:r>
      <w:r>
        <w:rPr>
          <w:sz w:val="24"/>
        </w:rPr>
        <w:t>phases</w:t>
      </w:r>
      <w:r>
        <w:rPr>
          <w:spacing w:val="-5"/>
          <w:sz w:val="24"/>
        </w:rPr>
        <w:t> </w:t>
      </w:r>
      <w:r>
        <w:rPr>
          <w:sz w:val="24"/>
        </w:rPr>
        <w:t>lock</w:t>
      </w:r>
      <w:r>
        <w:rPr>
          <w:spacing w:val="-5"/>
          <w:sz w:val="24"/>
        </w:rPr>
        <w:t> </w:t>
      </w:r>
      <w:r>
        <w:rPr>
          <w:sz w:val="24"/>
        </w:rPr>
        <w:t>cash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inventory;</w:t>
      </w:r>
      <w:r>
        <w:rPr>
          <w:spacing w:val="-5"/>
          <w:sz w:val="24"/>
        </w:rPr>
        <w:t> </w:t>
      </w:r>
      <w:r>
        <w:rPr>
          <w:sz w:val="24"/>
        </w:rPr>
        <w:t>FX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commodity exposure (copper/aluminium/plastics) add noise.</w:t>
      </w:r>
    </w:p>
    <w:p>
      <w:pPr>
        <w:pStyle w:val="BodyText"/>
        <w:spacing w:before="84"/>
      </w:pPr>
    </w:p>
    <w:p>
      <w:pPr>
        <w:pStyle w:val="Heading1"/>
      </w:pPr>
      <w:bookmarkStart w:name="Playbook: build a plant that scales clea" w:id="6"/>
      <w:bookmarkEnd w:id="6"/>
      <w:r>
        <w:rPr>
          <w:b w:val="0"/>
        </w:rPr>
      </w:r>
      <w:r>
        <w:rPr/>
        <w:t>Playbook: build a plant that scales </w:t>
      </w:r>
      <w:r>
        <w:rPr>
          <w:spacing w:val="-2"/>
        </w:rPr>
        <w:t>cleanly</w:t>
      </w:r>
    </w:p>
    <w:p>
      <w:pPr>
        <w:pStyle w:val="Heading1"/>
        <w:spacing w:after="0"/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80" w:after="0"/>
        <w:ind w:left="720" w:right="16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Choose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your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rung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deliberately: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assembly?</w:t>
      </w:r>
      <w:r>
        <w:rPr>
          <w:spacing w:val="-5"/>
          <w:sz w:val="24"/>
        </w:rPr>
        <w:t> </w:t>
      </w:r>
      <w:r>
        <w:rPr>
          <w:sz w:val="24"/>
        </w:rPr>
        <w:t>PCB</w:t>
      </w:r>
      <w:r>
        <w:rPr>
          <w:spacing w:val="-5"/>
          <w:sz w:val="24"/>
        </w:rPr>
        <w:t> </w:t>
      </w:r>
      <w:r>
        <w:rPr>
          <w:sz w:val="24"/>
        </w:rPr>
        <w:t>fab?</w:t>
      </w:r>
      <w:r>
        <w:rPr>
          <w:spacing w:val="-5"/>
          <w:sz w:val="24"/>
        </w:rPr>
        <w:t> </w:t>
      </w:r>
      <w:r>
        <w:rPr>
          <w:sz w:val="24"/>
        </w:rPr>
        <w:t>Camera</w:t>
      </w:r>
      <w:r>
        <w:rPr>
          <w:spacing w:val="-5"/>
          <w:sz w:val="24"/>
        </w:rPr>
        <w:t> </w:t>
      </w:r>
      <w:r>
        <w:rPr>
          <w:sz w:val="24"/>
        </w:rPr>
        <w:t>modules? Don’t chase the whole stack at once.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7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Engineer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yield: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SPC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SMT;</w:t>
      </w:r>
      <w:r>
        <w:rPr>
          <w:spacing w:val="-6"/>
          <w:sz w:val="24"/>
        </w:rPr>
        <w:t> </w:t>
      </w:r>
      <w:r>
        <w:rPr>
          <w:sz w:val="24"/>
        </w:rPr>
        <w:t>golden</w:t>
      </w:r>
      <w:r>
        <w:rPr>
          <w:spacing w:val="-6"/>
          <w:sz w:val="24"/>
        </w:rPr>
        <w:t> </w:t>
      </w:r>
      <w:r>
        <w:rPr>
          <w:sz w:val="24"/>
        </w:rPr>
        <w:t>sample</w:t>
      </w:r>
      <w:r>
        <w:rPr>
          <w:spacing w:val="-6"/>
          <w:sz w:val="24"/>
        </w:rPr>
        <w:t> </w:t>
      </w:r>
      <w:r>
        <w:rPr>
          <w:sz w:val="24"/>
        </w:rPr>
        <w:t>checks;</w:t>
      </w:r>
      <w:r>
        <w:rPr>
          <w:spacing w:val="-6"/>
          <w:sz w:val="24"/>
        </w:rPr>
        <w:t> </w:t>
      </w:r>
      <w:r>
        <w:rPr>
          <w:sz w:val="24"/>
        </w:rPr>
        <w:t>first-pass</w:t>
      </w:r>
      <w:r>
        <w:rPr>
          <w:spacing w:val="-6"/>
          <w:sz w:val="24"/>
        </w:rPr>
        <w:t> </w:t>
      </w:r>
      <w:r>
        <w:rPr>
          <w:sz w:val="24"/>
        </w:rPr>
        <w:t>yield</w:t>
      </w:r>
      <w:r>
        <w:rPr>
          <w:spacing w:val="-6"/>
          <w:sz w:val="24"/>
        </w:rPr>
        <w:t> </w:t>
      </w:r>
      <w:r>
        <w:rPr>
          <w:sz w:val="24"/>
        </w:rPr>
        <w:t>goals by product family; strong DFM/DFT reviews with OEMs.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1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Test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like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you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ship: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AOI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X-ray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relevant;</w:t>
      </w:r>
      <w:r>
        <w:rPr>
          <w:spacing w:val="-6"/>
          <w:sz w:val="24"/>
        </w:rPr>
        <w:t> </w:t>
      </w:r>
      <w:r>
        <w:rPr>
          <w:sz w:val="24"/>
        </w:rPr>
        <w:t>boundary-scan/ICT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complex boards; log failures and feed back to process.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Dual-source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long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tail: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Build</w:t>
      </w:r>
      <w:r>
        <w:rPr>
          <w:spacing w:val="-7"/>
          <w:sz w:val="24"/>
        </w:rPr>
        <w:t> </w:t>
      </w:r>
      <w:r>
        <w:rPr>
          <w:sz w:val="24"/>
        </w:rPr>
        <w:t>AVLs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passives/connectors;</w:t>
      </w:r>
      <w:r>
        <w:rPr>
          <w:spacing w:val="-7"/>
          <w:sz w:val="24"/>
        </w:rPr>
        <w:t> </w:t>
      </w:r>
      <w:r>
        <w:rPr>
          <w:sz w:val="24"/>
        </w:rPr>
        <w:t>qualify</w:t>
      </w:r>
      <w:r>
        <w:rPr>
          <w:spacing w:val="-7"/>
          <w:sz w:val="24"/>
        </w:rPr>
        <w:t> </w:t>
      </w:r>
      <w:r>
        <w:rPr>
          <w:sz w:val="24"/>
        </w:rPr>
        <w:t>alternates early; keep safety stocks for fragile parts.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92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After-sales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loop: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Instrument</w:t>
      </w:r>
      <w:r>
        <w:rPr>
          <w:spacing w:val="-5"/>
          <w:sz w:val="24"/>
        </w:rPr>
        <w:t> </w:t>
      </w:r>
      <w:r>
        <w:rPr>
          <w:sz w:val="24"/>
        </w:rPr>
        <w:t>returns;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failure</w:t>
      </w:r>
      <w:r>
        <w:rPr>
          <w:spacing w:val="-5"/>
          <w:sz w:val="24"/>
        </w:rPr>
        <w:t> </w:t>
      </w:r>
      <w:r>
        <w:rPr>
          <w:sz w:val="24"/>
        </w:rPr>
        <w:t>modes;</w:t>
      </w:r>
      <w:r>
        <w:rPr>
          <w:spacing w:val="-5"/>
          <w:sz w:val="24"/>
        </w:rPr>
        <w:t> </w:t>
      </w:r>
      <w:r>
        <w:rPr>
          <w:sz w:val="24"/>
        </w:rPr>
        <w:t>weekly</w:t>
      </w:r>
      <w:r>
        <w:rPr>
          <w:spacing w:val="-5"/>
          <w:sz w:val="24"/>
        </w:rPr>
        <w:t> </w:t>
      </w:r>
      <w:r>
        <w:rPr>
          <w:sz w:val="24"/>
        </w:rPr>
        <w:t>Pareto reviews; corrective actions tied to line changes.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47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Cluster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advantages: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Co-locate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1–2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truck</w:t>
      </w:r>
      <w:r>
        <w:rPr>
          <w:spacing w:val="-4"/>
          <w:sz w:val="24"/>
        </w:rPr>
        <w:t> </w:t>
      </w:r>
      <w:r>
        <w:rPr>
          <w:sz w:val="24"/>
        </w:rPr>
        <w:t>radius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suppliers; share metrology/rework capabilities across vendors where feasible.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9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Uptime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culture: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PM</w:t>
      </w:r>
      <w:r>
        <w:rPr>
          <w:spacing w:val="-4"/>
          <w:sz w:val="24"/>
        </w:rPr>
        <w:t> </w:t>
      </w:r>
      <w:r>
        <w:rPr>
          <w:sz w:val="24"/>
        </w:rPr>
        <w:t>schedules,</w:t>
      </w:r>
      <w:r>
        <w:rPr>
          <w:spacing w:val="-4"/>
          <w:sz w:val="24"/>
        </w:rPr>
        <w:t> </w:t>
      </w:r>
      <w:r>
        <w:rPr>
          <w:sz w:val="24"/>
        </w:rPr>
        <w:t>spare</w:t>
      </w:r>
      <w:r>
        <w:rPr>
          <w:spacing w:val="-4"/>
          <w:sz w:val="24"/>
        </w:rPr>
        <w:t> </w:t>
      </w:r>
      <w:r>
        <w:rPr>
          <w:sz w:val="24"/>
        </w:rPr>
        <w:t>parts</w:t>
      </w:r>
      <w:r>
        <w:rPr>
          <w:spacing w:val="-4"/>
          <w:sz w:val="24"/>
        </w:rPr>
        <w:t> </w:t>
      </w:r>
      <w:r>
        <w:rPr>
          <w:sz w:val="24"/>
        </w:rPr>
        <w:t>kitting,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“pit</w:t>
      </w:r>
      <w:r>
        <w:rPr>
          <w:spacing w:val="-4"/>
          <w:sz w:val="24"/>
        </w:rPr>
        <w:t> </w:t>
      </w:r>
      <w:r>
        <w:rPr>
          <w:sz w:val="24"/>
        </w:rPr>
        <w:t>crew”</w:t>
      </w:r>
      <w:r>
        <w:rPr>
          <w:spacing w:val="-4"/>
          <w:sz w:val="24"/>
        </w:rPr>
        <w:t> </w:t>
      </w:r>
      <w:r>
        <w:rPr>
          <w:sz w:val="24"/>
        </w:rPr>
        <w:t>that responds in minutes, not hours.</w:t>
      </w:r>
    </w:p>
    <w:p>
      <w:pPr>
        <w:pStyle w:val="BodyText"/>
        <w:spacing w:before="84"/>
      </w:pPr>
    </w:p>
    <w:p>
      <w:pPr>
        <w:pStyle w:val="Heading1"/>
        <w:jc w:val="both"/>
      </w:pPr>
      <w:bookmarkStart w:name="Mini-case: the 2% yield delta that decid" w:id="7"/>
      <w:bookmarkEnd w:id="7"/>
      <w:r>
        <w:rPr>
          <w:b w:val="0"/>
        </w:rPr>
      </w:r>
      <w:r>
        <w:rPr/>
        <w:t>Mini-case: the 2% yield delta that decides </w:t>
      </w:r>
      <w:r>
        <w:rPr>
          <w:spacing w:val="-5"/>
        </w:rPr>
        <w:t>P&amp;L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76" w:lineRule="auto"/>
        <w:ind w:right="273"/>
        <w:jc w:val="both"/>
        <w:rPr>
          <w:rFonts w:ascii="Arial" w:hAnsi="Arial"/>
          <w:b/>
        </w:rPr>
      </w:pPr>
      <w:r>
        <w:rPr/>
        <w:t>Two</w:t>
      </w:r>
      <w:r>
        <w:rPr>
          <w:spacing w:val="-6"/>
        </w:rPr>
        <w:t> </w:t>
      </w:r>
      <w:r>
        <w:rPr/>
        <w:t>plants</w:t>
      </w:r>
      <w:r>
        <w:rPr>
          <w:spacing w:val="-6"/>
        </w:rPr>
        <w:t> </w:t>
      </w:r>
      <w:r>
        <w:rPr/>
        <w:t>run</w:t>
      </w:r>
      <w:r>
        <w:rPr>
          <w:spacing w:val="-6"/>
        </w:rPr>
        <w:t> </w:t>
      </w:r>
      <w:r>
        <w:rPr/>
        <w:t>identical</w:t>
      </w:r>
      <w:r>
        <w:rPr>
          <w:spacing w:val="-6"/>
        </w:rPr>
        <w:t> </w:t>
      </w:r>
      <w:r>
        <w:rPr/>
        <w:t>lines.</w:t>
      </w:r>
      <w:r>
        <w:rPr>
          <w:spacing w:val="-6"/>
        </w:rPr>
        <w:t> </w:t>
      </w:r>
      <w:r>
        <w:rPr/>
        <w:t>Plant</w:t>
      </w:r>
      <w:r>
        <w:rPr>
          <w:spacing w:val="-6"/>
        </w:rPr>
        <w:t> </w:t>
      </w:r>
      <w:r>
        <w:rPr/>
        <w:t>A’s</w:t>
      </w:r>
      <w:r>
        <w:rPr>
          <w:spacing w:val="-6"/>
        </w:rPr>
        <w:t> </w:t>
      </w:r>
      <w:r>
        <w:rPr>
          <w:rFonts w:ascii="Arial" w:hAnsi="Arial"/>
          <w:b/>
        </w:rPr>
        <w:t>first-pass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yield</w:t>
      </w:r>
      <w:r>
        <w:rPr>
          <w:rFonts w:ascii="Arial" w:hAnsi="Arial"/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95%;</w:t>
      </w:r>
      <w:r>
        <w:rPr>
          <w:spacing w:val="-6"/>
        </w:rPr>
        <w:t> </w:t>
      </w:r>
      <w:r>
        <w:rPr/>
        <w:t>Plant</w:t>
      </w:r>
      <w:r>
        <w:rPr>
          <w:spacing w:val="-6"/>
        </w:rPr>
        <w:t> </w:t>
      </w:r>
      <w:r>
        <w:rPr/>
        <w:t>B’s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97%.</w:t>
      </w:r>
      <w:r>
        <w:rPr>
          <w:spacing w:val="-6"/>
        </w:rPr>
        <w:t> </w:t>
      </w:r>
      <w:r>
        <w:rPr/>
        <w:t>The 2-point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sounds</w:t>
      </w:r>
      <w:r>
        <w:rPr>
          <w:spacing w:val="-4"/>
        </w:rPr>
        <w:t> </w:t>
      </w:r>
      <w:r>
        <w:rPr/>
        <w:t>small—until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throughput,</w:t>
      </w:r>
      <w:r>
        <w:rPr>
          <w:spacing w:val="-4"/>
        </w:rPr>
        <w:t> </w:t>
      </w:r>
      <w:r>
        <w:rPr/>
        <w:t>rework</w:t>
      </w:r>
      <w:r>
        <w:rPr>
          <w:spacing w:val="-4"/>
        </w:rPr>
        <w:t> </w:t>
      </w:r>
      <w:r>
        <w:rPr/>
        <w:t>hours,</w:t>
      </w:r>
      <w:r>
        <w:rPr>
          <w:spacing w:val="-4"/>
        </w:rPr>
        <w:t> </w:t>
      </w:r>
      <w:r>
        <w:rPr/>
        <w:t>scrap, warranty returns, and lost slots for the next order. </w:t>
      </w:r>
      <w:r>
        <w:rPr>
          <w:rFonts w:ascii="Arial" w:hAnsi="Arial"/>
          <w:b/>
        </w:rPr>
        <w:t>Process discipline is margin.</w:t>
      </w:r>
    </w:p>
    <w:p>
      <w:pPr>
        <w:pStyle w:val="BodyText"/>
        <w:spacing w:before="84"/>
        <w:rPr>
          <w:rFonts w:ascii="Arial"/>
          <w:b/>
        </w:rPr>
      </w:pPr>
    </w:p>
    <w:p>
      <w:pPr>
        <w:pStyle w:val="Heading1"/>
        <w:jc w:val="both"/>
      </w:pPr>
      <w:bookmarkStart w:name="What to watch " w:id="8"/>
      <w:bookmarkEnd w:id="8"/>
      <w:r>
        <w:rPr>
          <w:b w:val="0"/>
        </w:rPr>
      </w:r>
      <w:r>
        <w:rPr/>
        <w:t>What to </w:t>
      </w:r>
      <w:r>
        <w:rPr>
          <w:spacing w:val="-2"/>
        </w:rPr>
        <w:t>watch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Arrival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upstream</w:t>
      </w:r>
      <w:r>
        <w:rPr>
          <w:spacing w:val="-2"/>
          <w:sz w:val="24"/>
        </w:rPr>
        <w:t> </w:t>
      </w:r>
      <w:r>
        <w:rPr>
          <w:sz w:val="24"/>
        </w:rPr>
        <w:t>suppliers</w:t>
      </w:r>
      <w:r>
        <w:rPr>
          <w:spacing w:val="-2"/>
          <w:sz w:val="24"/>
        </w:rPr>
        <w:t> </w:t>
      </w:r>
      <w:r>
        <w:rPr>
          <w:sz w:val="24"/>
        </w:rPr>
        <w:t>(lens,</w:t>
      </w:r>
      <w:r>
        <w:rPr>
          <w:spacing w:val="-2"/>
          <w:sz w:val="24"/>
        </w:rPr>
        <w:t> </w:t>
      </w:r>
      <w:r>
        <w:rPr>
          <w:sz w:val="24"/>
        </w:rPr>
        <w:t>battery,</w:t>
      </w:r>
      <w:r>
        <w:rPr>
          <w:spacing w:val="-2"/>
          <w:sz w:val="24"/>
        </w:rPr>
        <w:t> </w:t>
      </w:r>
      <w:r>
        <w:rPr>
          <w:sz w:val="24"/>
        </w:rPr>
        <w:t>PCBs,</w:t>
      </w:r>
      <w:r>
        <w:rPr>
          <w:spacing w:val="-2"/>
          <w:sz w:val="24"/>
        </w:rPr>
        <w:t> </w:t>
      </w:r>
      <w:r>
        <w:rPr>
          <w:sz w:val="24"/>
        </w:rPr>
        <w:t>connectors)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India;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Local </w:t>
      </w:r>
      <w:r>
        <w:rPr>
          <w:rFonts w:ascii="Arial" w:hAnsi="Arial"/>
          <w:b/>
          <w:sz w:val="24"/>
        </w:rPr>
        <w:t>tooling/test </w:t>
      </w:r>
      <w:r>
        <w:rPr>
          <w:sz w:val="24"/>
        </w:rPr>
        <w:t>ecosystem </w:t>
      </w:r>
      <w:r>
        <w:rPr>
          <w:spacing w:val="-2"/>
          <w:sz w:val="24"/>
        </w:rPr>
        <w:t>maturity;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Export share in phones/wearables vs import substitution in </w:t>
      </w:r>
      <w:r>
        <w:rPr>
          <w:spacing w:val="-2"/>
          <w:sz w:val="24"/>
        </w:rPr>
        <w:t>components;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quality,</w:t>
      </w:r>
      <w:r>
        <w:rPr>
          <w:spacing w:val="-2"/>
          <w:sz w:val="24"/>
        </w:rPr>
        <w:t> </w:t>
      </w:r>
      <w:r>
        <w:rPr>
          <w:sz w:val="24"/>
        </w:rPr>
        <w:t>ESD</w:t>
      </w:r>
      <w:r>
        <w:rPr>
          <w:spacing w:val="-2"/>
          <w:sz w:val="24"/>
        </w:rPr>
        <w:t> </w:t>
      </w:r>
      <w:r>
        <w:rPr>
          <w:sz w:val="24"/>
        </w:rPr>
        <w:t>discipline,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clean-room</w:t>
      </w:r>
      <w:r>
        <w:rPr>
          <w:spacing w:val="-2"/>
          <w:sz w:val="24"/>
        </w:rPr>
        <w:t> </w:t>
      </w:r>
      <w:r>
        <w:rPr>
          <w:sz w:val="24"/>
        </w:rPr>
        <w:t>practices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parks.</w:t>
      </w:r>
    </w:p>
    <w:p>
      <w:pPr>
        <w:pStyle w:val="BodyText"/>
        <w:spacing w:before="5"/>
      </w:pPr>
    </w:p>
    <w:p>
      <w:pPr>
        <w:spacing w:line="276" w:lineRule="auto" w:before="0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Bottom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line: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leap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assembly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ecosystem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process,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z w:val="24"/>
        </w:rPr>
        <w:t>release. Operators who </w:t>
      </w:r>
      <w:r>
        <w:rPr>
          <w:rFonts w:ascii="Arial"/>
          <w:b/>
          <w:sz w:val="24"/>
        </w:rPr>
        <w:t>engineer for yield, qualify vendors deeply, and build cluster synergies </w:t>
      </w:r>
      <w:r>
        <w:rPr>
          <w:sz w:val="24"/>
        </w:rPr>
        <w:t>will own the compounding.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2026-05-29T13:50:56Z</dcterms:created>
  <dcterms:modified xsi:type="dcterms:W3CDTF">2026-05-29T13:50:56Z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2026-05-29T00:00:00Z</vt:filetime>
  </property>
</Properties>
</file>