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65"/>
        <w:ind w:left="0"/>
        <w:rPr>
          <w:rFonts w:ascii="Times New Roman"/>
        </w:rPr>
      </w:pPr>
    </w:p>
    <w:p>
      <w:pPr>
        <w:pStyle w:val="Heading1"/>
      </w:pPr>
      <w:bookmarkStart w:name=" " w:id="1"/>
      <w:bookmarkEnd w:id="1"/>
      <w:r>
        <w:rPr>
          <w:b w:val="0"/>
        </w:rPr>
      </w:r>
      <w:bookmarkStart w:name="India’s MRO Build-Out: The Silent Revolu" w:id="2"/>
      <w:bookmarkEnd w:id="2"/>
      <w:r>
        <w:rPr>
          <w:b w:val="0"/>
        </w:rPr>
      </w:r>
      <w:r>
        <w:rPr/>
        <w:t>India’s</w:t>
      </w:r>
      <w:r>
        <w:rPr>
          <w:spacing w:val="-3"/>
        </w:rPr>
        <w:t> </w:t>
      </w:r>
      <w:r>
        <w:rPr/>
        <w:t>MRO</w:t>
      </w:r>
      <w:r>
        <w:rPr>
          <w:spacing w:val="-2"/>
        </w:rPr>
        <w:t> </w:t>
      </w:r>
      <w:r>
        <w:rPr/>
        <w:t>Build-Out: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Silent</w:t>
      </w:r>
      <w:r>
        <w:rPr>
          <w:spacing w:val="-3"/>
        </w:rPr>
        <w:t> </w:t>
      </w:r>
      <w:r>
        <w:rPr/>
        <w:t>Revolution</w:t>
      </w:r>
      <w:r>
        <w:rPr>
          <w:spacing w:val="-2"/>
        </w:rPr>
        <w:t> </w:t>
      </w:r>
      <w:r>
        <w:rPr/>
        <w:t>Reshaping</w:t>
      </w:r>
      <w:r>
        <w:rPr>
          <w:spacing w:val="-2"/>
        </w:rPr>
        <w:t> </w:t>
      </w:r>
      <w:r>
        <w:rPr/>
        <w:t>Aviation</w:t>
      </w:r>
      <w:r>
        <w:rPr>
          <w:spacing w:val="-2"/>
        </w:rPr>
        <w:t> Economics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BodyText"/>
        <w:spacing w:line="276" w:lineRule="auto" w:before="1"/>
        <w:ind w:right="16"/>
      </w:pPr>
      <w:r>
        <w:rPr/>
        <w:t>India’s biggest aviation shift this decade isn’t in the skies—it’s on the ground. Maintenance, Repair &amp; Overhaul (MRO), long routed to hubs like Singapore, Dubai, and</w:t>
      </w:r>
      <w:r>
        <w:rPr>
          <w:spacing w:val="-3"/>
        </w:rPr>
        <w:t> </w:t>
      </w:r>
      <w:r>
        <w:rPr/>
        <w:t>Colombo,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repatriated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speed.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domestic</w:t>
      </w:r>
      <w:r>
        <w:rPr>
          <w:spacing w:val="-3"/>
        </w:rPr>
        <w:t> </w:t>
      </w:r>
      <w:r>
        <w:rPr/>
        <w:t>capacity</w:t>
      </w:r>
      <w:r>
        <w:rPr>
          <w:spacing w:val="-3"/>
        </w:rPr>
        <w:t> </w:t>
      </w:r>
      <w:r>
        <w:rPr/>
        <w:t>scales,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share 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₹15,000–20,000</w:t>
      </w:r>
      <w:r>
        <w:rPr>
          <w:spacing w:val="-10"/>
        </w:rPr>
        <w:t> </w:t>
      </w:r>
      <w:r>
        <w:rPr/>
        <w:t>crore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airlines</w:t>
      </w:r>
      <w:r>
        <w:rPr>
          <w:spacing w:val="-10"/>
        </w:rPr>
        <w:t> </w:t>
      </w:r>
      <w:r>
        <w:rPr/>
        <w:t>previously</w:t>
      </w:r>
      <w:r>
        <w:rPr>
          <w:spacing w:val="-10"/>
        </w:rPr>
        <w:t> </w:t>
      </w:r>
      <w:r>
        <w:rPr/>
        <w:t>spent</w:t>
      </w:r>
      <w:r>
        <w:rPr>
          <w:spacing w:val="-10"/>
        </w:rPr>
        <w:t> </w:t>
      </w:r>
      <w:r>
        <w:rPr/>
        <w:t>overseas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year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now stay onshore—improving turnaround times, utilisation, and predictability.</w:t>
      </w:r>
    </w:p>
    <w:p>
      <w:pPr>
        <w:pStyle w:val="BodyText"/>
        <w:spacing w:before="83"/>
        <w:ind w:left="0"/>
      </w:pPr>
    </w:p>
    <w:p>
      <w:pPr>
        <w:pStyle w:val="Heading1"/>
        <w:spacing w:before="1"/>
      </w:pPr>
      <w:bookmarkStart w:name="Why MRO economics suddenly matter " w:id="3"/>
      <w:bookmarkEnd w:id="3"/>
      <w:r>
        <w:rPr>
          <w:b w:val="0"/>
        </w:rPr>
      </w:r>
      <w:r>
        <w:rPr/>
        <w:t>Why MRO economics suddenly </w:t>
      </w:r>
      <w:r>
        <w:rPr>
          <w:spacing w:val="-2"/>
        </w:rPr>
        <w:t>matter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BodyText"/>
        <w:spacing w:line="276" w:lineRule="auto"/>
        <w:ind w:right="65"/>
      </w:pPr>
      <w:r>
        <w:rPr/>
        <w:t>India’s commercial fleet has crossed 850 aircraft and could reach 1,500–1,700 by 2030. For network planners, two line items dominate outcomes: reliability and utilisation. When checks are outsourced abroad, aircraft can be out of service 21–30 days, and costs inflate by 20–30% once you add ferry flights, foreign shop rates, spares</w:t>
      </w:r>
      <w:r>
        <w:rPr>
          <w:spacing w:val="-4"/>
        </w:rPr>
        <w:t> </w:t>
      </w:r>
      <w:r>
        <w:rPr/>
        <w:t>logistics,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FX.</w:t>
      </w:r>
      <w:r>
        <w:rPr>
          <w:spacing w:val="-4"/>
        </w:rPr>
        <w:t> </w:t>
      </w:r>
      <w:r>
        <w:rPr/>
        <w:t>Bringing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compresses</w:t>
      </w:r>
      <w:r>
        <w:rPr>
          <w:spacing w:val="-4"/>
        </w:rPr>
        <w:t> </w:t>
      </w:r>
      <w:r>
        <w:rPr/>
        <w:t>time-to-release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weeks to days and reduces currency and logistics risk.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What changed: policy, incentives, and in" w:id="4"/>
      <w:bookmarkEnd w:id="4"/>
      <w:r>
        <w:rPr>
          <w:b w:val="0"/>
        </w:rPr>
      </w:r>
      <w:r>
        <w:rPr/>
        <w:t>What</w:t>
      </w:r>
      <w:r>
        <w:rPr>
          <w:spacing w:val="-4"/>
        </w:rPr>
        <w:t> </w:t>
      </w:r>
      <w:r>
        <w:rPr/>
        <w:t>changed:</w:t>
      </w:r>
      <w:r>
        <w:rPr>
          <w:spacing w:val="-4"/>
        </w:rPr>
        <w:t> </w:t>
      </w:r>
      <w:r>
        <w:rPr/>
        <w:t>policy,</w:t>
      </w:r>
      <w:r>
        <w:rPr>
          <w:spacing w:val="-3"/>
        </w:rPr>
        <w:t> </w:t>
      </w:r>
      <w:r>
        <w:rPr/>
        <w:t>incentives,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intent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BodyText"/>
        <w:spacing w:line="276" w:lineRule="auto"/>
        <w:ind w:right="44"/>
      </w:pP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past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years,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shifted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calculus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investors and OEMs: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240" w:after="0"/>
        <w:ind w:left="802" w:right="0" w:hanging="720"/>
        <w:jc w:val="left"/>
        <w:rPr>
          <w:sz w:val="24"/>
        </w:rPr>
      </w:pPr>
      <w:r>
        <w:rPr>
          <w:sz w:val="24"/>
        </w:rPr>
        <w:t>GST on MRO services cut from 18% to </w:t>
      </w:r>
      <w:r>
        <w:rPr>
          <w:spacing w:val="-5"/>
          <w:sz w:val="24"/>
        </w:rPr>
        <w:t>5%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2" w:after="0"/>
        <w:ind w:left="802" w:right="0" w:hanging="720"/>
        <w:jc w:val="left"/>
        <w:rPr>
          <w:sz w:val="24"/>
        </w:rPr>
      </w:pPr>
      <w:r>
        <w:rPr>
          <w:sz w:val="24"/>
        </w:rPr>
        <w:t>Duty relief and simpler import procedures for critical parts and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1" w:after="0"/>
        <w:ind w:left="802" w:right="0" w:hanging="720"/>
        <w:jc w:val="left"/>
        <w:rPr>
          <w:sz w:val="24"/>
        </w:rPr>
      </w:pPr>
      <w:r>
        <w:rPr>
          <w:sz w:val="24"/>
        </w:rPr>
        <w:t>Long-tenor land-lease norms that fit the 20–30 year horizon of MRO </w:t>
      </w:r>
      <w:r>
        <w:rPr>
          <w:spacing w:val="-2"/>
          <w:sz w:val="24"/>
        </w:rPr>
        <w:t>assets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2" w:after="0"/>
        <w:ind w:left="802" w:right="0" w:hanging="720"/>
        <w:jc w:val="left"/>
        <w:rPr>
          <w:sz w:val="24"/>
        </w:rPr>
      </w:pPr>
      <w:r>
        <w:rPr>
          <w:sz w:val="24"/>
        </w:rPr>
        <w:t>Active state policies and single-window clearances in emerging </w:t>
      </w:r>
      <w:r>
        <w:rPr>
          <w:spacing w:val="-4"/>
          <w:sz w:val="24"/>
        </w:rPr>
        <w:t>hubs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41" w:after="0"/>
        <w:ind w:left="82" w:right="97" w:firstLine="0"/>
        <w:jc w:val="left"/>
        <w:rPr>
          <w:sz w:val="24"/>
        </w:rPr>
      </w:pPr>
      <w:r>
        <w:rPr>
          <w:sz w:val="24"/>
        </w:rPr>
        <w:t>Deeper</w:t>
      </w:r>
      <w:r>
        <w:rPr>
          <w:spacing w:val="-5"/>
          <w:sz w:val="24"/>
        </w:rPr>
        <w:t> </w:t>
      </w:r>
      <w:r>
        <w:rPr>
          <w:sz w:val="24"/>
        </w:rPr>
        <w:t>OEM</w:t>
      </w:r>
      <w:r>
        <w:rPr>
          <w:spacing w:val="-5"/>
          <w:sz w:val="24"/>
        </w:rPr>
        <w:t> </w:t>
      </w:r>
      <w:r>
        <w:rPr>
          <w:sz w:val="24"/>
        </w:rPr>
        <w:t>partnerships</w:t>
      </w:r>
      <w:r>
        <w:rPr>
          <w:spacing w:val="-5"/>
          <w:sz w:val="24"/>
        </w:rPr>
        <w:t> </w:t>
      </w:r>
      <w:r>
        <w:rPr>
          <w:sz w:val="24"/>
        </w:rPr>
        <w:t>(Airbus,</w:t>
      </w:r>
      <w:r>
        <w:rPr>
          <w:spacing w:val="-5"/>
          <w:sz w:val="24"/>
        </w:rPr>
        <w:t> </w:t>
      </w:r>
      <w:r>
        <w:rPr>
          <w:sz w:val="24"/>
        </w:rPr>
        <w:t>Boeing,</w:t>
      </w:r>
      <w:r>
        <w:rPr>
          <w:spacing w:val="-5"/>
          <w:sz w:val="24"/>
        </w:rPr>
        <w:t> </w:t>
      </w:r>
      <w:r>
        <w:rPr>
          <w:sz w:val="24"/>
        </w:rPr>
        <w:t>Safran,</w:t>
      </w:r>
      <w:r>
        <w:rPr>
          <w:spacing w:val="-5"/>
          <w:sz w:val="24"/>
        </w:rPr>
        <w:t> </w:t>
      </w:r>
      <w:r>
        <w:rPr>
          <w:sz w:val="24"/>
        </w:rPr>
        <w:t>GE)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civil–defence</w:t>
      </w:r>
      <w:r>
        <w:rPr>
          <w:spacing w:val="-5"/>
          <w:sz w:val="24"/>
        </w:rPr>
        <w:t> </w:t>
      </w:r>
      <w:r>
        <w:rPr>
          <w:sz w:val="24"/>
        </w:rPr>
        <w:t>asset </w:t>
      </w:r>
      <w:r>
        <w:rPr>
          <w:spacing w:val="-2"/>
          <w:sz w:val="24"/>
        </w:rPr>
        <w:t>sharing</w:t>
      </w:r>
    </w:p>
    <w:p>
      <w:pPr>
        <w:pStyle w:val="BodyText"/>
        <w:spacing w:line="276" w:lineRule="auto" w:before="240"/>
      </w:pP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credible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footprint:</w:t>
      </w:r>
      <w:r>
        <w:rPr>
          <w:spacing w:val="-5"/>
        </w:rPr>
        <w:t> </w:t>
      </w:r>
      <w:r>
        <w:rPr/>
        <w:t>heavy</w:t>
      </w:r>
      <w:r>
        <w:rPr>
          <w:spacing w:val="-5"/>
        </w:rPr>
        <w:t> </w:t>
      </w:r>
      <w:r>
        <w:rPr/>
        <w:t>checks,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repair,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engine work spreading across Hyderabad, Nagpur, Kochi, Bengaluru, Nashik, Noida, and the NCR region—each building distinct specialisations.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Case study: Safran’s LEAP engine shop in" w:id="5"/>
      <w:bookmarkEnd w:id="5"/>
      <w:r>
        <w:rPr>
          <w:b w:val="0"/>
        </w:rPr>
      </w:r>
      <w:r>
        <w:rPr/>
        <w:t>Case</w:t>
      </w:r>
      <w:r>
        <w:rPr>
          <w:spacing w:val="-2"/>
        </w:rPr>
        <w:t> </w:t>
      </w:r>
      <w:r>
        <w:rPr/>
        <w:t>study:</w:t>
      </w:r>
      <w:r>
        <w:rPr>
          <w:spacing w:val="-1"/>
        </w:rPr>
        <w:t> </w:t>
      </w:r>
      <w:r>
        <w:rPr/>
        <w:t>Safran’s</w:t>
      </w:r>
      <w:r>
        <w:rPr>
          <w:spacing w:val="-1"/>
        </w:rPr>
        <w:t> </w:t>
      </w:r>
      <w:r>
        <w:rPr/>
        <w:t>LEAP</w:t>
      </w:r>
      <w:r>
        <w:rPr>
          <w:spacing w:val="-2"/>
        </w:rPr>
        <w:t> </w:t>
      </w:r>
      <w:r>
        <w:rPr/>
        <w:t>engine</w:t>
      </w:r>
      <w:r>
        <w:rPr>
          <w:spacing w:val="-1"/>
        </w:rPr>
        <w:t> </w:t>
      </w:r>
      <w:r>
        <w:rPr/>
        <w:t>shop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Hyderabad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BodyText"/>
        <w:spacing w:line="276" w:lineRule="auto"/>
      </w:pPr>
      <w:r>
        <w:rPr/>
        <w:t>A</w:t>
      </w:r>
      <w:r>
        <w:rPr>
          <w:spacing w:val="-4"/>
        </w:rPr>
        <w:t> </w:t>
      </w:r>
      <w:r>
        <w:rPr/>
        <w:t>pivotal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French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Safran’s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MRO</w:t>
      </w:r>
      <w:r>
        <w:rPr>
          <w:spacing w:val="-4"/>
        </w:rPr>
        <w:t> </w:t>
      </w:r>
      <w:r>
        <w:rPr/>
        <w:t>facility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Hyderabad’s aerospace park. Why it matters: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80" w:after="0"/>
        <w:ind w:left="82" w:right="408" w:firstLine="0"/>
        <w:jc w:val="left"/>
        <w:rPr>
          <w:sz w:val="24"/>
        </w:rPr>
      </w:pPr>
      <w:r>
        <w:rPr>
          <w:sz w:val="24"/>
        </w:rPr>
        <w:t>Proximity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India’s</w:t>
      </w:r>
      <w:r>
        <w:rPr>
          <w:spacing w:val="-6"/>
          <w:sz w:val="24"/>
        </w:rPr>
        <w:t> </w:t>
      </w:r>
      <w:r>
        <w:rPr>
          <w:sz w:val="24"/>
        </w:rPr>
        <w:t>dominant</w:t>
      </w:r>
      <w:r>
        <w:rPr>
          <w:spacing w:val="-6"/>
          <w:sz w:val="24"/>
        </w:rPr>
        <w:t> </w:t>
      </w:r>
      <w:r>
        <w:rPr>
          <w:sz w:val="24"/>
        </w:rPr>
        <w:t>narrow-body</w:t>
      </w:r>
      <w:r>
        <w:rPr>
          <w:spacing w:val="-6"/>
          <w:sz w:val="24"/>
        </w:rPr>
        <w:t> </w:t>
      </w:r>
      <w:r>
        <w:rPr>
          <w:sz w:val="24"/>
        </w:rPr>
        <w:t>fleets</w:t>
      </w:r>
      <w:r>
        <w:rPr>
          <w:spacing w:val="-6"/>
          <w:sz w:val="24"/>
        </w:rPr>
        <w:t> </w:t>
      </w:r>
      <w:r>
        <w:rPr>
          <w:sz w:val="24"/>
        </w:rPr>
        <w:t>(A320neo/B737</w:t>
      </w:r>
      <w:r>
        <w:rPr>
          <w:spacing w:val="-6"/>
          <w:sz w:val="24"/>
        </w:rPr>
        <w:t> </w:t>
      </w:r>
      <w:r>
        <w:rPr>
          <w:sz w:val="24"/>
        </w:rPr>
        <w:t>MAX)</w:t>
      </w:r>
      <w:r>
        <w:rPr>
          <w:spacing w:val="-6"/>
          <w:sz w:val="24"/>
        </w:rPr>
        <w:t> </w:t>
      </w:r>
      <w:r>
        <w:rPr>
          <w:sz w:val="24"/>
        </w:rPr>
        <w:t>using LEAP engines means less ferry time and fewer “aircraft on ground” (AOG) days.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723" w:firstLine="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overhaul</w:t>
      </w:r>
      <w:r>
        <w:rPr>
          <w:spacing w:val="-4"/>
          <w:sz w:val="24"/>
        </w:rPr>
        <w:t> </w:t>
      </w:r>
      <w:r>
        <w:rPr>
          <w:sz w:val="24"/>
        </w:rPr>
        <w:t>capacity</w:t>
      </w:r>
      <w:r>
        <w:rPr>
          <w:spacing w:val="-4"/>
          <w:sz w:val="24"/>
        </w:rPr>
        <w:t> </w:t>
      </w:r>
      <w:r>
        <w:rPr>
          <w:sz w:val="24"/>
        </w:rPr>
        <w:t>reduces</w:t>
      </w:r>
      <w:r>
        <w:rPr>
          <w:spacing w:val="-4"/>
          <w:sz w:val="24"/>
        </w:rPr>
        <w:t> </w:t>
      </w:r>
      <w:r>
        <w:rPr>
          <w:sz w:val="24"/>
        </w:rPr>
        <w:t>exposure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4"/>
          <w:sz w:val="24"/>
        </w:rPr>
        <w:t> </w:t>
      </w:r>
      <w:r>
        <w:rPr>
          <w:sz w:val="24"/>
        </w:rPr>
        <w:t>shop</w:t>
      </w:r>
      <w:r>
        <w:rPr>
          <w:spacing w:val="-4"/>
          <w:sz w:val="24"/>
        </w:rPr>
        <w:t> </w:t>
      </w:r>
      <w:r>
        <w:rPr>
          <w:sz w:val="24"/>
        </w:rPr>
        <w:t>queues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FX swings, improving maintenance planning and spares pooling.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443" w:firstLine="0"/>
        <w:jc w:val="left"/>
        <w:rPr>
          <w:sz w:val="24"/>
        </w:rPr>
      </w:pPr>
      <w:r>
        <w:rPr>
          <w:sz w:val="24"/>
        </w:rPr>
        <w:t>Capability transfer—test cells, precision repairs, calibrated tooling, digital workcards—builds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domestic</w:t>
      </w:r>
      <w:r>
        <w:rPr>
          <w:spacing w:val="-4"/>
          <w:sz w:val="24"/>
        </w:rPr>
        <w:t> </w:t>
      </w:r>
      <w:r>
        <w:rPr>
          <w:sz w:val="24"/>
        </w:rPr>
        <w:t>bench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AMEs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technicians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high-value</w:t>
      </w:r>
      <w:r>
        <w:rPr>
          <w:spacing w:val="-4"/>
          <w:sz w:val="24"/>
        </w:rPr>
        <w:t> </w:t>
      </w:r>
      <w:r>
        <w:rPr>
          <w:sz w:val="24"/>
        </w:rPr>
        <w:t>engine </w:t>
      </w:r>
      <w:r>
        <w:rPr>
          <w:spacing w:val="-2"/>
          <w:sz w:val="24"/>
        </w:rPr>
        <w:t>work.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911" w:firstLine="0"/>
        <w:jc w:val="left"/>
        <w:rPr>
          <w:sz w:val="24"/>
        </w:rPr>
      </w:pPr>
      <w:r>
        <w:rPr>
          <w:sz w:val="24"/>
        </w:rPr>
        <w:t>Co-location</w:t>
      </w:r>
      <w:r>
        <w:rPr>
          <w:spacing w:val="-8"/>
          <w:sz w:val="24"/>
        </w:rPr>
        <w:t> </w:t>
      </w:r>
      <w:r>
        <w:rPr>
          <w:sz w:val="24"/>
        </w:rPr>
        <w:t>attracts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vendor</w:t>
      </w:r>
      <w:r>
        <w:rPr>
          <w:spacing w:val="-8"/>
          <w:sz w:val="24"/>
        </w:rPr>
        <w:t> </w:t>
      </w:r>
      <w:r>
        <w:rPr>
          <w:sz w:val="24"/>
        </w:rPr>
        <w:t>ecosystem</w:t>
      </w:r>
      <w:r>
        <w:rPr>
          <w:spacing w:val="-8"/>
          <w:sz w:val="24"/>
        </w:rPr>
        <w:t> </w:t>
      </w:r>
      <w:r>
        <w:rPr>
          <w:sz w:val="24"/>
        </w:rPr>
        <w:t>(NDT,</w:t>
      </w:r>
      <w:r>
        <w:rPr>
          <w:spacing w:val="-8"/>
          <w:sz w:val="24"/>
        </w:rPr>
        <w:t> </w:t>
      </w:r>
      <w:r>
        <w:rPr>
          <w:sz w:val="24"/>
        </w:rPr>
        <w:t>tooling,</w:t>
      </w:r>
      <w:r>
        <w:rPr>
          <w:spacing w:val="-8"/>
          <w:sz w:val="24"/>
        </w:rPr>
        <w:t> </w:t>
      </w:r>
      <w:r>
        <w:rPr>
          <w:sz w:val="24"/>
        </w:rPr>
        <w:t>rotables),</w:t>
      </w:r>
      <w:r>
        <w:rPr>
          <w:spacing w:val="-8"/>
          <w:sz w:val="24"/>
        </w:rPr>
        <w:t> </w:t>
      </w:r>
      <w:r>
        <w:rPr>
          <w:sz w:val="24"/>
        </w:rPr>
        <w:t>cutting turnaround times and stabilising quality.</w:t>
      </w:r>
    </w:p>
    <w:p>
      <w:pPr>
        <w:pStyle w:val="BodyText"/>
        <w:spacing w:line="276" w:lineRule="auto" w:before="240"/>
      </w:pPr>
      <w:r>
        <w:rPr/>
        <w:t>For</w:t>
      </w:r>
      <w:r>
        <w:rPr>
          <w:spacing w:val="-3"/>
        </w:rPr>
        <w:t> </w:t>
      </w:r>
      <w:r>
        <w:rPr/>
        <w:t>airlines,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promise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simple:</w:t>
      </w:r>
      <w:r>
        <w:rPr>
          <w:spacing w:val="-3"/>
        </w:rPr>
        <w:t> </w:t>
      </w:r>
      <w:r>
        <w:rPr/>
        <w:t>predictable</w:t>
      </w:r>
      <w:r>
        <w:rPr>
          <w:spacing w:val="-3"/>
        </w:rPr>
        <w:t> </w:t>
      </w:r>
      <w:r>
        <w:rPr/>
        <w:t>slots,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cycle,</w:t>
      </w:r>
      <w:r>
        <w:rPr>
          <w:spacing w:val="-3"/>
        </w:rPr>
        <w:t> </w:t>
      </w:r>
      <w:r>
        <w:rPr/>
        <w:t>and higher on-time performance—especially through peak seasons.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The new map: India’s emerging MRO cluste" w:id="6"/>
      <w:bookmarkEnd w:id="6"/>
      <w:r>
        <w:rPr>
          <w:b w:val="0"/>
        </w:rPr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map:</w:t>
      </w:r>
      <w:r>
        <w:rPr>
          <w:spacing w:val="-2"/>
        </w:rPr>
        <w:t> </w:t>
      </w:r>
      <w:r>
        <w:rPr/>
        <w:t>India’s</w:t>
      </w:r>
      <w:r>
        <w:rPr>
          <w:spacing w:val="-1"/>
        </w:rPr>
        <w:t> </w:t>
      </w:r>
      <w:r>
        <w:rPr/>
        <w:t>emerging</w:t>
      </w:r>
      <w:r>
        <w:rPr>
          <w:spacing w:val="-2"/>
        </w:rPr>
        <w:t> </w:t>
      </w:r>
      <w:r>
        <w:rPr/>
        <w:t>MRO</w:t>
      </w:r>
      <w:r>
        <w:rPr>
          <w:spacing w:val="-1"/>
        </w:rPr>
        <w:t> </w:t>
      </w:r>
      <w:r>
        <w:rPr>
          <w:spacing w:val="-2"/>
        </w:rPr>
        <w:t>clusters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844" w:firstLine="0"/>
        <w:jc w:val="left"/>
        <w:rPr>
          <w:sz w:val="24"/>
        </w:rPr>
      </w:pPr>
      <w:r>
        <w:rPr>
          <w:sz w:val="24"/>
        </w:rPr>
        <w:t>Hyderabad:</w:t>
      </w:r>
      <w:r>
        <w:rPr>
          <w:spacing w:val="-6"/>
          <w:sz w:val="24"/>
        </w:rPr>
        <w:t> </w:t>
      </w:r>
      <w:r>
        <w:rPr>
          <w:sz w:val="24"/>
        </w:rPr>
        <w:t>engine</w:t>
      </w:r>
      <w:r>
        <w:rPr>
          <w:spacing w:val="-6"/>
          <w:sz w:val="24"/>
        </w:rPr>
        <w:t> </w:t>
      </w:r>
      <w:r>
        <w:rPr>
          <w:sz w:val="24"/>
        </w:rPr>
        <w:t>overhaul</w:t>
      </w:r>
      <w:r>
        <w:rPr>
          <w:spacing w:val="-6"/>
          <w:sz w:val="24"/>
        </w:rPr>
        <w:t> </w:t>
      </w:r>
      <w:r>
        <w:rPr>
          <w:sz w:val="24"/>
        </w:rPr>
        <w:t>(LEAP),</w:t>
      </w:r>
      <w:r>
        <w:rPr>
          <w:spacing w:val="-6"/>
          <w:sz w:val="24"/>
        </w:rPr>
        <w:t> </w:t>
      </w:r>
      <w:r>
        <w:rPr>
          <w:sz w:val="24"/>
        </w:rPr>
        <w:t>avionics,</w:t>
      </w:r>
      <w:r>
        <w:rPr>
          <w:spacing w:val="-6"/>
          <w:sz w:val="24"/>
        </w:rPr>
        <w:t> </w:t>
      </w:r>
      <w:r>
        <w:rPr>
          <w:sz w:val="24"/>
        </w:rPr>
        <w:t>components;</w:t>
      </w:r>
      <w:r>
        <w:rPr>
          <w:spacing w:val="-6"/>
          <w:sz w:val="24"/>
        </w:rPr>
        <w:t> </w:t>
      </w:r>
      <w:r>
        <w:rPr>
          <w:sz w:val="24"/>
        </w:rPr>
        <w:t>strong</w:t>
      </w:r>
      <w:r>
        <w:rPr>
          <w:spacing w:val="-6"/>
          <w:sz w:val="24"/>
        </w:rPr>
        <w:t> </w:t>
      </w:r>
      <w:r>
        <w:rPr>
          <w:sz w:val="24"/>
        </w:rPr>
        <w:t>OEM presence and skilled talent inflow.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0" w:after="0"/>
        <w:ind w:left="802" w:right="0" w:hanging="720"/>
        <w:jc w:val="left"/>
        <w:rPr>
          <w:sz w:val="24"/>
        </w:rPr>
      </w:pPr>
      <w:r>
        <w:rPr>
          <w:sz w:val="24"/>
        </w:rPr>
        <w:t>Nagpur:</w:t>
      </w:r>
      <w:r>
        <w:rPr>
          <w:spacing w:val="-2"/>
          <w:sz w:val="24"/>
        </w:rPr>
        <w:t> </w:t>
      </w:r>
      <w:r>
        <w:rPr>
          <w:sz w:val="24"/>
        </w:rPr>
        <w:t>heavy</w:t>
      </w:r>
      <w:r>
        <w:rPr>
          <w:spacing w:val="-2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wide-body</w:t>
      </w:r>
      <w:r>
        <w:rPr>
          <w:spacing w:val="-2"/>
          <w:sz w:val="24"/>
        </w:rPr>
        <w:t> </w:t>
      </w:r>
      <w:r>
        <w:rPr>
          <w:sz w:val="24"/>
        </w:rPr>
        <w:t>capability,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room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expand.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42" w:after="0"/>
        <w:ind w:left="82" w:right="45" w:firstLine="0"/>
        <w:jc w:val="left"/>
        <w:rPr>
          <w:sz w:val="24"/>
        </w:rPr>
      </w:pPr>
      <w:r>
        <w:rPr>
          <w:sz w:val="24"/>
        </w:rPr>
        <w:t>Kochi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Bengaluru:</w:t>
      </w:r>
      <w:r>
        <w:rPr>
          <w:spacing w:val="-5"/>
          <w:sz w:val="24"/>
        </w:rPr>
        <w:t> </w:t>
      </w:r>
      <w:r>
        <w:rPr>
          <w:sz w:val="24"/>
        </w:rPr>
        <w:t>airframe</w:t>
      </w:r>
      <w:r>
        <w:rPr>
          <w:spacing w:val="-5"/>
          <w:sz w:val="24"/>
        </w:rPr>
        <w:t> </w:t>
      </w:r>
      <w:r>
        <w:rPr>
          <w:sz w:val="24"/>
        </w:rPr>
        <w:t>checks,</w:t>
      </w:r>
      <w:r>
        <w:rPr>
          <w:spacing w:val="-5"/>
          <w:sz w:val="24"/>
        </w:rPr>
        <w:t> </w:t>
      </w:r>
      <w:r>
        <w:rPr>
          <w:sz w:val="24"/>
        </w:rPr>
        <w:t>components,</w:t>
      </w:r>
      <w:r>
        <w:rPr>
          <w:spacing w:val="-5"/>
          <w:sz w:val="24"/>
        </w:rPr>
        <w:t> </w:t>
      </w:r>
      <w:r>
        <w:rPr>
          <w:sz w:val="24"/>
        </w:rPr>
        <w:t>composites,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test/repair </w:t>
      </w:r>
      <w:r>
        <w:rPr>
          <w:spacing w:val="-2"/>
          <w:sz w:val="24"/>
        </w:rPr>
        <w:t>labs.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231" w:firstLine="0"/>
        <w:jc w:val="left"/>
        <w:rPr>
          <w:sz w:val="24"/>
        </w:rPr>
      </w:pPr>
      <w:r>
        <w:rPr>
          <w:sz w:val="24"/>
        </w:rPr>
        <w:t>Nashik/Noida/NCR:</w:t>
      </w:r>
      <w:r>
        <w:rPr>
          <w:spacing w:val="-7"/>
          <w:sz w:val="24"/>
        </w:rPr>
        <w:t> </w:t>
      </w:r>
      <w:r>
        <w:rPr>
          <w:sz w:val="24"/>
        </w:rPr>
        <w:t>mixed</w:t>
      </w:r>
      <w:r>
        <w:rPr>
          <w:spacing w:val="-7"/>
          <w:sz w:val="24"/>
        </w:rPr>
        <w:t> </w:t>
      </w:r>
      <w:r>
        <w:rPr>
          <w:sz w:val="24"/>
        </w:rPr>
        <w:t>capability—line/base</w:t>
      </w:r>
      <w:r>
        <w:rPr>
          <w:spacing w:val="-7"/>
          <w:sz w:val="24"/>
        </w:rPr>
        <w:t> </w:t>
      </w:r>
      <w:r>
        <w:rPr>
          <w:sz w:val="24"/>
        </w:rPr>
        <w:t>checks,</w:t>
      </w:r>
      <w:r>
        <w:rPr>
          <w:spacing w:val="-7"/>
          <w:sz w:val="24"/>
        </w:rPr>
        <w:t> </w:t>
      </w:r>
      <w:r>
        <w:rPr>
          <w:sz w:val="24"/>
        </w:rPr>
        <w:t>structures,</w:t>
      </w:r>
      <w:r>
        <w:rPr>
          <w:spacing w:val="-7"/>
          <w:sz w:val="24"/>
        </w:rPr>
        <w:t> </w:t>
      </w:r>
      <w:r>
        <w:rPr>
          <w:sz w:val="24"/>
        </w:rPr>
        <w:t>LRUs,</w:t>
      </w:r>
      <w:r>
        <w:rPr>
          <w:spacing w:val="-7"/>
          <w:sz w:val="24"/>
        </w:rPr>
        <w:t> </w:t>
      </w:r>
      <w:r>
        <w:rPr>
          <w:sz w:val="24"/>
        </w:rPr>
        <w:t>and defence–civil spillovers.</w:t>
      </w:r>
    </w:p>
    <w:p>
      <w:pPr>
        <w:pStyle w:val="BodyText"/>
        <w:spacing w:line="276" w:lineRule="auto" w:before="240"/>
        <w:ind w:right="214"/>
      </w:pPr>
      <w:r>
        <w:rPr/>
        <w:t>A cluster strategy matters because it concentrates power, water, logistics, and</w:t>
      </w:r>
      <w:r>
        <w:rPr>
          <w:spacing w:val="40"/>
        </w:rPr>
        <w:t> </w:t>
      </w:r>
      <w:r>
        <w:rPr/>
        <w:t>skills—and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shared</w:t>
      </w:r>
      <w:r>
        <w:rPr>
          <w:spacing w:val="-5"/>
        </w:rPr>
        <w:t> </w:t>
      </w:r>
      <w:r>
        <w:rPr/>
        <w:t>inventories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common</w:t>
      </w:r>
      <w:r>
        <w:rPr>
          <w:spacing w:val="-5"/>
        </w:rPr>
        <w:t> </w:t>
      </w:r>
      <w:r>
        <w:rPr/>
        <w:t>standards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shrink</w:t>
      </w:r>
      <w:r>
        <w:rPr>
          <w:spacing w:val="-5"/>
        </w:rPr>
        <w:t> </w:t>
      </w:r>
      <w:r>
        <w:rPr/>
        <w:t>turnaround.</w:t>
      </w:r>
    </w:p>
    <w:p>
      <w:pPr>
        <w:pStyle w:val="BodyText"/>
        <w:spacing w:before="83"/>
        <w:ind w:left="0"/>
      </w:pPr>
    </w:p>
    <w:p>
      <w:pPr>
        <w:pStyle w:val="Heading1"/>
        <w:spacing w:before="1"/>
      </w:pPr>
      <w:bookmarkStart w:name="Talent and tech: the real bottlenecks " w:id="7"/>
      <w:bookmarkEnd w:id="7"/>
      <w:r>
        <w:rPr>
          <w:b w:val="0"/>
        </w:rPr>
      </w:r>
      <w:r>
        <w:rPr/>
        <w:t>Talent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tech: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real</w:t>
      </w:r>
      <w:r>
        <w:rPr>
          <w:spacing w:val="-3"/>
        </w:rPr>
        <w:t> </w:t>
      </w:r>
      <w:r>
        <w:rPr>
          <w:spacing w:val="-2"/>
        </w:rPr>
        <w:t>bottlenecks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BodyText"/>
      </w:pPr>
      <w:r>
        <w:rPr/>
        <w:t>Infrastructure has momentum; skills and systems must keep </w:t>
      </w:r>
      <w:r>
        <w:rPr>
          <w:spacing w:val="-2"/>
        </w:rPr>
        <w:t>pace.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457" w:firstLine="0"/>
        <w:jc w:val="left"/>
        <w:rPr>
          <w:sz w:val="24"/>
        </w:rPr>
      </w:pPr>
      <w:r>
        <w:rPr>
          <w:sz w:val="24"/>
        </w:rPr>
        <w:t>Talent gap: India will need an additional 7,000–10,000 licensed AMEs and specialist</w:t>
      </w:r>
      <w:r>
        <w:rPr>
          <w:spacing w:val="-4"/>
          <w:sz w:val="24"/>
        </w:rPr>
        <w:t> </w:t>
      </w:r>
      <w:r>
        <w:rPr>
          <w:sz w:val="24"/>
        </w:rPr>
        <w:t>technicians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few</w:t>
      </w:r>
      <w:r>
        <w:rPr>
          <w:spacing w:val="-4"/>
          <w:sz w:val="24"/>
        </w:rPr>
        <w:t> </w:t>
      </w:r>
      <w:r>
        <w:rPr>
          <w:sz w:val="24"/>
        </w:rPr>
        <w:t>years.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accredited</w:t>
      </w:r>
      <w:r>
        <w:rPr>
          <w:spacing w:val="-4"/>
          <w:sz w:val="24"/>
        </w:rPr>
        <w:t> </w:t>
      </w:r>
      <w:r>
        <w:rPr>
          <w:sz w:val="24"/>
        </w:rPr>
        <w:t>academies, paid apprenticeships, and stackable credentials aligned to airframe, engine, and component tracks.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510" w:firstLine="0"/>
        <w:jc w:val="left"/>
        <w:rPr>
          <w:sz w:val="24"/>
        </w:rPr>
      </w:pPr>
      <w:r>
        <w:rPr>
          <w:sz w:val="24"/>
        </w:rPr>
        <w:t>Tooling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digitisation:</w:t>
      </w:r>
      <w:r>
        <w:rPr>
          <w:spacing w:val="-8"/>
          <w:sz w:val="24"/>
        </w:rPr>
        <w:t> </w:t>
      </w:r>
      <w:r>
        <w:rPr>
          <w:sz w:val="24"/>
        </w:rPr>
        <w:t>predictive</w:t>
      </w:r>
      <w:r>
        <w:rPr>
          <w:spacing w:val="-8"/>
          <w:sz w:val="24"/>
        </w:rPr>
        <w:t> </w:t>
      </w:r>
      <w:r>
        <w:rPr>
          <w:sz w:val="24"/>
        </w:rPr>
        <w:t>maintenance,</w:t>
      </w:r>
      <w:r>
        <w:rPr>
          <w:spacing w:val="-8"/>
          <w:sz w:val="24"/>
        </w:rPr>
        <w:t> </w:t>
      </w:r>
      <w:r>
        <w:rPr>
          <w:sz w:val="24"/>
        </w:rPr>
        <w:t>digital</w:t>
      </w:r>
      <w:r>
        <w:rPr>
          <w:spacing w:val="-8"/>
          <w:sz w:val="24"/>
        </w:rPr>
        <w:t> </w:t>
      </w:r>
      <w:r>
        <w:rPr>
          <w:sz w:val="24"/>
        </w:rPr>
        <w:t>twins,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paperless workcards are moving from nice-to-have to non-negotiable. Shops that pair condition-based maintenance with parts pooling will set the benchmark on AOG </w:t>
      </w:r>
      <w:r>
        <w:rPr>
          <w:spacing w:val="-2"/>
          <w:sz w:val="24"/>
        </w:rPr>
        <w:t>reduction.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496" w:firstLine="0"/>
        <w:jc w:val="left"/>
        <w:rPr>
          <w:sz w:val="24"/>
        </w:rPr>
      </w:pPr>
      <w:r>
        <w:rPr>
          <w:sz w:val="24"/>
        </w:rPr>
        <w:t>Quality systems: global operators and lessors want repeatability. ISO/AS/Part-145</w:t>
      </w:r>
      <w:r>
        <w:rPr>
          <w:spacing w:val="-8"/>
          <w:sz w:val="24"/>
        </w:rPr>
        <w:t> </w:t>
      </w:r>
      <w:r>
        <w:rPr>
          <w:sz w:val="24"/>
        </w:rPr>
        <w:t>rigor,</w:t>
      </w:r>
      <w:r>
        <w:rPr>
          <w:spacing w:val="-8"/>
          <w:sz w:val="24"/>
        </w:rPr>
        <w:t> </w:t>
      </w:r>
      <w:r>
        <w:rPr>
          <w:sz w:val="24"/>
        </w:rPr>
        <w:t>calibrated</w:t>
      </w:r>
      <w:r>
        <w:rPr>
          <w:spacing w:val="-8"/>
          <w:sz w:val="24"/>
        </w:rPr>
        <w:t> </w:t>
      </w:r>
      <w:r>
        <w:rPr>
          <w:sz w:val="24"/>
        </w:rPr>
        <w:t>tooling,</w:t>
      </w:r>
      <w:r>
        <w:rPr>
          <w:spacing w:val="-8"/>
          <w:sz w:val="24"/>
        </w:rPr>
        <w:t> </w:t>
      </w:r>
      <w:r>
        <w:rPr>
          <w:sz w:val="24"/>
        </w:rPr>
        <w:t>controlled</w:t>
      </w:r>
      <w:r>
        <w:rPr>
          <w:spacing w:val="-8"/>
          <w:sz w:val="24"/>
        </w:rPr>
        <w:t> </w:t>
      </w:r>
      <w:r>
        <w:rPr>
          <w:sz w:val="24"/>
        </w:rPr>
        <w:t>environments,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closed-</w:t>
      </w:r>
      <w:r>
        <w:rPr>
          <w:sz w:val="24"/>
        </w:rPr>
        <w:t>loop NCR/CAPA processes must be default.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spacing w:before="80"/>
      </w:pPr>
      <w:bookmarkStart w:name="Operator playbook: what airlines should " w:id="8"/>
      <w:bookmarkEnd w:id="8"/>
      <w:r>
        <w:rPr>
          <w:b w:val="0"/>
        </w:rPr>
      </w:r>
      <w:r>
        <w:rPr/>
        <w:t>Operator playbook: what airlines should do </w:t>
      </w:r>
      <w:r>
        <w:rPr>
          <w:spacing w:val="-5"/>
        </w:rPr>
        <w:t>now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84" w:firstLine="0"/>
        <w:jc w:val="left"/>
        <w:rPr>
          <w:sz w:val="24"/>
        </w:rPr>
      </w:pPr>
      <w:r>
        <w:rPr>
          <w:sz w:val="24"/>
        </w:rPr>
        <w:t>Lock</w:t>
      </w:r>
      <w:r>
        <w:rPr>
          <w:spacing w:val="-5"/>
          <w:sz w:val="24"/>
        </w:rPr>
        <w:t> </w:t>
      </w:r>
      <w:r>
        <w:rPr>
          <w:sz w:val="24"/>
        </w:rPr>
        <w:t>multi-year,</w:t>
      </w:r>
      <w:r>
        <w:rPr>
          <w:spacing w:val="-5"/>
          <w:sz w:val="24"/>
        </w:rPr>
        <w:t> </w:t>
      </w:r>
      <w:r>
        <w:rPr>
          <w:sz w:val="24"/>
        </w:rPr>
        <w:t>volume-linked</w:t>
      </w:r>
      <w:r>
        <w:rPr>
          <w:spacing w:val="-5"/>
          <w:sz w:val="24"/>
        </w:rPr>
        <w:t> </w:t>
      </w:r>
      <w:r>
        <w:rPr>
          <w:sz w:val="24"/>
        </w:rPr>
        <w:t>contracts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Indian</w:t>
      </w:r>
      <w:r>
        <w:rPr>
          <w:spacing w:val="-5"/>
          <w:sz w:val="24"/>
        </w:rPr>
        <w:t> </w:t>
      </w:r>
      <w:r>
        <w:rPr>
          <w:sz w:val="24"/>
        </w:rPr>
        <w:t>shops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prime</w:t>
      </w:r>
      <w:r>
        <w:rPr>
          <w:spacing w:val="-5"/>
          <w:sz w:val="24"/>
        </w:rPr>
        <w:t> </w:t>
      </w:r>
      <w:r>
        <w:rPr>
          <w:sz w:val="24"/>
        </w:rPr>
        <w:t>slots and pricing.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884" w:firstLine="0"/>
        <w:jc w:val="left"/>
        <w:rPr>
          <w:sz w:val="24"/>
        </w:rPr>
      </w:pPr>
      <w:r>
        <w:rPr>
          <w:sz w:val="24"/>
        </w:rPr>
        <w:t>Co-invest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AME</w:t>
      </w:r>
      <w:r>
        <w:rPr>
          <w:spacing w:val="-5"/>
          <w:sz w:val="24"/>
        </w:rPr>
        <w:t> </w:t>
      </w:r>
      <w:r>
        <w:rPr>
          <w:sz w:val="24"/>
        </w:rPr>
        <w:t>pipelines:</w:t>
      </w:r>
      <w:r>
        <w:rPr>
          <w:spacing w:val="-5"/>
          <w:sz w:val="24"/>
        </w:rPr>
        <w:t> </w:t>
      </w:r>
      <w:r>
        <w:rPr>
          <w:sz w:val="24"/>
        </w:rPr>
        <w:t>sponsor</w:t>
      </w:r>
      <w:r>
        <w:rPr>
          <w:spacing w:val="-5"/>
          <w:sz w:val="24"/>
        </w:rPr>
        <w:t> </w:t>
      </w:r>
      <w:r>
        <w:rPr>
          <w:sz w:val="24"/>
        </w:rPr>
        <w:t>cohorts,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bridge</w:t>
      </w:r>
      <w:r>
        <w:rPr>
          <w:spacing w:val="-5"/>
          <w:sz w:val="24"/>
        </w:rPr>
        <w:t> </w:t>
      </w:r>
      <w:r>
        <w:rPr>
          <w:sz w:val="24"/>
        </w:rPr>
        <w:t>programs</w:t>
      </w:r>
      <w:r>
        <w:rPr>
          <w:spacing w:val="-5"/>
          <w:sz w:val="24"/>
        </w:rPr>
        <w:t> </w:t>
      </w:r>
      <w:r>
        <w:rPr>
          <w:sz w:val="24"/>
        </w:rPr>
        <w:t>for type-ratings, and guarantee placements tied to fleet plans.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0" w:after="0"/>
        <w:ind w:left="802" w:right="0" w:hanging="720"/>
        <w:jc w:val="left"/>
        <w:rPr>
          <w:sz w:val="24"/>
        </w:rPr>
      </w:pPr>
      <w:r>
        <w:rPr>
          <w:sz w:val="24"/>
        </w:rPr>
        <w:t>Build shared rotables pools (starting with A320/B737 families) to cut AOG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2" w:after="0"/>
        <w:ind w:left="802" w:right="0" w:hanging="720"/>
        <w:jc w:val="left"/>
        <w:rPr>
          <w:sz w:val="24"/>
        </w:rPr>
      </w:pPr>
      <w:r>
        <w:rPr>
          <w:sz w:val="24"/>
        </w:rPr>
        <w:t>Deploy predictive maintenance tied to shop schedules to catch issues pre-</w:t>
      </w:r>
      <w:r>
        <w:rPr>
          <w:spacing w:val="-4"/>
          <w:sz w:val="24"/>
        </w:rPr>
        <w:t>roster.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41" w:after="0"/>
        <w:ind w:left="82" w:right="470" w:firstLine="0"/>
        <w:jc w:val="left"/>
        <w:rPr>
          <w:sz w:val="24"/>
        </w:rPr>
      </w:pPr>
      <w:r>
        <w:rPr>
          <w:sz w:val="24"/>
        </w:rPr>
        <w:t>Standardise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exchange</w:t>
      </w:r>
      <w:r>
        <w:rPr>
          <w:spacing w:val="-5"/>
          <w:sz w:val="24"/>
        </w:rPr>
        <w:t> </w:t>
      </w:r>
      <w:r>
        <w:rPr>
          <w:sz w:val="24"/>
        </w:rPr>
        <w:t>(fault</w:t>
      </w:r>
      <w:r>
        <w:rPr>
          <w:spacing w:val="-5"/>
          <w:sz w:val="24"/>
        </w:rPr>
        <w:t> </w:t>
      </w:r>
      <w:r>
        <w:rPr>
          <w:sz w:val="24"/>
        </w:rPr>
        <w:t>codes,</w:t>
      </w:r>
      <w:r>
        <w:rPr>
          <w:spacing w:val="-5"/>
          <w:sz w:val="24"/>
        </w:rPr>
        <w:t> </w:t>
      </w:r>
      <w:r>
        <w:rPr>
          <w:sz w:val="24"/>
        </w:rPr>
        <w:t>workcards,</w:t>
      </w:r>
      <w:r>
        <w:rPr>
          <w:spacing w:val="-5"/>
          <w:sz w:val="24"/>
        </w:rPr>
        <w:t> </w:t>
      </w:r>
      <w:r>
        <w:rPr>
          <w:sz w:val="24"/>
        </w:rPr>
        <w:t>records)</w:t>
      </w:r>
      <w:r>
        <w:rPr>
          <w:spacing w:val="-5"/>
          <w:sz w:val="24"/>
        </w:rPr>
        <w:t> </w:t>
      </w:r>
      <w:r>
        <w:rPr>
          <w:sz w:val="24"/>
        </w:rPr>
        <w:t>so</w:t>
      </w:r>
      <w:r>
        <w:rPr>
          <w:spacing w:val="-5"/>
          <w:sz w:val="24"/>
        </w:rPr>
        <w:t> </w:t>
      </w:r>
      <w:r>
        <w:rPr>
          <w:sz w:val="24"/>
        </w:rPr>
        <w:t>lessors</w:t>
      </w:r>
      <w:r>
        <w:rPr>
          <w:spacing w:val="-5"/>
          <w:sz w:val="24"/>
        </w:rPr>
        <w:t> </w:t>
      </w:r>
      <w:r>
        <w:rPr>
          <w:sz w:val="24"/>
        </w:rPr>
        <w:t>and regulators accept local work without escalations.</w:t>
      </w:r>
    </w:p>
    <w:p>
      <w:pPr>
        <w:pStyle w:val="BodyText"/>
        <w:spacing w:before="84"/>
        <w:ind w:left="0"/>
      </w:pPr>
    </w:p>
    <w:p>
      <w:pPr>
        <w:pStyle w:val="Heading1"/>
      </w:pPr>
      <w:bookmarkStart w:name="Policy wishlist: how to keep the flywhee" w:id="9"/>
      <w:bookmarkEnd w:id="9"/>
      <w:r>
        <w:rPr>
          <w:b w:val="0"/>
        </w:rPr>
      </w:r>
      <w:r>
        <w:rPr/>
        <w:t>Policy wishlist: how to keep the flywheel </w:t>
      </w:r>
      <w:r>
        <w:rPr>
          <w:spacing w:val="-2"/>
        </w:rPr>
        <w:t>spinning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111" w:firstLine="0"/>
        <w:jc w:val="left"/>
        <w:rPr>
          <w:sz w:val="24"/>
        </w:rPr>
      </w:pPr>
      <w:r>
        <w:rPr>
          <w:sz w:val="24"/>
        </w:rPr>
        <w:t>Fast-track</w:t>
      </w:r>
      <w:r>
        <w:rPr>
          <w:spacing w:val="-5"/>
          <w:sz w:val="24"/>
        </w:rPr>
        <w:t> </w:t>
      </w:r>
      <w:r>
        <w:rPr>
          <w:sz w:val="24"/>
        </w:rPr>
        <w:t>approvals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cells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hazardous-materials</w:t>
      </w:r>
      <w:r>
        <w:rPr>
          <w:spacing w:val="-5"/>
          <w:sz w:val="24"/>
        </w:rPr>
        <w:t> </w:t>
      </w:r>
      <w:r>
        <w:rPr>
          <w:sz w:val="24"/>
        </w:rPr>
        <w:t>handling;</w:t>
      </w:r>
      <w:r>
        <w:rPr>
          <w:spacing w:val="-5"/>
          <w:sz w:val="24"/>
        </w:rPr>
        <w:t> </w:t>
      </w:r>
      <w:r>
        <w:rPr>
          <w:sz w:val="24"/>
        </w:rPr>
        <w:t>streamline bonded warehouse flows for parts.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715" w:firstLine="0"/>
        <w:jc w:val="left"/>
        <w:rPr>
          <w:sz w:val="24"/>
        </w:rPr>
      </w:pPr>
      <w:r>
        <w:rPr>
          <w:sz w:val="24"/>
        </w:rPr>
        <w:t>Incentivise</w:t>
      </w:r>
      <w:r>
        <w:rPr>
          <w:spacing w:val="-6"/>
          <w:sz w:val="24"/>
        </w:rPr>
        <w:t> </w:t>
      </w:r>
      <w:r>
        <w:rPr>
          <w:sz w:val="24"/>
        </w:rPr>
        <w:t>water-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energy-efficient</w:t>
      </w:r>
      <w:r>
        <w:rPr>
          <w:spacing w:val="-6"/>
          <w:sz w:val="24"/>
        </w:rPr>
        <w:t> </w:t>
      </w:r>
      <w:r>
        <w:rPr>
          <w:sz w:val="24"/>
        </w:rPr>
        <w:t>hangars;</w:t>
      </w:r>
      <w:r>
        <w:rPr>
          <w:spacing w:val="-6"/>
          <w:sz w:val="24"/>
        </w:rPr>
        <w:t> </w:t>
      </w:r>
      <w:r>
        <w:rPr>
          <w:sz w:val="24"/>
        </w:rPr>
        <w:t>reward</w:t>
      </w:r>
      <w:r>
        <w:rPr>
          <w:spacing w:val="-6"/>
          <w:sz w:val="24"/>
        </w:rPr>
        <w:t> </w:t>
      </w:r>
      <w:r>
        <w:rPr>
          <w:sz w:val="24"/>
        </w:rPr>
        <w:t>shops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publish turnaround and quality KPIs.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6" w:lineRule="auto" w:before="0" w:after="0"/>
        <w:ind w:left="82" w:right="1004" w:firstLine="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5"/>
          <w:sz w:val="24"/>
        </w:rPr>
        <w:t> </w:t>
      </w:r>
      <w:r>
        <w:rPr>
          <w:sz w:val="24"/>
        </w:rPr>
        <w:t>credit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solutions</w:t>
      </w:r>
      <w:r>
        <w:rPr>
          <w:spacing w:val="-5"/>
          <w:sz w:val="24"/>
        </w:rPr>
        <w:t> </w:t>
      </w:r>
      <w:r>
        <w:rPr>
          <w:sz w:val="24"/>
        </w:rPr>
        <w:t>tailored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MRO</w:t>
      </w:r>
      <w:r>
        <w:rPr>
          <w:spacing w:val="-5"/>
          <w:sz w:val="24"/>
        </w:rPr>
        <w:t> </w:t>
      </w:r>
      <w:r>
        <w:rPr>
          <w:sz w:val="24"/>
        </w:rPr>
        <w:t>receivables</w:t>
      </w:r>
      <w:r>
        <w:rPr>
          <w:spacing w:val="-5"/>
          <w:sz w:val="24"/>
        </w:rPr>
        <w:t> </w:t>
      </w:r>
      <w:r>
        <w:rPr>
          <w:sz w:val="24"/>
        </w:rPr>
        <w:t>and inventory finance.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0" w:after="0"/>
        <w:ind w:left="802" w:right="0" w:hanging="720"/>
        <w:jc w:val="left"/>
        <w:rPr>
          <w:sz w:val="24"/>
        </w:rPr>
      </w:pPr>
      <w:r>
        <w:rPr>
          <w:sz w:val="24"/>
        </w:rPr>
        <w:t>National skills framework for AMEs with portability across states and </w:t>
      </w:r>
      <w:r>
        <w:rPr>
          <w:spacing w:val="-2"/>
          <w:sz w:val="24"/>
        </w:rPr>
        <w:t>shops.</w:t>
      </w:r>
    </w:p>
    <w:p>
      <w:pPr>
        <w:pStyle w:val="BodyText"/>
        <w:spacing w:before="126"/>
        <w:ind w:left="0"/>
      </w:pPr>
    </w:p>
    <w:p>
      <w:pPr>
        <w:pStyle w:val="Heading1"/>
      </w:pPr>
      <w:bookmarkStart w:name="Metrics to watch in 2025 " w:id="10"/>
      <w:bookmarkEnd w:id="10"/>
      <w:r>
        <w:rPr>
          <w:b w:val="0"/>
        </w:rPr>
      </w:r>
      <w:r>
        <w:rPr/>
        <w:t>Metrics to watch in </w:t>
      </w:r>
      <w:r>
        <w:rPr>
          <w:spacing w:val="-4"/>
        </w:rPr>
        <w:t>2025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0" w:after="0"/>
        <w:ind w:left="802" w:right="0" w:hanging="720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> </w:t>
      </w:r>
      <w:r>
        <w:rPr>
          <w:sz w:val="24"/>
        </w:rPr>
        <w:t>turnaround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(TAT)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(C,</w:t>
      </w:r>
      <w:r>
        <w:rPr>
          <w:spacing w:val="-3"/>
          <w:sz w:val="24"/>
        </w:rPr>
        <w:t> </w:t>
      </w:r>
      <w:r>
        <w:rPr>
          <w:sz w:val="24"/>
        </w:rPr>
        <w:t>D,</w:t>
      </w:r>
      <w:r>
        <w:rPr>
          <w:spacing w:val="-4"/>
          <w:sz w:val="24"/>
        </w:rPr>
        <w:t> </w:t>
      </w:r>
      <w:r>
        <w:rPr>
          <w:sz w:val="24"/>
        </w:rPr>
        <w:t>engine</w:t>
      </w:r>
      <w:r>
        <w:rPr>
          <w:spacing w:val="-4"/>
          <w:sz w:val="24"/>
        </w:rPr>
        <w:t> </w:t>
      </w:r>
      <w:r>
        <w:rPr>
          <w:sz w:val="24"/>
        </w:rPr>
        <w:t>shop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visit)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2" w:after="0"/>
        <w:ind w:left="802" w:right="0" w:hanging="720"/>
        <w:jc w:val="left"/>
        <w:rPr>
          <w:sz w:val="24"/>
        </w:rPr>
      </w:pPr>
      <w:r>
        <w:rPr>
          <w:sz w:val="24"/>
        </w:rPr>
        <w:t>AOG hours per 10,000 flight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1" w:after="0"/>
        <w:ind w:left="802" w:right="0" w:hanging="720"/>
        <w:jc w:val="left"/>
        <w:rPr>
          <w:sz w:val="24"/>
        </w:rPr>
      </w:pPr>
      <w:r>
        <w:rPr>
          <w:sz w:val="24"/>
        </w:rPr>
        <w:t>First-pass yield and repeat defect </w:t>
      </w:r>
      <w:r>
        <w:rPr>
          <w:spacing w:val="-2"/>
          <w:sz w:val="24"/>
        </w:rPr>
        <w:t>rates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1" w:after="0"/>
        <w:ind w:left="802" w:right="0" w:hanging="720"/>
        <w:jc w:val="left"/>
        <w:rPr>
          <w:sz w:val="24"/>
        </w:rPr>
      </w:pPr>
      <w:r>
        <w:rPr>
          <w:sz w:val="24"/>
        </w:rPr>
        <w:t>Share of maintenance spend retained in </w:t>
      </w:r>
      <w:r>
        <w:rPr>
          <w:spacing w:val="-2"/>
          <w:sz w:val="24"/>
        </w:rPr>
        <w:t>India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40" w:lineRule="auto" w:before="42" w:after="0"/>
        <w:ind w:left="802" w:right="0" w:hanging="720"/>
        <w:jc w:val="left"/>
        <w:rPr>
          <w:sz w:val="24"/>
        </w:rPr>
      </w:pPr>
      <w:r>
        <w:rPr>
          <w:sz w:val="24"/>
        </w:rPr>
        <w:t>AME hiring, certification throughput, and trainee–to–licensed </w:t>
      </w:r>
      <w:r>
        <w:rPr>
          <w:spacing w:val="-2"/>
          <w:sz w:val="24"/>
        </w:rPr>
        <w:t>conversion</w:t>
      </w:r>
    </w:p>
    <w:p>
      <w:pPr>
        <w:pStyle w:val="BodyText"/>
        <w:spacing w:before="125"/>
        <w:ind w:left="0"/>
      </w:pPr>
    </w:p>
    <w:p>
      <w:pPr>
        <w:pStyle w:val="Heading1"/>
      </w:pPr>
      <w:bookmarkStart w:name="Bottom line " w:id="11"/>
      <w:bookmarkEnd w:id="11"/>
      <w:r>
        <w:rPr>
          <w:b w:val="0"/>
        </w:rPr>
      </w:r>
      <w:r>
        <w:rPr/>
        <w:t>Bottom </w:t>
      </w:r>
      <w:r>
        <w:rPr>
          <w:spacing w:val="-4"/>
        </w:rPr>
        <w:t>line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BodyText"/>
        <w:spacing w:line="276" w:lineRule="auto" w:before="1"/>
      </w:pPr>
      <w:r>
        <w:rPr/>
        <w:t>India’s MRO build-out is no longer a slide in a presentation—it’s a structural reset of aviation economics. Safran’s Hyderabad engine shop is a bellwether for high-value capability</w:t>
      </w:r>
      <w:r>
        <w:rPr>
          <w:spacing w:val="-1"/>
        </w:rPr>
        <w:t> </w:t>
      </w:r>
      <w:r>
        <w:rPr/>
        <w:t>moving</w:t>
      </w:r>
      <w:r>
        <w:rPr>
          <w:spacing w:val="-1"/>
        </w:rPr>
        <w:t> </w:t>
      </w:r>
      <w:r>
        <w:rPr/>
        <w:t>onshore,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state-level</w:t>
      </w:r>
      <w:r>
        <w:rPr>
          <w:spacing w:val="-1"/>
        </w:rPr>
        <w:t> </w:t>
      </w:r>
      <w:r>
        <w:rPr/>
        <w:t>clusters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maturing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airframe</w:t>
      </w:r>
      <w:r>
        <w:rPr>
          <w:spacing w:val="-1"/>
        </w:rPr>
        <w:t> </w:t>
      </w:r>
      <w:r>
        <w:rPr/>
        <w:t>checks to sophisticated component and engine work. Airlines that lock capacity, invest in people,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wire</w:t>
      </w:r>
      <w:r>
        <w:rPr>
          <w:spacing w:val="-4"/>
        </w:rPr>
        <w:t> </w:t>
      </w:r>
      <w:r>
        <w:rPr/>
        <w:t>predictive</w:t>
      </w:r>
      <w:r>
        <w:rPr>
          <w:spacing w:val="-4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shop</w:t>
      </w:r>
      <w:r>
        <w:rPr>
          <w:spacing w:val="-4"/>
        </w:rPr>
        <w:t> </w:t>
      </w:r>
      <w:r>
        <w:rPr/>
        <w:t>calendars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convert</w:t>
      </w:r>
      <w:r>
        <w:rPr>
          <w:spacing w:val="-4"/>
        </w:rPr>
        <w:t> </w:t>
      </w:r>
      <w:r>
        <w:rPr/>
        <w:t>reliability 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durable</w:t>
      </w:r>
      <w:r>
        <w:rPr>
          <w:spacing w:val="40"/>
        </w:rPr>
        <w:t> </w:t>
      </w:r>
      <w:r>
        <w:rPr/>
        <w:t>cost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brand</w:t>
      </w:r>
      <w:r>
        <w:rPr>
          <w:spacing w:val="40"/>
        </w:rPr>
        <w:t> </w:t>
      </w:r>
      <w:r>
        <w:rPr/>
        <w:t>advantage.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wait</w:t>
      </w:r>
      <w:r>
        <w:rPr>
          <w:spacing w:val="40"/>
        </w:rPr>
        <w:t> </w:t>
      </w:r>
      <w:r>
        <w:rPr/>
        <w:t>risk</w:t>
      </w:r>
      <w:r>
        <w:rPr>
          <w:spacing w:val="40"/>
        </w:rPr>
        <w:t> </w:t>
      </w:r>
      <w:r>
        <w:rPr/>
        <w:t>spending</w:t>
      </w:r>
      <w:r>
        <w:rPr>
          <w:spacing w:val="40"/>
        </w:rPr>
        <w:t> </w:t>
      </w:r>
      <w:r>
        <w:rPr/>
        <w:t>more time—literally—on the ground.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2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lmc blogs</dc:title>
  <dcterms:created xsi:type="dcterms:W3CDTF">2026-05-29T13:51:57Z</dcterms:created>
  <dcterms:modified xsi:type="dcterms:W3CDTF">2026-05-29T13:51:57Z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Producer">
    <vt:lpwstr>Skia/PDF m145 Google Docs Renderer</vt:lpwstr>
  </property>
  <property fmtid="{D5CDD505-2E9C-101B-9397-08002B2CF9AE}" pid="5" name="LastSaved">
    <vt:filetime>2026-05-29T00:00:00Z</vt:filetime>
  </property>
</Properties>
</file>