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F7FA"/>
                <w:sz w:val="36"/>
                <w:szCs w:val="36"/>
              </w:rPr>
              <w:t xml:space="preserve">AIFYZE &amp; WATTS GROUP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56"/>
                <w:szCs w:val="56"/>
              </w:rPr>
              <w:t xml:space="preserve">AI CHATBOT SYSTEM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Complete Setup, Architecture &amp; Operations Guide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F5F7FA"/>
                <w:sz w:val="22"/>
                <w:szCs w:val="22"/>
              </w:rPr>
              <w:t xml:space="preserve">GoHighLevel (GHL) Implementation Blueprint  ·  Version 2.0  ·  April 2026</w:t>
            </w:r>
          </w:p>
        </w:tc>
      </w:tr>
    </w:tbl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Two AI Agents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Aifyze + Watts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 Knowledge Bases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Shared + 4 Aifyze-specific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8-Step GHL Setup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KBs · Agents · CRM · Workflows · Tags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Overview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is the complete reference for the Aifyze chatbot system built in GoHighLevel. It covers both AI agents, all knowledge bases, the 5-phase conversation flow, the AI scoring model, the full 8-step GHL setup, CRM pipeline, workflows, and custom fields.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1.1  The Two AI Agents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8"/>
                <w:szCs w:val="28"/>
              </w:rPr>
              <w:t xml:space="preserve">Aifyze AI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aifyze.com chatbot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Watts Group AI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wattsgroup.in chatbot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ROLE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Readiness Assessor &amp; Lead Qualifier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KNOWLEDGE BASES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 General (shared)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KB1 — Assessment &amp; Scoring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KB2 — Services &amp; Pricing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KB3 — Objection Handling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KB4 — Company &amp; Contact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ACTIONS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GHL actions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WORKFLOWS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automated workflows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REPORT DELIVERY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report in chat — NOT by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E6DB4"/>
                <w:sz w:val="20"/>
                <w:szCs w:val="20"/>
              </w:rPr>
              <w:t xml:space="preserve">ROLE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Ambassador &amp; Vertical Router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E6DB4"/>
                <w:sz w:val="20"/>
                <w:szCs w:val="20"/>
              </w:rPr>
              <w:t xml:space="preserve">KNOWLEDGE BASES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 General only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E6DB4"/>
                <w:sz w:val="20"/>
                <w:szCs w:val="20"/>
              </w:rPr>
              <w:t xml:space="preserve">ACTIONS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 — not yet configured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E6DB4"/>
                <w:sz w:val="20"/>
                <w:szCs w:val="20"/>
              </w:rPr>
              <w:t xml:space="preserve">WORKFLOWS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yet configured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1.2  Architecture — KB Distribution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80"/>
        <w:gridCol w:w="800"/>
        <w:gridCol w:w="4080"/>
        <w:gridCol w:w="20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4"/>
                <w:szCs w:val="24"/>
              </w:rPr>
              <w:t xml:space="preserve">Aifyze AI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Personality / Goal / Additional Info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7FA"/>
                <w:sz w:val="18"/>
                <w:szCs w:val="18"/>
              </w:rPr>
              <w:t xml:space="preserve">15 Actions  ·  Chat Widget  ·  3 Workflows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Watts Group AI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7FA"/>
                <w:sz w:val="18"/>
                <w:szCs w:val="18"/>
              </w:rPr>
              <w:t xml:space="preserve">Personality / Goal / Additional Info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7FA"/>
                <w:sz w:val="18"/>
                <w:szCs w:val="18"/>
              </w:rPr>
              <w:t xml:space="preserve">Actions: TBD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↓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8"/>
                <w:szCs w:val="28"/>
              </w:rPr>
              <w:t xml:space="preserve">↓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KB GENERAL  (SHARED)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← attached to BOTH agents →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KB GENERAL  (SHARED)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Only KB for this agent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↓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KB1 — Assessment &amp; Scoring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KB2 — Services &amp; Pricing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KB3 — Objection Handling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KB4 — Company &amp; Contact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4A6B"/>
                <w:sz w:val="18"/>
                <w:szCs w:val="18"/>
              </w:rPr>
              <w:t xml:space="preserve">(Aifyze agent only — do NOT attach to Watts Group)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Conversation Flow — 5 Phases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Aifyze bot follows a strict 5-phase conversation flow. Each phase has hard constraints. Phase 3 is a mandatory gate — Phase 4 cannot begin without an explicit YES from the user.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80"/>
        <w:gridCol w:w="3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Help with user's question. One follow-up only.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No mention of score or services at any point.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2"/>
                <w:szCs w:val="22"/>
              </w:rPr>
              <w:t xml:space="preserve">↓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UNDERSTAND PAIN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 their pain. Max 2 questions.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Pain only — NO tools, team size, or AI usage questions in this phase.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2"/>
                <w:szCs w:val="22"/>
              </w:rPr>
              <w:t xml:space="preserve">↓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OFFER ASSESSMENT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 the assessment — MANDATORY gate.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Must get explicit YES before Phase 4 can begin.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2"/>
                <w:szCs w:val="22"/>
              </w:rPr>
              <w:t xml:space="preserve">↓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 ASSESSMENT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Ask Q1–Q5 in order, one at a time.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Q4 and Q5 always asked. Q1 skipped only if user already stated both type AND size.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2"/>
                <w:szCs w:val="22"/>
              </w:rPr>
              <w:t xml:space="preserve">↓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9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 REPORT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 full AI Readiness Report in chat.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Email optional — ask once casually. Report delivered in chat regardless.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2.1  Phase 5 — Report Delivery Sequence (Step by Step)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report is delivered fully in chat. There is no email report. Email capture is optional — the bot asks once, casually, and proceeds regardless of the answer.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Ask for the user's name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 the AI Readiness Score (Q1 + Q2 + Q3 + Q4 + Q5 = 0–100). Store all contact fields via Actions 4–13.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Ask for email casually — one time only.  "Want me to send a copy to your email? Totally optional."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user skips email → proceed immediately. Do NOT ask again.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 the full AI Readiness Report in chat: score, business snapshot, top opportunities, recommended service, next step.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Ask about booking a free AI audit.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Never use a number the user mentioned in conversation as the score. Always calculate from Q1–Q5 answers only. If sum exceeds 100, recalculate.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AI Readiness &amp; Opportunity Scoring Model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bot calculates a score 0–100 from five questions. Q4 (Current AI Usage) is reverse-scored — less AI use = higher score because it signals more opportunity for Aifyze-guided implementation.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3.1  Question Weights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600"/>
        <w:gridCol w:w="3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Q1 — Business type + team 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scale and complexity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= moderate · Small growing = good · Established = strong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Q2 — Biggest pain 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 pain / automation opportunity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pain = low · Minor = moderate · Multiple repetitive workflows =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Q3 — Current tools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readiness (digital maturity)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Manual/spreadsheets = low · Connected CRM/tools =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Q4 — Current AI usage  (REVERSE)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Opportunity for Aifyze-guided adoption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AI = 14–15pts · Fully embedded AI = 2pts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Q5 — Readiness to 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Decision-maker urgency and timeline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Just exploring = low · Ready now / urgent =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3.2  Score Bands &amp; Service Mapping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800"/>
        <w:gridCol w:w="3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 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Service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Very Early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Strategy Consulting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Needs education, clarity, and structure before any implementation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– 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Strategy Consulting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Some interest but disorganised for strong implementation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– 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Ready to Pilot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AI-fy Your Business Processes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 workflows and intent — can start with practical use cases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 – 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 Readiness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AI-fy Your Business Processes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Immediate opportunities with measurable ROI potential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 –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High-Leverage Ready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Hire Your AI CEO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Ready for deep implementation and strategic AI oversight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6DB4"/>
          <w:sz w:val="20"/>
          <w:szCs w:val="20"/>
        </w:rPr>
        <w:t xml:space="preserve">Service mapping: 0–49 → AI Strategy Consulting  ·  50–84 → AI-fy Your Business Processes  ·  85–100 → Hire Your AI CEO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3.3  Score Storage Rule — Critical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— store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— never store these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48"/>
                <w:szCs w:val="48"/>
              </w:rPr>
              <w:t xml:space="preserve">74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Plain integer only.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text, no /100, no band label alongside the number.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type in GHL: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74 — Strong Readiness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74/100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Strong Readiness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"Your score is 74"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Any number the user mentioned in conversation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Never include text, labels, or /100 alongside the number.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The 5 Assessment Questions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Questions are asked one at a time in Phase 4. Q4 and Q5 are NEVER skipped. Q1 may be skipped only if the user already stated both business type AND team size earlier in the conversation.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4"/>
                <w:szCs w:val="24"/>
              </w:rPr>
              <w:t xml:space="preserve">Q1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Business Profile</w:t>
            </w: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  (20 pts)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Ask: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"First, what kind of business do you run, and roughly how big is your team?"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Industry/category + team size (solo, small 2–10, growing 11–50, established 50+)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Scoring: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Solo/freelancer = moderate · Small growing team = good · Established company = strong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Skip 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Skip ONLY if user already stated BOTH business type AND team size earlier. Otherwise always ask.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4"/>
                <w:szCs w:val="24"/>
              </w:rPr>
              <w:t xml:space="preserve">Q2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Biggest Pain Point</w:t>
            </w: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  (25 pts)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Ask: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"Which part of your business feels most repetitive or time-consuming — like lead follow-up, admin, support, reporting, or operations?"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Main bottleneck + estimated time cost + business impact (missed leads, delays, errors)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Scoring: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pain = low · Minor inconvenience = moderate · Multiple high-cost repetitive workflows = high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Skip 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Never skip.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4"/>
                <w:szCs w:val="24"/>
              </w:rPr>
              <w:t xml:space="preserve">Q3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Current Tools &amp; Systems</w:t>
            </w: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  (20 pts)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Ask: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"What tools do you currently use — CRM, spreadsheets, email marketing, support tools, or project management?"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Tool stack + digital organisation level + whether leads/tasks/support tracked digitally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Scoring: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Manual/unstructured = low · Basic spreadsheets = moderate · Connected CRM/project tools = high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Skip 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Never skip.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9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4"/>
                <w:szCs w:val="24"/>
              </w:rPr>
              <w:t xml:space="preserve">Q4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Current AI Usage</w:t>
            </w: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  (15 pts — REVERSE SCORED)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Ask: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"Are you using any AI tools in your business already — even in a small way — or just getting started?"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Current AI adoption level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Scoring: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AI = 14–15 pts · Personal only = 12 · Some team use = 9 · Few workflows = 5 · Fully embedded = 2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 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NEVER skip — always asked in Phase 4.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4"/>
                <w:szCs w:val="24"/>
              </w:rPr>
              <w:t xml:space="preserve">Q5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Readiness to Act</w:t>
            </w: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  (20 pts)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Ask: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"If we found 1–2 simple AI opportunities that could save time or improve conversions, how ready would you be to act in the next 30–90 days?"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Decision timeline and urgency level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Scoring: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Just exploring = low · Interested no timeline = moderate · Ready now / urgent = high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 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NEVER skip — always asked in Phase 4.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Knowledge Base Architecture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5.1  KB General — Shared by Both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 &amp; Content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Watts Group — Company Overview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wattsgroup-overview.md — Company profile, leadership, values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Watts Group — All Verticals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verticals.md — All 9 business verticals + routing 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Ritesh Watts — Personal Brand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riteshwatts.md — Personal credentials, brand story, speaking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Watts Community — Overview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wattscommunity.md — Community, membership, programs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Aifyze — General Overview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aifyze-overview.md — High-level Aifyze overview (used by Watts Group bot)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FAQ Entries (14 Q&amp;As)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faq.md — Added individually as GHL FAQ entries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6DB4"/>
          <w:sz w:val="20"/>
          <w:szCs w:val="20"/>
        </w:rPr>
        <w:t xml:space="preserve">Routing rule: Aifyze bot uses KB General ONLY when asked about Watts Group, other verticals, or Ritesh Watts. Watts Group bot uses it for all queries.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5.2  KB1–KB4 — Aifyze-Specific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Bot Uses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Assessment &amp;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+ FAQ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rich-text.md, faq.md, _instruction.md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 questions, scoring model, report 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Services &amp; Pricing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+ FAQ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rich-text.md, faq.md, _instruction.md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descriptions, pricing, timelines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Objection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faq.md, _instruction.md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objections and hesitation responses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Company &amp;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+ FAQ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rich-text.md, faq.md, _instruction.md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About Aifyze, contact details, booking link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GHL Setup — Complete 8-Step Guide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 all 8 steps in order. Do not rename KBs or agents — routing depends on exact name matching inside GHL.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KB General  —  Settings → Knowledge Base → Create New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KB Name (use exactly):  Watts Group — General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Name (exact)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Watts Group — Company Overview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KB-General/wattsgroup-overview.md  (Rich 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Watts Group — All Verticals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KB-General/verticals.md  (Rich 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Ritesh Watts — Personal Brand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KB-General/riteshwatts.md  (Rich 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Watts Community — Overview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KB-General/wattscommunity.md  (Rich 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Aifyze — General Overview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KB-General/aifyze-overview.md  (Rich 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FAQs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KB-General/faq.md  (Individual FAQ entries)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6DB4"/>
          <w:sz w:val="20"/>
          <w:szCs w:val="20"/>
        </w:rPr>
        <w:t xml:space="preserve">Paste KB-General/_instruction.md into the KB description/instruction field.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Aifyze KBs (KB1–KB4)  —  Settings → Knowledge Base → Create New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 Name (exact)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Assessment &amp; 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KB1/rich-text.md  +  KB1/faq.md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KB1/_instruction.md → paste into KB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Services &amp; Pricing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KB2/rich-text.md  +  KB2/faq.md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KB2/_instruction.md → paste into KB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Objection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KB3/faq.md only  (no rich text)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KB3/_instruction.md → paste into KB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Company &amp; Contact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KB4/rich-text.md  +  KB4/faq.md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KB4/_instruction.md → paste into KB description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Aifyze AI Agent  —  Settings → AI Agents → Create Agent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GHL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Paste content of  AI-Agent/personality.md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Paste content of  AI-Agent/goal.md  (5-phase flow + scoring + in-chat report delivery)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Additional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Paste content of  AI-Agent/additional-info.md  (hard rules + contact capture + fields 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Knowledge Bases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 all 5: KB General + KB1 + KB2 + KB3 + KB4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(×15)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Configure all 15 actions from  AI-Agent/actions.md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Configure from  AI-Agent/chatwidget.md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Watts Group AI Agent  —  Settings → AI Agents → Create Agent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GHL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Paste content of  Watts-Group-AI-Agent/personality.md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Paste content of  Watts-Group-AI-Agent/goal.md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Additional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Paste content of  Watts-Group-AI-Agent/additional-info.md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Knowledge Bases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 KB General ONLY — do NOT attach KB1–KB4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 — not yet configured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the CRM Pipeline  —  CRM → Pipelines → Add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Pipeline Name:  Aifyze — Chatbot Leads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a Contact Enters This Stage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 New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 automatically when any chat ends (triggered by Workflow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 Audit Booked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 moves here when they book a Free AI Audit (triggered by Workflow 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6DB4"/>
          <w:sz w:val="20"/>
          <w:szCs w:val="20"/>
        </w:rPr>
        <w:t xml:space="preserve">Full pipeline config: see  Opportunities/aifyze-chatbot-leads-pipeline.md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the 3 Workflows  —  Automation → Workflows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9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Chatbot Lead Tag &amp; Notify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Conversation Status → Closed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Tags 'aifyze-chatbot-lead' + creates opportunity in New Lead + emails admin with summary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chatbot-lead-notify-workflow.md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Book an Appointment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Appointment Created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Tags 'aifyze-chatbot-audit-booked' + moves opportunity to Audit Booked + sends confirmation to user +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book-appointment-workflow.md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— Post-Conversation Intelligence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Conversation AI Summary Updated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Classifies lead priority (AI Decision Maker) + applies service/pain/industry/urgency tags + routes to CRM pipeline 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post-conversation-workflow.md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Custom Contact Fields  —  Settings → Custom Fields → Contacts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all 10 fields below. Standard GHL fields (name, email, phone) are captured automatically — do not re-create them.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300"/>
        <w:gridCol w:w="40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(contact.__)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Readiness 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readiness_score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 integer only e.g. 74 — no text, no /100. Verify Add Contact Info saves correctly.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aifyze_business_type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Industry/category from Q1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Size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aifyze_team_size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/ small / growing / established from Q1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Pain Point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aifyze_main_pain_point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bottleneck from Q2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aifyze_current_tools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 stack from Q3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Usage Level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aifyze_ai_usage_level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adoption bucket from Q4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Readiness to 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aifyze_readiness_to_act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bucket from Q5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Band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aifyze_score_band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Very Early / Emerging / Ready to Pilot / Strong Readiness / High-Leverage Ready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Suggested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aifyze_suggested_service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path recommended by the bot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Urgency Level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aifyze_urgency_level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exploring / 90-day-interest / ready-now / wants-callback / high-intent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Tags  —  Settings → Tags → Add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all tags below. Lifecycle and service tags are applied by Workflow 1 &amp; 2. All other tags are applied automatically by Workflow 3 (Post-Conversation Intelligence).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Group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 to Create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Chatbot Lifecycle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aifyze-chatbot-lead  ·  aifyze-chatbot-audit-booked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 Fit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process-automation-fit  ·  strategy-fit  ·  ai-ceo-fit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 Area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missed-leads  ·  repetitive-admin  ·  customer-support-load  ·  reporting-manual  ·  fragmented-tools  ·  no-ai-strategy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Urgency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exploring  ·  90-day-interest  ·  ready-now  ·  wants-callback  ·  high-intent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Industry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real-estate  ·  ecommerce  ·  healthcare  ·  agency  ·  coaching-consulting  ·  professional-services  ·  general-business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Size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small-business-fit  ·  growth-stage-fit  ·  agency-fit  ·  consultant-fit  ·  enterprise-light-fit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Complete File &amp; Folder Map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file maps directly to a GHL field, KB entry, or configuration screen.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7.1  AI-Agent/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GHL Destination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personality.md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→ Personality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→ Goal field (5-phase flow + scoring + in-chat report delivery)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additional-info.md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→ Additional Info field (hard rules + contact capture + fields 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15 GHL actions + email notification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chatwidget.md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Widget display settings (colour, icon, position, greeting)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7.2  Watts-Group-AI-Agent/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GHL Destination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personality.md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→ Personality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→ Goal field (4-phase goal + vertical routing)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additional-info.md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→ Additional Info field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7.3  KB-General/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_instruction.md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 description/instruction field — routing rules for both bots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wattsgroup-overview.md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verticals.md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riteshwatts.md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wattscommunity.md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aifyze-overview.md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faq.md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 individual FAQ entries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7.4  Knowledge-Bases/ — Aifyze KBs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KB1-Assessment-and-Scoring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_instruction.md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 description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KB1-Assessment-and-Scoring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rich-text.md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— 5 questions, scoring model, report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KB1-Assessment-and-Scoring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FAQ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KB2-Services-and-Pricing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_instruction.md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 description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KB2-Services-and-Pricing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rich-text.md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— service descriptions + pricing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KB2-Services-and-Pricing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FAQ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KB3-Objection-Handling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_instruction.md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 description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KB3-Objection-Handling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FAQ entries (no rich text for this KB)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KB4-Company-and-Contact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_instruction.md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 description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KB4-Company-and-Contact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rich-text.md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 Text — about Aifyze + contact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KB4-Company-and-Contact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FAQ entries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7.5  Workflows/ and Opportunities/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Workflows/chatbot-lead-notify-workflow.md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 1 config: fires on chat close — tags + creates CRM opportunity + admin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Workflows/book-appointment-workflow.md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 2 config: fires on appointment created — tags + moves pipeline stage +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Workflows/post-conversation-workflow.md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 3 config: fires on AI summary update — classifies lead + applies tags + routes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Opportunities/aifyze-chatbot-leads-pipeline.md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CRM pipeline config: New Lead → Audit Booked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Aifyze Services — What the Bot Recommends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bot recommends one of three services based purely on the calculated score band. Recommendations are always framed around measurable business value — never as a hard sales pitch.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AI-fy Your Business Processes</w:t>
            </w: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  ·  From $500  ·  Score Band: 50–84  (Ready to Pilot + Strong Readiness)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What it does: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Automates the most repetitive workflows using AI layered over existing tools. Covers lead follow-up, admin, customer support, and document processing.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Up to 60% reduction in manual work. Measurable time savings from week one. No system replacement required.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Strategy Consulting</w:t>
            </w: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  ·  From $7,500  ·  Score Band: 0–49  (Very Early + Emerging)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What it does: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tailored AI roadmap including readiness assessments, gap analysis, milestones, ROI projections, and team training.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Clear prioritised AI roadmap with implementation plan. Business knows exactly where and how to start.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9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Hire Your AI CEO</w:t>
            </w: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  ·  From $1,500/month  ·  Score Band: 85–100  (High-Leverage Ready)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What it does: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Fractional AI executive leadership. Handles AI strategy, vendor selection, team coordination, implementation oversight, and ongoing optimisation.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Executive-grade AI leadership at 60–70% less than a full-time hire.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Operating Rules, Escalation &amp; Brand Tone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9.1  Hard Rules — Never Break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only 4–5 questions maximum in Phase 4 — one at a time.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3 is a MANDATORY gate — never enter Phase 4 without an explicit YES from the user.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Q4 and Q5 are ALWAYS asked in Phase 4. Never skip them under any circumstance.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Q1 may be skipped ONLY if the user already stated both business type AND team size earlier in conversation.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mention the score or services in Phase 1 or Phase 2.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is optional — ask once casually in Phase 5. Deliver the full report in chat regardless.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report is delivered in chat — it is NOT sent by email.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 a number the user mentioned as the score. Always calculate from Q1–Q5 answers only.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must total 0–100. If sum exceeds 100, recalculate before storing.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the readiness score as a plain integer only (e.g. 74). No /100, no band label, no text.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 number is optional — ask only when user expresses urgency or requests a callback.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promise guaranteed ROI or specific timelines without human review.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tie recommendations to measurable business value: time saved, efficiency improved, leads captured.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unsure about a complex question, suggest a human follow-up politely.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ask multiple questions in one message.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9.2  Escalation Triggers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asks detailed pricing beyond entry-level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Acknowledge + offer free AI audit for accurate scoping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requests custom implementation proposal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Offer to connect with Aifyze team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Complex API or enterprise integration 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Acknowledge + recommend free AI audit with expert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Legal or compliance 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Acknowledge generally + suggest human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expresses strong buying 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Offer direct booking link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wants audit or call booked now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aifyze.com/contact  ·  hello@aifyze.com  ·  +1 (579) 569-9999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6DB4"/>
          <w:sz w:val="20"/>
          <w:szCs w:val="20"/>
        </w:rPr>
        <w:t xml:space="preserve">Escalation line: "That's a great question for our team to answer properly. I'd recommend booking a free AI audit so an Aifyze expert can give you the full picture — would that work?"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9.3  Brand Tone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680"/>
        <w:gridCol w:w="268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Friendly, never stiff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Speak like a knowledgeable colleague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"Let's keep this simple"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"Please provide the following:"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Expert, never arrogant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Confident, not lecturing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"Here's what the score means for you"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"As AI experts, we know that..."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Efficient, never rushed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forward without overwhelming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question at a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 questions in one message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Premium, never flashy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Clarity builds trust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Clean, simple sentences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Excessive exclamation marks, emoji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Encouraging, never pushy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Guide, do not pressure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"That's a great starting point"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"You really need to act on this now"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Key Rules — Quick Reference</w:t>
      </w:r>
    </w:p>
    <w:p>
      <w:pPr>
        <w:pBdr>
          <w:bottom w:val="single" w:color="2E6DB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60"/>
        <w:gridCol w:w="1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 General is shared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 to BOTH agents in GHL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Aifyze bot — KB General trigger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when user asks about Watts Group, other verticals, or Ritesh Watts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Watts Group bot — KB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KB General is the only KB — do not attach KB1–KB4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 gate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Mandatory — cannot enter Phase 4 without explicit 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Q4 and Q5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asked in Phase 4 — never skip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delivery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report in chat — NOT by 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storage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 integer only e.g. 74 — no /100, no band 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field type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 in GHL — verify Add Contact Info saves correctly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calculation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use a number user mentioned. Calculate from Q1–Q5 only.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— ask once casually. Deliver report regardless.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Q1 skip rule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Skip only if user already stated BOTH business type AND team size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&amp; 2 rule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mention score or services in these phases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contact fields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name, email, phone captured automatically by GHL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contact fields (10)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 Add Contact Info actions (Actions 4–13)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 capture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— ask only when user expresses urgency/requests callback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8"/>
                <w:szCs w:val="28"/>
              </w:rPr>
              <w:t xml:space="preserve">Aifyze Contact Details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hello@aifyze.com  ·  +1 (579) 569-9999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5F7FA"/>
                <w:sz w:val="20"/>
                <w:szCs w:val="20"/>
              </w:rPr>
              <w:t xml:space="preserve">Suite 209, 120 Traders Blvd E, Mississauga, Ontario, L4Z 2H7, Canada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Book a Free AI Audit:  aifyze.com/contact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3B4A6B"/>
        <w:sz w:val="16"/>
        <w:szCs w:val="16"/>
      </w:rPr>
      <w:t xml:space="preserve">Confidential — Aifyze &amp; Watts Group Internal Document</w:t>
    </w:r>
    <w:r>
      <w:rPr>
        <w:rFonts w:ascii="Arial" w:cs="Arial" w:eastAsia="Arial" w:hAnsi="Arial"/>
        <w:color w:val="3B4A6B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880"/>
    </w:tblGrid>
    <w:tr>
      <w:tc>
        <w:tcPr>
          <w:tcBorders>
            <w:top w:val="none"/>
            <w:left w:val="none"/>
            <w:bottom w:val="single" w:color="2E6DB4" w:sz="4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Aifyze &amp; Watts Group — AI Chatbot System Guide  v2.0</w:t>
          </w:r>
        </w:p>
      </w:tc>
      <w:tc>
        <w:tcPr>
          <w:tcBorders>
            <w:top w:val="none"/>
            <w:left w:val="none"/>
            <w:bottom w:val="single" w:color="2E6DB4" w:sz="4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B4A6B"/>
              <w:sz w:val="18"/>
              <w:szCs w:val="18"/>
            </w:rPr>
            <w:t xml:space="preserve">GHL Implementation Blueprint —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B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2026-04-29T05:02:50.963Z</dcterms:created>
  <dcterms:modified xsi:type="dcterms:W3CDTF">2026-04-29T05:02:50.964Z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