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Practical No.2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u590p1q155e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Line Graph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 &lt;- c(1, 2, 3, 4, 5)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 &lt;- c(10, 20, 15, 30, 25)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plot(x, y,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type = "l",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main = "Line Graph",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xlab = "X Values",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ylab = "Y Values")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type = "l"</w:t>
      </w:r>
      <w:r w:rsidDel="00000000" w:rsidR="00000000" w:rsidRPr="00000000">
        <w:rPr>
          <w:sz w:val="36"/>
          <w:szCs w:val="36"/>
          <w:rtl w:val="0"/>
        </w:rPr>
        <w:t xml:space="preserve"> means line.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111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dxjm97crcrs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2. Bar Graph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Course &lt;- c("BSc IT", "BSc CS", "BCA")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&lt;- c(40, 35, 30)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barplot(Students,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names.arg = Course,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main = "Students by Course",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xlab = "Course",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ylab = "Students")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251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bjo9mhy4la83" w:id="2"/>
      <w:bookmarkEnd w:id="2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3. Pie Chart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&lt;- c(40, 35, 30)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Course &lt;- c("BSc IT", "BSc CS", "BCA")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pie(Students,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labels = Course,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main = "Students by Course")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771900" cy="16456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4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4. Histogram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Marks &lt;- c(45, 50, 52, 55, 58, 60,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65, 68, 70, 72, 75, 80, 85, 90)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hist(Marks,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main = "Histogram of Marks",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xlab = "Marks",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ylab = "Frequency")</w:t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vp5a0cr1cs8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Box Plot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Marks &lt;- c(45, 50, 55, 60, 65, 70, 72, 75, 80, 85, 90)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boxplot(Marks,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main = "Box Plot of Marks",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ylab = "Marks")</w: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914900" cy="155733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5wxk2xgc17hl" w:id="4"/>
      <w:bookmarkEnd w:id="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6. Scatter Plot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StudyHours &lt;- c(1, 2, 3, 4, 5, 6, 7, 8)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Marks &lt;- c(40, 45, 50, 58, 65, 70, 78, 85)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plot(StudyHours, Marks,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main = "Study Hours vs Marks",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xlab = "Study Hours",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ylab = "Marks",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pch = 19)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88661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7. Frequency Polygon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Marks &lt;- c(45, 50, 52, 55, 58, 60,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65, 68, 70, 72, 75, 80, 85, 90)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 &lt;- hist(Marks, plot = FALSE)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plot(h$mids, h$counts,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type = "o",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main = "Frequency Polygon",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xlab = "Marks",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ylab = "Frequency")</w:t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98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