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w:t>
      </w:r>
      <w:r w:rsidRPr="00FD57BD">
        <w:rPr>
          <w:rFonts w:ascii="Times New Roman" w:hAnsi="Times New Roman" w:cs="Times New Roman"/>
          <w:sz w:val="24"/>
          <w:szCs w:val="24"/>
        </w:rPr>
        <w:t xml:space="preserve">submitted by </w:t>
      </w:r>
      <w:r w:rsidRPr="00FD57BD">
        <w:rPr>
          <w:rFonts w:ascii="Times New Roman" w:hAnsi="Times New Roman" w:cs="Times New Roman"/>
          <w:sz w:val="24"/>
          <w:szCs w:val="24"/>
        </w:rPr>
        <w:t>Ayush Tah and Shivanshu Singh</w:t>
      </w:r>
      <w:r w:rsidRPr="00FD57BD">
        <w:rPr>
          <w:rFonts w:ascii="Times New Roman" w:hAnsi="Times New Roman" w:cs="Times New Roman"/>
          <w:sz w:val="24"/>
          <w:szCs w:val="24"/>
        </w:rPr>
        <w:t xml:space="preserve"> to the </w:t>
      </w:r>
      <w:r w:rsidRPr="00FD57BD">
        <w:rPr>
          <w:rFonts w:ascii="Times New Roman" w:hAnsi="Times New Roman" w:cs="Times New Roman"/>
          <w:sz w:val="24"/>
          <w:szCs w:val="24"/>
        </w:rPr>
        <w:t>Dr BC Roy Engineering College</w:t>
      </w:r>
      <w:r w:rsidRPr="00FD57BD">
        <w:rPr>
          <w:rFonts w:ascii="Times New Roman" w:hAnsi="Times New Roman" w:cs="Times New Roman"/>
          <w:sz w:val="24"/>
          <w:szCs w:val="24"/>
        </w:rPr>
        <w:t xml:space="preserve">, </w:t>
      </w:r>
      <w:r w:rsidRPr="00FD57BD">
        <w:rPr>
          <w:rFonts w:ascii="Times New Roman" w:hAnsi="Times New Roman" w:cs="Times New Roman"/>
          <w:sz w:val="24"/>
          <w:szCs w:val="24"/>
        </w:rPr>
        <w:t>Durgapur</w:t>
      </w:r>
      <w:r w:rsidRPr="00FD57BD">
        <w:rPr>
          <w:rFonts w:ascii="Times New Roman" w:hAnsi="Times New Roman" w:cs="Times New Roman"/>
          <w:sz w:val="24"/>
          <w:szCs w:val="24"/>
        </w:rPr>
        <w:t>, in partial fulfillment for the</w:t>
      </w:r>
      <w:r w:rsidRPr="00FD57BD">
        <w:rPr>
          <w:rFonts w:ascii="Times New Roman" w:hAnsi="Times New Roman" w:cs="Times New Roman"/>
          <w:sz w:val="24"/>
          <w:szCs w:val="24"/>
        </w:rPr>
        <w:t xml:space="preserve"> </w:t>
      </w:r>
      <w:r w:rsidRPr="00FD57BD">
        <w:rPr>
          <w:rFonts w:ascii="Times New Roman" w:hAnsi="Times New Roman" w:cs="Times New Roman"/>
          <w:sz w:val="24"/>
          <w:szCs w:val="24"/>
        </w:rPr>
        <w:t>award of the degree of B. Tech in (</w:t>
      </w:r>
      <w:r w:rsidRPr="00FD57BD">
        <w:rPr>
          <w:rFonts w:ascii="Times New Roman" w:hAnsi="Times New Roman" w:cs="Times New Roman"/>
          <w:sz w:val="24"/>
          <w:szCs w:val="24"/>
        </w:rPr>
        <w:t>Computer Science and Engineering</w:t>
      </w:r>
      <w:r w:rsidRPr="00FD57BD">
        <w:rPr>
          <w:rFonts w:ascii="Times New Roman" w:hAnsi="Times New Roman" w:cs="Times New Roman"/>
          <w:sz w:val="24"/>
          <w:szCs w:val="24"/>
        </w:rPr>
        <w:t>) is a bona fide record of project work carried out by</w:t>
      </w:r>
      <w:r w:rsidRPr="00FD57BD">
        <w:rPr>
          <w:rFonts w:ascii="Times New Roman" w:hAnsi="Times New Roman" w:cs="Times New Roman"/>
          <w:sz w:val="24"/>
          <w:szCs w:val="24"/>
        </w:rPr>
        <w:t xml:space="preserve"> </w:t>
      </w:r>
      <w:r w:rsidRPr="00FD57BD">
        <w:rPr>
          <w:rFonts w:ascii="Times New Roman" w:hAnsi="Times New Roman" w:cs="Times New Roman"/>
          <w:sz w:val="24"/>
          <w:szCs w:val="24"/>
        </w:rPr>
        <w:t>him/her under my/our supervision. The contents of this report, in full or in</w:t>
      </w:r>
      <w:r w:rsidRPr="00FD57BD">
        <w:rPr>
          <w:rFonts w:ascii="Times New Roman" w:hAnsi="Times New Roman" w:cs="Times New Roman"/>
          <w:sz w:val="24"/>
          <w:szCs w:val="24"/>
        </w:rPr>
        <w:t xml:space="preserve"> </w:t>
      </w:r>
      <w:r w:rsidRPr="00FD57BD">
        <w:rPr>
          <w:rFonts w:ascii="Times New Roman" w:hAnsi="Times New Roman" w:cs="Times New Roman"/>
          <w:sz w:val="24"/>
          <w:szCs w:val="24"/>
        </w:rPr>
        <w:t>parts, have not been submitted to any other Institution or University for the</w:t>
      </w:r>
      <w:r w:rsidRPr="00FD57BD">
        <w:rPr>
          <w:rFonts w:ascii="Times New Roman" w:hAnsi="Times New Roman" w:cs="Times New Roman"/>
          <w:sz w:val="24"/>
          <w:szCs w:val="24"/>
        </w:rPr>
        <w:t xml:space="preserve"> </w:t>
      </w:r>
      <w:r w:rsidRPr="00FD57BD">
        <w:rPr>
          <w:rFonts w:ascii="Times New Roman" w:hAnsi="Times New Roman" w:cs="Times New Roman"/>
          <w:sz w:val="24"/>
          <w:szCs w:val="24"/>
        </w:rPr>
        <w:t>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2EBA854A" w:rsidR="00711C6A" w:rsidRDefault="00711C6A" w:rsidP="00711C6A">
      <w:pPr>
        <w:spacing w:line="360" w:lineRule="auto"/>
        <w:jc w:val="right"/>
        <w:rPr>
          <w:rFonts w:ascii="Times New Roman" w:hAnsi="Times New Roman" w:cs="Times New Roman"/>
          <w:sz w:val="24"/>
          <w:szCs w:val="24"/>
        </w:rPr>
      </w:pP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7BFE3B04" w:rsidR="00711C6A" w:rsidRDefault="00A67383"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Debkanta Chakraborty</w:t>
      </w:r>
      <w:r w:rsidR="00711C6A" w:rsidRPr="00711C6A">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54C25B1B"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With the current rapid expansion and development of global navigation systems, information and communication technology, and sensor technology and sheer no.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15EF0136"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ii</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257864"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iii</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54E75446"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iv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19C8517E"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v</w:t>
      </w:r>
    </w:p>
    <w:p w14:paraId="51CA21E9" w14:textId="173BC21B" w:rsidR="00462F09" w:rsidRP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427D9C65"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E59E6A" w14:textId="6EFB2C8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34E8706B" w14:textId="542D7B08"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FD5CAA7" w14:textId="77CC6652"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777E4927" w14:textId="42C956A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10D22E6" w14:textId="3000A52D"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23CD7E19" w14:textId="1D6B5B41"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3A987BBE" w14:textId="06D00B88"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76571C45" w14:textId="06E4884B"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84D573A" w14:textId="1A180578"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26968551" w14:textId="77853B28"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D3B595A" w14:textId="78DFBA38"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39F7DF18" w14:textId="75367328"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4ECC4C2" w14:textId="4A4530CD"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5B6DF8A5" w14:textId="24E8B96B"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F1E11CB" w14:textId="0F9D5D02"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2305DB69" w14:textId="32BF2223"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98D6E22" w14:textId="71C6EAE3"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772DECD0" w14:textId="37E2EC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79A13AD" w14:textId="0CF192A4"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2A93594C" w14:textId="71D58987"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280A06D7" w14:textId="23B53741"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7A158796" w14:textId="26FF7091"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308E33E2" w14:textId="5A692A5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F89F8CA" w14:textId="3B1A252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7510968B" w14:textId="186C4DFB"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FIGURES</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D9104D6" w14:textId="7F7360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57869B" w14:textId="20D3A215"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1FDB4D3" w14:textId="2D0F018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3B99FA2" w14:textId="732DE7A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31D281E" w14:textId="5098EC2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5A770AD" w14:textId="539A69A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5D3E61C" w14:textId="0D2FB41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A1C89C1" w14:textId="33DDA22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8A39C4C" w14:textId="17AFE46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1DB1B1D" w14:textId="5DAC087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BCEA543" w14:textId="31A6CCD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70E05BC" w14:textId="1FFEFA2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3CE8EFF" w14:textId="7650794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4A15FB" w14:textId="1D39E8A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AA01F8" w14:textId="071A3E05"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4C9FEC4" w14:textId="36A7A55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ED80B57" w14:textId="1137B41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439A52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021B0A4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771B53" w14:textId="385FFE3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F7600E" w14:textId="3E2CE5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B733F70" w14:textId="6F558A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77777777"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6577BD8A" w:rsidR="002C3A65" w:rsidRDefault="002C3A65"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noProof/>
        </w:rPr>
        <w:drawing>
          <wp:inline distT="0" distB="0" distL="0" distR="0" wp14:anchorId="4878166F" wp14:editId="42018CD2">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Pr>
          <w:rFonts w:ascii="TimesNewRomanPSMT" w:hAnsi="TimesNewRomanPSMT" w:cs="TimesNewRomanPSMT"/>
          <w:sz w:val="24"/>
          <w:szCs w:val="24"/>
        </w:rPr>
        <w:t xml:space="preserve">                                      </w:t>
      </w:r>
      <w:r w:rsidR="004C40DD">
        <w:rPr>
          <w:rFonts w:ascii="TimesNewRomanPSMT" w:hAnsi="TimesNewRomanPSMT" w:cs="TimesNewRomanPSMT"/>
          <w:sz w:val="24"/>
          <w:szCs w:val="24"/>
        </w:rPr>
        <w:tab/>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0A619AF9"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Pr>
          <w:noProof/>
        </w:rPr>
        <w:drawing>
          <wp:inline distT="0" distB="0" distL="0" distR="0" wp14:anchorId="25D65DE8" wp14:editId="37410FCB">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w:t>
      </w:r>
      <w:r w:rsidRPr="002C3A65">
        <w:rPr>
          <w:rFonts w:ascii="TimesNewRomanPSMT" w:hAnsi="TimesNewRomanPSMT" w:cs="TimesNewRomanPSMT"/>
          <w:sz w:val="24"/>
          <w:szCs w:val="24"/>
        </w:rPr>
        <w:t>2</w:t>
      </w:r>
      <w:r w:rsidRPr="002C3A65">
        <w:rPr>
          <w:rFonts w:ascii="TimesNewRomanPSMT" w:hAnsi="TimesNewRomanPSMT" w:cs="TimesNewRomanPSMT"/>
          <w:sz w:val="24"/>
          <w:szCs w:val="24"/>
        </w:rPr>
        <w:t>)</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2F2A76F"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627B48D9"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a data and contains a 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06D97C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rPr>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 xml:space="preserve">The first block in a chain is called the "Genesis Block". It doesn’t </w:t>
      </w:r>
      <w:r w:rsidRPr="009962F5">
        <w:rPr>
          <w:rFonts w:ascii="TimesNewRomanPSMT" w:hAnsi="TimesNewRomanPSMT" w:cs="TimesNewRomanPSMT"/>
          <w:sz w:val="24"/>
          <w:szCs w:val="24"/>
        </w:rPr>
        <w:t>have</w:t>
      </w:r>
      <w:r w:rsidRPr="009962F5">
        <w:rPr>
          <w:rFonts w:ascii="TimesNewRomanPSMT" w:hAnsi="TimesNewRomanPSMT" w:cs="TimesNewRomanPSMT"/>
          <w:sz w:val="24"/>
          <w:szCs w:val="24"/>
        </w:rPr>
        <w:t xml:space="preser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318B2F17" w14:textId="316BD537" w:rsidR="00B6696A" w:rsidRDefault="009962F5" w:rsidP="00B6696A">
      <w:pPr>
        <w:autoSpaceDE w:val="0"/>
        <w:autoSpaceDN w:val="0"/>
        <w:adjustRightInd w:val="0"/>
        <w:spacing w:after="0" w:line="240" w:lineRule="auto"/>
        <w:mirrorIndents/>
        <w:jc w:val="center"/>
        <w:rPr>
          <w:rFonts w:ascii="TimesNewRomanPSMT" w:hAnsi="TimesNewRomanPSMT" w:cs="TimesNewRomanPSMT"/>
          <w:sz w:val="24"/>
          <w:szCs w:val="24"/>
        </w:rPr>
      </w:pPr>
      <w:r w:rsidRPr="009962F5">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08E07488" w14:textId="77777777" w:rsidR="004C40DD"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B43A83" w14:textId="25E34C71" w:rsidR="004C40DD"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t>This is the reason blocks are called to be cryptographically linked together.</w:t>
      </w:r>
    </w:p>
    <w:p w14:paraId="1BF84606" w14:textId="77777777" w:rsidR="004C40DD" w:rsidRPr="009962F5" w:rsidRDefault="004C40DD" w:rsidP="004C40DD">
      <w:pPr>
        <w:autoSpaceDE w:val="0"/>
        <w:autoSpaceDN w:val="0"/>
        <w:adjustRightInd w:val="0"/>
        <w:spacing w:after="0" w:line="240" w:lineRule="auto"/>
        <w:mirrorIndents/>
        <w:jc w:val="both"/>
        <w:rPr>
          <w:rFonts w:ascii="TimesNewRomanPSMT" w:hAnsi="TimesNewRomanPSMT" w:cs="TimesNewRomanPSMT"/>
          <w:sz w:val="24"/>
          <w:szCs w:val="24"/>
        </w:rPr>
      </w:pPr>
    </w:p>
    <w:sectPr w:rsidR="004C40DD" w:rsidRPr="009962F5" w:rsidSect="00B6696A">
      <w:footerReference w:type="default" r:id="rId13"/>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C4BF" w14:textId="77777777" w:rsidR="00B6696A" w:rsidRDefault="00B6696A" w:rsidP="00B6696A">
      <w:pPr>
        <w:spacing w:after="0" w:line="240" w:lineRule="auto"/>
      </w:pPr>
      <w:r>
        <w:separator/>
      </w:r>
    </w:p>
  </w:endnote>
  <w:endnote w:type="continuationSeparator" w:id="0">
    <w:p w14:paraId="4D94A3F2" w14:textId="77777777" w:rsidR="00B6696A" w:rsidRDefault="00B6696A"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491960"/>
      <w:docPartObj>
        <w:docPartGallery w:val="Page Numbers (Bottom of Page)"/>
        <w:docPartUnique/>
      </w:docPartObj>
    </w:sdtPr>
    <w:sdtEndPr>
      <w:rPr>
        <w:noProof/>
      </w:rPr>
    </w:sdtEndPr>
    <w:sdtContent>
      <w:p w14:paraId="7155E425" w14:textId="345082CB" w:rsidR="00B6696A" w:rsidRDefault="00B66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7D959" w14:textId="77777777" w:rsidR="00B6696A" w:rsidRDefault="00B6696A" w:rsidP="00B6696A">
      <w:pPr>
        <w:spacing w:after="0" w:line="240" w:lineRule="auto"/>
      </w:pPr>
      <w:r>
        <w:separator/>
      </w:r>
    </w:p>
  </w:footnote>
  <w:footnote w:type="continuationSeparator" w:id="0">
    <w:p w14:paraId="3F1BBE70" w14:textId="77777777" w:rsidR="00B6696A" w:rsidRDefault="00B6696A"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16cid:durableId="665091688">
    <w:abstractNumId w:val="1"/>
  </w:num>
  <w:num w:numId="2" w16cid:durableId="1036546467">
    <w:abstractNumId w:val="2"/>
  </w:num>
  <w:num w:numId="3" w16cid:durableId="36374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0D"/>
    <w:rsid w:val="000D38CC"/>
    <w:rsid w:val="001A679A"/>
    <w:rsid w:val="002C3A65"/>
    <w:rsid w:val="002E3A6F"/>
    <w:rsid w:val="00462F09"/>
    <w:rsid w:val="004C40DD"/>
    <w:rsid w:val="004D3547"/>
    <w:rsid w:val="00594619"/>
    <w:rsid w:val="006E1B0D"/>
    <w:rsid w:val="0070088E"/>
    <w:rsid w:val="00711C6A"/>
    <w:rsid w:val="0083174C"/>
    <w:rsid w:val="009962F5"/>
    <w:rsid w:val="00A67383"/>
    <w:rsid w:val="00AE778C"/>
    <w:rsid w:val="00B6696A"/>
    <w:rsid w:val="00BE009A"/>
    <w:rsid w:val="00E01DC5"/>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381B5-8A2A-4ADE-A74B-BDA08EA4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1140</Words>
  <Characters>6550</Characters>
  <Application>Microsoft Office Word</Application>
  <DocSecurity>0</DocSecurity>
  <Lines>233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Shivanshu Singh</cp:lastModifiedBy>
  <cp:revision>1</cp:revision>
  <dcterms:created xsi:type="dcterms:W3CDTF">2022-11-19T05:18:00Z</dcterms:created>
  <dcterms:modified xsi:type="dcterms:W3CDTF">2022-11-19T08:28:00Z</dcterms:modified>
</cp:coreProperties>
</file>