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BDFF95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78C337A9">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080184FD" w14:textId="77777777" w:rsidR="00D35211" w:rsidRPr="00D35211" w:rsidRDefault="00581644" w:rsidP="00D35211">
                                <w:pPr>
                                  <w:spacing w:before="263" w:line="290" w:lineRule="auto"/>
                                  <w:jc w:val="center"/>
                                  <w:rPr>
                                    <w:rFonts w:ascii="Arial" w:hAnsi="Arial" w:cs="Arial"/>
                                    <w:color w:val="3CA5D9" w:themeColor="accent1"/>
                                    <w:w w:val="110"/>
                                    <w:sz w:val="32"/>
                                    <w:szCs w:val="32"/>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35211" w:rsidRPr="00D35211">
                                  <w:rPr>
                                    <w:rFonts w:ascii="Arial" w:hAnsi="Arial" w:cs="Arial"/>
                                    <w:color w:val="3CA5D9" w:themeColor="accent1"/>
                                    <w:w w:val="110"/>
                                    <w:sz w:val="32"/>
                                    <w:szCs w:val="32"/>
                                  </w:rPr>
                                  <w:t>ABSENCE OF INSIGHTS FOR THE RELATIONSHIP BETWEEN STUDENT'S ECONOMIC BACKGROUND, ACADEMIC PERFORMANCE, COMPETENCE &amp; EXPECTED SALARY.</w:t>
                                </w:r>
                              </w:p>
                              <w:p w14:paraId="5B7569EE" w14:textId="3D578553" w:rsidR="00BD1D43" w:rsidRPr="00D35211" w:rsidRDefault="00BD1D43" w:rsidP="00E4606A">
                                <w:pPr>
                                  <w:spacing w:before="263" w:line="290" w:lineRule="auto"/>
                                  <w:jc w:val="center"/>
                                  <w:rPr>
                                    <w:rFonts w:ascii="Arial" w:hAnsi="Arial" w:cs="Arial"/>
                                    <w:color w:val="3CA5D9" w:themeColor="accent1"/>
                                    <w:w w:val="110"/>
                                    <w:sz w:val="32"/>
                                    <w:szCs w:val="32"/>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514A30"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Shivohum Pandita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9851F1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D35211">
                                        <w:rPr>
                                          <w:rFonts w:ascii="Arial" w:hAnsi="Arial" w:cs="Arial"/>
                                          <w:color w:val="595959" w:themeColor="text1" w:themeTint="A6"/>
                                          <w:sz w:val="20"/>
                                          <w:szCs w:val="43"/>
                                        </w:rPr>
                                        <w:t>Data Analytics</w:t>
                                      </w:r>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61308E"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98A6A7A"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080184FD" w14:textId="77777777" w:rsidR="00D35211" w:rsidRPr="00D35211" w:rsidRDefault="00581644" w:rsidP="00D35211">
                          <w:pPr>
                            <w:spacing w:before="263" w:line="290" w:lineRule="auto"/>
                            <w:jc w:val="center"/>
                            <w:rPr>
                              <w:rFonts w:ascii="Arial" w:hAnsi="Arial" w:cs="Arial"/>
                              <w:color w:val="3CA5D9" w:themeColor="accent1"/>
                              <w:w w:val="110"/>
                              <w:sz w:val="32"/>
                              <w:szCs w:val="32"/>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35211" w:rsidRPr="00D35211">
                            <w:rPr>
                              <w:rFonts w:ascii="Arial" w:hAnsi="Arial" w:cs="Arial"/>
                              <w:color w:val="3CA5D9" w:themeColor="accent1"/>
                              <w:w w:val="110"/>
                              <w:sz w:val="32"/>
                              <w:szCs w:val="32"/>
                            </w:rPr>
                            <w:t>ABSENCE OF INSIGHTS FOR THE RELATIONSHIP BETWEEN STUDENT'S ECONOMIC BACKGROUND, ACADEMIC PERFORMANCE, COMPETENCE &amp; EXPECTED SALARY.</w:t>
                          </w:r>
                        </w:p>
                        <w:p w14:paraId="5B7569EE" w14:textId="3D578553" w:rsidR="00BD1D43" w:rsidRPr="00D35211" w:rsidRDefault="00BD1D43" w:rsidP="00E4606A">
                          <w:pPr>
                            <w:spacing w:before="263" w:line="290" w:lineRule="auto"/>
                            <w:jc w:val="center"/>
                            <w:rPr>
                              <w:rFonts w:ascii="Arial" w:hAnsi="Arial" w:cs="Arial"/>
                              <w:color w:val="3CA5D9" w:themeColor="accent1"/>
                              <w:w w:val="110"/>
                              <w:sz w:val="32"/>
                              <w:szCs w:val="32"/>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514A30"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Shivohum Pandita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9851F1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D35211">
                                  <w:rPr>
                                    <w:rFonts w:ascii="Arial" w:hAnsi="Arial" w:cs="Arial"/>
                                    <w:color w:val="595959" w:themeColor="text1" w:themeTint="A6"/>
                                    <w:sz w:val="20"/>
                                    <w:szCs w:val="43"/>
                                  </w:rPr>
                                  <w:t>Data Analytics</w:t>
                                </w:r>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61308E"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98A6A7A"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7F069C0B"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AE1A4A">
              <w:rPr>
                <w:noProof/>
                <w:webHidden/>
              </w:rPr>
              <w:t>2</w:t>
            </w:r>
            <w:r w:rsidR="00473A47">
              <w:rPr>
                <w:noProof/>
                <w:webHidden/>
              </w:rPr>
              <w:fldChar w:fldCharType="end"/>
            </w:r>
          </w:hyperlink>
        </w:p>
        <w:p w14:paraId="50E7F5C4" w14:textId="50F923D1"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sidR="00AE1A4A">
              <w:rPr>
                <w:noProof/>
                <w:webHidden/>
              </w:rPr>
              <w:t>2</w:t>
            </w:r>
            <w:r>
              <w:rPr>
                <w:noProof/>
                <w:webHidden/>
              </w:rPr>
              <w:fldChar w:fldCharType="end"/>
            </w:r>
          </w:hyperlink>
        </w:p>
        <w:p w14:paraId="6DCC50F8" w14:textId="28E8A0EB"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sidR="00AE1A4A">
              <w:rPr>
                <w:noProof/>
                <w:webHidden/>
              </w:rPr>
              <w:t>2</w:t>
            </w:r>
            <w:r>
              <w:rPr>
                <w:noProof/>
                <w:webHidden/>
              </w:rPr>
              <w:fldChar w:fldCharType="end"/>
            </w:r>
          </w:hyperlink>
        </w:p>
        <w:p w14:paraId="524B2218" w14:textId="5935F48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sidR="00AE1A4A">
              <w:rPr>
                <w:noProof/>
                <w:webHidden/>
              </w:rPr>
              <w:t>2</w:t>
            </w:r>
            <w:r>
              <w:rPr>
                <w:noProof/>
                <w:webHidden/>
              </w:rPr>
              <w:fldChar w:fldCharType="end"/>
            </w:r>
          </w:hyperlink>
        </w:p>
        <w:p w14:paraId="2767D10E" w14:textId="625FC246"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sidR="00AE1A4A">
              <w:rPr>
                <w:noProof/>
                <w:webHidden/>
              </w:rPr>
              <w:t>3</w:t>
            </w:r>
            <w:r>
              <w:rPr>
                <w:noProof/>
                <w:webHidden/>
              </w:rPr>
              <w:fldChar w:fldCharType="end"/>
            </w:r>
          </w:hyperlink>
        </w:p>
        <w:p w14:paraId="54CBD3DC" w14:textId="1B62E203"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sidR="00AE1A4A">
              <w:rPr>
                <w:noProof/>
                <w:webHidden/>
              </w:rPr>
              <w:t>3</w:t>
            </w:r>
            <w:r>
              <w:rPr>
                <w:noProof/>
                <w:webHidden/>
              </w:rPr>
              <w:fldChar w:fldCharType="end"/>
            </w:r>
          </w:hyperlink>
        </w:p>
        <w:p w14:paraId="2A8B8D98" w14:textId="02278B0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sidR="00AE1A4A">
              <w:rPr>
                <w:noProof/>
                <w:webHidden/>
              </w:rPr>
              <w:t>4</w:t>
            </w:r>
            <w:r>
              <w:rPr>
                <w:noProof/>
                <w:webHidden/>
              </w:rPr>
              <w:fldChar w:fldCharType="end"/>
            </w:r>
          </w:hyperlink>
        </w:p>
        <w:p w14:paraId="46C3BE8F" w14:textId="3EB6E876"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sidR="00AE1A4A">
              <w:rPr>
                <w:noProof/>
                <w:webHidden/>
              </w:rPr>
              <w:t>4</w:t>
            </w:r>
            <w:r>
              <w:rPr>
                <w:noProof/>
                <w:webHidden/>
              </w:rPr>
              <w:fldChar w:fldCharType="end"/>
            </w:r>
          </w:hyperlink>
        </w:p>
        <w:p w14:paraId="5E725295" w14:textId="5E224C9A"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sidR="00AE1A4A">
              <w:rPr>
                <w:noProof/>
                <w:webHidden/>
              </w:rPr>
              <w:t>5</w:t>
            </w:r>
            <w:r>
              <w:rPr>
                <w:noProof/>
                <w:webHidden/>
              </w:rPr>
              <w:fldChar w:fldCharType="end"/>
            </w:r>
          </w:hyperlink>
        </w:p>
        <w:p w14:paraId="62D707C7" w14:textId="3F6C27C8"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sidR="00AE1A4A">
              <w:rPr>
                <w:noProof/>
                <w:webHidden/>
              </w:rPr>
              <w:t>5</w:t>
            </w:r>
            <w:r>
              <w:rPr>
                <w:noProof/>
                <w:webHidden/>
              </w:rPr>
              <w:fldChar w:fldCharType="end"/>
            </w:r>
          </w:hyperlink>
        </w:p>
        <w:p w14:paraId="6E523B7A" w14:textId="11B82C83"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sidR="00AE1A4A">
              <w:rPr>
                <w:noProof/>
                <w:webHidden/>
              </w:rPr>
              <w:t>6</w:t>
            </w:r>
            <w:r>
              <w:rPr>
                <w:noProof/>
                <w:webHidden/>
              </w:rPr>
              <w:fldChar w:fldCharType="end"/>
            </w:r>
          </w:hyperlink>
        </w:p>
        <w:p w14:paraId="63C09D85" w14:textId="78C4E7D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sidR="00AE1A4A">
              <w:rPr>
                <w:noProof/>
                <w:webHidden/>
              </w:rPr>
              <w:t>7</w:t>
            </w:r>
            <w:r>
              <w:rPr>
                <w:noProof/>
                <w:webHidden/>
              </w:rPr>
              <w:fldChar w:fldCharType="end"/>
            </w:r>
          </w:hyperlink>
        </w:p>
        <w:p w14:paraId="6F67EE3A" w14:textId="66324D98"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sidR="00AE1A4A">
              <w:rPr>
                <w:noProof/>
                <w:webHidden/>
              </w:rPr>
              <w:t>8</w:t>
            </w:r>
            <w:r>
              <w:rPr>
                <w:noProof/>
                <w:webHidden/>
              </w:rPr>
              <w:fldChar w:fldCharType="end"/>
            </w:r>
          </w:hyperlink>
        </w:p>
        <w:p w14:paraId="012B0B07" w14:textId="173D8098"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sidR="00AE1A4A">
              <w:rPr>
                <w:noProof/>
                <w:webHidden/>
              </w:rPr>
              <w:t>8</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1445A7">
        <w:trPr>
          <w:trHeight w:val="1069"/>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32F4C20E" w14:textId="77777777" w:rsidR="00D35211" w:rsidRPr="00D35211" w:rsidRDefault="00D35211" w:rsidP="00D35211">
            <w:pPr>
              <w:rPr>
                <w:rFonts w:ascii="Arial" w:hAnsi="Arial" w:cs="Arial"/>
                <w:color w:val="595959" w:themeColor="text1" w:themeTint="A6"/>
                <w:sz w:val="22"/>
                <w:szCs w:val="22"/>
                <w:lang w:val="en-US"/>
              </w:rPr>
            </w:pPr>
            <w:r w:rsidRPr="00D35211">
              <w:rPr>
                <w:rFonts w:ascii="Arial" w:hAnsi="Arial" w:cs="Arial"/>
                <w:color w:val="595959" w:themeColor="text1" w:themeTint="A6"/>
                <w:sz w:val="22"/>
                <w:szCs w:val="22"/>
                <w:lang w:val="en-US"/>
              </w:rPr>
              <w:t>ABSENCE OF INSIGHTS FOR THE RELATIONSHIP BETWEEN STUDENT'S ECONOMIC BACKGROUND, ACADEMIC PERFORMANCE, COMPETENCE &amp; EXPECTED SALARY.</w:t>
            </w:r>
          </w:p>
          <w:p w14:paraId="1768D97E" w14:textId="77661F5F"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9433CAF" w:rsidR="00EF7D1E" w:rsidRPr="00EF7D1E" w:rsidRDefault="00D35211" w:rsidP="00D35211">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98D07E4" w:rsidR="00EF7D1E" w:rsidRPr="00EF7D1E" w:rsidRDefault="00D35211" w:rsidP="00D35211">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7771FE1" w:rsidR="00EF7D1E" w:rsidRPr="00EF7D1E" w:rsidRDefault="0042766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25</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06</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2025</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B672768" w:rsidR="00EF7D1E" w:rsidRPr="00EF7D1E" w:rsidRDefault="0042766D" w:rsidP="0042766D">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E705AF">
              <w:rPr>
                <w:rFonts w:ascii="Arial" w:hAnsi="Arial" w:cs="Arial"/>
                <w:color w:val="595959" w:themeColor="text1" w:themeTint="A6"/>
                <w:sz w:val="22"/>
                <w:szCs w:val="22"/>
                <w:lang w:val="en-US"/>
              </w:rPr>
              <w:t>3</w:t>
            </w:r>
            <w:r>
              <w:rPr>
                <w:rFonts w:ascii="Arial" w:hAnsi="Arial" w:cs="Arial"/>
                <w:color w:val="595959" w:themeColor="text1" w:themeTint="A6"/>
                <w:sz w:val="22"/>
                <w:szCs w:val="22"/>
                <w:lang w:val="en-US"/>
              </w:rPr>
              <w:t>-07-2025</w:t>
            </w:r>
          </w:p>
        </w:tc>
      </w:tr>
    </w:tbl>
    <w:p w14:paraId="4150E369" w14:textId="77777777" w:rsidR="00893293" w:rsidRDefault="00893293" w:rsidP="00EF7D1E">
      <w:pPr>
        <w:jc w:val="both"/>
        <w:rPr>
          <w:rFonts w:ascii="Arial" w:hAnsi="Arial" w:cs="Arial"/>
          <w:color w:val="595959" w:themeColor="text1" w:themeTint="A6"/>
        </w:rPr>
      </w:pPr>
    </w:p>
    <w:p w14:paraId="71B31BC0" w14:textId="5C7670A6" w:rsidR="005F7858" w:rsidRPr="004C0086" w:rsidRDefault="00397D59" w:rsidP="004C0086">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03FA820" w14:textId="23C1640E" w:rsidR="004142D1" w:rsidRPr="004142D1" w:rsidRDefault="004142D1" w:rsidP="004142D1">
      <w:pPr>
        <w:textAlignment w:val="baseline"/>
        <w:rPr>
          <w:rFonts w:ascii="Arial" w:hAnsi="Arial" w:cs="Arial"/>
          <w:color w:val="595959" w:themeColor="text1" w:themeTint="A6"/>
        </w:rPr>
      </w:pPr>
      <w:r w:rsidRPr="004142D1">
        <w:rPr>
          <w:rFonts w:ascii="Arial" w:hAnsi="Arial" w:cs="Arial"/>
          <w:color w:val="595959" w:themeColor="text1" w:themeTint="A6"/>
        </w:rPr>
        <w:t xml:space="preserve">The goal of this data analytics project was to explore how students’ academic performance, skills, and background affect their career expectations—especially in terms of expected salary and success. I worked with student event registration data, cleaned it using Python to remove duplicates and fix inconsistent entries, and used Excel and Tableau to </w:t>
      </w:r>
      <w:r w:rsidR="00E705AF" w:rsidRPr="004142D1">
        <w:rPr>
          <w:rFonts w:ascii="Arial" w:hAnsi="Arial" w:cs="Arial"/>
          <w:color w:val="595959" w:themeColor="text1" w:themeTint="A6"/>
        </w:rPr>
        <w:t>analyse</w:t>
      </w:r>
      <w:r w:rsidRPr="004142D1">
        <w:rPr>
          <w:rFonts w:ascii="Arial" w:hAnsi="Arial" w:cs="Arial"/>
          <w:color w:val="595959" w:themeColor="text1" w:themeTint="A6"/>
        </w:rPr>
        <w:t xml:space="preserve"> and visualize the insights.</w:t>
      </w:r>
    </w:p>
    <w:p w14:paraId="5521CBE2" w14:textId="77777777" w:rsidR="004142D1" w:rsidRPr="004142D1" w:rsidRDefault="004142D1" w:rsidP="004142D1">
      <w:pPr>
        <w:textAlignment w:val="baseline"/>
        <w:rPr>
          <w:rFonts w:ascii="Arial" w:hAnsi="Arial" w:cs="Arial"/>
          <w:color w:val="595959" w:themeColor="text1" w:themeTint="A6"/>
        </w:rPr>
      </w:pPr>
      <w:r w:rsidRPr="004142D1">
        <w:rPr>
          <w:rFonts w:ascii="Arial" w:hAnsi="Arial" w:cs="Arial"/>
          <w:color w:val="595959" w:themeColor="text1" w:themeTint="A6"/>
        </w:rPr>
        <w:t>My findings reveal that students with higher CGPAs and more Python experience tend to expect higher salaries, shedding light on how technical proficiency and academic performance correlate with career optimism. Additionally, students from higher family income groups also reported higher expected salaries, suggesting socio-economic background plays a role in shaping career expectations.</w:t>
      </w:r>
    </w:p>
    <w:p w14:paraId="0C978B79" w14:textId="77777777" w:rsidR="004142D1" w:rsidRPr="004142D1" w:rsidRDefault="004142D1" w:rsidP="004142D1">
      <w:pPr>
        <w:textAlignment w:val="baseline"/>
        <w:rPr>
          <w:rFonts w:ascii="Arial" w:hAnsi="Arial" w:cs="Arial"/>
          <w:color w:val="595959" w:themeColor="text1" w:themeTint="A6"/>
        </w:rPr>
      </w:pPr>
      <w:r w:rsidRPr="004142D1">
        <w:rPr>
          <w:rFonts w:ascii="Arial" w:hAnsi="Arial" w:cs="Arial"/>
          <w:color w:val="595959" w:themeColor="text1" w:themeTint="A6"/>
        </w:rPr>
        <w:t>One major challenge I faced was the poor quality of raw data—it took considerable time to clean and organize before analysis could begin. Still, the project achieved its goal of turning messy data into meaningful insights.</w:t>
      </w:r>
    </w:p>
    <w:p w14:paraId="2CCE69CA" w14:textId="77777777" w:rsidR="004142D1" w:rsidRPr="004142D1" w:rsidRDefault="004142D1" w:rsidP="004142D1">
      <w:pPr>
        <w:textAlignment w:val="baseline"/>
        <w:rPr>
          <w:rFonts w:ascii="Arial" w:hAnsi="Arial" w:cs="Arial"/>
          <w:color w:val="595959" w:themeColor="text1" w:themeTint="A6"/>
        </w:rPr>
      </w:pPr>
      <w:r w:rsidRPr="004142D1">
        <w:rPr>
          <w:rFonts w:ascii="Arial" w:hAnsi="Arial" w:cs="Arial"/>
          <w:color w:val="595959" w:themeColor="text1" w:themeTint="A6"/>
        </w:rPr>
        <w:t>In the future, I recommend collecting cleaner, more structured data from the start and exploring more variables like domain interests or internship experience to deepen the analysis.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7DFA9D5" w14:textId="1B80D76E" w:rsidR="003F57AB" w:rsidRPr="003F57AB" w:rsidRDefault="003F57AB" w:rsidP="003F57AB">
      <w:pPr>
        <w:ind w:left="273" w:firstLine="720"/>
        <w:rPr>
          <w:rFonts w:ascii="Arial" w:hAnsi="Arial" w:cs="Arial"/>
          <w:color w:val="595959" w:themeColor="text1" w:themeTint="A6"/>
        </w:rPr>
      </w:pPr>
      <w:r w:rsidRPr="003F57AB">
        <w:rPr>
          <w:rFonts w:ascii="Arial" w:hAnsi="Arial" w:cs="Arial"/>
          <w:color w:val="595959" w:themeColor="text1" w:themeTint="A6"/>
        </w:rPr>
        <w:t xml:space="preserve">This data analytics project set out to understand how factors like academic performance, technical skills, and student background influence career-related expectations such as salary. By </w:t>
      </w:r>
      <w:r w:rsidR="00E705AF" w:rsidRPr="003F57AB">
        <w:rPr>
          <w:rFonts w:ascii="Arial" w:hAnsi="Arial" w:cs="Arial"/>
          <w:color w:val="595959" w:themeColor="text1" w:themeTint="A6"/>
        </w:rPr>
        <w:t>analysing</w:t>
      </w:r>
      <w:r w:rsidRPr="003F57AB">
        <w:rPr>
          <w:rFonts w:ascii="Arial" w:hAnsi="Arial" w:cs="Arial"/>
          <w:color w:val="595959" w:themeColor="text1" w:themeTint="A6"/>
        </w:rPr>
        <w:t xml:space="preserve"> student registration data from various events, the project aimed to uncover patterns and insights that could help guide students, educators, and organizations in making more informed decisions.</w:t>
      </w:r>
    </w:p>
    <w:p w14:paraId="5A8358D2" w14:textId="77777777" w:rsidR="003F57AB" w:rsidRPr="003F57AB" w:rsidRDefault="003F57AB" w:rsidP="003F57AB">
      <w:pPr>
        <w:ind w:left="273" w:firstLine="720"/>
        <w:rPr>
          <w:rFonts w:ascii="Arial" w:hAnsi="Arial" w:cs="Arial"/>
          <w:color w:val="595959" w:themeColor="text1" w:themeTint="A6"/>
        </w:rPr>
      </w:pPr>
      <w:r w:rsidRPr="003F57AB">
        <w:rPr>
          <w:rFonts w:ascii="Arial" w:hAnsi="Arial" w:cs="Arial"/>
          <w:color w:val="595959" w:themeColor="text1" w:themeTint="A6"/>
        </w:rPr>
        <w:t>In today’s competitive job market, knowing what influences student success is more important than ever. This project shows how data analytics can help uncover meaningful trends in the education and career space—empowering institutions and stakeholders to support students more effectively and plan for future opportunities.</w:t>
      </w:r>
    </w:p>
    <w:p w14:paraId="2A0D42C0" w14:textId="64504E7B" w:rsidR="00397D59" w:rsidRDefault="00397D59" w:rsidP="00397D59">
      <w:pPr>
        <w:ind w:left="273" w:firstLine="720"/>
      </w:pPr>
    </w:p>
    <w:p w14:paraId="7898DE7F" w14:textId="77777777" w:rsidR="00397D59" w:rsidRPr="00397D59" w:rsidRDefault="00397D59" w:rsidP="00397D59"/>
    <w:p w14:paraId="5C61D901" w14:textId="1B40C36F" w:rsidR="00980092" w:rsidRPr="004C0086" w:rsidRDefault="00980092" w:rsidP="004C0086">
      <w:pPr>
        <w:pStyle w:val="Heading2"/>
        <w:ind w:left="993" w:hanging="567"/>
        <w:rPr>
          <w:rFonts w:ascii="Arial" w:eastAsia="Times New Roman" w:hAnsi="Arial" w:cs="Arial"/>
        </w:rPr>
      </w:pPr>
      <w:bookmarkStart w:id="4" w:name="_Toc143445379"/>
      <w:r w:rsidRPr="00373485">
        <w:rPr>
          <w:rFonts w:ascii="Arial" w:eastAsia="Times New Roman" w:hAnsi="Arial" w:cs="Arial"/>
        </w:rPr>
        <w:lastRenderedPageBreak/>
        <w:t>Stakeholders</w:t>
      </w:r>
      <w:bookmarkEnd w:id="4"/>
    </w:p>
    <w:p w14:paraId="3342DAC3" w14:textId="77777777" w:rsidR="004C0086" w:rsidRPr="004C0086" w:rsidRDefault="004C0086" w:rsidP="004C0086">
      <w:pPr>
        <w:ind w:left="273" w:firstLine="720"/>
        <w:rPr>
          <w:rFonts w:ascii="Arial" w:hAnsi="Arial" w:cs="Arial"/>
          <w:color w:val="595959" w:themeColor="text1" w:themeTint="A6"/>
        </w:rPr>
      </w:pPr>
      <w:r w:rsidRPr="004C0086">
        <w:rPr>
          <w:rFonts w:ascii="Arial" w:hAnsi="Arial" w:cs="Arial"/>
          <w:color w:val="595959" w:themeColor="text1" w:themeTint="A6"/>
        </w:rPr>
        <w:t>The key stakeholders involved in this project include:</w:t>
      </w:r>
    </w:p>
    <w:p w14:paraId="26CF2C08"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Students:</w:t>
      </w:r>
      <w:r w:rsidRPr="004C0086">
        <w:rPr>
          <w:rFonts w:ascii="Arial" w:hAnsi="Arial" w:cs="Arial"/>
          <w:color w:val="595959" w:themeColor="text1" w:themeTint="A6"/>
        </w:rPr>
        <w:t xml:space="preserve"> As the primary data contributors, their academic records, experiences, and expectations form the core of the analysis. The insights generated can help them understand how their skills and background impact career outcomes.</w:t>
      </w:r>
    </w:p>
    <w:p w14:paraId="74D8E36E"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Educational Institutions and Faculties:</w:t>
      </w:r>
      <w:r w:rsidRPr="004C0086">
        <w:rPr>
          <w:rFonts w:ascii="Arial" w:hAnsi="Arial" w:cs="Arial"/>
          <w:color w:val="595959" w:themeColor="text1" w:themeTint="A6"/>
        </w:rPr>
        <w:t xml:space="preserve"> Colleges and professors can use the findings to better guide students on academic and skill development paths aligned with industry trends.</w:t>
      </w:r>
    </w:p>
    <w:p w14:paraId="3F99D977"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 xml:space="preserve">Event Organizers (e.g., Cloud </w:t>
      </w:r>
      <w:proofErr w:type="spellStart"/>
      <w:r w:rsidRPr="004C0086">
        <w:rPr>
          <w:rFonts w:ascii="Arial" w:hAnsi="Arial" w:cs="Arial"/>
          <w:b/>
          <w:bCs/>
          <w:color w:val="595959" w:themeColor="text1" w:themeTint="A6"/>
        </w:rPr>
        <w:t>Counselage</w:t>
      </w:r>
      <w:proofErr w:type="spellEnd"/>
      <w:r w:rsidRPr="004C0086">
        <w:rPr>
          <w:rFonts w:ascii="Arial" w:hAnsi="Arial" w:cs="Arial"/>
          <w:b/>
          <w:bCs/>
          <w:color w:val="595959" w:themeColor="text1" w:themeTint="A6"/>
        </w:rPr>
        <w:t>):</w:t>
      </w:r>
      <w:r w:rsidRPr="004C0086">
        <w:rPr>
          <w:rFonts w:ascii="Arial" w:hAnsi="Arial" w:cs="Arial"/>
          <w:color w:val="595959" w:themeColor="text1" w:themeTint="A6"/>
        </w:rPr>
        <w:t xml:space="preserve"> The data was collected through event registrations. Organizers are interested in understanding student demographics, participation patterns, and how to improve outreach and engagement strategies.</w:t>
      </w:r>
    </w:p>
    <w:p w14:paraId="0C38704B"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 xml:space="preserve">Career </w:t>
      </w:r>
      <w:proofErr w:type="spellStart"/>
      <w:r w:rsidRPr="004C0086">
        <w:rPr>
          <w:rFonts w:ascii="Arial" w:hAnsi="Arial" w:cs="Arial"/>
          <w:b/>
          <w:bCs/>
          <w:color w:val="595959" w:themeColor="text1" w:themeTint="A6"/>
        </w:rPr>
        <w:t>Counselors</w:t>
      </w:r>
      <w:proofErr w:type="spellEnd"/>
      <w:r w:rsidRPr="004C0086">
        <w:rPr>
          <w:rFonts w:ascii="Arial" w:hAnsi="Arial" w:cs="Arial"/>
          <w:b/>
          <w:bCs/>
          <w:color w:val="595959" w:themeColor="text1" w:themeTint="A6"/>
        </w:rPr>
        <w:t xml:space="preserve"> and Recruiters:</w:t>
      </w:r>
      <w:r w:rsidRPr="004C0086">
        <w:rPr>
          <w:rFonts w:ascii="Arial" w:hAnsi="Arial" w:cs="Arial"/>
          <w:color w:val="595959" w:themeColor="text1" w:themeTint="A6"/>
        </w:rPr>
        <w:t xml:space="preserve"> Insights about expected salary, CGPA, and experience can assist them in aligning hiring practices and advice with student readiness.</w:t>
      </w:r>
    </w:p>
    <w:p w14:paraId="6C389A5A"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Data Analysts and Project Team:</w:t>
      </w:r>
      <w:r w:rsidRPr="004C0086">
        <w:rPr>
          <w:rFonts w:ascii="Arial" w:hAnsi="Arial" w:cs="Arial"/>
          <w:color w:val="595959" w:themeColor="text1" w:themeTint="A6"/>
        </w:rPr>
        <w:t xml:space="preserve"> Responsible for cleaning, </w:t>
      </w:r>
      <w:proofErr w:type="spellStart"/>
      <w:r w:rsidRPr="004C0086">
        <w:rPr>
          <w:rFonts w:ascii="Arial" w:hAnsi="Arial" w:cs="Arial"/>
          <w:color w:val="595959" w:themeColor="text1" w:themeTint="A6"/>
        </w:rPr>
        <w:t>analyzing</w:t>
      </w:r>
      <w:proofErr w:type="spellEnd"/>
      <w:r w:rsidRPr="004C0086">
        <w:rPr>
          <w:rFonts w:ascii="Arial" w:hAnsi="Arial" w:cs="Arial"/>
          <w:color w:val="595959" w:themeColor="text1" w:themeTint="A6"/>
        </w:rPr>
        <w:t>, and presenting the data. Their goal is to ensure accuracy, reliability, and usability of the information.</w:t>
      </w:r>
    </w:p>
    <w:p w14:paraId="30CEE0BE" w14:textId="65DB907C"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6F5FB119" w:rsidR="00BA6BF5" w:rsidRDefault="00BA6BF5" w:rsidP="00BA6BF5">
      <w:pPr>
        <w:ind w:left="426"/>
        <w:jc w:val="both"/>
        <w:rPr>
          <w:rFonts w:ascii="Arial" w:hAnsi="Arial" w:cs="Arial"/>
          <w:color w:val="595959" w:themeColor="text1" w:themeTint="A6"/>
        </w:rPr>
      </w:pPr>
    </w:p>
    <w:p w14:paraId="07D857E1" w14:textId="659E790A" w:rsidR="003348FE" w:rsidRDefault="003348FE" w:rsidP="003348FE">
      <w:pPr>
        <w:rPr>
          <w:rFonts w:ascii="Arial" w:hAnsi="Arial" w:cs="Arial"/>
          <w:color w:val="595959" w:themeColor="text1" w:themeTint="A6"/>
        </w:rPr>
      </w:pPr>
      <w:r>
        <w:rPr>
          <w:rFonts w:ascii="Arial" w:hAnsi="Arial" w:cs="Arial"/>
          <w:color w:val="595959" w:themeColor="text1" w:themeTint="A6"/>
        </w:rPr>
        <w:t xml:space="preserve">      </w:t>
      </w:r>
      <w:r w:rsidRPr="003348FE">
        <w:rPr>
          <w:rFonts w:ascii="Arial" w:hAnsi="Arial" w:cs="Arial"/>
          <w:color w:val="595959" w:themeColor="text1" w:themeTint="A6"/>
        </w:rPr>
        <w:t>The main objective of the project, as outlined in the Project Charter, was:</w:t>
      </w:r>
    </w:p>
    <w:p w14:paraId="271BC3DA" w14:textId="77777777" w:rsidR="00F7116C" w:rsidRPr="003348FE" w:rsidRDefault="00F7116C" w:rsidP="003348FE">
      <w:pPr>
        <w:rPr>
          <w:rFonts w:ascii="Arial" w:hAnsi="Arial" w:cs="Arial"/>
          <w:color w:val="595959" w:themeColor="text1" w:themeTint="A6"/>
        </w:rPr>
      </w:pPr>
    </w:p>
    <w:p w14:paraId="11B01295" w14:textId="0F344DDD" w:rsidR="003348FE" w:rsidRPr="00F7116C" w:rsidRDefault="003348FE" w:rsidP="003348FE">
      <w:pPr>
        <w:numPr>
          <w:ilvl w:val="0"/>
          <w:numId w:val="34"/>
        </w:numPr>
        <w:rPr>
          <w:rFonts w:ascii="Arial" w:hAnsi="Arial" w:cs="Arial"/>
          <w:color w:val="595959" w:themeColor="text1" w:themeTint="A6"/>
        </w:rPr>
      </w:pPr>
      <w:r w:rsidRPr="003348FE">
        <w:rPr>
          <w:rFonts w:ascii="Arial" w:hAnsi="Arial" w:cs="Arial"/>
          <w:b/>
          <w:bCs/>
          <w:color w:val="595959" w:themeColor="text1" w:themeTint="A6"/>
        </w:rPr>
        <w:t xml:space="preserve">To </w:t>
      </w:r>
      <w:r w:rsidR="00E705AF" w:rsidRPr="003348FE">
        <w:rPr>
          <w:rFonts w:ascii="Arial" w:hAnsi="Arial" w:cs="Arial"/>
          <w:b/>
          <w:bCs/>
          <w:color w:val="595959" w:themeColor="text1" w:themeTint="A6"/>
        </w:rPr>
        <w:t>analyse</w:t>
      </w:r>
      <w:r w:rsidRPr="003348FE">
        <w:rPr>
          <w:rFonts w:ascii="Arial" w:hAnsi="Arial" w:cs="Arial"/>
          <w:b/>
          <w:bCs/>
          <w:color w:val="595959" w:themeColor="text1" w:themeTint="A6"/>
        </w:rPr>
        <w:t xml:space="preserve"> student data to understand how academic performance, technical skills, and personal background relate to career expectations and event participation.</w:t>
      </w:r>
    </w:p>
    <w:p w14:paraId="42418BA5" w14:textId="77777777" w:rsidR="00F7116C" w:rsidRPr="003348FE" w:rsidRDefault="00F7116C" w:rsidP="00F7116C">
      <w:pPr>
        <w:ind w:left="720"/>
        <w:rPr>
          <w:rFonts w:ascii="Arial" w:hAnsi="Arial" w:cs="Arial"/>
          <w:color w:val="595959" w:themeColor="text1" w:themeTint="A6"/>
        </w:rPr>
      </w:pPr>
    </w:p>
    <w:p w14:paraId="21DCD7A8" w14:textId="4606A04C" w:rsidR="003348FE" w:rsidRDefault="003348FE" w:rsidP="003348FE">
      <w:pPr>
        <w:ind w:left="360"/>
        <w:rPr>
          <w:rFonts w:ascii="Arial" w:hAnsi="Arial" w:cs="Arial"/>
          <w:color w:val="595959" w:themeColor="text1" w:themeTint="A6"/>
        </w:rPr>
      </w:pPr>
      <w:r w:rsidRPr="003348FE">
        <w:rPr>
          <w:rFonts w:ascii="Arial" w:hAnsi="Arial" w:cs="Arial"/>
          <w:color w:val="595959" w:themeColor="text1" w:themeTint="A6"/>
        </w:rPr>
        <w:t>Th</w:t>
      </w:r>
      <w:r>
        <w:rPr>
          <w:rFonts w:ascii="Arial" w:hAnsi="Arial" w:cs="Arial"/>
          <w:color w:val="595959" w:themeColor="text1" w:themeTint="A6"/>
        </w:rPr>
        <w:t xml:space="preserve">ough the Main Objective remains the </w:t>
      </w:r>
      <w:proofErr w:type="gramStart"/>
      <w:r>
        <w:rPr>
          <w:rFonts w:ascii="Arial" w:hAnsi="Arial" w:cs="Arial"/>
          <w:color w:val="595959" w:themeColor="text1" w:themeTint="A6"/>
        </w:rPr>
        <w:t>same ,</w:t>
      </w:r>
      <w:proofErr w:type="gramEnd"/>
      <w:r>
        <w:rPr>
          <w:rFonts w:ascii="Arial" w:hAnsi="Arial" w:cs="Arial"/>
          <w:color w:val="595959" w:themeColor="text1" w:themeTint="A6"/>
        </w:rPr>
        <w:t xml:space="preserve"> there are some more objectives since Project Charter was </w:t>
      </w:r>
      <w:r w:rsidR="00E705AF">
        <w:rPr>
          <w:rFonts w:ascii="Arial" w:hAnsi="Arial" w:cs="Arial"/>
          <w:color w:val="595959" w:themeColor="text1" w:themeTint="A6"/>
        </w:rPr>
        <w:t>approved, that</w:t>
      </w:r>
      <w:r>
        <w:rPr>
          <w:rFonts w:ascii="Arial" w:hAnsi="Arial" w:cs="Arial"/>
          <w:color w:val="595959" w:themeColor="text1" w:themeTint="A6"/>
        </w:rPr>
        <w:t xml:space="preserve"> is</w:t>
      </w:r>
    </w:p>
    <w:p w14:paraId="3AB5D6D5" w14:textId="77777777" w:rsidR="00F7116C" w:rsidRDefault="00F7116C" w:rsidP="003348FE">
      <w:pPr>
        <w:ind w:left="360"/>
        <w:rPr>
          <w:rFonts w:ascii="Arial" w:hAnsi="Arial" w:cs="Arial"/>
          <w:color w:val="595959" w:themeColor="text1" w:themeTint="A6"/>
        </w:rPr>
      </w:pPr>
    </w:p>
    <w:p w14:paraId="503A86B2" w14:textId="012ADD9C" w:rsidR="00F7116C" w:rsidRPr="003348FE" w:rsidRDefault="00F7116C" w:rsidP="00F7116C">
      <w:pPr>
        <w:ind w:left="336"/>
        <w:rPr>
          <w:rFonts w:ascii="Arial" w:hAnsi="Arial" w:cs="Arial"/>
          <w:color w:val="595959" w:themeColor="text1" w:themeTint="A6"/>
        </w:rPr>
      </w:pPr>
      <w:r w:rsidRPr="00F7116C">
        <w:rPr>
          <w:rFonts w:ascii="Arial" w:hAnsi="Arial" w:cs="Arial"/>
          <w:color w:val="595959" w:themeColor="text1" w:themeTint="A6"/>
        </w:rPr>
        <w:t>Detecting Fraud or Anomalies: Identify suspicious activities, fraudulent transactions, or unusual patterns within datasets, helping to mitigate risks, ensure compliance, and protect against financial losses.</w:t>
      </w:r>
      <w:r>
        <w:rPr>
          <w:rFonts w:ascii="Arial" w:hAnsi="Arial" w:cs="Arial"/>
          <w:color w:val="595959" w:themeColor="text1" w:themeTint="A6"/>
        </w:rPr>
        <w:br/>
      </w:r>
      <w:r>
        <w:rPr>
          <w:rFonts w:ascii="Arial" w:hAnsi="Arial" w:cs="Arial"/>
          <w:color w:val="595959" w:themeColor="text1" w:themeTint="A6"/>
        </w:rPr>
        <w:br/>
        <w:t>Improving</w:t>
      </w:r>
      <w:r w:rsidRPr="00F7116C">
        <w:rPr>
          <w:rFonts w:ascii="Arial" w:hAnsi="Arial" w:cs="Arial"/>
          <w:color w:val="595959" w:themeColor="text1" w:themeTint="A6"/>
        </w:rPr>
        <w:t xml:space="preserve"> Decision Making: Provide decision-makers with timely, accurate, and actionable insights to support strategic planning, risk management, and resource allocation, leading to better-informed decisions.</w:t>
      </w:r>
    </w:p>
    <w:p w14:paraId="0B88A3C5" w14:textId="13FF60FC" w:rsidR="006059C0" w:rsidRDefault="006059C0" w:rsidP="007D2EA8"/>
    <w:p w14:paraId="5907807C" w14:textId="3D03C0DF"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0103C7F8" w14:textId="22E61F67" w:rsidR="00ED01C9" w:rsidRPr="00903827" w:rsidRDefault="00ED01C9" w:rsidP="0090382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29BBD49A" w14:textId="77777777" w:rsidR="00903827" w:rsidRDefault="00903827" w:rsidP="00903827">
      <w:pPr>
        <w:ind w:left="273"/>
        <w:rPr>
          <w:rFonts w:ascii="Arial" w:hAnsi="Arial" w:cs="Arial"/>
          <w:color w:val="595959" w:themeColor="text1" w:themeTint="A6"/>
        </w:rPr>
      </w:pPr>
      <w:r w:rsidRPr="00903827">
        <w:rPr>
          <w:rFonts w:ascii="Arial" w:hAnsi="Arial" w:cs="Arial"/>
          <w:color w:val="595959" w:themeColor="text1" w:themeTint="A6"/>
        </w:rPr>
        <w:t>While carrying out this data analytics project, I made the following considerations and assumptions to ensure the analysis remained relevant, clear, and accurate:</w:t>
      </w:r>
    </w:p>
    <w:p w14:paraId="77955492" w14:textId="77777777" w:rsidR="00903827" w:rsidRPr="00903827" w:rsidRDefault="00903827" w:rsidP="00903827">
      <w:pPr>
        <w:ind w:left="273"/>
        <w:rPr>
          <w:rFonts w:ascii="Arial" w:hAnsi="Arial" w:cs="Arial"/>
          <w:color w:val="595959" w:themeColor="text1" w:themeTint="A6"/>
        </w:rPr>
      </w:pPr>
    </w:p>
    <w:p w14:paraId="25D7E3D9"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lastRenderedPageBreak/>
        <w:t>Data Quality</w:t>
      </w:r>
      <w:r w:rsidRPr="00903827">
        <w:rPr>
          <w:rFonts w:ascii="Arial" w:hAnsi="Arial" w:cs="Arial"/>
          <w:color w:val="595959" w:themeColor="text1" w:themeTint="A6"/>
        </w:rPr>
        <w:t>: I assumed that the raw data collected through event registrations was mostly accurate. However, I did notice issues like conflicting details (e.g., different graduation years for the same student), so I cleaned and standardized the data using Python (Pandas).</w:t>
      </w:r>
    </w:p>
    <w:p w14:paraId="664CD5BE"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Data Cleaning Approach</w:t>
      </w:r>
      <w:r w:rsidRPr="00903827">
        <w:rPr>
          <w:rFonts w:ascii="Arial" w:hAnsi="Arial" w:cs="Arial"/>
          <w:color w:val="595959" w:themeColor="text1" w:themeTint="A6"/>
        </w:rPr>
        <w:t>: In cases where students had multiple entries with different values, I used majority voting (mode) for fields like graduation year and college name—except where a clear majority wasn’t possible. In such cases, I flagged them as conflicts and excluded them from sensitive analyses.</w:t>
      </w:r>
    </w:p>
    <w:p w14:paraId="2CB0D907" w14:textId="4DBD9A63"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Scope of Analysis</w:t>
      </w:r>
      <w:r w:rsidRPr="00903827">
        <w:rPr>
          <w:rFonts w:ascii="Arial" w:hAnsi="Arial" w:cs="Arial"/>
          <w:color w:val="595959" w:themeColor="text1" w:themeTint="A6"/>
        </w:rPr>
        <w:t xml:space="preserve">: My analysis was based on student participation data, so the insights are limited to that context. I did not include other user roles (like professionals or faculty) when </w:t>
      </w:r>
      <w:r w:rsidR="00E705AF" w:rsidRPr="00903827">
        <w:rPr>
          <w:rFonts w:ascii="Arial" w:hAnsi="Arial" w:cs="Arial"/>
          <w:color w:val="595959" w:themeColor="text1" w:themeTint="A6"/>
        </w:rPr>
        <w:t>analysing</w:t>
      </w:r>
      <w:r w:rsidRPr="00903827">
        <w:rPr>
          <w:rFonts w:ascii="Arial" w:hAnsi="Arial" w:cs="Arial"/>
          <w:color w:val="595959" w:themeColor="text1" w:themeTint="A6"/>
        </w:rPr>
        <w:t xml:space="preserve"> trends related to students.</w:t>
      </w:r>
    </w:p>
    <w:p w14:paraId="1782B6D0"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Event-Based Participation</w:t>
      </w:r>
      <w:r w:rsidRPr="00903827">
        <w:rPr>
          <w:rFonts w:ascii="Arial" w:hAnsi="Arial" w:cs="Arial"/>
          <w:color w:val="595959" w:themeColor="text1" w:themeTint="A6"/>
        </w:rPr>
        <w:t>: A student could participate in multiple events. For some analyses, I treated each event participation separately; for others, I consolidated based on unique students.</w:t>
      </w:r>
    </w:p>
    <w:p w14:paraId="0CAC182A"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Trusted vs. Untrusted Data</w:t>
      </w:r>
      <w:r w:rsidRPr="00903827">
        <w:rPr>
          <w:rFonts w:ascii="Arial" w:hAnsi="Arial" w:cs="Arial"/>
          <w:color w:val="595959" w:themeColor="text1" w:themeTint="A6"/>
        </w:rPr>
        <w:t>: I performed integrity checks (e.g., variation in CGPA or multiple cities listed) to separate trusted and untrusted data. Wherever accuracy was critical (like calculating average CGPA), only trusted data was used.</w:t>
      </w:r>
    </w:p>
    <w:p w14:paraId="4127CB7D" w14:textId="3FB06DBB"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 xml:space="preserve">No Advanced </w:t>
      </w:r>
      <w:r w:rsidR="00E705AF" w:rsidRPr="00903827">
        <w:rPr>
          <w:rFonts w:ascii="Arial" w:hAnsi="Arial" w:cs="Arial"/>
          <w:b/>
          <w:bCs/>
          <w:color w:val="595959" w:themeColor="text1" w:themeTint="A6"/>
        </w:rPr>
        <w:t>Modelling</w:t>
      </w:r>
      <w:r w:rsidRPr="00903827">
        <w:rPr>
          <w:rFonts w:ascii="Arial" w:hAnsi="Arial" w:cs="Arial"/>
          <w:color w:val="595959" w:themeColor="text1" w:themeTint="A6"/>
        </w:rPr>
        <w:t>: This project focused on descriptive analytics and visualization, not predictive models. I used statistical summaries, trends, and comparisons—not machine learning.</w:t>
      </w:r>
    </w:p>
    <w:p w14:paraId="2EB65826"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Time &amp; Resource Limitations</w:t>
      </w:r>
      <w:r w:rsidRPr="00903827">
        <w:rPr>
          <w:rFonts w:ascii="Arial" w:hAnsi="Arial" w:cs="Arial"/>
          <w:color w:val="595959" w:themeColor="text1" w:themeTint="A6"/>
        </w:rPr>
        <w:t>: Due to time constraints, not all fields (like designation or course type) were deeply explored. I focused on the most meaningful and cleanable data.</w:t>
      </w:r>
    </w:p>
    <w:p w14:paraId="24606633"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Tool Capabilities</w:t>
      </w:r>
      <w:r w:rsidRPr="00903827">
        <w:rPr>
          <w:rFonts w:ascii="Arial" w:hAnsi="Arial" w:cs="Arial"/>
          <w:color w:val="595959" w:themeColor="text1" w:themeTint="A6"/>
        </w:rPr>
        <w:t>: I conducted all analysis using Excel, Python (for cleaning), and Tableau (for visualization). I assumed these tools were sufficient for delivering accurate insights.</w:t>
      </w:r>
    </w:p>
    <w:p w14:paraId="213D7571"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Assumption of Honest Responses</w:t>
      </w:r>
      <w:r w:rsidRPr="00903827">
        <w:rPr>
          <w:rFonts w:ascii="Arial" w:hAnsi="Arial" w:cs="Arial"/>
          <w:color w:val="595959" w:themeColor="text1" w:themeTint="A6"/>
        </w:rPr>
        <w:t>: I assumed that participants filled in their details honestly—especially fields like expected salary, CGPA, and technical experience.</w:t>
      </w:r>
    </w:p>
    <w:p w14:paraId="4DCF2B65" w14:textId="77777777" w:rsidR="00903827" w:rsidRPr="00903827" w:rsidRDefault="00903827" w:rsidP="00EB215A">
      <w:pPr>
        <w:numPr>
          <w:ilvl w:val="0"/>
          <w:numId w:val="37"/>
        </w:numPr>
        <w:rPr>
          <w:rFonts w:ascii="Arial" w:hAnsi="Arial" w:cs="Arial"/>
          <w:color w:val="595959" w:themeColor="text1" w:themeTint="A6"/>
        </w:rPr>
      </w:pPr>
      <w:r w:rsidRPr="00903827">
        <w:rPr>
          <w:rFonts w:ascii="Arial" w:hAnsi="Arial" w:cs="Arial"/>
          <w:b/>
          <w:bCs/>
          <w:color w:val="595959" w:themeColor="text1" w:themeTint="A6"/>
        </w:rPr>
        <w:t>Generalizability</w:t>
      </w:r>
      <w:r w:rsidRPr="00903827">
        <w:rPr>
          <w:rFonts w:ascii="Arial" w:hAnsi="Arial" w:cs="Arial"/>
          <w:color w:val="595959" w:themeColor="text1" w:themeTint="A6"/>
        </w:rPr>
        <w:t>: The findings mostly apply to the specific dataset and may not reflect broader student populations beyond this event data.</w:t>
      </w:r>
    </w:p>
    <w:p w14:paraId="3ECC46EE" w14:textId="77777777" w:rsidR="00903827" w:rsidRDefault="00903827" w:rsidP="00903827">
      <w:pPr>
        <w:ind w:left="273" w:firstLine="720"/>
        <w:rPr>
          <w:rFonts w:ascii="Arial" w:hAnsi="Arial" w:cs="Arial"/>
          <w:color w:val="595959" w:themeColor="text1" w:themeTint="A6"/>
        </w:rPr>
      </w:pPr>
    </w:p>
    <w:p w14:paraId="1FC09623" w14:textId="6F377D3C" w:rsidR="00903827" w:rsidRPr="00903827" w:rsidRDefault="00903827" w:rsidP="00903827">
      <w:pPr>
        <w:ind w:left="273" w:firstLine="720"/>
        <w:rPr>
          <w:rFonts w:ascii="Arial" w:hAnsi="Arial" w:cs="Arial"/>
          <w:color w:val="595959" w:themeColor="text1" w:themeTint="A6"/>
        </w:rPr>
      </w:pPr>
      <w:r w:rsidRPr="00903827">
        <w:rPr>
          <w:rFonts w:ascii="Arial" w:hAnsi="Arial" w:cs="Arial"/>
          <w:color w:val="595959" w:themeColor="text1" w:themeTint="A6"/>
        </w:rPr>
        <w:t>These considerations helped guide how I handled the data and ensured that the conclusions drawn were based on thoughtful assumptions and practical limitations.</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EB02FD5" w14:textId="20A8C3C2" w:rsidR="00F26207" w:rsidRPr="00F26207" w:rsidRDefault="00F26207" w:rsidP="00F26207">
      <w:pPr>
        <w:pStyle w:val="NormalWeb"/>
        <w:rPr>
          <w:rFonts w:ascii="Arial" w:hAnsi="Arial" w:cs="Arial"/>
          <w:color w:val="595959" w:themeColor="text1" w:themeTint="A6"/>
          <w:lang w:eastAsia="en-IN"/>
        </w:rPr>
      </w:pPr>
      <w:bookmarkStart w:id="9" w:name="_Toc143445384"/>
      <w:r w:rsidRPr="00F26207">
        <w:rPr>
          <w:rFonts w:ascii="Arial" w:hAnsi="Arial" w:cs="Arial"/>
          <w:color w:val="595959" w:themeColor="text1" w:themeTint="A6"/>
        </w:rPr>
        <w:t xml:space="preserve">My approach began with understanding the dataset </w:t>
      </w:r>
      <w:r w:rsidR="00E705AF" w:rsidRPr="00F26207">
        <w:rPr>
          <w:rFonts w:ascii="Arial" w:hAnsi="Arial" w:cs="Arial"/>
          <w:color w:val="595959" w:themeColor="text1" w:themeTint="A6"/>
        </w:rPr>
        <w:t>thoroughly examining</w:t>
      </w:r>
      <w:r w:rsidRPr="00F26207">
        <w:rPr>
          <w:rFonts w:ascii="Arial" w:hAnsi="Arial" w:cs="Arial"/>
          <w:color w:val="595959" w:themeColor="text1" w:themeTint="A6"/>
        </w:rPr>
        <w:t xml:space="preserve"> the structure, key fields, and types of values present. I focused on identifying inconsistencies or conflicting information, especially in critical fields like graduation year, college name, and technical experience.</w:t>
      </w:r>
    </w:p>
    <w:p w14:paraId="4827FBE2" w14:textId="77777777" w:rsidR="00F26207" w:rsidRPr="00F26207" w:rsidRDefault="00F26207" w:rsidP="00F26207">
      <w:pPr>
        <w:pStyle w:val="NormalWeb"/>
        <w:rPr>
          <w:rFonts w:ascii="Arial" w:hAnsi="Arial" w:cs="Arial"/>
          <w:color w:val="595959" w:themeColor="text1" w:themeTint="A6"/>
        </w:rPr>
      </w:pPr>
      <w:r w:rsidRPr="00F26207">
        <w:rPr>
          <w:rFonts w:ascii="Arial" w:hAnsi="Arial" w:cs="Arial"/>
          <w:color w:val="595959" w:themeColor="text1" w:themeTint="A6"/>
        </w:rPr>
        <w:t xml:space="preserve">I cleaned the data using </w:t>
      </w:r>
      <w:r w:rsidRPr="00F26207">
        <w:rPr>
          <w:rStyle w:val="Strong"/>
          <w:rFonts w:ascii="Arial" w:hAnsi="Arial" w:cs="Arial"/>
          <w:color w:val="595959" w:themeColor="text1" w:themeTint="A6"/>
        </w:rPr>
        <w:t>Pandas</w:t>
      </w:r>
      <w:r w:rsidRPr="00F26207">
        <w:rPr>
          <w:rFonts w:ascii="Arial" w:hAnsi="Arial" w:cs="Arial"/>
          <w:color w:val="595959" w:themeColor="text1" w:themeTint="A6"/>
        </w:rPr>
        <w:t xml:space="preserve"> in Python, applying logic such as using the median for numeric fields (like CGPA) and mode for categorical fields (like college name). In cases where a clear consensus couldn't be determined (e.g., tied modes), I flagged those records with conflict indicators.</w:t>
      </w:r>
    </w:p>
    <w:p w14:paraId="40F6F088" w14:textId="67058372" w:rsidR="00F26207" w:rsidRPr="00F26207" w:rsidRDefault="00F26207" w:rsidP="00F26207">
      <w:pPr>
        <w:pStyle w:val="NormalWeb"/>
        <w:rPr>
          <w:rFonts w:ascii="Arial" w:hAnsi="Arial" w:cs="Arial"/>
          <w:color w:val="595959" w:themeColor="text1" w:themeTint="A6"/>
        </w:rPr>
      </w:pPr>
      <w:r w:rsidRPr="00F26207">
        <w:rPr>
          <w:rFonts w:ascii="Arial" w:hAnsi="Arial" w:cs="Arial"/>
          <w:color w:val="595959" w:themeColor="text1" w:themeTint="A6"/>
        </w:rPr>
        <w:lastRenderedPageBreak/>
        <w:t xml:space="preserve">To maintain data reliability, I introduced an </w:t>
      </w:r>
      <w:r w:rsidRPr="00F26207">
        <w:rPr>
          <w:rStyle w:val="Strong"/>
          <w:rFonts w:ascii="Arial" w:hAnsi="Arial" w:cs="Arial"/>
          <w:color w:val="595959" w:themeColor="text1" w:themeTint="A6"/>
        </w:rPr>
        <w:t>“</w:t>
      </w:r>
      <w:r w:rsidR="00E705AF" w:rsidRPr="00F26207">
        <w:rPr>
          <w:rStyle w:val="Strong"/>
          <w:rFonts w:ascii="Arial" w:hAnsi="Arial" w:cs="Arial"/>
          <w:color w:val="595959" w:themeColor="text1" w:themeTint="A6"/>
        </w:rPr>
        <w:t>Is Trusted</w:t>
      </w:r>
      <w:r w:rsidRPr="00F26207">
        <w:rPr>
          <w:rStyle w:val="Strong"/>
          <w:rFonts w:ascii="Arial" w:hAnsi="Arial" w:cs="Arial"/>
          <w:color w:val="595959" w:themeColor="text1" w:themeTint="A6"/>
        </w:rPr>
        <w:t>”</w:t>
      </w:r>
      <w:r w:rsidRPr="00F26207">
        <w:rPr>
          <w:rFonts w:ascii="Arial" w:hAnsi="Arial" w:cs="Arial"/>
          <w:color w:val="595959" w:themeColor="text1" w:themeTint="A6"/>
        </w:rPr>
        <w:t xml:space="preserve"> flag. If a student's CGPA varied by more than 1 point across records, or if they listed multiple cities, their data was marked as </w:t>
      </w:r>
      <w:r w:rsidRPr="00F26207">
        <w:rPr>
          <w:rStyle w:val="Strong"/>
          <w:rFonts w:ascii="Arial" w:hAnsi="Arial" w:cs="Arial"/>
          <w:color w:val="595959" w:themeColor="text1" w:themeTint="A6"/>
        </w:rPr>
        <w:t>untrusted</w:t>
      </w:r>
      <w:r w:rsidRPr="00F26207">
        <w:rPr>
          <w:rFonts w:ascii="Arial" w:hAnsi="Arial" w:cs="Arial"/>
          <w:color w:val="595959" w:themeColor="text1" w:themeTint="A6"/>
        </w:rPr>
        <w:t xml:space="preserve"> and excluded from sensitive analyses like average CGPA or city-based comparisons.</w:t>
      </w:r>
    </w:p>
    <w:p w14:paraId="5C766CAB" w14:textId="1E073D67" w:rsidR="00F26207" w:rsidRPr="00F26207" w:rsidRDefault="00F26207" w:rsidP="00F26207">
      <w:pPr>
        <w:pStyle w:val="NormalWeb"/>
        <w:rPr>
          <w:rFonts w:ascii="Arial" w:hAnsi="Arial" w:cs="Arial"/>
          <w:color w:val="595959" w:themeColor="text1" w:themeTint="A6"/>
        </w:rPr>
      </w:pPr>
      <w:r w:rsidRPr="00F26207">
        <w:rPr>
          <w:rFonts w:ascii="Arial" w:hAnsi="Arial" w:cs="Arial"/>
          <w:color w:val="595959" w:themeColor="text1" w:themeTint="A6"/>
        </w:rPr>
        <w:t xml:space="preserve">Once the data was cleaned and verified, I visualized and </w:t>
      </w:r>
      <w:r w:rsidR="00E705AF" w:rsidRPr="00F26207">
        <w:rPr>
          <w:rFonts w:ascii="Arial" w:hAnsi="Arial" w:cs="Arial"/>
          <w:color w:val="595959" w:themeColor="text1" w:themeTint="A6"/>
        </w:rPr>
        <w:t>analysed</w:t>
      </w:r>
      <w:r w:rsidRPr="00F26207">
        <w:rPr>
          <w:rFonts w:ascii="Arial" w:hAnsi="Arial" w:cs="Arial"/>
          <w:color w:val="595959" w:themeColor="text1" w:themeTint="A6"/>
        </w:rPr>
        <w:t xml:space="preserve"> it using tools like Excel and Tableau. This structured approach helped ensure insights were based on consistent and reliable data.</w:t>
      </w:r>
    </w:p>
    <w:p w14:paraId="3D12121C" w14:textId="003B7E41" w:rsidR="00401CAB" w:rsidRPr="00682147" w:rsidRDefault="00401CAB" w:rsidP="00401CAB">
      <w:pPr>
        <w:pStyle w:val="Heading2"/>
        <w:ind w:left="993" w:hanging="567"/>
        <w:rPr>
          <w:rFonts w:ascii="Arial" w:eastAsia="Times New Roman" w:hAnsi="Arial" w:cs="Arial"/>
        </w:rPr>
      </w:pPr>
      <w:r>
        <w:rPr>
          <w:rFonts w:ascii="Arial" w:eastAsia="Times New Roman" w:hAnsi="Arial" w:cs="Arial"/>
        </w:rPr>
        <w:t>Activities</w:t>
      </w:r>
      <w:bookmarkEnd w:id="9"/>
    </w:p>
    <w:p w14:paraId="52F8C304" w14:textId="77777777" w:rsidR="00EB215A" w:rsidRPr="00EB215A" w:rsidRDefault="00EB215A" w:rsidP="00EB215A">
      <w:pPr>
        <w:ind w:left="273" w:firstLine="720"/>
        <w:jc w:val="both"/>
        <w:rPr>
          <w:rFonts w:ascii="Arial" w:hAnsi="Arial" w:cs="Arial"/>
          <w:color w:val="595959" w:themeColor="text1" w:themeTint="A6"/>
        </w:rPr>
      </w:pPr>
      <w:r w:rsidRPr="00EB215A">
        <w:rPr>
          <w:rFonts w:ascii="Arial" w:hAnsi="Arial" w:cs="Arial"/>
          <w:color w:val="595959" w:themeColor="text1" w:themeTint="A6"/>
        </w:rPr>
        <w:t>To deliver the project effectively, I carried out the following activities:</w:t>
      </w:r>
    </w:p>
    <w:p w14:paraId="2C5E5323" w14:textId="77777777" w:rsidR="00EB215A" w:rsidRPr="00EB215A" w:rsidRDefault="00EB215A" w:rsidP="00EB215A">
      <w:pPr>
        <w:ind w:left="273" w:firstLine="720"/>
        <w:jc w:val="both"/>
        <w:rPr>
          <w:rFonts w:ascii="Arial" w:hAnsi="Arial" w:cs="Arial"/>
          <w:color w:val="595959" w:themeColor="text1" w:themeTint="A6"/>
        </w:rPr>
      </w:pPr>
    </w:p>
    <w:p w14:paraId="39A821A8" w14:textId="365001DC"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Requirement Understanding</w:t>
      </w:r>
      <w:r w:rsidRPr="00EB215A">
        <w:rPr>
          <w:rFonts w:ascii="Arial" w:hAnsi="Arial" w:cs="Arial"/>
          <w:color w:val="595959" w:themeColor="text1" w:themeTint="A6"/>
        </w:rPr>
        <w:t>: I reviewed the problem statement and objectives to clarify what insights were expected from the analysis.</w:t>
      </w:r>
    </w:p>
    <w:p w14:paraId="02200FDD" w14:textId="77777777" w:rsidR="00EB215A" w:rsidRPr="00EB215A" w:rsidRDefault="00EB215A" w:rsidP="00EB215A">
      <w:pPr>
        <w:ind w:left="273" w:firstLine="720"/>
        <w:jc w:val="both"/>
        <w:rPr>
          <w:rFonts w:ascii="Arial" w:hAnsi="Arial" w:cs="Arial"/>
          <w:color w:val="595959" w:themeColor="text1" w:themeTint="A6"/>
        </w:rPr>
      </w:pPr>
    </w:p>
    <w:p w14:paraId="230D3EFE" w14:textId="1BE26584"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Data Understanding</w:t>
      </w:r>
      <w:r w:rsidRPr="00EB215A">
        <w:rPr>
          <w:rFonts w:ascii="Arial" w:hAnsi="Arial" w:cs="Arial"/>
          <w:color w:val="595959" w:themeColor="text1" w:themeTint="A6"/>
        </w:rPr>
        <w:t>: I explored the raw dataset to get familiar with its structure, types of fields, and potential issues.</w:t>
      </w:r>
    </w:p>
    <w:p w14:paraId="4E366879" w14:textId="77777777" w:rsidR="00EB215A" w:rsidRPr="00EB215A" w:rsidRDefault="00EB215A" w:rsidP="00EB215A">
      <w:pPr>
        <w:ind w:left="273" w:firstLine="720"/>
        <w:jc w:val="both"/>
        <w:rPr>
          <w:rFonts w:ascii="Arial" w:hAnsi="Arial" w:cs="Arial"/>
          <w:color w:val="595959" w:themeColor="text1" w:themeTint="A6"/>
        </w:rPr>
      </w:pPr>
    </w:p>
    <w:p w14:paraId="1852BE67" w14:textId="1A29039E"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Data Cleaning</w:t>
      </w:r>
      <w:r w:rsidRPr="00EB215A">
        <w:rPr>
          <w:rFonts w:ascii="Arial" w:hAnsi="Arial" w:cs="Arial"/>
          <w:color w:val="595959" w:themeColor="text1" w:themeTint="A6"/>
        </w:rPr>
        <w:t>: Using Python and Pandas, I removed duplicates, handled conflicting entries, resolved missing or inconsistent values, and flagged unreliable data based on defined rules.</w:t>
      </w:r>
    </w:p>
    <w:p w14:paraId="395F4418" w14:textId="77777777" w:rsidR="00EB215A" w:rsidRPr="00EB215A" w:rsidRDefault="00EB215A" w:rsidP="00EB215A">
      <w:pPr>
        <w:ind w:left="273" w:firstLine="720"/>
        <w:jc w:val="both"/>
        <w:rPr>
          <w:rFonts w:ascii="Arial" w:hAnsi="Arial" w:cs="Arial"/>
          <w:color w:val="595959" w:themeColor="text1" w:themeTint="A6"/>
        </w:rPr>
      </w:pPr>
    </w:p>
    <w:p w14:paraId="16C41BEC" w14:textId="04750352"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Integrity Checks</w:t>
      </w:r>
      <w:r w:rsidRPr="00EB215A">
        <w:rPr>
          <w:rFonts w:ascii="Arial" w:hAnsi="Arial" w:cs="Arial"/>
          <w:color w:val="595959" w:themeColor="text1" w:themeTint="A6"/>
        </w:rPr>
        <w:t>: I implemented logic to identify records with unusually varying CGPA or multiple city entries and marked them as untrusted.</w:t>
      </w:r>
    </w:p>
    <w:p w14:paraId="7C6FDFFB" w14:textId="77777777" w:rsidR="00EB215A" w:rsidRPr="00EB215A" w:rsidRDefault="00EB215A" w:rsidP="00EB215A">
      <w:pPr>
        <w:ind w:left="273" w:firstLine="720"/>
        <w:jc w:val="both"/>
        <w:rPr>
          <w:rFonts w:ascii="Arial" w:hAnsi="Arial" w:cs="Arial"/>
          <w:color w:val="595959" w:themeColor="text1" w:themeTint="A6"/>
        </w:rPr>
      </w:pPr>
    </w:p>
    <w:p w14:paraId="6AF0A9AD" w14:textId="6FBB4B24"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Data Transformation</w:t>
      </w:r>
      <w:r w:rsidRPr="00EB215A">
        <w:rPr>
          <w:rFonts w:ascii="Arial" w:hAnsi="Arial" w:cs="Arial"/>
          <w:color w:val="595959" w:themeColor="text1" w:themeTint="A6"/>
        </w:rPr>
        <w:t>: I applied aggregation techniques like median and mode to build a consistent profile for each student, especially where multiple event entries existed.</w:t>
      </w:r>
    </w:p>
    <w:p w14:paraId="2DAA37AD" w14:textId="77777777" w:rsidR="00EB215A" w:rsidRPr="00EB215A" w:rsidRDefault="00EB215A" w:rsidP="00EB215A">
      <w:pPr>
        <w:ind w:left="273" w:firstLine="720"/>
        <w:jc w:val="both"/>
        <w:rPr>
          <w:rFonts w:ascii="Arial" w:hAnsi="Arial" w:cs="Arial"/>
          <w:color w:val="595959" w:themeColor="text1" w:themeTint="A6"/>
        </w:rPr>
      </w:pPr>
    </w:p>
    <w:p w14:paraId="7626BBFD" w14:textId="538B5AA4"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Exploratory Analysis</w:t>
      </w:r>
      <w:r w:rsidRPr="00EB215A">
        <w:rPr>
          <w:rFonts w:ascii="Arial" w:hAnsi="Arial" w:cs="Arial"/>
          <w:color w:val="595959" w:themeColor="text1" w:themeTint="A6"/>
        </w:rPr>
        <w:t>: I used Tableau and Excel to visualize the data, identify trends, and answer analytical questions based on academic performance, background, and career outcomes.</w:t>
      </w:r>
    </w:p>
    <w:p w14:paraId="4706D870" w14:textId="77777777" w:rsidR="00EB215A" w:rsidRPr="00EB215A" w:rsidRDefault="00EB215A" w:rsidP="00EB215A">
      <w:pPr>
        <w:ind w:left="273" w:firstLine="720"/>
        <w:jc w:val="both"/>
        <w:rPr>
          <w:rFonts w:ascii="Arial" w:hAnsi="Arial" w:cs="Arial"/>
          <w:color w:val="595959" w:themeColor="text1" w:themeTint="A6"/>
        </w:rPr>
      </w:pPr>
    </w:p>
    <w:p w14:paraId="6CAA2085" w14:textId="5EB42E3B" w:rsidR="00EB215A"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Insight Generation:</w:t>
      </w:r>
      <w:r w:rsidRPr="00EB215A">
        <w:rPr>
          <w:rFonts w:ascii="Arial" w:hAnsi="Arial" w:cs="Arial"/>
          <w:color w:val="595959" w:themeColor="text1" w:themeTint="A6"/>
        </w:rPr>
        <w:t xml:space="preserve"> I interpreted the visualized data to draw conclusions about key metrics like graduation trends, CGPA distribution, event participation, and salary expectations.</w:t>
      </w:r>
    </w:p>
    <w:p w14:paraId="55AE745E" w14:textId="77777777" w:rsidR="00EB215A" w:rsidRPr="00EB215A" w:rsidRDefault="00EB215A" w:rsidP="00EB215A">
      <w:pPr>
        <w:ind w:left="273" w:firstLine="720"/>
        <w:jc w:val="both"/>
        <w:rPr>
          <w:rFonts w:ascii="Arial" w:hAnsi="Arial" w:cs="Arial"/>
          <w:color w:val="595959" w:themeColor="text1" w:themeTint="A6"/>
        </w:rPr>
      </w:pPr>
    </w:p>
    <w:p w14:paraId="220BE30C" w14:textId="3420FE7E" w:rsidR="00401CAB" w:rsidRPr="00EB215A" w:rsidRDefault="00EB215A" w:rsidP="00EB215A">
      <w:pPr>
        <w:pStyle w:val="ListParagraph"/>
        <w:numPr>
          <w:ilvl w:val="0"/>
          <w:numId w:val="36"/>
        </w:numPr>
        <w:jc w:val="both"/>
        <w:rPr>
          <w:rFonts w:ascii="Arial" w:hAnsi="Arial" w:cs="Arial"/>
          <w:color w:val="595959" w:themeColor="text1" w:themeTint="A6"/>
        </w:rPr>
      </w:pPr>
      <w:r w:rsidRPr="00EB215A">
        <w:rPr>
          <w:rFonts w:ascii="Arial" w:hAnsi="Arial" w:cs="Arial"/>
          <w:b/>
          <w:bCs/>
          <w:color w:val="595959" w:themeColor="text1" w:themeTint="A6"/>
        </w:rPr>
        <w:t>Reporting:</w:t>
      </w:r>
      <w:r w:rsidRPr="00EB215A">
        <w:rPr>
          <w:rFonts w:ascii="Arial" w:hAnsi="Arial" w:cs="Arial"/>
          <w:color w:val="595959" w:themeColor="text1" w:themeTint="A6"/>
        </w:rPr>
        <w:t xml:space="preserve"> I documented the findings, included conclusions for each question, and structured them into a final project file for submission.</w:t>
      </w:r>
    </w:p>
    <w:p w14:paraId="518BFF98" w14:textId="77777777" w:rsidR="00503190" w:rsidRPr="00EB215A" w:rsidRDefault="00503190" w:rsidP="00EB215A">
      <w:pPr>
        <w:jc w:val="both"/>
      </w:pPr>
    </w:p>
    <w:p w14:paraId="7C04F00C" w14:textId="635789F1" w:rsidR="005675AC" w:rsidRPr="00F66CEE"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sidRPr="00F66CEE">
        <w:rPr>
          <w:rFonts w:ascii="Arial" w:hAnsi="Arial" w:cs="Arial"/>
          <w:b/>
          <w:bCs/>
          <w:color w:val="FFB923" w:themeColor="accent4"/>
          <w:sz w:val="28"/>
          <w:szCs w:val="28"/>
        </w:rPr>
        <w:t>TARGETTED V/S ACHIEVED OUTPUT</w:t>
      </w:r>
      <w:bookmarkEnd w:id="10"/>
    </w:p>
    <w:p w14:paraId="4183BD4A" w14:textId="33860A9A" w:rsidR="00991F49" w:rsidRPr="00F66CEE" w:rsidRDefault="00F66CEE" w:rsidP="00F66CEE">
      <w:pPr>
        <w:jc w:val="both"/>
        <w:rPr>
          <w:rFonts w:ascii="Arial" w:hAnsi="Arial" w:cs="Arial"/>
          <w:b/>
          <w:bCs/>
          <w:color w:val="595959" w:themeColor="text1" w:themeTint="A6"/>
        </w:rPr>
      </w:pPr>
      <w:r w:rsidRPr="00F66CEE">
        <w:rPr>
          <w:rFonts w:ascii="Arial" w:hAnsi="Arial" w:cs="Arial"/>
          <w:b/>
          <w:bCs/>
          <w:color w:val="595959" w:themeColor="text1" w:themeTint="A6"/>
        </w:rPr>
        <w:t xml:space="preserve">Targeted Output: </w:t>
      </w:r>
    </w:p>
    <w:p w14:paraId="7AC35AF9" w14:textId="77777777" w:rsidR="00F66CEE" w:rsidRPr="00F66CEE" w:rsidRDefault="00F66CEE" w:rsidP="00991F49">
      <w:pPr>
        <w:ind w:left="432"/>
        <w:jc w:val="both"/>
        <w:rPr>
          <w:rFonts w:ascii="Arial" w:hAnsi="Arial" w:cs="Arial"/>
          <w:color w:val="595959" w:themeColor="text1" w:themeTint="A6"/>
        </w:rPr>
      </w:pPr>
    </w:p>
    <w:p w14:paraId="5E220120" w14:textId="77777777" w:rsidR="002A63A2" w:rsidRPr="002A63A2" w:rsidRDefault="002A63A2" w:rsidP="002A63A2">
      <w:pPr>
        <w:spacing w:after="120"/>
        <w:jc w:val="both"/>
        <w:textAlignment w:val="baseline"/>
        <w:rPr>
          <w:rFonts w:ascii="Arial" w:hAnsi="Arial" w:cs="Arial"/>
          <w:color w:val="595959" w:themeColor="text1" w:themeTint="A6"/>
        </w:rPr>
      </w:pPr>
      <w:r w:rsidRPr="002A63A2">
        <w:rPr>
          <w:rFonts w:ascii="Arial" w:hAnsi="Arial" w:cs="Arial"/>
          <w:color w:val="595959" w:themeColor="text1" w:themeTint="A6"/>
        </w:rPr>
        <w:lastRenderedPageBreak/>
        <w:t>The goal of the data analytics project was to understand how academic performance, skills, and background influence student outcomes—especially expected salary and participation in events. The targeted outputs included:</w:t>
      </w:r>
    </w:p>
    <w:p w14:paraId="59920875" w14:textId="77777777" w:rsidR="002A63A2" w:rsidRPr="002A63A2" w:rsidRDefault="002A63A2" w:rsidP="002A63A2">
      <w:pPr>
        <w:numPr>
          <w:ilvl w:val="0"/>
          <w:numId w:val="38"/>
        </w:numPr>
        <w:spacing w:after="120"/>
        <w:jc w:val="both"/>
        <w:textAlignment w:val="baseline"/>
        <w:rPr>
          <w:rFonts w:ascii="Arial" w:hAnsi="Arial" w:cs="Arial"/>
          <w:color w:val="595959" w:themeColor="text1" w:themeTint="A6"/>
        </w:rPr>
      </w:pPr>
      <w:r w:rsidRPr="002A63A2">
        <w:rPr>
          <w:rFonts w:ascii="Arial" w:hAnsi="Arial" w:cs="Arial"/>
          <w:b/>
          <w:bCs/>
          <w:color w:val="595959" w:themeColor="text1" w:themeTint="A6"/>
        </w:rPr>
        <w:t>Insightful Analysis</w:t>
      </w:r>
      <w:r w:rsidRPr="002A63A2">
        <w:rPr>
          <w:rFonts w:ascii="Arial" w:hAnsi="Arial" w:cs="Arial"/>
          <w:color w:val="595959" w:themeColor="text1" w:themeTint="A6"/>
        </w:rPr>
        <w:t>: Identify meaningful trends in the dataset, such as CGPA distribution, graduation years, or student interest in different events.</w:t>
      </w:r>
    </w:p>
    <w:p w14:paraId="525B568E" w14:textId="77777777" w:rsidR="002A63A2" w:rsidRPr="002A63A2" w:rsidRDefault="002A63A2" w:rsidP="002A63A2">
      <w:pPr>
        <w:numPr>
          <w:ilvl w:val="0"/>
          <w:numId w:val="38"/>
        </w:numPr>
        <w:spacing w:after="120"/>
        <w:jc w:val="both"/>
        <w:textAlignment w:val="baseline"/>
        <w:rPr>
          <w:rFonts w:ascii="Arial" w:hAnsi="Arial" w:cs="Arial"/>
          <w:color w:val="595959" w:themeColor="text1" w:themeTint="A6"/>
        </w:rPr>
      </w:pPr>
      <w:r w:rsidRPr="002A63A2">
        <w:rPr>
          <w:rFonts w:ascii="Arial" w:hAnsi="Arial" w:cs="Arial"/>
          <w:b/>
          <w:bCs/>
          <w:color w:val="595959" w:themeColor="text1" w:themeTint="A6"/>
        </w:rPr>
        <w:t>Actionable Recommendations</w:t>
      </w:r>
      <w:r w:rsidRPr="002A63A2">
        <w:rPr>
          <w:rFonts w:ascii="Arial" w:hAnsi="Arial" w:cs="Arial"/>
          <w:color w:val="595959" w:themeColor="text1" w:themeTint="A6"/>
        </w:rPr>
        <w:t>: Generate insights that could help improve event planning, outreach, and targeting of students based on their profiles.</w:t>
      </w:r>
    </w:p>
    <w:p w14:paraId="15146E90" w14:textId="77777777" w:rsidR="002A63A2" w:rsidRPr="002A63A2" w:rsidRDefault="002A63A2" w:rsidP="002A63A2">
      <w:pPr>
        <w:numPr>
          <w:ilvl w:val="0"/>
          <w:numId w:val="38"/>
        </w:numPr>
        <w:spacing w:after="120"/>
        <w:jc w:val="both"/>
        <w:textAlignment w:val="baseline"/>
        <w:rPr>
          <w:rFonts w:ascii="Arial" w:hAnsi="Arial" w:cs="Arial"/>
          <w:color w:val="595959" w:themeColor="text1" w:themeTint="A6"/>
        </w:rPr>
      </w:pPr>
      <w:r w:rsidRPr="002A63A2">
        <w:rPr>
          <w:rFonts w:ascii="Arial" w:hAnsi="Arial" w:cs="Arial"/>
          <w:b/>
          <w:bCs/>
          <w:color w:val="595959" w:themeColor="text1" w:themeTint="A6"/>
        </w:rPr>
        <w:t>Improved Decision-Making</w:t>
      </w:r>
      <w:r w:rsidRPr="002A63A2">
        <w:rPr>
          <w:rFonts w:ascii="Arial" w:hAnsi="Arial" w:cs="Arial"/>
          <w:color w:val="595959" w:themeColor="text1" w:themeTint="A6"/>
        </w:rPr>
        <w:t>: Support data-driven decisions by presenting findings in a clear and interactive format using tools like Tableau.</w:t>
      </w:r>
    </w:p>
    <w:p w14:paraId="4BE25025" w14:textId="77777777" w:rsidR="002A63A2" w:rsidRPr="002A63A2" w:rsidRDefault="002A63A2" w:rsidP="002A63A2">
      <w:pPr>
        <w:numPr>
          <w:ilvl w:val="0"/>
          <w:numId w:val="38"/>
        </w:numPr>
        <w:spacing w:after="120"/>
        <w:jc w:val="both"/>
        <w:textAlignment w:val="baseline"/>
        <w:rPr>
          <w:rFonts w:ascii="Arial" w:hAnsi="Arial" w:cs="Arial"/>
          <w:color w:val="595959" w:themeColor="text1" w:themeTint="A6"/>
        </w:rPr>
      </w:pPr>
      <w:r w:rsidRPr="002A63A2">
        <w:rPr>
          <w:rFonts w:ascii="Arial" w:hAnsi="Arial" w:cs="Arial"/>
          <w:b/>
          <w:bCs/>
          <w:color w:val="595959" w:themeColor="text1" w:themeTint="A6"/>
        </w:rPr>
        <w:t>Reliable &amp; Clean Data</w:t>
      </w:r>
      <w:r w:rsidRPr="002A63A2">
        <w:rPr>
          <w:rFonts w:ascii="Arial" w:hAnsi="Arial" w:cs="Arial"/>
          <w:color w:val="595959" w:themeColor="text1" w:themeTint="A6"/>
        </w:rPr>
        <w:t>: Resolve conflicting information (e.g., inconsistent graduation years, CGPA, or college names) using appropriate techniques (median, mode, or conflict flags) and create a trustworthy dataset for analysis.</w:t>
      </w:r>
    </w:p>
    <w:p w14:paraId="598325D1" w14:textId="11F10FD3" w:rsidR="00991F49" w:rsidRDefault="00F66CEE" w:rsidP="00F66CEE">
      <w:pPr>
        <w:spacing w:after="120"/>
        <w:jc w:val="both"/>
        <w:textAlignment w:val="baseline"/>
        <w:rPr>
          <w:rFonts w:ascii="Arial" w:hAnsi="Arial" w:cs="Arial"/>
          <w:b/>
          <w:bCs/>
          <w:color w:val="595959" w:themeColor="text1" w:themeTint="A6"/>
        </w:rPr>
      </w:pPr>
      <w:r>
        <w:rPr>
          <w:rFonts w:ascii="Arial" w:hAnsi="Arial" w:cs="Arial"/>
          <w:b/>
          <w:bCs/>
          <w:color w:val="595959" w:themeColor="text1" w:themeTint="A6"/>
        </w:rPr>
        <w:t>Achieved Output</w:t>
      </w:r>
      <w:r w:rsidRPr="00F66CEE">
        <w:rPr>
          <w:rFonts w:ascii="Arial" w:hAnsi="Arial" w:cs="Arial"/>
          <w:b/>
          <w:bCs/>
          <w:color w:val="595959" w:themeColor="text1" w:themeTint="A6"/>
        </w:rPr>
        <w:t>:</w:t>
      </w:r>
    </w:p>
    <w:p w14:paraId="4DA994EB" w14:textId="77777777" w:rsidR="00F66CEE" w:rsidRDefault="00F66CEE" w:rsidP="00F66CEE">
      <w:pPr>
        <w:spacing w:after="120"/>
        <w:jc w:val="both"/>
        <w:textAlignment w:val="baseline"/>
        <w:rPr>
          <w:rFonts w:ascii="Arial" w:hAnsi="Arial" w:cs="Arial"/>
          <w:b/>
          <w:bCs/>
          <w:color w:val="595959" w:themeColor="text1" w:themeTint="A6"/>
        </w:rPr>
      </w:pPr>
    </w:p>
    <w:p w14:paraId="43081BAA" w14:textId="77777777" w:rsidR="00F66CEE" w:rsidRPr="00F66CEE" w:rsidRDefault="00F66CEE" w:rsidP="00F66CEE">
      <w:pPr>
        <w:spacing w:after="120"/>
        <w:jc w:val="both"/>
        <w:textAlignment w:val="baseline"/>
        <w:rPr>
          <w:rFonts w:ascii="Arial" w:hAnsi="Arial" w:cs="Arial"/>
          <w:color w:val="595959" w:themeColor="text1" w:themeTint="A6"/>
        </w:rPr>
      </w:pPr>
      <w:r w:rsidRPr="00F66CEE">
        <w:rPr>
          <w:rFonts w:ascii="Arial" w:hAnsi="Arial" w:cs="Arial"/>
          <w:color w:val="595959" w:themeColor="text1" w:themeTint="A6"/>
        </w:rPr>
        <w:t>The project achieved its main goals:</w:t>
      </w:r>
    </w:p>
    <w:p w14:paraId="291A1A35" w14:textId="56FA2EA0" w:rsidR="00F66CEE" w:rsidRPr="00F66CEE" w:rsidRDefault="00F66CEE" w:rsidP="00F66CEE">
      <w:pPr>
        <w:numPr>
          <w:ilvl w:val="0"/>
          <w:numId w:val="39"/>
        </w:numPr>
        <w:spacing w:after="120"/>
        <w:jc w:val="both"/>
        <w:textAlignment w:val="baseline"/>
        <w:rPr>
          <w:rFonts w:ascii="Arial" w:hAnsi="Arial" w:cs="Arial"/>
          <w:color w:val="595959" w:themeColor="text1" w:themeTint="A6"/>
        </w:rPr>
      </w:pPr>
      <w:r w:rsidRPr="00F66CEE">
        <w:rPr>
          <w:rFonts w:ascii="Arial" w:hAnsi="Arial" w:cs="Arial"/>
          <w:b/>
          <w:bCs/>
          <w:color w:val="595959" w:themeColor="text1" w:themeTint="A6"/>
        </w:rPr>
        <w:t>Insightful Analysis:</w:t>
      </w:r>
      <w:r w:rsidRPr="00F66CEE">
        <w:rPr>
          <w:rFonts w:ascii="Arial" w:hAnsi="Arial" w:cs="Arial"/>
          <w:color w:val="595959" w:themeColor="text1" w:themeTint="A6"/>
        </w:rPr>
        <w:t xml:space="preserve"> The analysis uncovered that students graduating in 2023 were the most active, and those with higher CGPA and more Python experience expected better salaries. These trends were visualized through clean and interactive </w:t>
      </w:r>
      <w:r>
        <w:rPr>
          <w:rFonts w:ascii="Arial" w:hAnsi="Arial" w:cs="Arial"/>
          <w:color w:val="595959" w:themeColor="text1" w:themeTint="A6"/>
        </w:rPr>
        <w:t xml:space="preserve">charts and </w:t>
      </w:r>
      <w:r w:rsidRPr="00F66CEE">
        <w:rPr>
          <w:rFonts w:ascii="Arial" w:hAnsi="Arial" w:cs="Arial"/>
          <w:color w:val="595959" w:themeColor="text1" w:themeTint="A6"/>
        </w:rPr>
        <w:t>dashboards.</w:t>
      </w:r>
    </w:p>
    <w:p w14:paraId="696C27BC" w14:textId="77777777" w:rsidR="00F66CEE" w:rsidRPr="00F66CEE" w:rsidRDefault="00F66CEE" w:rsidP="00F66CEE">
      <w:pPr>
        <w:numPr>
          <w:ilvl w:val="0"/>
          <w:numId w:val="39"/>
        </w:numPr>
        <w:spacing w:after="120"/>
        <w:jc w:val="both"/>
        <w:textAlignment w:val="baseline"/>
        <w:rPr>
          <w:rFonts w:ascii="Arial" w:hAnsi="Arial" w:cs="Arial"/>
          <w:color w:val="595959" w:themeColor="text1" w:themeTint="A6"/>
        </w:rPr>
      </w:pPr>
      <w:r w:rsidRPr="00F66CEE">
        <w:rPr>
          <w:rFonts w:ascii="Arial" w:hAnsi="Arial" w:cs="Arial"/>
          <w:b/>
          <w:bCs/>
          <w:color w:val="595959" w:themeColor="text1" w:themeTint="A6"/>
        </w:rPr>
        <w:t>Actionable Recommendations</w:t>
      </w:r>
      <w:r w:rsidRPr="00F66CEE">
        <w:rPr>
          <w:rFonts w:ascii="Arial" w:hAnsi="Arial" w:cs="Arial"/>
          <w:color w:val="595959" w:themeColor="text1" w:themeTint="A6"/>
        </w:rPr>
        <w:t>: The data showed that channels like WhatsApp and Email were more effective for promoting events, and colleges like St. Xavier’s had the most engaged students. These findings helped recommend where to focus future outreach.</w:t>
      </w:r>
    </w:p>
    <w:p w14:paraId="753D583F" w14:textId="77777777" w:rsidR="00F66CEE" w:rsidRPr="00F66CEE" w:rsidRDefault="00F66CEE" w:rsidP="00F66CEE">
      <w:pPr>
        <w:numPr>
          <w:ilvl w:val="0"/>
          <w:numId w:val="39"/>
        </w:numPr>
        <w:spacing w:after="120"/>
        <w:jc w:val="both"/>
        <w:textAlignment w:val="baseline"/>
        <w:rPr>
          <w:rFonts w:ascii="Arial" w:hAnsi="Arial" w:cs="Arial"/>
          <w:color w:val="595959" w:themeColor="text1" w:themeTint="A6"/>
        </w:rPr>
      </w:pPr>
      <w:r w:rsidRPr="00F66CEE">
        <w:rPr>
          <w:rFonts w:ascii="Arial" w:hAnsi="Arial" w:cs="Arial"/>
          <w:b/>
          <w:bCs/>
          <w:color w:val="595959" w:themeColor="text1" w:themeTint="A6"/>
        </w:rPr>
        <w:t>Improved Decision-Making:</w:t>
      </w:r>
      <w:r w:rsidRPr="00F66CEE">
        <w:rPr>
          <w:rFonts w:ascii="Arial" w:hAnsi="Arial" w:cs="Arial"/>
          <w:color w:val="595959" w:themeColor="text1" w:themeTint="A6"/>
        </w:rPr>
        <w:t xml:space="preserve"> Tableau dashboards made it easier to compare trends across colleges, cities, and events—helping stakeholders make smarter choices about planning and engagement.</w:t>
      </w:r>
    </w:p>
    <w:p w14:paraId="4D6F59E1" w14:textId="306F0050" w:rsidR="00F66CEE" w:rsidRPr="00F66CEE" w:rsidRDefault="00F66CEE" w:rsidP="00F66CEE">
      <w:pPr>
        <w:numPr>
          <w:ilvl w:val="0"/>
          <w:numId w:val="39"/>
        </w:numPr>
        <w:spacing w:after="120"/>
        <w:jc w:val="both"/>
        <w:textAlignment w:val="baseline"/>
        <w:rPr>
          <w:rFonts w:ascii="Arial" w:hAnsi="Arial" w:cs="Arial"/>
          <w:color w:val="595959" w:themeColor="text1" w:themeTint="A6"/>
        </w:rPr>
      </w:pPr>
      <w:r w:rsidRPr="00F66CEE">
        <w:rPr>
          <w:rFonts w:ascii="Arial" w:hAnsi="Arial" w:cs="Arial"/>
          <w:b/>
          <w:bCs/>
          <w:color w:val="595959" w:themeColor="text1" w:themeTint="A6"/>
        </w:rPr>
        <w:t>Reliable &amp; Clean Data</w:t>
      </w:r>
      <w:r w:rsidRPr="00F66CEE">
        <w:rPr>
          <w:rFonts w:ascii="Arial" w:hAnsi="Arial" w:cs="Arial"/>
          <w:color w:val="595959" w:themeColor="text1" w:themeTint="A6"/>
        </w:rPr>
        <w:t xml:space="preserve">: Using Python (Pandas), the data was cleaned, and flags were added for entries with conflicting values. For students with major inconsistencies (e.g., in graduation year), </w:t>
      </w:r>
      <w:r w:rsidR="00C31D0F">
        <w:rPr>
          <w:rFonts w:ascii="Arial" w:hAnsi="Arial" w:cs="Arial"/>
          <w:color w:val="595959" w:themeColor="text1" w:themeTint="A6"/>
        </w:rPr>
        <w:t>integrity checks were done</w:t>
      </w:r>
    </w:p>
    <w:p w14:paraId="37A53CD7" w14:textId="77777777" w:rsidR="00F66CEE" w:rsidRPr="00F66CEE" w:rsidRDefault="00F66CEE" w:rsidP="00F66CEE">
      <w:pPr>
        <w:spacing w:after="120"/>
        <w:jc w:val="both"/>
        <w:textAlignment w:val="baseline"/>
        <w:rPr>
          <w:rFonts w:ascii="Arial" w:hAnsi="Arial" w:cs="Arial"/>
          <w:b/>
          <w:bCs/>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BD7E050" w14:textId="77777777" w:rsidR="003C6BD2" w:rsidRPr="003C6BD2" w:rsidRDefault="003C6BD2" w:rsidP="003C6BD2">
      <w:pPr>
        <w:widowControl w:val="0"/>
        <w:autoSpaceDE w:val="0"/>
        <w:autoSpaceDN w:val="0"/>
        <w:rPr>
          <w:rFonts w:ascii="Arial" w:hAnsi="Arial" w:cs="Arial"/>
          <w:color w:val="595959" w:themeColor="text1" w:themeTint="A6"/>
        </w:rPr>
      </w:pPr>
      <w:r w:rsidRPr="003C6BD2">
        <w:rPr>
          <w:rFonts w:ascii="Arial" w:hAnsi="Arial" w:cs="Arial"/>
          <w:color w:val="595959" w:themeColor="text1" w:themeTint="A6"/>
        </w:rPr>
        <w:t>This data analytics project provides valuable insights into how students’ academic profiles, technical skills, and backgrounds influence their participation and expectations in career-oriented events. By cleaning and standardizing the dataset, identifying inconsistencies, and visualizing key trends using Tableau, I was able to create a reliable foundation for decision-making.</w:t>
      </w:r>
    </w:p>
    <w:p w14:paraId="73C51AF3" w14:textId="77777777" w:rsidR="003C6BD2" w:rsidRPr="003C6BD2" w:rsidRDefault="003C6BD2" w:rsidP="003C6BD2">
      <w:pPr>
        <w:widowControl w:val="0"/>
        <w:autoSpaceDE w:val="0"/>
        <w:autoSpaceDN w:val="0"/>
        <w:rPr>
          <w:rFonts w:ascii="Arial" w:hAnsi="Arial" w:cs="Arial"/>
          <w:color w:val="595959" w:themeColor="text1" w:themeTint="A6"/>
        </w:rPr>
      </w:pPr>
      <w:r w:rsidRPr="003C6BD2">
        <w:rPr>
          <w:rFonts w:ascii="Arial" w:hAnsi="Arial" w:cs="Arial"/>
          <w:color w:val="595959" w:themeColor="text1" w:themeTint="A6"/>
        </w:rPr>
        <w:t>For stakeholders such as educational institutions, training providers, or event organizers, the insights can be used to:</w:t>
      </w:r>
    </w:p>
    <w:p w14:paraId="6BA7DDD3" w14:textId="77777777" w:rsidR="003C6BD2" w:rsidRPr="003C6BD2" w:rsidRDefault="003C6BD2" w:rsidP="003C6BD2">
      <w:pPr>
        <w:widowControl w:val="0"/>
        <w:numPr>
          <w:ilvl w:val="0"/>
          <w:numId w:val="40"/>
        </w:numPr>
        <w:autoSpaceDE w:val="0"/>
        <w:autoSpaceDN w:val="0"/>
        <w:rPr>
          <w:rFonts w:ascii="Arial" w:hAnsi="Arial" w:cs="Arial"/>
          <w:color w:val="595959" w:themeColor="text1" w:themeTint="A6"/>
        </w:rPr>
      </w:pPr>
      <w:r w:rsidRPr="003C6BD2">
        <w:rPr>
          <w:rFonts w:ascii="Arial" w:hAnsi="Arial" w:cs="Arial"/>
          <w:b/>
          <w:bCs/>
          <w:color w:val="595959" w:themeColor="text1" w:themeTint="A6"/>
        </w:rPr>
        <w:t>Target the right student segments</w:t>
      </w:r>
      <w:r w:rsidRPr="003C6BD2">
        <w:rPr>
          <w:rFonts w:ascii="Arial" w:hAnsi="Arial" w:cs="Arial"/>
          <w:color w:val="595959" w:themeColor="text1" w:themeTint="A6"/>
        </w:rPr>
        <w:t xml:space="preserve"> based on CGPA, graduation year, or skill levels.</w:t>
      </w:r>
    </w:p>
    <w:p w14:paraId="21F5EA1B" w14:textId="77777777" w:rsidR="003C6BD2" w:rsidRPr="003C6BD2" w:rsidRDefault="003C6BD2" w:rsidP="003C6BD2">
      <w:pPr>
        <w:widowControl w:val="0"/>
        <w:numPr>
          <w:ilvl w:val="0"/>
          <w:numId w:val="40"/>
        </w:numPr>
        <w:autoSpaceDE w:val="0"/>
        <w:autoSpaceDN w:val="0"/>
        <w:rPr>
          <w:rFonts w:ascii="Arial" w:hAnsi="Arial" w:cs="Arial"/>
          <w:color w:val="595959" w:themeColor="text1" w:themeTint="A6"/>
        </w:rPr>
      </w:pPr>
      <w:r w:rsidRPr="003C6BD2">
        <w:rPr>
          <w:rFonts w:ascii="Arial" w:hAnsi="Arial" w:cs="Arial"/>
          <w:b/>
          <w:bCs/>
          <w:color w:val="595959" w:themeColor="text1" w:themeTint="A6"/>
        </w:rPr>
        <w:t>Refine promotional strategies</w:t>
      </w:r>
      <w:r w:rsidRPr="003C6BD2">
        <w:rPr>
          <w:rFonts w:ascii="Arial" w:hAnsi="Arial" w:cs="Arial"/>
          <w:color w:val="595959" w:themeColor="text1" w:themeTint="A6"/>
        </w:rPr>
        <w:t xml:space="preserve"> by identifying the most effective outreach channels.</w:t>
      </w:r>
    </w:p>
    <w:p w14:paraId="7222CA6C" w14:textId="77777777" w:rsidR="003C6BD2" w:rsidRPr="003C6BD2" w:rsidRDefault="003C6BD2" w:rsidP="003C6BD2">
      <w:pPr>
        <w:widowControl w:val="0"/>
        <w:numPr>
          <w:ilvl w:val="0"/>
          <w:numId w:val="40"/>
        </w:numPr>
        <w:autoSpaceDE w:val="0"/>
        <w:autoSpaceDN w:val="0"/>
        <w:rPr>
          <w:rFonts w:ascii="Arial" w:hAnsi="Arial" w:cs="Arial"/>
          <w:color w:val="595959" w:themeColor="text1" w:themeTint="A6"/>
        </w:rPr>
      </w:pPr>
      <w:r w:rsidRPr="003C6BD2">
        <w:rPr>
          <w:rFonts w:ascii="Arial" w:hAnsi="Arial" w:cs="Arial"/>
          <w:b/>
          <w:bCs/>
          <w:color w:val="595959" w:themeColor="text1" w:themeTint="A6"/>
        </w:rPr>
        <w:lastRenderedPageBreak/>
        <w:t>Improve event planning</w:t>
      </w:r>
      <w:r w:rsidRPr="003C6BD2">
        <w:rPr>
          <w:rFonts w:ascii="Arial" w:hAnsi="Arial" w:cs="Arial"/>
          <w:color w:val="595959" w:themeColor="text1" w:themeTint="A6"/>
        </w:rPr>
        <w:t xml:space="preserve"> by understanding trends in student participation across different fields and cities.</w:t>
      </w:r>
    </w:p>
    <w:p w14:paraId="5A3CC728" w14:textId="77777777" w:rsidR="003C6BD2" w:rsidRDefault="003C6BD2" w:rsidP="003C6BD2">
      <w:pPr>
        <w:widowControl w:val="0"/>
        <w:autoSpaceDE w:val="0"/>
        <w:autoSpaceDN w:val="0"/>
        <w:ind w:left="432"/>
        <w:rPr>
          <w:rFonts w:ascii="Arial" w:hAnsi="Arial" w:cs="Arial"/>
          <w:b/>
          <w:bCs/>
          <w:color w:val="595959" w:themeColor="text1" w:themeTint="A6"/>
        </w:rPr>
      </w:pPr>
    </w:p>
    <w:p w14:paraId="3BBC8F6A" w14:textId="7FD645B2" w:rsidR="003C6BD2" w:rsidRPr="003C6BD2" w:rsidRDefault="003C6BD2" w:rsidP="003C6BD2">
      <w:pPr>
        <w:widowControl w:val="0"/>
        <w:autoSpaceDE w:val="0"/>
        <w:autoSpaceDN w:val="0"/>
        <w:ind w:left="432"/>
        <w:rPr>
          <w:rFonts w:ascii="Arial" w:hAnsi="Arial" w:cs="Arial"/>
          <w:b/>
          <w:bCs/>
          <w:color w:val="595959" w:themeColor="text1" w:themeTint="A6"/>
        </w:rPr>
      </w:pPr>
      <w:r w:rsidRPr="003C6BD2">
        <w:rPr>
          <w:rFonts w:ascii="Arial" w:hAnsi="Arial" w:cs="Arial"/>
          <w:b/>
          <w:bCs/>
          <w:color w:val="595959" w:themeColor="text1" w:themeTint="A6"/>
        </w:rPr>
        <w:t>Future Scope</w:t>
      </w:r>
    </w:p>
    <w:p w14:paraId="4BD6AADA" w14:textId="77777777" w:rsidR="003C6BD2" w:rsidRPr="003C6BD2" w:rsidRDefault="003C6BD2" w:rsidP="003C6BD2">
      <w:pPr>
        <w:widowControl w:val="0"/>
        <w:numPr>
          <w:ilvl w:val="0"/>
          <w:numId w:val="41"/>
        </w:numPr>
        <w:autoSpaceDE w:val="0"/>
        <w:autoSpaceDN w:val="0"/>
        <w:rPr>
          <w:rFonts w:ascii="Arial" w:hAnsi="Arial" w:cs="Arial"/>
          <w:color w:val="595959" w:themeColor="text1" w:themeTint="A6"/>
        </w:rPr>
      </w:pPr>
      <w:r w:rsidRPr="003C6BD2">
        <w:rPr>
          <w:rFonts w:ascii="Arial" w:hAnsi="Arial" w:cs="Arial"/>
          <w:color w:val="595959" w:themeColor="text1" w:themeTint="A6"/>
        </w:rPr>
        <w:t>Adding more data sources (e.g., LinkedIn outcomes, placement data) could enhance predictions about career success.</w:t>
      </w:r>
    </w:p>
    <w:p w14:paraId="056542C4" w14:textId="77777777" w:rsidR="003C6BD2" w:rsidRPr="003C6BD2" w:rsidRDefault="003C6BD2" w:rsidP="003C6BD2">
      <w:pPr>
        <w:widowControl w:val="0"/>
        <w:numPr>
          <w:ilvl w:val="0"/>
          <w:numId w:val="41"/>
        </w:numPr>
        <w:autoSpaceDE w:val="0"/>
        <w:autoSpaceDN w:val="0"/>
        <w:rPr>
          <w:rFonts w:ascii="Arial" w:hAnsi="Arial" w:cs="Arial"/>
          <w:color w:val="595959" w:themeColor="text1" w:themeTint="A6"/>
        </w:rPr>
      </w:pPr>
      <w:r w:rsidRPr="003C6BD2">
        <w:rPr>
          <w:rFonts w:ascii="Arial" w:hAnsi="Arial" w:cs="Arial"/>
          <w:color w:val="595959" w:themeColor="text1" w:themeTint="A6"/>
        </w:rPr>
        <w:t>Implementing predictive models could help forecast expected salary or participation likelihood.</w:t>
      </w:r>
    </w:p>
    <w:p w14:paraId="18BF1D51" w14:textId="77777777" w:rsidR="003C6BD2" w:rsidRPr="003C6BD2" w:rsidRDefault="003C6BD2" w:rsidP="003C6BD2">
      <w:pPr>
        <w:widowControl w:val="0"/>
        <w:numPr>
          <w:ilvl w:val="0"/>
          <w:numId w:val="41"/>
        </w:numPr>
        <w:autoSpaceDE w:val="0"/>
        <w:autoSpaceDN w:val="0"/>
        <w:rPr>
          <w:rFonts w:ascii="Arial" w:hAnsi="Arial" w:cs="Arial"/>
          <w:color w:val="595959" w:themeColor="text1" w:themeTint="A6"/>
        </w:rPr>
      </w:pPr>
      <w:r w:rsidRPr="003C6BD2">
        <w:rPr>
          <w:rFonts w:ascii="Arial" w:hAnsi="Arial" w:cs="Arial"/>
          <w:color w:val="595959" w:themeColor="text1" w:themeTint="A6"/>
        </w:rPr>
        <w:t>More detailed skill-level tagging (beyond just Python experience) can provide deeper insights into employability.</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2468C669" w14:textId="77777777" w:rsidR="00AE1A4A" w:rsidRDefault="00AE1A4A" w:rsidP="00AE1A4A">
      <w:pPr>
        <w:rPr>
          <w:rFonts w:ascii="Arial" w:hAnsi="Arial" w:cs="Arial"/>
          <w:color w:val="595959" w:themeColor="text1" w:themeTint="A6"/>
        </w:rPr>
      </w:pPr>
      <w:r w:rsidRPr="00AE1A4A">
        <w:rPr>
          <w:rFonts w:ascii="Arial" w:hAnsi="Arial" w:cs="Arial"/>
          <w:color w:val="595959" w:themeColor="text1" w:themeTint="A6"/>
        </w:rPr>
        <w:t>In the appendices section of the data analysis project report, additional supporting materials are provided to enhance the understanding of the methodology and results presented. These materials serve to offer transparency and detail without disrupting the flow of the main report. The appendices may include:</w:t>
      </w:r>
    </w:p>
    <w:p w14:paraId="6964CFE0" w14:textId="77777777" w:rsidR="00AE1A4A" w:rsidRPr="00AE1A4A" w:rsidRDefault="00AE1A4A" w:rsidP="00AE1A4A">
      <w:pPr>
        <w:rPr>
          <w:rFonts w:ascii="Arial" w:hAnsi="Arial" w:cs="Arial"/>
          <w:color w:val="595959" w:themeColor="text1" w:themeTint="A6"/>
        </w:rPr>
      </w:pPr>
    </w:p>
    <w:p w14:paraId="62907658"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Raw Data Samples</w:t>
      </w:r>
      <w:r w:rsidRPr="00AE1A4A">
        <w:rPr>
          <w:rFonts w:ascii="Arial" w:hAnsi="Arial" w:cs="Arial"/>
          <w:color w:val="595959" w:themeColor="text1" w:themeTint="A6"/>
        </w:rPr>
        <w:t>: Selected portions of the original dataset used in the project to illustrate formatting and structure.</w:t>
      </w:r>
    </w:p>
    <w:p w14:paraId="5B1903C1"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Data Cleaning Scripts</w:t>
      </w:r>
      <w:r w:rsidRPr="00AE1A4A">
        <w:rPr>
          <w:rFonts w:ascii="Arial" w:hAnsi="Arial" w:cs="Arial"/>
          <w:color w:val="595959" w:themeColor="text1" w:themeTint="A6"/>
        </w:rPr>
        <w:t>: Python (Pandas) scripts used for cleaning, deduplication, and conflict resolution in the dataset.</w:t>
      </w:r>
    </w:p>
    <w:p w14:paraId="69B1F1A1"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Calculated Fields and Logic</w:t>
      </w:r>
      <w:r w:rsidRPr="00AE1A4A">
        <w:rPr>
          <w:rFonts w:ascii="Arial" w:hAnsi="Arial" w:cs="Arial"/>
          <w:color w:val="595959" w:themeColor="text1" w:themeTint="A6"/>
        </w:rPr>
        <w:t>: Definitions of calculated fields and derived metrics used in Tableau or Excel for analysis and visualization.</w:t>
      </w:r>
    </w:p>
    <w:p w14:paraId="6A8FAA9E"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Visualizations</w:t>
      </w:r>
      <w:r w:rsidRPr="00AE1A4A">
        <w:rPr>
          <w:rFonts w:ascii="Arial" w:hAnsi="Arial" w:cs="Arial"/>
          <w:color w:val="595959" w:themeColor="text1" w:themeTint="A6"/>
        </w:rPr>
        <w:t>: Full-sized versions of key graphs, dashboards, and charts referenced throughout the report.</w:t>
      </w:r>
    </w:p>
    <w:p w14:paraId="24915647"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Conflict Resolution Examples</w:t>
      </w:r>
      <w:r w:rsidRPr="00AE1A4A">
        <w:rPr>
          <w:rFonts w:ascii="Arial" w:hAnsi="Arial" w:cs="Arial"/>
          <w:color w:val="595959" w:themeColor="text1" w:themeTint="A6"/>
        </w:rPr>
        <w:t>: Specific examples (e.g., for CGPA, Graduation Year) where data conflicts were identified and resolved using statistical techniques like mode or median.</w:t>
      </w:r>
    </w:p>
    <w:p w14:paraId="76A7A454" w14:textId="7C558AF9"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Code Outputs</w:t>
      </w:r>
      <w:r w:rsidRPr="00AE1A4A">
        <w:rPr>
          <w:rFonts w:ascii="Arial" w:hAnsi="Arial" w:cs="Arial"/>
          <w:color w:val="595959" w:themeColor="text1" w:themeTint="A6"/>
        </w:rPr>
        <w:t xml:space="preserve">: Terminal or </w:t>
      </w:r>
      <w:r w:rsidR="00E705AF">
        <w:rPr>
          <w:rFonts w:ascii="Arial" w:hAnsi="Arial" w:cs="Arial"/>
          <w:color w:val="595959" w:themeColor="text1" w:themeTint="A6"/>
        </w:rPr>
        <w:t xml:space="preserve">Google </w:t>
      </w:r>
      <w:proofErr w:type="spellStart"/>
      <w:r w:rsidR="00E705AF">
        <w:rPr>
          <w:rFonts w:ascii="Arial" w:hAnsi="Arial" w:cs="Arial"/>
          <w:color w:val="595959" w:themeColor="text1" w:themeTint="A6"/>
        </w:rPr>
        <w:t>Colab</w:t>
      </w:r>
      <w:proofErr w:type="spellEnd"/>
      <w:r w:rsidRPr="00AE1A4A">
        <w:rPr>
          <w:rFonts w:ascii="Arial" w:hAnsi="Arial" w:cs="Arial"/>
          <w:color w:val="595959" w:themeColor="text1" w:themeTint="A6"/>
        </w:rPr>
        <w:t xml:space="preserve"> outputs that validate the transformations or summarize data insights.</w:t>
      </w:r>
    </w:p>
    <w:p w14:paraId="18580FBF" w14:textId="77777777" w:rsidR="00AE1A4A" w:rsidRPr="00AE1A4A" w:rsidRDefault="00AE1A4A" w:rsidP="00AE1A4A">
      <w:pPr>
        <w:numPr>
          <w:ilvl w:val="0"/>
          <w:numId w:val="42"/>
        </w:numPr>
        <w:rPr>
          <w:rFonts w:ascii="Arial" w:hAnsi="Arial" w:cs="Arial"/>
          <w:color w:val="595959" w:themeColor="text1" w:themeTint="A6"/>
        </w:rPr>
      </w:pPr>
      <w:r w:rsidRPr="00AE1A4A">
        <w:rPr>
          <w:rFonts w:ascii="Arial" w:hAnsi="Arial" w:cs="Arial"/>
          <w:b/>
          <w:bCs/>
          <w:color w:val="595959" w:themeColor="text1" w:themeTint="A6"/>
        </w:rPr>
        <w:t>Additional Charts or Unused Visuals</w:t>
      </w:r>
      <w:r w:rsidRPr="00AE1A4A">
        <w:rPr>
          <w:rFonts w:ascii="Arial" w:hAnsi="Arial" w:cs="Arial"/>
          <w:color w:val="595959" w:themeColor="text1" w:themeTint="A6"/>
        </w:rPr>
        <w:t>: Visualizations generated during exploratory analysis that were not included in the main report but still hold informative value.</w:t>
      </w:r>
    </w:p>
    <w:p w14:paraId="0560D527" w14:textId="77777777" w:rsidR="00AE1A4A" w:rsidRPr="00AE1A4A" w:rsidRDefault="00AE1A4A" w:rsidP="00AE1A4A">
      <w:pPr>
        <w:rPr>
          <w:rFonts w:ascii="Arial" w:hAnsi="Arial" w:cs="Arial"/>
          <w:color w:val="595959" w:themeColor="text1" w:themeTint="A6"/>
        </w:rPr>
      </w:pPr>
      <w:r w:rsidRPr="00AE1A4A">
        <w:rPr>
          <w:rFonts w:ascii="Arial" w:hAnsi="Arial" w:cs="Arial"/>
          <w:color w:val="595959" w:themeColor="text1" w:themeTint="A6"/>
        </w:rPr>
        <w:t>These appendices help ensure that the data analysis process is transparent, replicable, and understandable for stakeholders or future analysts referencing this project.</w:t>
      </w:r>
    </w:p>
    <w:p w14:paraId="436992D6" w14:textId="0B8FBD95" w:rsidR="0007654E" w:rsidRPr="00F679FA" w:rsidRDefault="0007654E" w:rsidP="00AE1A4A">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67BBA" w14:textId="77777777" w:rsidR="00FB64E0" w:rsidRDefault="00FB64E0" w:rsidP="008F7E07">
      <w:r>
        <w:separator/>
      </w:r>
    </w:p>
  </w:endnote>
  <w:endnote w:type="continuationSeparator" w:id="0">
    <w:p w14:paraId="1A733ADD" w14:textId="77777777" w:rsidR="00FB64E0" w:rsidRDefault="00FB64E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71926" w14:textId="77777777" w:rsidR="00FB64E0" w:rsidRDefault="00FB64E0" w:rsidP="008F7E07">
      <w:r>
        <w:separator/>
      </w:r>
    </w:p>
  </w:footnote>
  <w:footnote w:type="continuationSeparator" w:id="0">
    <w:p w14:paraId="6D8105AE" w14:textId="77777777" w:rsidR="00FB64E0" w:rsidRDefault="00FB64E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3EF8"/>
    <w:multiLevelType w:val="multilevel"/>
    <w:tmpl w:val="702242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B65787B"/>
    <w:multiLevelType w:val="multilevel"/>
    <w:tmpl w:val="9AB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D764E"/>
    <w:multiLevelType w:val="multilevel"/>
    <w:tmpl w:val="AB6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5B518A0"/>
    <w:multiLevelType w:val="multilevel"/>
    <w:tmpl w:val="CE4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D064702"/>
    <w:multiLevelType w:val="multilevel"/>
    <w:tmpl w:val="D51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86020C"/>
    <w:multiLevelType w:val="multilevel"/>
    <w:tmpl w:val="467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05C53"/>
    <w:multiLevelType w:val="multilevel"/>
    <w:tmpl w:val="6CE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0207C"/>
    <w:multiLevelType w:val="multilevel"/>
    <w:tmpl w:val="ED1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608E6BE1"/>
    <w:multiLevelType w:val="hybridMultilevel"/>
    <w:tmpl w:val="EF8C663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73AC4ED7"/>
    <w:multiLevelType w:val="multilevel"/>
    <w:tmpl w:val="A47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92967895">
    <w:abstractNumId w:val="3"/>
  </w:num>
  <w:num w:numId="2" w16cid:durableId="483549739">
    <w:abstractNumId w:val="30"/>
  </w:num>
  <w:num w:numId="3" w16cid:durableId="814757680">
    <w:abstractNumId w:val="26"/>
  </w:num>
  <w:num w:numId="4" w16cid:durableId="734548510">
    <w:abstractNumId w:val="13"/>
  </w:num>
  <w:num w:numId="5" w16cid:durableId="696270431">
    <w:abstractNumId w:val="6"/>
  </w:num>
  <w:num w:numId="6" w16cid:durableId="624971446">
    <w:abstractNumId w:val="7"/>
  </w:num>
  <w:num w:numId="7" w16cid:durableId="1111779487">
    <w:abstractNumId w:val="5"/>
  </w:num>
  <w:num w:numId="8" w16cid:durableId="1438255145">
    <w:abstractNumId w:val="19"/>
  </w:num>
  <w:num w:numId="9" w16cid:durableId="1410232045">
    <w:abstractNumId w:val="31"/>
  </w:num>
  <w:num w:numId="10" w16cid:durableId="1462965159">
    <w:abstractNumId w:val="10"/>
  </w:num>
  <w:num w:numId="11" w16cid:durableId="1532038773">
    <w:abstractNumId w:val="11"/>
  </w:num>
  <w:num w:numId="12" w16cid:durableId="363218313">
    <w:abstractNumId w:val="19"/>
  </w:num>
  <w:num w:numId="13" w16cid:durableId="718938342">
    <w:abstractNumId w:val="19"/>
  </w:num>
  <w:num w:numId="14" w16cid:durableId="115422162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28781763">
    <w:abstractNumId w:val="4"/>
  </w:num>
  <w:num w:numId="16" w16cid:durableId="544952899">
    <w:abstractNumId w:val="17"/>
  </w:num>
  <w:num w:numId="17" w16cid:durableId="1923760103">
    <w:abstractNumId w:val="15"/>
  </w:num>
  <w:num w:numId="18" w16cid:durableId="1615207956">
    <w:abstractNumId w:val="22"/>
  </w:num>
  <w:num w:numId="19" w16cid:durableId="760101178">
    <w:abstractNumId w:val="28"/>
  </w:num>
  <w:num w:numId="20" w16cid:durableId="1962150641">
    <w:abstractNumId w:val="19"/>
  </w:num>
  <w:num w:numId="21" w16cid:durableId="1860585713">
    <w:abstractNumId w:val="24"/>
  </w:num>
  <w:num w:numId="22" w16cid:durableId="672417194">
    <w:abstractNumId w:val="19"/>
  </w:num>
  <w:num w:numId="23" w16cid:durableId="1137451756">
    <w:abstractNumId w:val="19"/>
  </w:num>
  <w:num w:numId="24" w16cid:durableId="634599025">
    <w:abstractNumId w:val="27"/>
  </w:num>
  <w:num w:numId="25" w16cid:durableId="893275918">
    <w:abstractNumId w:val="9"/>
  </w:num>
  <w:num w:numId="26" w16cid:durableId="1097485684">
    <w:abstractNumId w:val="1"/>
  </w:num>
  <w:num w:numId="27" w16cid:durableId="1749886732">
    <w:abstractNumId w:val="19"/>
  </w:num>
  <w:num w:numId="28" w16cid:durableId="675960093">
    <w:abstractNumId w:val="2"/>
  </w:num>
  <w:num w:numId="29" w16cid:durableId="1703287513">
    <w:abstractNumId w:val="19"/>
  </w:num>
  <w:num w:numId="30" w16cid:durableId="2006856075">
    <w:abstractNumId w:val="19"/>
  </w:num>
  <w:num w:numId="31" w16cid:durableId="622930835">
    <w:abstractNumId w:val="19"/>
  </w:num>
  <w:num w:numId="32" w16cid:durableId="541556487">
    <w:abstractNumId w:val="19"/>
  </w:num>
  <w:num w:numId="33" w16cid:durableId="149910521">
    <w:abstractNumId w:val="18"/>
  </w:num>
  <w:num w:numId="34" w16cid:durableId="268703946">
    <w:abstractNumId w:val="16"/>
  </w:num>
  <w:num w:numId="35" w16cid:durableId="1563909179">
    <w:abstractNumId w:val="20"/>
  </w:num>
  <w:num w:numId="36" w16cid:durableId="1714770477">
    <w:abstractNumId w:val="25"/>
  </w:num>
  <w:num w:numId="37" w16cid:durableId="1819757937">
    <w:abstractNumId w:val="8"/>
  </w:num>
  <w:num w:numId="38" w16cid:durableId="1857573362">
    <w:abstractNumId w:val="21"/>
  </w:num>
  <w:num w:numId="39" w16cid:durableId="851912862">
    <w:abstractNumId w:val="14"/>
  </w:num>
  <w:num w:numId="40" w16cid:durableId="1993824916">
    <w:abstractNumId w:val="29"/>
  </w:num>
  <w:num w:numId="41" w16cid:durableId="322439629">
    <w:abstractNumId w:val="12"/>
  </w:num>
  <w:num w:numId="42" w16cid:durableId="184060951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04542"/>
    <w:rsid w:val="0013687A"/>
    <w:rsid w:val="001445A7"/>
    <w:rsid w:val="00166CE5"/>
    <w:rsid w:val="00180604"/>
    <w:rsid w:val="00180A1B"/>
    <w:rsid w:val="00194510"/>
    <w:rsid w:val="001B408A"/>
    <w:rsid w:val="001D115F"/>
    <w:rsid w:val="001E05E5"/>
    <w:rsid w:val="00221172"/>
    <w:rsid w:val="00224CCF"/>
    <w:rsid w:val="0023408F"/>
    <w:rsid w:val="0024736F"/>
    <w:rsid w:val="00252EC6"/>
    <w:rsid w:val="002A1DEE"/>
    <w:rsid w:val="002A447F"/>
    <w:rsid w:val="002A63A2"/>
    <w:rsid w:val="002B2CB5"/>
    <w:rsid w:val="002D348A"/>
    <w:rsid w:val="002D5345"/>
    <w:rsid w:val="002E1953"/>
    <w:rsid w:val="002E5B2F"/>
    <w:rsid w:val="003029F1"/>
    <w:rsid w:val="003348FE"/>
    <w:rsid w:val="00335A6C"/>
    <w:rsid w:val="00341E38"/>
    <w:rsid w:val="00351F9B"/>
    <w:rsid w:val="00353BFF"/>
    <w:rsid w:val="00373485"/>
    <w:rsid w:val="00381D55"/>
    <w:rsid w:val="00385210"/>
    <w:rsid w:val="00397D59"/>
    <w:rsid w:val="003A400A"/>
    <w:rsid w:val="003B1197"/>
    <w:rsid w:val="003B126A"/>
    <w:rsid w:val="003C13E3"/>
    <w:rsid w:val="003C6BD2"/>
    <w:rsid w:val="003D2D42"/>
    <w:rsid w:val="003E02E6"/>
    <w:rsid w:val="003E116F"/>
    <w:rsid w:val="003F57AB"/>
    <w:rsid w:val="00401688"/>
    <w:rsid w:val="00401CAB"/>
    <w:rsid w:val="004042B1"/>
    <w:rsid w:val="0041242E"/>
    <w:rsid w:val="004142D1"/>
    <w:rsid w:val="0042766D"/>
    <w:rsid w:val="00446CF6"/>
    <w:rsid w:val="00473A47"/>
    <w:rsid w:val="00475B3F"/>
    <w:rsid w:val="004777B6"/>
    <w:rsid w:val="0048310F"/>
    <w:rsid w:val="004A22A4"/>
    <w:rsid w:val="004C0086"/>
    <w:rsid w:val="004C1311"/>
    <w:rsid w:val="004D40C3"/>
    <w:rsid w:val="004E4C3F"/>
    <w:rsid w:val="004F792A"/>
    <w:rsid w:val="00503190"/>
    <w:rsid w:val="00516231"/>
    <w:rsid w:val="00530905"/>
    <w:rsid w:val="0053195A"/>
    <w:rsid w:val="00547057"/>
    <w:rsid w:val="00547E8E"/>
    <w:rsid w:val="005607EF"/>
    <w:rsid w:val="005675AC"/>
    <w:rsid w:val="00572E09"/>
    <w:rsid w:val="00581644"/>
    <w:rsid w:val="00581CCC"/>
    <w:rsid w:val="00590F0A"/>
    <w:rsid w:val="0059785C"/>
    <w:rsid w:val="005A189C"/>
    <w:rsid w:val="005A18BC"/>
    <w:rsid w:val="005B06B2"/>
    <w:rsid w:val="005B6879"/>
    <w:rsid w:val="005C1E13"/>
    <w:rsid w:val="005C26DC"/>
    <w:rsid w:val="005C48A4"/>
    <w:rsid w:val="005E32ED"/>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5ABD"/>
    <w:rsid w:val="007F60D0"/>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03827"/>
    <w:rsid w:val="00912426"/>
    <w:rsid w:val="00917AE9"/>
    <w:rsid w:val="00930C49"/>
    <w:rsid w:val="009326FD"/>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0B2F"/>
    <w:rsid w:val="00AE1A4A"/>
    <w:rsid w:val="00AE64F5"/>
    <w:rsid w:val="00B02417"/>
    <w:rsid w:val="00B0434D"/>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31D0F"/>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21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05AF"/>
    <w:rsid w:val="00E73786"/>
    <w:rsid w:val="00E849B3"/>
    <w:rsid w:val="00EB215A"/>
    <w:rsid w:val="00EB6693"/>
    <w:rsid w:val="00EC2249"/>
    <w:rsid w:val="00EC34C0"/>
    <w:rsid w:val="00EC4953"/>
    <w:rsid w:val="00EC5702"/>
    <w:rsid w:val="00ED01C9"/>
    <w:rsid w:val="00ED119A"/>
    <w:rsid w:val="00ED6693"/>
    <w:rsid w:val="00EF7D1E"/>
    <w:rsid w:val="00F26207"/>
    <w:rsid w:val="00F32490"/>
    <w:rsid w:val="00F446BB"/>
    <w:rsid w:val="00F55F10"/>
    <w:rsid w:val="00F571DE"/>
    <w:rsid w:val="00F669D2"/>
    <w:rsid w:val="00F66CEE"/>
    <w:rsid w:val="00F679FA"/>
    <w:rsid w:val="00F7116C"/>
    <w:rsid w:val="00F72364"/>
    <w:rsid w:val="00F82584"/>
    <w:rsid w:val="00F84FDD"/>
    <w:rsid w:val="00F860DE"/>
    <w:rsid w:val="00F91FC9"/>
    <w:rsid w:val="00F96800"/>
    <w:rsid w:val="00FA5468"/>
    <w:rsid w:val="00FB64E0"/>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1877">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5432138">
      <w:bodyDiv w:val="1"/>
      <w:marLeft w:val="0"/>
      <w:marRight w:val="0"/>
      <w:marTop w:val="0"/>
      <w:marBottom w:val="0"/>
      <w:divBdr>
        <w:top w:val="none" w:sz="0" w:space="0" w:color="auto"/>
        <w:left w:val="none" w:sz="0" w:space="0" w:color="auto"/>
        <w:bottom w:val="none" w:sz="0" w:space="0" w:color="auto"/>
        <w:right w:val="none" w:sz="0" w:space="0" w:color="auto"/>
      </w:divBdr>
      <w:divsChild>
        <w:div w:id="1300846678">
          <w:marLeft w:val="0"/>
          <w:marRight w:val="0"/>
          <w:marTop w:val="0"/>
          <w:marBottom w:val="0"/>
          <w:divBdr>
            <w:top w:val="none" w:sz="0" w:space="0" w:color="auto"/>
            <w:left w:val="none" w:sz="0" w:space="0" w:color="auto"/>
            <w:bottom w:val="none" w:sz="0" w:space="0" w:color="auto"/>
            <w:right w:val="none" w:sz="0" w:space="0" w:color="auto"/>
          </w:divBdr>
        </w:div>
      </w:divsChild>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8657628">
      <w:bodyDiv w:val="1"/>
      <w:marLeft w:val="0"/>
      <w:marRight w:val="0"/>
      <w:marTop w:val="0"/>
      <w:marBottom w:val="0"/>
      <w:divBdr>
        <w:top w:val="none" w:sz="0" w:space="0" w:color="auto"/>
        <w:left w:val="none" w:sz="0" w:space="0" w:color="auto"/>
        <w:bottom w:val="none" w:sz="0" w:space="0" w:color="auto"/>
        <w:right w:val="none" w:sz="0" w:space="0" w:color="auto"/>
      </w:divBdr>
      <w:divsChild>
        <w:div w:id="33699547">
          <w:marLeft w:val="0"/>
          <w:marRight w:val="0"/>
          <w:marTop w:val="0"/>
          <w:marBottom w:val="0"/>
          <w:divBdr>
            <w:top w:val="none" w:sz="0" w:space="0" w:color="auto"/>
            <w:left w:val="none" w:sz="0" w:space="0" w:color="auto"/>
            <w:bottom w:val="none" w:sz="0" w:space="0" w:color="auto"/>
            <w:right w:val="none" w:sz="0" w:space="0" w:color="auto"/>
          </w:divBdr>
        </w:div>
      </w:divsChild>
    </w:div>
    <w:div w:id="300885657">
      <w:bodyDiv w:val="1"/>
      <w:marLeft w:val="0"/>
      <w:marRight w:val="0"/>
      <w:marTop w:val="0"/>
      <w:marBottom w:val="0"/>
      <w:divBdr>
        <w:top w:val="none" w:sz="0" w:space="0" w:color="auto"/>
        <w:left w:val="none" w:sz="0" w:space="0" w:color="auto"/>
        <w:bottom w:val="none" w:sz="0" w:space="0" w:color="auto"/>
        <w:right w:val="none" w:sz="0" w:space="0" w:color="auto"/>
      </w:divBdr>
    </w:div>
    <w:div w:id="379600946">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11972063">
      <w:bodyDiv w:val="1"/>
      <w:marLeft w:val="0"/>
      <w:marRight w:val="0"/>
      <w:marTop w:val="0"/>
      <w:marBottom w:val="0"/>
      <w:divBdr>
        <w:top w:val="none" w:sz="0" w:space="0" w:color="auto"/>
        <w:left w:val="none" w:sz="0" w:space="0" w:color="auto"/>
        <w:bottom w:val="none" w:sz="0" w:space="0" w:color="auto"/>
        <w:right w:val="none" w:sz="0" w:space="0" w:color="auto"/>
      </w:divBdr>
      <w:divsChild>
        <w:div w:id="467674435">
          <w:marLeft w:val="0"/>
          <w:marRight w:val="0"/>
          <w:marTop w:val="0"/>
          <w:marBottom w:val="0"/>
          <w:divBdr>
            <w:top w:val="none" w:sz="0" w:space="0" w:color="auto"/>
            <w:left w:val="none" w:sz="0" w:space="0" w:color="auto"/>
            <w:bottom w:val="none" w:sz="0" w:space="0" w:color="auto"/>
            <w:right w:val="none" w:sz="0" w:space="0" w:color="auto"/>
          </w:divBdr>
        </w:div>
      </w:divsChild>
    </w:div>
    <w:div w:id="427510643">
      <w:bodyDiv w:val="1"/>
      <w:marLeft w:val="0"/>
      <w:marRight w:val="0"/>
      <w:marTop w:val="0"/>
      <w:marBottom w:val="0"/>
      <w:divBdr>
        <w:top w:val="none" w:sz="0" w:space="0" w:color="auto"/>
        <w:left w:val="none" w:sz="0" w:space="0" w:color="auto"/>
        <w:bottom w:val="none" w:sz="0" w:space="0" w:color="auto"/>
        <w:right w:val="none" w:sz="0" w:space="0" w:color="auto"/>
      </w:divBdr>
      <w:divsChild>
        <w:div w:id="2009938715">
          <w:marLeft w:val="0"/>
          <w:marRight w:val="0"/>
          <w:marTop w:val="0"/>
          <w:marBottom w:val="0"/>
          <w:divBdr>
            <w:top w:val="none" w:sz="0" w:space="0" w:color="auto"/>
            <w:left w:val="none" w:sz="0" w:space="0" w:color="auto"/>
            <w:bottom w:val="none" w:sz="0" w:space="0" w:color="auto"/>
            <w:right w:val="none" w:sz="0" w:space="0" w:color="auto"/>
          </w:divBdr>
        </w:div>
      </w:divsChild>
    </w:div>
    <w:div w:id="434445610">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15198315">
      <w:bodyDiv w:val="1"/>
      <w:marLeft w:val="0"/>
      <w:marRight w:val="0"/>
      <w:marTop w:val="0"/>
      <w:marBottom w:val="0"/>
      <w:divBdr>
        <w:top w:val="none" w:sz="0" w:space="0" w:color="auto"/>
        <w:left w:val="none" w:sz="0" w:space="0" w:color="auto"/>
        <w:bottom w:val="none" w:sz="0" w:space="0" w:color="auto"/>
        <w:right w:val="none" w:sz="0" w:space="0" w:color="auto"/>
      </w:divBdr>
    </w:div>
    <w:div w:id="579026378">
      <w:bodyDiv w:val="1"/>
      <w:marLeft w:val="0"/>
      <w:marRight w:val="0"/>
      <w:marTop w:val="0"/>
      <w:marBottom w:val="0"/>
      <w:divBdr>
        <w:top w:val="none" w:sz="0" w:space="0" w:color="auto"/>
        <w:left w:val="none" w:sz="0" w:space="0" w:color="auto"/>
        <w:bottom w:val="none" w:sz="0" w:space="0" w:color="auto"/>
        <w:right w:val="none" w:sz="0" w:space="0" w:color="auto"/>
      </w:divBdr>
      <w:divsChild>
        <w:div w:id="1814129822">
          <w:marLeft w:val="0"/>
          <w:marRight w:val="0"/>
          <w:marTop w:val="0"/>
          <w:marBottom w:val="0"/>
          <w:divBdr>
            <w:top w:val="none" w:sz="0" w:space="0" w:color="auto"/>
            <w:left w:val="none" w:sz="0" w:space="0" w:color="auto"/>
            <w:bottom w:val="none" w:sz="0" w:space="0" w:color="auto"/>
            <w:right w:val="none" w:sz="0" w:space="0" w:color="auto"/>
          </w:divBdr>
        </w:div>
      </w:divsChild>
    </w:div>
    <w:div w:id="614408349">
      <w:bodyDiv w:val="1"/>
      <w:marLeft w:val="0"/>
      <w:marRight w:val="0"/>
      <w:marTop w:val="0"/>
      <w:marBottom w:val="0"/>
      <w:divBdr>
        <w:top w:val="none" w:sz="0" w:space="0" w:color="auto"/>
        <w:left w:val="none" w:sz="0" w:space="0" w:color="auto"/>
        <w:bottom w:val="none" w:sz="0" w:space="0" w:color="auto"/>
        <w:right w:val="none" w:sz="0" w:space="0" w:color="auto"/>
      </w:divBdr>
    </w:div>
    <w:div w:id="615915323">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9335842">
      <w:bodyDiv w:val="1"/>
      <w:marLeft w:val="0"/>
      <w:marRight w:val="0"/>
      <w:marTop w:val="0"/>
      <w:marBottom w:val="0"/>
      <w:divBdr>
        <w:top w:val="none" w:sz="0" w:space="0" w:color="auto"/>
        <w:left w:val="none" w:sz="0" w:space="0" w:color="auto"/>
        <w:bottom w:val="none" w:sz="0" w:space="0" w:color="auto"/>
        <w:right w:val="none" w:sz="0" w:space="0" w:color="auto"/>
      </w:divBdr>
    </w:div>
    <w:div w:id="694622932">
      <w:bodyDiv w:val="1"/>
      <w:marLeft w:val="0"/>
      <w:marRight w:val="0"/>
      <w:marTop w:val="0"/>
      <w:marBottom w:val="0"/>
      <w:divBdr>
        <w:top w:val="none" w:sz="0" w:space="0" w:color="auto"/>
        <w:left w:val="none" w:sz="0" w:space="0" w:color="auto"/>
        <w:bottom w:val="none" w:sz="0" w:space="0" w:color="auto"/>
        <w:right w:val="none" w:sz="0" w:space="0" w:color="auto"/>
      </w:divBdr>
    </w:div>
    <w:div w:id="718407400">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59108309">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61357251">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810436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71082165">
      <w:bodyDiv w:val="1"/>
      <w:marLeft w:val="0"/>
      <w:marRight w:val="0"/>
      <w:marTop w:val="0"/>
      <w:marBottom w:val="0"/>
      <w:divBdr>
        <w:top w:val="none" w:sz="0" w:space="0" w:color="auto"/>
        <w:left w:val="none" w:sz="0" w:space="0" w:color="auto"/>
        <w:bottom w:val="none" w:sz="0" w:space="0" w:color="auto"/>
        <w:right w:val="none" w:sz="0" w:space="0" w:color="auto"/>
      </w:divBdr>
    </w:div>
    <w:div w:id="10772860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32425940">
      <w:bodyDiv w:val="1"/>
      <w:marLeft w:val="0"/>
      <w:marRight w:val="0"/>
      <w:marTop w:val="0"/>
      <w:marBottom w:val="0"/>
      <w:divBdr>
        <w:top w:val="none" w:sz="0" w:space="0" w:color="auto"/>
        <w:left w:val="none" w:sz="0" w:space="0" w:color="auto"/>
        <w:bottom w:val="none" w:sz="0" w:space="0" w:color="auto"/>
        <w:right w:val="none" w:sz="0" w:space="0" w:color="auto"/>
      </w:divBdr>
      <w:divsChild>
        <w:div w:id="651524073">
          <w:marLeft w:val="0"/>
          <w:marRight w:val="0"/>
          <w:marTop w:val="0"/>
          <w:marBottom w:val="0"/>
          <w:divBdr>
            <w:top w:val="none" w:sz="0" w:space="0" w:color="auto"/>
            <w:left w:val="none" w:sz="0" w:space="0" w:color="auto"/>
            <w:bottom w:val="none" w:sz="0" w:space="0" w:color="auto"/>
            <w:right w:val="none" w:sz="0" w:space="0" w:color="auto"/>
          </w:divBdr>
        </w:div>
      </w:divsChild>
    </w:div>
    <w:div w:id="1240093142">
      <w:bodyDiv w:val="1"/>
      <w:marLeft w:val="0"/>
      <w:marRight w:val="0"/>
      <w:marTop w:val="0"/>
      <w:marBottom w:val="0"/>
      <w:divBdr>
        <w:top w:val="none" w:sz="0" w:space="0" w:color="auto"/>
        <w:left w:val="none" w:sz="0" w:space="0" w:color="auto"/>
        <w:bottom w:val="none" w:sz="0" w:space="0" w:color="auto"/>
        <w:right w:val="none" w:sz="0" w:space="0" w:color="auto"/>
      </w:divBdr>
      <w:divsChild>
        <w:div w:id="152837154">
          <w:marLeft w:val="0"/>
          <w:marRight w:val="0"/>
          <w:marTop w:val="0"/>
          <w:marBottom w:val="0"/>
          <w:divBdr>
            <w:top w:val="none" w:sz="0" w:space="0" w:color="auto"/>
            <w:left w:val="none" w:sz="0" w:space="0" w:color="auto"/>
            <w:bottom w:val="none" w:sz="0" w:space="0" w:color="auto"/>
            <w:right w:val="none" w:sz="0" w:space="0" w:color="auto"/>
          </w:divBdr>
        </w:div>
      </w:divsChild>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0648818">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84601915">
      <w:bodyDiv w:val="1"/>
      <w:marLeft w:val="0"/>
      <w:marRight w:val="0"/>
      <w:marTop w:val="0"/>
      <w:marBottom w:val="0"/>
      <w:divBdr>
        <w:top w:val="none" w:sz="0" w:space="0" w:color="auto"/>
        <w:left w:val="none" w:sz="0" w:space="0" w:color="auto"/>
        <w:bottom w:val="none" w:sz="0" w:space="0" w:color="auto"/>
        <w:right w:val="none" w:sz="0" w:space="0" w:color="auto"/>
      </w:divBdr>
    </w:div>
    <w:div w:id="1427461342">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2">
          <w:marLeft w:val="0"/>
          <w:marRight w:val="0"/>
          <w:marTop w:val="0"/>
          <w:marBottom w:val="0"/>
          <w:divBdr>
            <w:top w:val="none" w:sz="0" w:space="0" w:color="auto"/>
            <w:left w:val="none" w:sz="0" w:space="0" w:color="auto"/>
            <w:bottom w:val="none" w:sz="0" w:space="0" w:color="auto"/>
            <w:right w:val="none" w:sz="0" w:space="0" w:color="auto"/>
          </w:divBdr>
        </w:div>
      </w:divsChild>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63309458">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57818948">
      <w:bodyDiv w:val="1"/>
      <w:marLeft w:val="0"/>
      <w:marRight w:val="0"/>
      <w:marTop w:val="0"/>
      <w:marBottom w:val="0"/>
      <w:divBdr>
        <w:top w:val="none" w:sz="0" w:space="0" w:color="auto"/>
        <w:left w:val="none" w:sz="0" w:space="0" w:color="auto"/>
        <w:bottom w:val="none" w:sz="0" w:space="0" w:color="auto"/>
        <w:right w:val="none" w:sz="0" w:space="0" w:color="auto"/>
      </w:divBdr>
    </w:div>
    <w:div w:id="162137779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53826637">
      <w:bodyDiv w:val="1"/>
      <w:marLeft w:val="0"/>
      <w:marRight w:val="0"/>
      <w:marTop w:val="0"/>
      <w:marBottom w:val="0"/>
      <w:divBdr>
        <w:top w:val="none" w:sz="0" w:space="0" w:color="auto"/>
        <w:left w:val="none" w:sz="0" w:space="0" w:color="auto"/>
        <w:bottom w:val="none" w:sz="0" w:space="0" w:color="auto"/>
        <w:right w:val="none" w:sz="0" w:space="0" w:color="auto"/>
      </w:divBdr>
    </w:div>
    <w:div w:id="169445792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2646229">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54876513">
      <w:bodyDiv w:val="1"/>
      <w:marLeft w:val="0"/>
      <w:marRight w:val="0"/>
      <w:marTop w:val="0"/>
      <w:marBottom w:val="0"/>
      <w:divBdr>
        <w:top w:val="none" w:sz="0" w:space="0" w:color="auto"/>
        <w:left w:val="none" w:sz="0" w:space="0" w:color="auto"/>
        <w:bottom w:val="none" w:sz="0" w:space="0" w:color="auto"/>
        <w:right w:val="none" w:sz="0" w:space="0" w:color="auto"/>
      </w:divBdr>
    </w:div>
    <w:div w:id="1876261838">
      <w:bodyDiv w:val="1"/>
      <w:marLeft w:val="0"/>
      <w:marRight w:val="0"/>
      <w:marTop w:val="0"/>
      <w:marBottom w:val="0"/>
      <w:divBdr>
        <w:top w:val="none" w:sz="0" w:space="0" w:color="auto"/>
        <w:left w:val="none" w:sz="0" w:space="0" w:color="auto"/>
        <w:bottom w:val="none" w:sz="0" w:space="0" w:color="auto"/>
        <w:right w:val="none" w:sz="0" w:space="0" w:color="auto"/>
      </w:divBdr>
    </w:div>
    <w:div w:id="1934583098">
      <w:bodyDiv w:val="1"/>
      <w:marLeft w:val="0"/>
      <w:marRight w:val="0"/>
      <w:marTop w:val="0"/>
      <w:marBottom w:val="0"/>
      <w:divBdr>
        <w:top w:val="none" w:sz="0" w:space="0" w:color="auto"/>
        <w:left w:val="none" w:sz="0" w:space="0" w:color="auto"/>
        <w:bottom w:val="none" w:sz="0" w:space="0" w:color="auto"/>
        <w:right w:val="none" w:sz="0" w:space="0" w:color="auto"/>
      </w:divBdr>
    </w:div>
    <w:div w:id="1935506260">
      <w:bodyDiv w:val="1"/>
      <w:marLeft w:val="0"/>
      <w:marRight w:val="0"/>
      <w:marTop w:val="0"/>
      <w:marBottom w:val="0"/>
      <w:divBdr>
        <w:top w:val="none" w:sz="0" w:space="0" w:color="auto"/>
        <w:left w:val="none" w:sz="0" w:space="0" w:color="auto"/>
        <w:bottom w:val="none" w:sz="0" w:space="0" w:color="auto"/>
        <w:right w:val="none" w:sz="0" w:space="0" w:color="auto"/>
      </w:divBdr>
    </w:div>
    <w:div w:id="1960598535">
      <w:bodyDiv w:val="1"/>
      <w:marLeft w:val="0"/>
      <w:marRight w:val="0"/>
      <w:marTop w:val="0"/>
      <w:marBottom w:val="0"/>
      <w:divBdr>
        <w:top w:val="none" w:sz="0" w:space="0" w:color="auto"/>
        <w:left w:val="none" w:sz="0" w:space="0" w:color="auto"/>
        <w:bottom w:val="none" w:sz="0" w:space="0" w:color="auto"/>
        <w:right w:val="none" w:sz="0" w:space="0" w:color="auto"/>
      </w:divBdr>
    </w:div>
    <w:div w:id="2026401107">
      <w:bodyDiv w:val="1"/>
      <w:marLeft w:val="0"/>
      <w:marRight w:val="0"/>
      <w:marTop w:val="0"/>
      <w:marBottom w:val="0"/>
      <w:divBdr>
        <w:top w:val="none" w:sz="0" w:space="0" w:color="auto"/>
        <w:left w:val="none" w:sz="0" w:space="0" w:color="auto"/>
        <w:bottom w:val="none" w:sz="0" w:space="0" w:color="auto"/>
        <w:right w:val="none" w:sz="0" w:space="0" w:color="auto"/>
      </w:divBdr>
      <w:divsChild>
        <w:div w:id="844054606">
          <w:marLeft w:val="0"/>
          <w:marRight w:val="0"/>
          <w:marTop w:val="0"/>
          <w:marBottom w:val="0"/>
          <w:divBdr>
            <w:top w:val="none" w:sz="0" w:space="0" w:color="auto"/>
            <w:left w:val="none" w:sz="0" w:space="0" w:color="auto"/>
            <w:bottom w:val="none" w:sz="0" w:space="0" w:color="auto"/>
            <w:right w:val="none" w:sz="0" w:space="0" w:color="auto"/>
          </w:divBdr>
        </w:div>
      </w:divsChild>
    </w:div>
    <w:div w:id="2050185325">
      <w:bodyDiv w:val="1"/>
      <w:marLeft w:val="0"/>
      <w:marRight w:val="0"/>
      <w:marTop w:val="0"/>
      <w:marBottom w:val="0"/>
      <w:divBdr>
        <w:top w:val="none" w:sz="0" w:space="0" w:color="auto"/>
        <w:left w:val="none" w:sz="0" w:space="0" w:color="auto"/>
        <w:bottom w:val="none" w:sz="0" w:space="0" w:color="auto"/>
        <w:right w:val="none" w:sz="0" w:space="0" w:color="auto"/>
      </w:divBdr>
    </w:div>
    <w:div w:id="21471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Ruijerd Superdo</cp:lastModifiedBy>
  <cp:revision>2</cp:revision>
  <cp:lastPrinted>2025-07-18T11:35:00Z</cp:lastPrinted>
  <dcterms:created xsi:type="dcterms:W3CDTF">2025-07-22T20:29:00Z</dcterms:created>
  <dcterms:modified xsi:type="dcterms:W3CDTF">2025-07-22T20:29:00Z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