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Government College of Engineering, Erode - 638316.</w:t>
      </w:r>
    </w:p>
    <w:p w:rsidR="00000000" w:rsidDel="00000000" w:rsidP="00000000" w:rsidRDefault="00000000" w:rsidRPr="00000000" w14:paraId="0000000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EB Garamond" w:cs="EB Garamond" w:eastAsia="EB Garamond" w:hAnsi="EB Garamond"/>
          <w:b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8"/>
          <w:szCs w:val="38"/>
          <w:rtl w:val="0"/>
        </w:rPr>
        <w:t xml:space="preserve">Internal Marks Report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EB Garamond" w:cs="EB Garamond" w:eastAsia="EB Garamond" w:hAnsi="EB Garamond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Year -          </w:t>
        <w:tab/>
        <w:tab/>
        <w:t xml:space="preserve">Sem - VI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{{name}}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      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Information Technology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Roll.No: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{{rollno}}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290"/>
        <w:gridCol w:w="5235"/>
        <w:gridCol w:w="1515"/>
        <w:tblGridChange w:id="0">
          <w:tblGrid>
            <w:gridCol w:w="735"/>
            <w:gridCol w:w="1290"/>
            <w:gridCol w:w="5235"/>
            <w:gridCol w:w="1515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Subject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 for 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IT8601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COMPUTATIONAL INTELLIGENCE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{{IT8601}}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CS8592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ORIENTED ANALYSIS AND 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{{CS8592}}</w:t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IT8602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COMMUNICATION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{{IT8602}}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CS8091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DATA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{{CS8091}}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CS8092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GRAPHICS AND MULTIMEDIA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{{CS8494}}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 of hours :       - hrs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No. of hours Attended : {{attendance}}  - hrs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Percentage: {{percent}}  - %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{{date}}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Station: GCE,Erode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Principal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Kindly sign and send the acknowledgment to: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The Head of the Department,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Department of Information Technology,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Government College of Engineering (IRTT),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Sri Vasavi College (PO), Erode - 638316.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Acknowledgement: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the progress of my son / daughter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{{name}}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studying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III year/VI semester B.Tech (IT) sent by the college.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</w:t>
        <w:tab/>
        <w:tab/>
        <w:t xml:space="preserve">    </w:t>
        <w:tab/>
        <w:tab/>
        <w:tab/>
        <w:tab/>
        <w:tab/>
        <w:tab/>
        <w:tab/>
        <w:t xml:space="preserve">           Parent’s Signature: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5rMiOs2QKGdScNpa1HvlIFmQw==">CgMxLjAyCGguZ2pkZ3hzOAByITExNi1CcFdlM0NWRHVSOEVrRHJlY2RTZGI3LTZpNXlUbg==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