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9E22B2" w14:textId="77777777" w:rsidR="00F006BB" w:rsidRPr="001239E3" w:rsidRDefault="001239E3" w:rsidP="009A6143">
      <w:pPr>
        <w:spacing w:after="80" w:line="280" w:lineRule="auto"/>
        <w:jc w:val="center"/>
        <w:rPr>
          <w:b/>
          <w:bCs/>
          <w:sz w:val="32"/>
          <w:szCs w:val="32"/>
        </w:rPr>
      </w:pPr>
      <w:r w:rsidRPr="001239E3">
        <w:rPr>
          <w:b/>
          <w:bCs/>
          <w:sz w:val="32"/>
          <w:szCs w:val="32"/>
        </w:rPr>
        <w:t xml:space="preserve">A Coefficient-Space Fourier-Galerkin </w:t>
      </w:r>
      <w:r>
        <w:rPr>
          <w:b/>
          <w:bCs/>
          <w:sz w:val="32"/>
          <w:szCs w:val="32"/>
        </w:rPr>
        <w:t xml:space="preserve">2D </w:t>
      </w:r>
      <w:r w:rsidRPr="001239E3">
        <w:rPr>
          <w:b/>
          <w:bCs/>
          <w:sz w:val="32"/>
          <w:szCs w:val="32"/>
        </w:rPr>
        <w:t>Boundary Inverse Method:</w:t>
      </w:r>
    </w:p>
    <w:p w14:paraId="4FA5EA18" w14:textId="77777777" w:rsidR="00F006BB" w:rsidRDefault="001239E3" w:rsidP="009A6143">
      <w:pPr>
        <w:spacing w:after="280" w:line="280" w:lineRule="auto"/>
        <w:jc w:val="center"/>
        <w:rPr>
          <w:b/>
          <w:bCs/>
        </w:rPr>
      </w:pPr>
      <w:r w:rsidRPr="001239E3">
        <w:rPr>
          <w:b/>
          <w:bCs/>
        </w:rPr>
        <w:t>To</w:t>
      </w:r>
      <w:r>
        <w:t xml:space="preserve"> </w:t>
      </w:r>
      <w:r w:rsidRPr="001239E3">
        <w:rPr>
          <w:b/>
          <w:bCs/>
        </w:rPr>
        <w:t>recover the boundary of one buried object of known, uniform material from 2-D radar data.</w:t>
      </w:r>
    </w:p>
    <w:p w14:paraId="2B1275FC" w14:textId="77777777" w:rsidR="001239E3" w:rsidRPr="001239E3" w:rsidRDefault="001239E3" w:rsidP="009A6143">
      <w:pPr>
        <w:spacing w:before="120" w:after="160" w:line="340" w:lineRule="auto"/>
        <w:rPr>
          <w:b/>
          <w:bCs/>
          <w:sz w:val="28"/>
          <w:szCs w:val="28"/>
        </w:rPr>
      </w:pPr>
      <w:r w:rsidRPr="001239E3">
        <w:rPr>
          <w:b/>
          <w:bCs/>
          <w:sz w:val="28"/>
          <w:szCs w:val="28"/>
        </w:rPr>
        <w:t>Summary</w:t>
      </w:r>
      <w:r>
        <w:rPr>
          <w:b/>
          <w:bCs/>
          <w:sz w:val="28"/>
          <w:szCs w:val="28"/>
        </w:rPr>
        <w:t xml:space="preserve"> of Setups:</w:t>
      </w:r>
    </w:p>
    <w:p w14:paraId="7E450129" w14:textId="77777777" w:rsidR="00F006BB" w:rsidRDefault="00000000" w:rsidP="009A6143">
      <w:pPr>
        <w:spacing w:before="120" w:after="120" w:line="280" w:lineRule="auto"/>
      </w:pPr>
      <w:r>
        <w:rPr>
          <w:b/>
          <w:bCs/>
        </w:rPr>
        <w:t>Data.</w:t>
      </w:r>
      <w:r>
        <w:t xml:space="preserve"> 24 source–receiver pairs on a 0.30 m ring, 19 frequencies from 0.25 to 2.5 GHz, one complex number per pair per frequency. A second “damped” copy uses the complex wavenumber k(1 + 0.25i), where k is the background wavenumber.</w:t>
      </w:r>
    </w:p>
    <w:p w14:paraId="384A8013" w14:textId="77777777" w:rsidR="00F006BB" w:rsidRDefault="00000000" w:rsidP="009A6143">
      <w:pPr>
        <w:spacing w:before="120" w:after="120" w:line="280" w:lineRule="auto"/>
      </w:pPr>
      <w:r>
        <w:rPr>
          <w:b/>
          <w:bCs/>
        </w:rPr>
        <w:t>Material.</w:t>
      </w:r>
      <w:r>
        <w:t xml:space="preserve"> Fixed and known, given as the contrast c = k</w:t>
      </w:r>
      <w:r>
        <w:rPr>
          <w:vertAlign w:val="subscript"/>
        </w:rPr>
        <w:t>i</w:t>
      </w:r>
      <w:r>
        <w:rPr>
          <w:vertAlign w:val="superscript"/>
        </w:rPr>
        <w:t>2</w:t>
      </w:r>
      <w:r>
        <w:t>/k</w:t>
      </w:r>
      <w:r>
        <w:rPr>
          <w:vertAlign w:val="superscript"/>
        </w:rPr>
        <w:t>2</w:t>
      </w:r>
      <w:r>
        <w:t xml:space="preserve">. </w:t>
      </w:r>
      <w:r w:rsidR="001239E3">
        <w:t>Test cases</w:t>
      </w:r>
      <w:r>
        <w:t xml:space="preserve"> use c = 0.5, 4 and 13.3.</w:t>
      </w:r>
    </w:p>
    <w:p w14:paraId="1D202E40" w14:textId="77777777" w:rsidR="00F006BB" w:rsidRDefault="00000000" w:rsidP="009A6143">
      <w:pPr>
        <w:spacing w:before="120" w:after="120" w:line="280" w:lineRule="auto"/>
      </w:pPr>
      <w:r>
        <w:rPr>
          <w:b/>
          <w:bCs/>
        </w:rPr>
        <w:t xml:space="preserve">Shape </w:t>
      </w:r>
      <w:r w:rsidR="001239E3">
        <w:rPr>
          <w:b/>
          <w:bCs/>
        </w:rPr>
        <w:t>Representation</w:t>
      </w:r>
      <w:r>
        <w:rPr>
          <w:b/>
          <w:bCs/>
        </w:rPr>
        <w:t>.</w:t>
      </w:r>
      <w:r>
        <w:t xml:space="preserve"> Both coordinates of the curve are Fourier series in one parameter, with harmonics up to K, the storage band.</w:t>
      </w:r>
      <w:r w:rsidR="00D82A30">
        <w:t xml:space="preserve"> </w:t>
      </w:r>
    </w:p>
    <w:p w14:paraId="769AFC74" w14:textId="77777777" w:rsidR="00D82A30" w:rsidRPr="00D82A30" w:rsidRDefault="00D82A30" w:rsidP="009A6143">
      <w:pPr>
        <w:pStyle w:val="NormalWeb"/>
        <w:spacing w:before="120" w:after="120" w:line="280" w:lineRule="auto"/>
        <w:rPr>
          <w:rFonts w:ascii="Calibri" w:eastAsia="Calibri" w:hAnsi="Calibri" w:cs="Calibri"/>
          <w:sz w:val="20"/>
          <w:szCs w:val="20"/>
        </w:rPr>
      </w:pPr>
      <w:r w:rsidRPr="00D82A30">
        <w:rPr>
          <w:rFonts w:ascii="Calibri" w:eastAsia="Calibri" w:hAnsi="Calibri" w:cs="Calibri"/>
          <w:b/>
          <w:bCs/>
          <w:sz w:val="20"/>
          <w:szCs w:val="20"/>
        </w:rPr>
        <w:t>Shape update.</w:t>
      </w:r>
      <w:r w:rsidRPr="00D82A30">
        <w:rPr>
          <w:rFonts w:ascii="Calibri" w:eastAsia="Calibri" w:hAnsi="Calibri" w:cs="Calibri"/>
          <w:sz w:val="20"/>
          <w:szCs w:val="20"/>
        </w:rPr>
        <w:t xml:space="preserve"> Each step moves the curve along its normal by a distance h, a Fourier series in arclength with harmonics up to M, the update band. The moved curve is then refitted to K harmonics, the storage band. Keeping the two bands separate lets each stage change only the detail the current data can support, while the stored curve keeps the detail already found.</w:t>
      </w:r>
    </w:p>
    <w:p w14:paraId="32D3D89D" w14:textId="77777777" w:rsidR="00D82A30" w:rsidRPr="00D82A30" w:rsidRDefault="00D82A30" w:rsidP="009A6143">
      <w:pPr>
        <w:pStyle w:val="NormalWeb"/>
        <w:spacing w:before="0" w:after="120" w:line="280" w:lineRule="auto"/>
        <w:rPr>
          <w:rFonts w:ascii="Calibri" w:eastAsia="Calibri" w:hAnsi="Calibri" w:cs="Calibri"/>
          <w:sz w:val="20"/>
          <w:szCs w:val="20"/>
        </w:rPr>
      </w:pPr>
      <w:r w:rsidRPr="00D82A30">
        <w:rPr>
          <w:rFonts w:ascii="Calibri" w:eastAsia="Calibri" w:hAnsi="Calibri" w:cs="Calibri"/>
          <w:sz w:val="20"/>
          <w:szCs w:val="20"/>
        </w:rPr>
        <w:t xml:space="preserve">The refit is new in two ways. The old version found each point's arclength position by interpolating </w:t>
      </w:r>
      <w:r>
        <w:rPr>
          <w:rFonts w:ascii="Calibri" w:eastAsia="Calibri" w:hAnsi="Calibri" w:cs="Calibri"/>
          <w:sz w:val="20"/>
          <w:szCs w:val="20"/>
        </w:rPr>
        <w:t>(twice)</w:t>
      </w:r>
      <w:r w:rsidRPr="00D82A30">
        <w:rPr>
          <w:rFonts w:ascii="Calibri" w:eastAsia="Calibri" w:hAnsi="Calibri" w:cs="Calibri"/>
          <w:sz w:val="20"/>
          <w:szCs w:val="20"/>
        </w:rPr>
        <w:t xml:space="preserve"> with splines. We instead compute the arclength Fourier coefficients directly, as a weighted average over a uniform grid (a change of variables). In our replays its worst error was 0.19 nm, against 401 nm for splines. The step is also written as a change to the current curve, so a zero step returns the current curve exactly.</w:t>
      </w:r>
    </w:p>
    <w:p w14:paraId="0429DD39" w14:textId="77777777" w:rsidR="00D82A30" w:rsidRPr="00D82A30" w:rsidRDefault="00D82A30" w:rsidP="009A6143">
      <w:pPr>
        <w:pStyle w:val="NormalWeb"/>
        <w:spacing w:before="0" w:after="120" w:line="280" w:lineRule="auto"/>
        <w:rPr>
          <w:rFonts w:ascii="Calibri" w:eastAsia="Calibri" w:hAnsi="Calibri" w:cs="Calibri"/>
          <w:sz w:val="20"/>
          <w:szCs w:val="20"/>
        </w:rPr>
      </w:pPr>
      <w:r w:rsidRPr="00D82A30">
        <w:rPr>
          <w:rFonts w:ascii="Calibri" w:eastAsia="Calibri" w:hAnsi="Calibri" w:cs="Calibri"/>
          <w:sz w:val="20"/>
          <w:szCs w:val="20"/>
        </w:rPr>
        <w:t>Validity is checked from the Fourier coefficients before any sampling. We compare the distance between any two points of the curve with the distance between their parameter values. A lower bound on that ratio, computed from sums of absolute coefficients, proves that the curve does not cross itself and never has zero speed. When the bound is inconclusive, the usual sampled test decides, so no valid step is lost. The sensitivities use the derivative of this whole construction, refit included, so the optimizer's model matches the curve it actually evaluates.</w:t>
      </w:r>
    </w:p>
    <w:p w14:paraId="5518938C" w14:textId="77777777" w:rsidR="00D82A30" w:rsidRPr="00D82A30" w:rsidRDefault="00D82A30" w:rsidP="009A6143">
      <w:pPr>
        <w:pStyle w:val="NormalWeb"/>
        <w:spacing w:before="120" w:after="120" w:line="280" w:lineRule="auto"/>
        <w:rPr>
          <w:rFonts w:ascii="Calibri" w:eastAsia="Calibri" w:hAnsi="Calibri" w:cs="Calibri"/>
          <w:sz w:val="20"/>
          <w:szCs w:val="20"/>
        </w:rPr>
      </w:pPr>
      <w:r w:rsidRPr="00D82A30">
        <w:rPr>
          <w:rFonts w:ascii="Calibri" w:eastAsia="Calibri" w:hAnsi="Calibri" w:cs="Calibri"/>
          <w:b/>
          <w:bCs/>
          <w:sz w:val="20"/>
          <w:szCs w:val="20"/>
        </w:rPr>
        <w:t>Forward solver.</w:t>
      </w:r>
      <w:r w:rsidRPr="00D82A30">
        <w:rPr>
          <w:rFonts w:ascii="Calibri" w:eastAsia="Calibri" w:hAnsi="Calibri" w:cs="Calibri"/>
          <w:sz w:val="20"/>
          <w:szCs w:val="20"/>
        </w:rPr>
        <w:t xml:space="preserve"> A boundary integral equation (Müller's form of the transmission problem) predicts the field at the receivers. The unknown boundary fields are Fourier modes up to K_trace. Our main innovation is that the Müller matrices are built only from operations on the curve's Fourier coefficients, so no point on the boundary is </w:t>
      </w:r>
      <w:r w:rsidR="00A36363">
        <w:rPr>
          <w:rFonts w:ascii="Calibri" w:eastAsia="Calibri" w:hAnsi="Calibri" w:cs="Calibri"/>
          <w:sz w:val="20"/>
          <w:szCs w:val="20"/>
        </w:rPr>
        <w:t xml:space="preserve">ever </w:t>
      </w:r>
      <w:r w:rsidRPr="00D82A30">
        <w:rPr>
          <w:rFonts w:ascii="Calibri" w:eastAsia="Calibri" w:hAnsi="Calibri" w:cs="Calibri"/>
          <w:sz w:val="20"/>
          <w:szCs w:val="20"/>
        </w:rPr>
        <w:t>sampled.</w:t>
      </w:r>
    </w:p>
    <w:p w14:paraId="2AE13269" w14:textId="77777777" w:rsidR="00D82A30" w:rsidRPr="00D82A30" w:rsidRDefault="00D82A30" w:rsidP="009A6143">
      <w:pPr>
        <w:pStyle w:val="NormalWeb"/>
        <w:spacing w:before="0" w:after="120" w:line="280" w:lineRule="auto"/>
        <w:rPr>
          <w:rFonts w:ascii="Calibri" w:eastAsia="Calibri" w:hAnsi="Calibri" w:cs="Calibri"/>
          <w:sz w:val="20"/>
          <w:szCs w:val="20"/>
        </w:rPr>
      </w:pPr>
      <w:r w:rsidRPr="00D82A30">
        <w:rPr>
          <w:rFonts w:ascii="Calibri" w:eastAsia="Calibri" w:hAnsi="Calibri" w:cs="Calibri"/>
          <w:sz w:val="20"/>
          <w:szCs w:val="20"/>
        </w:rPr>
        <w:t>Three steps make this possible. First, the Green's function is split into its logarithmic singularity, which is the same for every curve and has known Fourier coefficients, and a smooth remainder. Second, the remainder depends on the shape only through the squared distance between two boundary points and a divided difference of the curve. Both are trigonometric polynomials whose coefficients follow from the curve's coefficients by multiplication. Third, the Bessel and Hankel parts, and the logarithm of the divided difference, are expanded in Chebyshev polynomials of these quantities rather than in power series.</w:t>
      </w:r>
    </w:p>
    <w:p w14:paraId="1C57A3BD" w14:textId="77777777" w:rsidR="00D82A30" w:rsidRPr="00D82A30" w:rsidRDefault="00D82A30" w:rsidP="009A6143">
      <w:pPr>
        <w:pStyle w:val="NormalWeb"/>
        <w:spacing w:before="0" w:after="120" w:line="280" w:lineRule="auto"/>
        <w:rPr>
          <w:rFonts w:ascii="Calibri" w:eastAsia="Calibri" w:hAnsi="Calibri" w:cs="Calibri"/>
          <w:sz w:val="20"/>
          <w:szCs w:val="20"/>
        </w:rPr>
      </w:pPr>
      <w:r w:rsidRPr="00D82A30">
        <w:rPr>
          <w:rFonts w:ascii="Calibri" w:eastAsia="Calibri" w:hAnsi="Calibri" w:cs="Calibri"/>
          <w:sz w:val="20"/>
          <w:szCs w:val="20"/>
        </w:rPr>
        <w:t>The third step is what makes the method work at high contrast. Power-series terms grow with wavenumber times object size and must cancel each other, so at contrast 13.3 and 2.5 GHz the first prototype's matrix error was about a million. The Chebyshev terms sum to at most one, and the error fell to 3 × 10⁻¹⁴ against a 2048-node reference.</w:t>
      </w:r>
    </w:p>
    <w:p w14:paraId="693148F9" w14:textId="77777777" w:rsidR="00D82A30" w:rsidRPr="00D82A30" w:rsidRDefault="00D82A30" w:rsidP="009A6143">
      <w:pPr>
        <w:pStyle w:val="NormalWeb"/>
        <w:spacing w:before="0" w:after="120" w:line="280" w:lineRule="auto"/>
        <w:rPr>
          <w:rFonts w:ascii="Calibri" w:eastAsia="Calibri" w:hAnsi="Calibri" w:cs="Calibri"/>
          <w:sz w:val="20"/>
          <w:szCs w:val="20"/>
        </w:rPr>
      </w:pPr>
      <w:r w:rsidRPr="00D82A30">
        <w:rPr>
          <w:rFonts w:ascii="Calibri" w:eastAsia="Calibri" w:hAnsi="Calibri" w:cs="Calibri"/>
          <w:sz w:val="20"/>
          <w:szCs w:val="20"/>
        </w:rPr>
        <w:t>These polynomial arrays do not depend on frequency, so each curve builds them once and all 19 frequencies share them. Sources and receivers enter through Graf's addition theorem. The shape Jacobian is a sum over Fourier modes of the forward field, the reciprocal field and the normal velocity of the update, so it needs no nodes either.</w:t>
      </w:r>
    </w:p>
    <w:p w14:paraId="22C964F5" w14:textId="77777777" w:rsidR="00F006BB" w:rsidRDefault="00000000" w:rsidP="009A6143">
      <w:pPr>
        <w:spacing w:before="120" w:after="120" w:line="280" w:lineRule="auto"/>
      </w:pPr>
      <w:r>
        <w:rPr>
          <w:b/>
          <w:bCs/>
        </w:rPr>
        <w:t>Sensitivity.</w:t>
      </w:r>
      <w:r>
        <w:t xml:space="preserve"> The Jacobian J gives the change of every prediction per unit change of every update coefficient. It uses the shape-derivative formula: (k</w:t>
      </w:r>
      <w:r>
        <w:rPr>
          <w:vertAlign w:val="subscript"/>
        </w:rPr>
        <w:t>i</w:t>
      </w:r>
      <w:r>
        <w:rPr>
          <w:vertAlign w:val="superscript"/>
        </w:rPr>
        <w:t>2</w:t>
      </w:r>
      <w:r>
        <w:t xml:space="preserve"> − k</w:t>
      </w:r>
      <w:r>
        <w:rPr>
          <w:vertAlign w:val="superscript"/>
        </w:rPr>
        <w:t>2</w:t>
      </w:r>
      <w:r>
        <w:t>) × forward field × reciprocal field on the boundary, weighted by the boundary velocity of the actual update.</w:t>
      </w:r>
    </w:p>
    <w:p w14:paraId="2332BF15" w14:textId="77777777" w:rsidR="00F006BB" w:rsidRDefault="00000000" w:rsidP="009A6143">
      <w:pPr>
        <w:spacing w:after="120" w:line="280" w:lineRule="auto"/>
      </w:pPr>
      <w:r>
        <w:t>The reciprocal field reuses the factorization from the forward solve, so the sensitivities need no finite-difference solves.</w:t>
      </w:r>
    </w:p>
    <w:p w14:paraId="6CD94552" w14:textId="77777777" w:rsidR="00F006BB" w:rsidRDefault="00000000" w:rsidP="009A6143">
      <w:pPr>
        <w:spacing w:before="120" w:after="120" w:line="280" w:lineRule="auto"/>
      </w:pPr>
      <w:r>
        <w:rPr>
          <w:b/>
          <w:bCs/>
        </w:rPr>
        <w:lastRenderedPageBreak/>
        <w:t>Misfit and step.</w:t>
      </w:r>
      <w:r>
        <w:t xml:space="preserve"> The misfit r stacks, per frequency</w:t>
      </w:r>
      <w:r w:rsidR="0026348A">
        <w:t xml:space="preserve"> loss</w:t>
      </w:r>
      <w:r>
        <w:t xml:space="preserve"> divided by that frequency’s data norm. A Levenberg–Marquardt step solves (J</w:t>
      </w:r>
      <w:r>
        <w:rPr>
          <w:vertAlign w:val="superscript"/>
        </w:rPr>
        <w:t>T</w:t>
      </w:r>
      <w:r>
        <w:t>J + λD)d = −J</w:t>
      </w:r>
      <w:r>
        <w:rPr>
          <w:vertAlign w:val="superscript"/>
        </w:rPr>
        <w:t>T</w:t>
      </w:r>
      <w:r>
        <w:t>r for the update d, with damping λ and scaling matrix D.</w:t>
      </w:r>
    </w:p>
    <w:p w14:paraId="66453992" w14:textId="77777777" w:rsidR="00F006BB" w:rsidRDefault="00000000" w:rsidP="009A6143">
      <w:pPr>
        <w:spacing w:before="120" w:after="80" w:line="280" w:lineRule="auto"/>
      </w:pPr>
      <w:r>
        <w:rPr>
          <w:b/>
          <w:bCs/>
        </w:rPr>
        <w:t>Schedule</w:t>
      </w:r>
      <w:r w:rsidR="00DA400F">
        <w:rPr>
          <w:b/>
          <w:bCs/>
        </w:rPr>
        <w:t xml:space="preserve"> (Still under experiments)</w:t>
      </w:r>
      <w:r>
        <w:rPr>
          <w:b/>
          <w:bCs/>
        </w:rPr>
        <w:t>.</w:t>
      </w:r>
      <w:r>
        <w:t xml:space="preserve"> </w:t>
      </w:r>
      <w:r w:rsidR="009650F7">
        <w:t>Our designed optimisation policy: {F, M, K, K_t} determines the data frequencies</w:t>
      </w:r>
      <w:r w:rsidR="005770F1">
        <w:t xml:space="preserve"> modes,</w:t>
      </w:r>
      <w:r w:rsidR="009650F7">
        <w:t xml:space="preserve"> shape modes</w:t>
      </w:r>
      <w:r w:rsidR="005770F1">
        <w:t xml:space="preserve">, </w:t>
      </w:r>
      <w:r w:rsidR="009650F7">
        <w:t>update modes used</w:t>
      </w:r>
      <w:r w:rsidR="005770F1">
        <w:t>, and boundary trace modes used in one update.</w:t>
      </w:r>
    </w:p>
    <w:p w14:paraId="08BE8DB4" w14:textId="77777777" w:rsidR="00F006BB" w:rsidRDefault="00000000" w:rsidP="009A6143">
      <w:pPr>
        <w:spacing w:after="40" w:line="280" w:lineRule="auto"/>
      </w:pPr>
      <w:r>
        <w:t>Start: a circle of radius 65 mm at the scene centre</w:t>
      </w:r>
    </w:p>
    <w:p w14:paraId="114EE8F1" w14:textId="77777777" w:rsidR="00F006BB" w:rsidRDefault="005A4415" w:rsidP="009A6143">
      <w:pPr>
        <w:pStyle w:val="ListParagraph"/>
        <w:numPr>
          <w:ilvl w:val="0"/>
          <w:numId w:val="2"/>
        </w:numPr>
        <w:spacing w:after="40" w:line="280" w:lineRule="auto"/>
        <w:ind w:left="720" w:hanging="360"/>
      </w:pPr>
      <w:r>
        <w:t>Stage 1 localisation: damped 0.25 GHz only, M = 1, K = 4. This moves and resizes the circle.</w:t>
      </w:r>
    </w:p>
    <w:p w14:paraId="1B4B2205" w14:textId="77777777" w:rsidR="00F006BB" w:rsidRDefault="005A4415" w:rsidP="009A6143">
      <w:pPr>
        <w:pStyle w:val="ListParagraph"/>
        <w:numPr>
          <w:ilvl w:val="0"/>
          <w:numId w:val="2"/>
        </w:numPr>
        <w:spacing w:after="40" w:line="280" w:lineRule="auto"/>
        <w:ind w:left="720" w:hanging="360"/>
      </w:pPr>
      <w:r>
        <w:t>Stage 2 ladder: add 0.5, 0.75, 1.0, 1.25 GHz data, one at a time. M = 3, 5, 7, 9</w:t>
      </w:r>
      <w:r w:rsidR="005770F1">
        <w:t>;</w:t>
      </w:r>
      <w:r>
        <w:t xml:space="preserve"> K = 2M + 2.</w:t>
      </w:r>
    </w:p>
    <w:p w14:paraId="2C64E3B2" w14:textId="77777777" w:rsidR="00F006BB" w:rsidRDefault="005A4415" w:rsidP="009A6143">
      <w:pPr>
        <w:pStyle w:val="ListParagraph"/>
        <w:numPr>
          <w:ilvl w:val="0"/>
          <w:numId w:val="2"/>
        </w:numPr>
        <w:spacing w:after="40" w:line="280" w:lineRule="auto"/>
        <w:ind w:left="720" w:hanging="360"/>
      </w:pPr>
      <w:r>
        <w:t>Stage 3 complex shape ladder: use all four frequency data, M = 11, 13, 15, 17; K = 2M + 2</w:t>
      </w:r>
    </w:p>
    <w:p w14:paraId="35800140" w14:textId="77777777" w:rsidR="00E817E2" w:rsidRDefault="005A4415" w:rsidP="009A6143">
      <w:pPr>
        <w:pStyle w:val="ListParagraph"/>
        <w:numPr>
          <w:ilvl w:val="0"/>
          <w:numId w:val="2"/>
        </w:numPr>
        <w:spacing w:after="120" w:line="280" w:lineRule="auto"/>
        <w:ind w:left="720" w:hanging="360"/>
      </w:pPr>
      <w:r>
        <w:t xml:space="preserve">Stage 4 release: M = K = </w:t>
      </w:r>
      <w:r w:rsidR="00E817E2">
        <w:t>64</w:t>
      </w:r>
    </w:p>
    <w:p w14:paraId="0ABCC913" w14:textId="77777777" w:rsidR="00577505" w:rsidRDefault="00000000" w:rsidP="009A6143">
      <w:pPr>
        <w:spacing w:before="160" w:after="120" w:line="280" w:lineRule="auto"/>
      </w:pPr>
      <w:r w:rsidRPr="00E817E2">
        <w:rPr>
          <w:b/>
          <w:bCs/>
        </w:rPr>
        <w:t>Why this order.</w:t>
      </w:r>
      <w:r>
        <w:t xml:space="preserve"> Low frequencies see only the size and position of the object, and their misfit has fewer false minima, so they come first. The update band grows with frequency because each frequency resolves detail only down to about its wavelength, and allowing harmonics the data cannot see lets unsupported detail grow. The cleanup removes high stored harmonics that build up without data support. The frontier lets the data, not a fixed list, decide when to stop adding detail.</w:t>
      </w:r>
    </w:p>
    <w:p w14:paraId="077A82B2" w14:textId="77777777" w:rsidR="00577505" w:rsidRDefault="00577505" w:rsidP="00577505">
      <w:pPr>
        <w:spacing w:before="120" w:after="120" w:line="280" w:lineRule="auto"/>
        <w:rPr>
          <w:color w:val="000000"/>
        </w:rPr>
      </w:pPr>
      <w:r w:rsidRPr="00577505">
        <w:rPr>
          <w:b/>
          <w:color w:val="000000"/>
        </w:rPr>
        <w:t xml:space="preserve">GPU execution. </w:t>
      </w:r>
      <w:r w:rsidRPr="00577505">
        <w:rPr>
          <w:color w:val="000000"/>
        </w:rPr>
        <w:t>The forward model is dense polynomial arithmetic, which suits a GPU. On one RTX 5090, in double precision, the GPU builds each curve's polynomial and Chebyshev arrays and assembles the Müller matrices for every frequency. It also prepares the shape-update map and its derivative (refit included) in one batch, and evaluates the self-intersection certificates. Bessel/Hankel values, Graf waves, the LU solves and the Jacobian stay on the CPU, and four frequency threads overlap that work with the GPU. If the GPU runs out of memory, the code falls back to the CPU and records that it did.</w:t>
      </w:r>
    </w:p>
    <w:p w14:paraId="01F4A143" w14:textId="77777777" w:rsidR="007561BE" w:rsidRPr="009A6143" w:rsidRDefault="007561BE" w:rsidP="009A6143">
      <w:pPr>
        <w:spacing w:line="20" w:lineRule="auto"/>
        <w:rPr>
          <w:sz w:val="2"/>
        </w:rPr>
      </w:pPr>
    </w:p>
    <w:p w14:paraId="20DB3C77" w14:textId="77777777" w:rsidR="006434F1" w:rsidRDefault="006434F1">
      <w:pPr>
        <w:sectPr w:rsidR="006434F1">
          <w:headerReference w:type="even" r:id="rId7"/>
          <w:headerReference w:type="default" r:id="rId8"/>
          <w:footerReference w:type="even" r:id="rId9"/>
          <w:footerReference w:type="default" r:id="rId10"/>
          <w:headerReference w:type="first" r:id="rId11"/>
          <w:footerReference w:type="first" r:id="rId12"/>
          <w:pgSz w:w="11906" w:h="16838"/>
          <w:pgMar w:top="850" w:right="1000" w:bottom="850" w:left="1000" w:header="708" w:footer="708" w:gutter="0"/>
          <w:cols w:space="720"/>
          <w:docGrid w:linePitch="360"/>
        </w:sectPr>
      </w:pPr>
    </w:p>
    <w:p w14:paraId="15AB72C2" w14:textId="77777777" w:rsidR="006434F1" w:rsidRDefault="00000000">
      <w:pPr>
        <w:pStyle w:val="NBKicker"/>
      </w:pPr>
      <w:r>
        <w:lastRenderedPageBreak/>
        <w:t xml:space="preserve">Neural-BEM · </w:t>
      </w:r>
      <w:r>
        <w:t>追加技术说明</w:t>
      </w:r>
      <w:r>
        <w:t xml:space="preserve"> · 2026-10-05</w:t>
      </w:r>
    </w:p>
    <w:p w14:paraId="6D5E3891" w14:textId="77777777" w:rsidR="006434F1" w:rsidRDefault="00000000">
      <w:pPr>
        <w:pStyle w:val="NBHeading"/>
      </w:pPr>
      <w:bookmarkStart w:id="0" w:name="NB_PAGE_1"/>
      <w:r>
        <w:t>改进版方案：从系数空间</w:t>
      </w:r>
      <w:r>
        <w:t xml:space="preserve"> BEM </w:t>
      </w:r>
      <w:r>
        <w:t>到可信的增量反演</w:t>
      </w:r>
      <w:bookmarkEnd w:id="0"/>
    </w:p>
    <w:p w14:paraId="52AD0670" w14:textId="77777777" w:rsidR="006434F1" w:rsidRDefault="00000000">
      <w:pPr>
        <w:pStyle w:val="NBBody"/>
      </w:pPr>
      <w:r>
        <w:t>本文接续原始两页摘要，原文不作改写。新增部分面向负责编码的合作者，统一数学约定、明确模块边界，并给出实现顺序、误差检查与回退规则。它是一份研究与工程设计说明，不是已经完成的新求解器，也不报告尚未运行的重建或加速结果。</w:t>
      </w:r>
    </w:p>
    <w:p w14:paraId="52DCE8F4" w14:textId="77777777" w:rsidR="006434F1" w:rsidRDefault="00000000">
      <w:pPr>
        <w:pStyle w:val="NBSubheading"/>
      </w:pPr>
      <w:r>
        <w:t>本版的主线</w:t>
      </w:r>
    </w:p>
    <w:p w14:paraId="7FE1B28D" w14:textId="77777777" w:rsidR="006434F1" w:rsidRDefault="00000000">
      <w:pPr>
        <w:pStyle w:val="NBBody"/>
      </w:pPr>
      <w:r>
        <w:t>保留现有</w:t>
      </w:r>
      <w:r>
        <w:t xml:space="preserve"> Fourier–Galerkin Müller </w:t>
      </w:r>
      <w:r>
        <w:t>求解器作为高保真参考；优先增加</w:t>
      </w:r>
      <w:r>
        <w:t>“</w:t>
      </w:r>
      <w:r>
        <w:t>结构化核约简</w:t>
      </w:r>
      <w:r>
        <w:t xml:space="preserve"> → </w:t>
      </w:r>
      <w:r>
        <w:t>冻结区间的增量组装</w:t>
      </w:r>
      <w:r>
        <w:t xml:space="preserve"> → </w:t>
      </w:r>
      <w:r>
        <w:t>锚点分解复用</w:t>
      </w:r>
      <w:r>
        <w:t xml:space="preserve"> → </w:t>
      </w:r>
      <w:r>
        <w:t>高模态反馈与响应降阶</w:t>
      </w:r>
      <w:r>
        <w:t xml:space="preserve"> → </w:t>
      </w:r>
      <w:r>
        <w:t>面向</w:t>
      </w:r>
      <w:r>
        <w:t xml:space="preserve"> LM </w:t>
      </w:r>
      <w:r>
        <w:t>更新的误差控制</w:t>
      </w:r>
      <w:r>
        <w:t>”</w:t>
      </w:r>
      <w:r>
        <w:t>。只有当这一主线完成验证后，才探索阻抗响应沿形状传播。</w:t>
      </w:r>
    </w:p>
    <w:p w14:paraId="108BCA3B" w14:textId="77777777" w:rsidR="006434F1" w:rsidRDefault="00000000">
      <w:pPr>
        <w:pStyle w:val="NBSubheading"/>
      </w:pPr>
      <w:r>
        <w:t>本次复核后新增的重点</w:t>
      </w:r>
    </w:p>
    <w:p w14:paraId="5DD9E86A" w14:textId="77777777" w:rsidR="006434F1" w:rsidRDefault="00000000">
      <w:pPr>
        <w:pStyle w:val="NBBody"/>
      </w:pPr>
      <w:r>
        <w:t>相邻形状的矩阵差不应总通过两个完整矩阵相减获得。直接从实际曲线增量计算距离量与</w:t>
      </w:r>
      <w:r>
        <w:t xml:space="preserve"> Chebyshev </w:t>
      </w:r>
      <w:r>
        <w:t>多项式的增量，可减少重复计算，也避免小变化被大数相减掩盖。与锚点预条件和残差校正结合后，形成一条比全矩阵</w:t>
      </w:r>
      <w:r>
        <w:t xml:space="preserve"> Riccati </w:t>
      </w:r>
      <w:r>
        <w:t>传播更容易落地的优先路线。</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1394"/>
        <w:gridCol w:w="8131"/>
      </w:tblGrid>
      <w:tr w:rsidR="006434F1" w14:paraId="56AD17FC" w14:textId="77777777">
        <w:trPr>
          <w:cantSplit/>
          <w:tblHeader/>
          <w:jc w:val="center"/>
        </w:trPr>
        <w:tc>
          <w:tcPr>
            <w:tcW w:w="1394" w:type="dxa"/>
            <w:shd w:val="clear" w:color="auto" w:fill="234C5A"/>
            <w:vAlign w:val="center"/>
          </w:tcPr>
          <w:p w14:paraId="0BB60014" w14:textId="77777777" w:rsidR="006434F1" w:rsidRDefault="00000000">
            <w:pPr>
              <w:pStyle w:val="NBTableHead"/>
            </w:pPr>
            <w:r>
              <w:t>标签</w:t>
            </w:r>
          </w:p>
        </w:tc>
        <w:tc>
          <w:tcPr>
            <w:tcW w:w="8131" w:type="dxa"/>
            <w:shd w:val="clear" w:color="auto" w:fill="234C5A"/>
            <w:vAlign w:val="center"/>
          </w:tcPr>
          <w:p w14:paraId="602DC360" w14:textId="77777777" w:rsidR="006434F1" w:rsidRDefault="00000000">
            <w:pPr>
              <w:pStyle w:val="NBTableHead"/>
            </w:pPr>
            <w:r>
              <w:t>本文含义</w:t>
            </w:r>
          </w:p>
        </w:tc>
      </w:tr>
      <w:tr w:rsidR="006434F1" w14:paraId="4EC871BB" w14:textId="77777777">
        <w:trPr>
          <w:cantSplit/>
          <w:jc w:val="center"/>
        </w:trPr>
        <w:tc>
          <w:tcPr>
            <w:tcW w:w="1394" w:type="dxa"/>
            <w:shd w:val="clear" w:color="auto" w:fill="F3F7F8"/>
            <w:vAlign w:val="center"/>
          </w:tcPr>
          <w:p w14:paraId="497DFDC8" w14:textId="77777777" w:rsidR="006434F1" w:rsidRDefault="00000000">
            <w:pPr>
              <w:pStyle w:val="NBTable"/>
            </w:pPr>
            <w:r>
              <w:t>继承</w:t>
            </w:r>
          </w:p>
        </w:tc>
        <w:tc>
          <w:tcPr>
            <w:tcW w:w="8131" w:type="dxa"/>
            <w:shd w:val="clear" w:color="auto" w:fill="F3F7F8"/>
            <w:vAlign w:val="center"/>
          </w:tcPr>
          <w:p w14:paraId="017DB654" w14:textId="77777777" w:rsidR="006434F1" w:rsidRDefault="00000000">
            <w:pPr>
              <w:pStyle w:val="NBTable"/>
            </w:pPr>
            <w:r>
              <w:t>来自原始摘要；性能数字仅转述，未独立复现。</w:t>
            </w:r>
          </w:p>
        </w:tc>
      </w:tr>
      <w:tr w:rsidR="006434F1" w14:paraId="3E283A22" w14:textId="77777777">
        <w:trPr>
          <w:cantSplit/>
          <w:jc w:val="center"/>
        </w:trPr>
        <w:tc>
          <w:tcPr>
            <w:tcW w:w="1394" w:type="dxa"/>
            <w:shd w:val="clear" w:color="auto" w:fill="FFFFFF"/>
            <w:vAlign w:val="center"/>
          </w:tcPr>
          <w:p w14:paraId="7ABFFC21" w14:textId="77777777" w:rsidR="006434F1" w:rsidRDefault="00000000">
            <w:pPr>
              <w:pStyle w:val="NBTable"/>
            </w:pPr>
            <w:r>
              <w:t>恒等式</w:t>
            </w:r>
          </w:p>
        </w:tc>
        <w:tc>
          <w:tcPr>
            <w:tcW w:w="8131" w:type="dxa"/>
            <w:shd w:val="clear" w:color="auto" w:fill="FFFFFF"/>
            <w:vAlign w:val="center"/>
          </w:tcPr>
          <w:p w14:paraId="32388A8E" w14:textId="77777777" w:rsidR="006434F1" w:rsidRDefault="00000000">
            <w:pPr>
              <w:pStyle w:val="NBTable"/>
            </w:pPr>
            <w:r>
              <w:t>在写明的模型、约定和可逆性条件下成立；有限截断仍须检查。</w:t>
            </w:r>
          </w:p>
        </w:tc>
      </w:tr>
      <w:tr w:rsidR="006434F1" w14:paraId="1783DB97" w14:textId="77777777">
        <w:trPr>
          <w:cantSplit/>
          <w:jc w:val="center"/>
        </w:trPr>
        <w:tc>
          <w:tcPr>
            <w:tcW w:w="1394" w:type="dxa"/>
            <w:shd w:val="clear" w:color="auto" w:fill="F3F7F8"/>
            <w:vAlign w:val="center"/>
          </w:tcPr>
          <w:p w14:paraId="284B0E4F" w14:textId="77777777" w:rsidR="006434F1" w:rsidRDefault="00000000">
            <w:pPr>
              <w:pStyle w:val="NBTable"/>
            </w:pPr>
            <w:r>
              <w:t>建议实现</w:t>
            </w:r>
          </w:p>
        </w:tc>
        <w:tc>
          <w:tcPr>
            <w:tcW w:w="8131" w:type="dxa"/>
            <w:shd w:val="clear" w:color="auto" w:fill="F3F7F8"/>
            <w:vAlign w:val="center"/>
          </w:tcPr>
          <w:p w14:paraId="6270AC03" w14:textId="77777777" w:rsidR="006434F1" w:rsidRDefault="00000000">
            <w:pPr>
              <w:pStyle w:val="NBTable"/>
            </w:pPr>
            <w:r>
              <w:t>可据此编写原型，但需要原求解器上的集成测试。</w:t>
            </w:r>
          </w:p>
        </w:tc>
      </w:tr>
      <w:tr w:rsidR="006434F1" w14:paraId="3A1E1ABD" w14:textId="77777777">
        <w:trPr>
          <w:cantSplit/>
          <w:jc w:val="center"/>
        </w:trPr>
        <w:tc>
          <w:tcPr>
            <w:tcW w:w="1394" w:type="dxa"/>
            <w:shd w:val="clear" w:color="auto" w:fill="FFFFFF"/>
            <w:vAlign w:val="center"/>
          </w:tcPr>
          <w:p w14:paraId="388BE3EE" w14:textId="77777777" w:rsidR="006434F1" w:rsidRDefault="00000000">
            <w:pPr>
              <w:pStyle w:val="NBTable"/>
            </w:pPr>
            <w:r>
              <w:t>研究分支</w:t>
            </w:r>
          </w:p>
        </w:tc>
        <w:tc>
          <w:tcPr>
            <w:tcW w:w="8131" w:type="dxa"/>
            <w:shd w:val="clear" w:color="auto" w:fill="FFFFFF"/>
            <w:vAlign w:val="center"/>
          </w:tcPr>
          <w:p w14:paraId="69B40484" w14:textId="77777777" w:rsidR="006434F1" w:rsidRDefault="00000000">
            <w:pPr>
              <w:pStyle w:val="NBTable"/>
            </w:pPr>
            <w:r>
              <w:t>存在未完成的闭合、稳定性或成本问题；默认关闭。</w:t>
            </w:r>
          </w:p>
        </w:tc>
      </w:tr>
    </w:tbl>
    <w:p w14:paraId="2FF495E2" w14:textId="77777777" w:rsidR="006434F1" w:rsidRDefault="006434F1">
      <w:pPr>
        <w:pStyle w:val="NBBody"/>
        <w:spacing w:after="20" w:line="240" w:lineRule="auto"/>
      </w:pPr>
    </w:p>
    <w:p w14:paraId="5526D50B" w14:textId="77777777" w:rsidR="006434F1" w:rsidRDefault="00000000">
      <w:pPr>
        <w:pStyle w:val="NBNote"/>
        <w:pBdr>
          <w:left w:val="single" w:sz="18" w:space="8" w:color="247B81"/>
        </w:pBdr>
        <w:shd w:val="clear" w:color="auto" w:fill="EEF4F5"/>
        <w:ind w:left="170" w:right="113"/>
      </w:pPr>
      <w:r>
        <w:t>交付原则：先保证同一离散模型的预测和</w:t>
      </w:r>
      <w:r>
        <w:t xml:space="preserve"> Jacobian </w:t>
      </w:r>
      <w:r>
        <w:t>一致，再讨论加速；先测端到端收益，再决定是否启用复杂分支。</w:t>
      </w:r>
    </w:p>
    <w:p w14:paraId="4DC7EDF2" w14:textId="77777777" w:rsidR="006434F1" w:rsidRDefault="00000000">
      <w:pPr>
        <w:pStyle w:val="NBBody"/>
        <w:spacing w:after="0" w:line="240" w:lineRule="auto"/>
      </w:pPr>
      <w:r>
        <w:br w:type="page"/>
      </w:r>
    </w:p>
    <w:p w14:paraId="0A004CC9" w14:textId="77777777" w:rsidR="006434F1" w:rsidRDefault="00000000">
      <w:pPr>
        <w:pStyle w:val="NBKicker"/>
      </w:pPr>
      <w:r>
        <w:lastRenderedPageBreak/>
        <w:t>使用说明</w:t>
      </w:r>
    </w:p>
    <w:p w14:paraId="488E75C3" w14:textId="77777777" w:rsidR="006434F1" w:rsidRDefault="00000000">
      <w:pPr>
        <w:pStyle w:val="NBHeading"/>
      </w:pPr>
      <w:bookmarkStart w:id="1" w:name="NB_PAGE_2"/>
      <w:r>
        <w:t>阅读导航与版本边界</w:t>
      </w:r>
      <w:bookmarkEnd w:id="1"/>
    </w:p>
    <w:p w14:paraId="1C48A344" w14:textId="77777777" w:rsidR="006434F1" w:rsidRDefault="00000000">
      <w:pPr>
        <w:pStyle w:val="NBBody"/>
      </w:pPr>
      <w:r>
        <w:t>建议先阅读</w:t>
      </w:r>
      <w:r>
        <w:t xml:space="preserve"> §1–§3 </w:t>
      </w:r>
      <w:r>
        <w:t>确认任务与物理约定，再按</w:t>
      </w:r>
      <w:r>
        <w:t xml:space="preserve"> §4–§12 </w:t>
      </w:r>
      <w:r>
        <w:t>实现几何、结构化算子和增量求解。</w:t>
      </w:r>
      <w:r>
        <w:t xml:space="preserve">§13–§19 </w:t>
      </w:r>
      <w:r>
        <w:t>给出降阶、导数和误差控制。</w:t>
      </w:r>
      <w:r>
        <w:t xml:space="preserve">§20–§22 </w:t>
      </w:r>
      <w:r>
        <w:t>是可选解析与阻抗分支。</w:t>
      </w:r>
      <w:r>
        <w:t xml:space="preserve">§23–§29 </w:t>
      </w:r>
      <w:r>
        <w:t>是接口、伪代码、配置、测试和实施计划。</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1568"/>
        <w:gridCol w:w="7956"/>
      </w:tblGrid>
      <w:tr w:rsidR="006434F1" w14:paraId="2563382D" w14:textId="77777777">
        <w:trPr>
          <w:cantSplit/>
          <w:tblHeader/>
          <w:jc w:val="center"/>
        </w:trPr>
        <w:tc>
          <w:tcPr>
            <w:tcW w:w="1568" w:type="dxa"/>
            <w:shd w:val="clear" w:color="auto" w:fill="234C5A"/>
            <w:vAlign w:val="center"/>
          </w:tcPr>
          <w:p w14:paraId="29AC30FC" w14:textId="77777777" w:rsidR="006434F1" w:rsidRDefault="00000000">
            <w:pPr>
              <w:pStyle w:val="NBTableHead"/>
            </w:pPr>
            <w:r>
              <w:t>范围</w:t>
            </w:r>
          </w:p>
        </w:tc>
        <w:tc>
          <w:tcPr>
            <w:tcW w:w="7956" w:type="dxa"/>
            <w:shd w:val="clear" w:color="auto" w:fill="234C5A"/>
            <w:vAlign w:val="center"/>
          </w:tcPr>
          <w:p w14:paraId="4DDFFFC0" w14:textId="77777777" w:rsidR="006434F1" w:rsidRDefault="00000000">
            <w:pPr>
              <w:pStyle w:val="NBTableHead"/>
            </w:pPr>
            <w:r>
              <w:t>合作者应完成的理解或产物</w:t>
            </w:r>
          </w:p>
        </w:tc>
      </w:tr>
      <w:tr w:rsidR="006434F1" w14:paraId="4928F45D" w14:textId="77777777">
        <w:trPr>
          <w:cantSplit/>
          <w:jc w:val="center"/>
        </w:trPr>
        <w:tc>
          <w:tcPr>
            <w:tcW w:w="1568" w:type="dxa"/>
            <w:shd w:val="clear" w:color="auto" w:fill="F3F7F8"/>
            <w:vAlign w:val="center"/>
          </w:tcPr>
          <w:p w14:paraId="6A6EDE80" w14:textId="77777777" w:rsidR="006434F1" w:rsidRDefault="00000000">
            <w:pPr>
              <w:pStyle w:val="NBTable"/>
            </w:pPr>
            <w:r>
              <w:t>§1–§3</w:t>
            </w:r>
          </w:p>
        </w:tc>
        <w:tc>
          <w:tcPr>
            <w:tcW w:w="7956" w:type="dxa"/>
            <w:shd w:val="clear" w:color="auto" w:fill="F3F7F8"/>
            <w:vAlign w:val="center"/>
          </w:tcPr>
          <w:p w14:paraId="3A5AD1A2" w14:textId="77777777" w:rsidR="006434F1" w:rsidRDefault="00000000">
            <w:pPr>
              <w:pStyle w:val="NBTable"/>
            </w:pPr>
            <w:r>
              <w:t>哪些是原始设定、哪些尚未给出；统一</w:t>
            </w:r>
            <w:r>
              <w:t xml:space="preserve"> PDE</w:t>
            </w:r>
            <w:r>
              <w:t>、法向、迹和</w:t>
            </w:r>
            <w:r>
              <w:t xml:space="preserve"> Fourier </w:t>
            </w:r>
            <w:r>
              <w:t>归一化。</w:t>
            </w:r>
          </w:p>
        </w:tc>
      </w:tr>
      <w:tr w:rsidR="006434F1" w14:paraId="10CDE386" w14:textId="77777777">
        <w:trPr>
          <w:cantSplit/>
          <w:jc w:val="center"/>
        </w:trPr>
        <w:tc>
          <w:tcPr>
            <w:tcW w:w="1568" w:type="dxa"/>
            <w:shd w:val="clear" w:color="auto" w:fill="FFFFFF"/>
            <w:vAlign w:val="center"/>
          </w:tcPr>
          <w:p w14:paraId="43337CAF" w14:textId="77777777" w:rsidR="006434F1" w:rsidRDefault="00000000">
            <w:pPr>
              <w:pStyle w:val="NBTable"/>
            </w:pPr>
            <w:r>
              <w:t>§4–§6</w:t>
            </w:r>
          </w:p>
        </w:tc>
        <w:tc>
          <w:tcPr>
            <w:tcW w:w="7956" w:type="dxa"/>
            <w:shd w:val="clear" w:color="auto" w:fill="FFFFFF"/>
            <w:vAlign w:val="center"/>
          </w:tcPr>
          <w:p w14:paraId="29432ACE" w14:textId="77777777" w:rsidR="006434F1" w:rsidRDefault="00000000">
            <w:pPr>
              <w:pStyle w:val="NBTable"/>
            </w:pPr>
            <w:r>
              <w:t>实际</w:t>
            </w:r>
            <w:r>
              <w:t xml:space="preserve"> refit </w:t>
            </w:r>
            <w:r>
              <w:t>的导数、几何合法性、补零与系数卷积；不是单纯对裸法向位移求导。</w:t>
            </w:r>
          </w:p>
        </w:tc>
      </w:tr>
      <w:tr w:rsidR="006434F1" w14:paraId="53847A53" w14:textId="77777777">
        <w:trPr>
          <w:cantSplit/>
          <w:jc w:val="center"/>
        </w:trPr>
        <w:tc>
          <w:tcPr>
            <w:tcW w:w="1568" w:type="dxa"/>
            <w:shd w:val="clear" w:color="auto" w:fill="F3F7F8"/>
            <w:vAlign w:val="center"/>
          </w:tcPr>
          <w:p w14:paraId="459E587B" w14:textId="77777777" w:rsidR="006434F1" w:rsidRDefault="00000000">
            <w:pPr>
              <w:pStyle w:val="NBTable"/>
            </w:pPr>
            <w:r>
              <w:t>§7–§9</w:t>
            </w:r>
          </w:p>
        </w:tc>
        <w:tc>
          <w:tcPr>
            <w:tcW w:w="7956" w:type="dxa"/>
            <w:shd w:val="clear" w:color="auto" w:fill="F3F7F8"/>
            <w:vAlign w:val="center"/>
          </w:tcPr>
          <w:p w14:paraId="66B5477D" w14:textId="77777777" w:rsidR="006434F1" w:rsidRDefault="00000000">
            <w:pPr>
              <w:pStyle w:val="NBTable"/>
            </w:pPr>
            <w:r>
              <w:t>只独立构造必要核；在解析层处理内外抵消；不把完整矩阵误当带状矩阵。</w:t>
            </w:r>
          </w:p>
        </w:tc>
      </w:tr>
      <w:tr w:rsidR="006434F1" w14:paraId="3372236A" w14:textId="77777777">
        <w:trPr>
          <w:cantSplit/>
          <w:jc w:val="center"/>
        </w:trPr>
        <w:tc>
          <w:tcPr>
            <w:tcW w:w="1568" w:type="dxa"/>
            <w:shd w:val="clear" w:color="auto" w:fill="FFFFFF"/>
            <w:vAlign w:val="center"/>
          </w:tcPr>
          <w:p w14:paraId="1C559BEB" w14:textId="77777777" w:rsidR="006434F1" w:rsidRDefault="00000000">
            <w:pPr>
              <w:pStyle w:val="NBTable"/>
            </w:pPr>
            <w:r>
              <w:t>§10–§12</w:t>
            </w:r>
          </w:p>
        </w:tc>
        <w:tc>
          <w:tcPr>
            <w:tcW w:w="7956" w:type="dxa"/>
            <w:shd w:val="clear" w:color="auto" w:fill="FFFFFF"/>
            <w:vAlign w:val="center"/>
          </w:tcPr>
          <w:p w14:paraId="1B4B5114" w14:textId="77777777" w:rsidR="006434F1" w:rsidRDefault="00000000">
            <w:pPr>
              <w:pStyle w:val="NBTable"/>
            </w:pPr>
            <w:r>
              <w:t>本版新增主线：增量几何、增量</w:t>
            </w:r>
            <w:r>
              <w:t xml:space="preserve"> Chebyshev</w:t>
            </w:r>
            <w:r>
              <w:t>、旧分解复用与可控校正。</w:t>
            </w:r>
          </w:p>
        </w:tc>
      </w:tr>
      <w:tr w:rsidR="006434F1" w14:paraId="3369A43F" w14:textId="77777777">
        <w:trPr>
          <w:cantSplit/>
          <w:jc w:val="center"/>
        </w:trPr>
        <w:tc>
          <w:tcPr>
            <w:tcW w:w="1568" w:type="dxa"/>
            <w:shd w:val="clear" w:color="auto" w:fill="F3F7F8"/>
            <w:vAlign w:val="center"/>
          </w:tcPr>
          <w:p w14:paraId="3CC5675C" w14:textId="77777777" w:rsidR="006434F1" w:rsidRDefault="00000000">
            <w:pPr>
              <w:pStyle w:val="NBTable"/>
            </w:pPr>
            <w:r>
              <w:t>§13–§16</w:t>
            </w:r>
          </w:p>
        </w:tc>
        <w:tc>
          <w:tcPr>
            <w:tcW w:w="7956" w:type="dxa"/>
            <w:shd w:val="clear" w:color="auto" w:fill="F3F7F8"/>
            <w:vAlign w:val="center"/>
          </w:tcPr>
          <w:p w14:paraId="7C1B03B1" w14:textId="77777777" w:rsidR="006434F1" w:rsidRDefault="00000000">
            <w:pPr>
              <w:pStyle w:val="NBTable"/>
            </w:pPr>
            <w:r>
              <w:t xml:space="preserve">Schur </w:t>
            </w:r>
            <w:r>
              <w:t>有效反馈、局部输入输出模型、方向增广和离散</w:t>
            </w:r>
            <w:r>
              <w:t xml:space="preserve"> Jacobian</w:t>
            </w:r>
            <w:r>
              <w:t>。</w:t>
            </w:r>
          </w:p>
        </w:tc>
      </w:tr>
      <w:tr w:rsidR="006434F1" w14:paraId="4EB7B342" w14:textId="77777777">
        <w:trPr>
          <w:cantSplit/>
          <w:jc w:val="center"/>
        </w:trPr>
        <w:tc>
          <w:tcPr>
            <w:tcW w:w="1568" w:type="dxa"/>
            <w:shd w:val="clear" w:color="auto" w:fill="FFFFFF"/>
            <w:vAlign w:val="center"/>
          </w:tcPr>
          <w:p w14:paraId="76CEE3F8" w14:textId="77777777" w:rsidR="006434F1" w:rsidRDefault="00000000">
            <w:pPr>
              <w:pStyle w:val="NBTable"/>
            </w:pPr>
            <w:r>
              <w:t>§17–§19</w:t>
            </w:r>
          </w:p>
        </w:tc>
        <w:tc>
          <w:tcPr>
            <w:tcW w:w="7956" w:type="dxa"/>
            <w:shd w:val="clear" w:color="auto" w:fill="FFFFFF"/>
            <w:vAlign w:val="center"/>
          </w:tcPr>
          <w:p w14:paraId="7A0C8E30" w14:textId="77777777" w:rsidR="006434F1" w:rsidRDefault="00000000">
            <w:pPr>
              <w:pStyle w:val="NBTable"/>
            </w:pPr>
            <w:r>
              <w:t>残差证书、</w:t>
            </w:r>
            <w:r>
              <w:t xml:space="preserve">LM </w:t>
            </w:r>
            <w:r>
              <w:t>步误差、几何／物理／信息分辨率的分开调度。</w:t>
            </w:r>
          </w:p>
        </w:tc>
      </w:tr>
      <w:tr w:rsidR="006434F1" w14:paraId="1D19748B" w14:textId="77777777">
        <w:trPr>
          <w:cantSplit/>
          <w:jc w:val="center"/>
        </w:trPr>
        <w:tc>
          <w:tcPr>
            <w:tcW w:w="1568" w:type="dxa"/>
            <w:shd w:val="clear" w:color="auto" w:fill="F3F7F8"/>
            <w:vAlign w:val="center"/>
          </w:tcPr>
          <w:p w14:paraId="7864D380" w14:textId="77777777" w:rsidR="006434F1" w:rsidRDefault="00000000">
            <w:pPr>
              <w:pStyle w:val="NBTable"/>
            </w:pPr>
            <w:r>
              <w:t>§20–§22</w:t>
            </w:r>
          </w:p>
        </w:tc>
        <w:tc>
          <w:tcPr>
            <w:tcW w:w="7956" w:type="dxa"/>
            <w:shd w:val="clear" w:color="auto" w:fill="F3F7F8"/>
            <w:vAlign w:val="center"/>
          </w:tcPr>
          <w:p w14:paraId="4F12BE40" w14:textId="77777777" w:rsidR="006434F1" w:rsidRDefault="00000000">
            <w:pPr>
              <w:pStyle w:val="NBTable"/>
            </w:pPr>
            <w:r>
              <w:t>圆形特例及阻抗演化；可以单独验证，不构成主线的实现前提。</w:t>
            </w:r>
          </w:p>
        </w:tc>
      </w:tr>
      <w:tr w:rsidR="006434F1" w14:paraId="1888E03C" w14:textId="77777777">
        <w:trPr>
          <w:cantSplit/>
          <w:jc w:val="center"/>
        </w:trPr>
        <w:tc>
          <w:tcPr>
            <w:tcW w:w="1568" w:type="dxa"/>
            <w:shd w:val="clear" w:color="auto" w:fill="FFFFFF"/>
            <w:vAlign w:val="center"/>
          </w:tcPr>
          <w:p w14:paraId="7498C36C" w14:textId="77777777" w:rsidR="006434F1" w:rsidRDefault="00000000">
            <w:pPr>
              <w:pStyle w:val="NBTable"/>
            </w:pPr>
            <w:r>
              <w:t>§23–§29</w:t>
            </w:r>
          </w:p>
        </w:tc>
        <w:tc>
          <w:tcPr>
            <w:tcW w:w="7956" w:type="dxa"/>
            <w:shd w:val="clear" w:color="auto" w:fill="FFFFFF"/>
            <w:vAlign w:val="center"/>
          </w:tcPr>
          <w:p w14:paraId="238DF8A7" w14:textId="77777777" w:rsidR="006434F1" w:rsidRDefault="00000000">
            <w:pPr>
              <w:pStyle w:val="NBTable"/>
            </w:pPr>
            <w:r>
              <w:t>端到端算法、模块契约、缓存、测试门槛、成本模型与阶段验收。</w:t>
            </w:r>
          </w:p>
        </w:tc>
      </w:tr>
      <w:tr w:rsidR="006434F1" w14:paraId="11902472" w14:textId="77777777">
        <w:trPr>
          <w:cantSplit/>
          <w:jc w:val="center"/>
        </w:trPr>
        <w:tc>
          <w:tcPr>
            <w:tcW w:w="1568" w:type="dxa"/>
            <w:shd w:val="clear" w:color="auto" w:fill="F3F7F8"/>
            <w:vAlign w:val="center"/>
          </w:tcPr>
          <w:p w14:paraId="560F0ECD" w14:textId="77777777" w:rsidR="006434F1" w:rsidRDefault="00000000">
            <w:pPr>
              <w:pStyle w:val="NBTable"/>
            </w:pPr>
            <w:r>
              <w:t>附录</w:t>
            </w:r>
            <w:r>
              <w:t xml:space="preserve"> A–C</w:t>
            </w:r>
          </w:p>
        </w:tc>
        <w:tc>
          <w:tcPr>
            <w:tcW w:w="7956" w:type="dxa"/>
            <w:shd w:val="clear" w:color="auto" w:fill="F3F7F8"/>
            <w:vAlign w:val="center"/>
          </w:tcPr>
          <w:p w14:paraId="1AB7A05F" w14:textId="77777777" w:rsidR="006434F1" w:rsidRDefault="00000000">
            <w:pPr>
              <w:pStyle w:val="NBTable"/>
            </w:pPr>
            <w:r>
              <w:t>小规模代数自检、推导状态、文献与问题清单。</w:t>
            </w:r>
          </w:p>
        </w:tc>
      </w:tr>
    </w:tbl>
    <w:p w14:paraId="61D2EB46" w14:textId="77777777" w:rsidR="006434F1" w:rsidRDefault="006434F1">
      <w:pPr>
        <w:pStyle w:val="NBBody"/>
        <w:spacing w:after="20" w:line="240" w:lineRule="auto"/>
      </w:pPr>
    </w:p>
    <w:p w14:paraId="7398CFAB" w14:textId="77777777" w:rsidR="006434F1" w:rsidRDefault="00000000">
      <w:pPr>
        <w:pStyle w:val="NBSubheading"/>
      </w:pPr>
      <w:r>
        <w:t>首个可交付版本</w:t>
      </w:r>
    </w:p>
    <w:p w14:paraId="4863BAE6" w14:textId="77777777" w:rsidR="006434F1" w:rsidRDefault="00000000">
      <w:pPr>
        <w:pStyle w:val="NBBody"/>
      </w:pPr>
      <w:r>
        <w:t>第一版仅要求：高保真参考与离散导数可验证；加权算子约简通过测试；增量组装在同一展开区间内正确；旧分解作为预条件器时仍用当前完整算子检查残差。</w:t>
      </w:r>
      <w:r>
        <w:t>Schur</w:t>
      </w:r>
      <w:r>
        <w:t>、局部降阶和阻抗传播均应有独立开关，可逐项关闭。</w:t>
      </w:r>
    </w:p>
    <w:p w14:paraId="3505D30F" w14:textId="77777777" w:rsidR="006434F1" w:rsidRDefault="00000000">
      <w:pPr>
        <w:pStyle w:val="NBNote"/>
        <w:pBdr>
          <w:left w:val="single" w:sz="18" w:space="8" w:color="247B81"/>
        </w:pBdr>
        <w:shd w:val="clear" w:color="auto" w:fill="EEF4F5"/>
        <w:ind w:left="170" w:right="113"/>
      </w:pPr>
      <w:r>
        <w:t>本说明不要求添加神经网络、不改变单个已知均匀材料目标的任务，也不把复波数数据自动视作真实采集数据。</w:t>
      </w:r>
    </w:p>
    <w:p w14:paraId="3B7EC78F" w14:textId="77777777" w:rsidR="006434F1" w:rsidRDefault="00000000">
      <w:pPr>
        <w:pStyle w:val="NBBody"/>
        <w:spacing w:after="0" w:line="240" w:lineRule="auto"/>
      </w:pPr>
      <w:r>
        <w:br w:type="page"/>
      </w:r>
    </w:p>
    <w:p w14:paraId="09BA7C04" w14:textId="77777777" w:rsidR="006434F1" w:rsidRDefault="00000000">
      <w:pPr>
        <w:pStyle w:val="NBKicker"/>
      </w:pPr>
      <w:r>
        <w:lastRenderedPageBreak/>
        <w:t>第一部分</w:t>
      </w:r>
      <w:r>
        <w:t xml:space="preserve"> · </w:t>
      </w:r>
      <w:r>
        <w:t>问题与约定</w:t>
      </w:r>
    </w:p>
    <w:p w14:paraId="5234485E" w14:textId="77777777" w:rsidR="006434F1" w:rsidRDefault="00000000">
      <w:pPr>
        <w:pStyle w:val="NBHeading"/>
      </w:pPr>
      <w:bookmarkStart w:id="2" w:name="NB_PAGE_3"/>
      <w:r>
        <w:t xml:space="preserve">§1 </w:t>
      </w:r>
      <w:r>
        <w:t>原始方案、保留内容与待确认事项</w:t>
      </w:r>
      <w:bookmarkEnd w:id="2"/>
    </w:p>
    <w:p w14:paraId="3AC930B7" w14:textId="77777777" w:rsidR="006434F1" w:rsidRDefault="00000000">
      <w:pPr>
        <w:pStyle w:val="NBBody"/>
      </w:pPr>
      <w:r>
        <w:t>原始摘要</w:t>
      </w:r>
      <w:r>
        <w:t xml:space="preserve"> [R0]</w:t>
      </w:r>
      <w:r>
        <w:t>：目标为单个已知均匀材料物体的二维边界；</w:t>
      </w:r>
      <w:r>
        <w:t xml:space="preserve">24 </w:t>
      </w:r>
      <w:r>
        <w:t>个源</w:t>
      </w:r>
      <w:r>
        <w:t>–</w:t>
      </w:r>
      <w:r>
        <w:t>接收器对位于</w:t>
      </w:r>
      <w:r>
        <w:t>“0.30 m ring”</w:t>
      </w:r>
      <w:r>
        <w:t>；</w:t>
      </w:r>
      <w:r>
        <w:t xml:space="preserve">19 </w:t>
      </w:r>
      <w:r>
        <w:t>个频率介于</w:t>
      </w:r>
      <w:r>
        <w:t xml:space="preserve"> 0.25–2.5 GHz</w:t>
      </w:r>
      <w:r>
        <w:t>；每对、每频率一个复观测；材料对比度</w:t>
      </w:r>
      <w:r>
        <w:t xml:space="preserve"> c = k_i²/k_e²</w:t>
      </w:r>
      <w:r>
        <w:t>，示例为</w:t>
      </w:r>
      <w:r>
        <w:t xml:space="preserve"> 0.5</w:t>
      </w:r>
      <w:r>
        <w:t>、</w:t>
      </w:r>
      <w:r>
        <w:t>4</w:t>
      </w:r>
      <w:r>
        <w:t>、</w:t>
      </w:r>
      <w:r>
        <w:t>13.3</w:t>
      </w:r>
      <w:r>
        <w:t>。另有使用</w:t>
      </w:r>
      <w:r>
        <w:t xml:space="preserve"> k(1+0.25i) </w:t>
      </w:r>
      <w:r>
        <w:t>的</w:t>
      </w:r>
      <w:r>
        <w:t xml:space="preserve"> damped </w:t>
      </w:r>
      <w:r>
        <w:t>副本。</w:t>
      </w:r>
    </w:p>
    <w:p w14:paraId="535EABE7" w14:textId="77777777" w:rsidR="006434F1" w:rsidRDefault="00000000">
      <w:pPr>
        <w:pStyle w:val="NBBody"/>
      </w:pPr>
      <w:r>
        <w:t>保留：复坐标</w:t>
      </w:r>
      <w:r>
        <w:t xml:space="preserve"> Fourier </w:t>
      </w:r>
      <w:r>
        <w:t>曲线；更新带宽</w:t>
      </w:r>
      <w:r>
        <w:t xml:space="preserve"> M </w:t>
      </w:r>
      <w:r>
        <w:t>与存储带宽</w:t>
      </w:r>
      <w:r>
        <w:t xml:space="preserve"> K </w:t>
      </w:r>
      <w:r>
        <w:t>分离；增量式无</w:t>
      </w:r>
      <w:r>
        <w:t xml:space="preserve"> spline refit</w:t>
      </w:r>
      <w:r>
        <w:t>；系数几何检查；</w:t>
      </w:r>
      <w:r>
        <w:t xml:space="preserve">Chebyshev </w:t>
      </w:r>
      <w:r>
        <w:t>核展开；</w:t>
      </w:r>
      <w:r>
        <w:t xml:space="preserve">Graf </w:t>
      </w:r>
      <w:r>
        <w:t>源／接收器展开；正向</w:t>
      </w:r>
      <w:r>
        <w:t>–</w:t>
      </w:r>
      <w:r>
        <w:t>互易场灵敏度与</w:t>
      </w:r>
      <w:r>
        <w:t xml:space="preserve"> LM</w:t>
      </w:r>
      <w:r>
        <w:t>。原文中的</w:t>
      </w:r>
      <w:r>
        <w:t xml:space="preserve"> 0.19 nm</w:t>
      </w:r>
      <w:r>
        <w:t>、</w:t>
      </w:r>
      <w:r>
        <w:t xml:space="preserve">3×10⁻¹⁴ </w:t>
      </w:r>
      <w:r>
        <w:t>等是原作者的局部数值结果，不是本版的新实验。</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2091"/>
        <w:gridCol w:w="7434"/>
      </w:tblGrid>
      <w:tr w:rsidR="006434F1" w14:paraId="489D4F04" w14:textId="77777777">
        <w:trPr>
          <w:cantSplit/>
          <w:tblHeader/>
          <w:jc w:val="center"/>
        </w:trPr>
        <w:tc>
          <w:tcPr>
            <w:tcW w:w="2091" w:type="dxa"/>
            <w:shd w:val="clear" w:color="auto" w:fill="234C5A"/>
            <w:vAlign w:val="center"/>
          </w:tcPr>
          <w:p w14:paraId="71F5AB6F" w14:textId="77777777" w:rsidR="006434F1" w:rsidRDefault="00000000">
            <w:pPr>
              <w:pStyle w:val="NBTableHead"/>
            </w:pPr>
            <w:r>
              <w:t>必须确认</w:t>
            </w:r>
          </w:p>
        </w:tc>
        <w:tc>
          <w:tcPr>
            <w:tcW w:w="7434" w:type="dxa"/>
            <w:shd w:val="clear" w:color="auto" w:fill="234C5A"/>
            <w:vAlign w:val="center"/>
          </w:tcPr>
          <w:p w14:paraId="78BEBE74" w14:textId="77777777" w:rsidR="006434F1" w:rsidRDefault="00000000">
            <w:pPr>
              <w:pStyle w:val="NBTableHead"/>
            </w:pPr>
            <w:r>
              <w:t>为什么不能默认为已知</w:t>
            </w:r>
          </w:p>
        </w:tc>
      </w:tr>
      <w:tr w:rsidR="006434F1" w14:paraId="6ED18AAC" w14:textId="77777777">
        <w:trPr>
          <w:cantSplit/>
          <w:jc w:val="center"/>
        </w:trPr>
        <w:tc>
          <w:tcPr>
            <w:tcW w:w="2091" w:type="dxa"/>
            <w:shd w:val="clear" w:color="auto" w:fill="F3F7F8"/>
            <w:vAlign w:val="center"/>
          </w:tcPr>
          <w:p w14:paraId="55ED356D" w14:textId="77777777" w:rsidR="006434F1" w:rsidRDefault="00000000">
            <w:pPr>
              <w:pStyle w:val="NBTable"/>
            </w:pPr>
            <w:r>
              <w:t xml:space="preserve">PDE </w:t>
            </w:r>
            <w:r>
              <w:t>与界面通量</w:t>
            </w:r>
          </w:p>
        </w:tc>
        <w:tc>
          <w:tcPr>
            <w:tcW w:w="7434" w:type="dxa"/>
            <w:shd w:val="clear" w:color="auto" w:fill="F3F7F8"/>
            <w:vAlign w:val="center"/>
          </w:tcPr>
          <w:p w14:paraId="082782CC" w14:textId="77777777" w:rsidR="006434F1" w:rsidRDefault="00000000">
            <w:pPr>
              <w:pStyle w:val="NBTable"/>
            </w:pPr>
            <w:r>
              <w:t>摘要未列极化、通量系数与完整块符号；简单的场乘积导数并非适用于所有极化。</w:t>
            </w:r>
          </w:p>
        </w:tc>
      </w:tr>
      <w:tr w:rsidR="006434F1" w14:paraId="44B2479D" w14:textId="77777777">
        <w:trPr>
          <w:cantSplit/>
          <w:jc w:val="center"/>
        </w:trPr>
        <w:tc>
          <w:tcPr>
            <w:tcW w:w="2091" w:type="dxa"/>
            <w:shd w:val="clear" w:color="auto" w:fill="FFFFFF"/>
            <w:vAlign w:val="center"/>
          </w:tcPr>
          <w:p w14:paraId="77C1DC05" w14:textId="77777777" w:rsidR="006434F1" w:rsidRDefault="00000000">
            <w:pPr>
              <w:pStyle w:val="NBTable"/>
            </w:pPr>
            <w:r>
              <w:t>环与通道</w:t>
            </w:r>
          </w:p>
        </w:tc>
        <w:tc>
          <w:tcPr>
            <w:tcW w:w="7434" w:type="dxa"/>
            <w:shd w:val="clear" w:color="auto" w:fill="FFFFFF"/>
            <w:vAlign w:val="center"/>
          </w:tcPr>
          <w:p w14:paraId="6322AF77" w14:textId="77777777" w:rsidR="006434F1" w:rsidRDefault="00000000">
            <w:pPr>
              <w:pStyle w:val="NBTable"/>
            </w:pPr>
            <w:r>
              <w:t>“0.30 m ring”</w:t>
            </w:r>
            <w:r>
              <w:t>未明确半径／直径；</w:t>
            </w:r>
            <w:r>
              <w:t xml:space="preserve">24 </w:t>
            </w:r>
            <w:r>
              <w:t>对不是</w:t>
            </w:r>
            <w:r>
              <w:t xml:space="preserve"> 24×24 </w:t>
            </w:r>
            <w:r>
              <w:t>个通道。读取真实坐标和配对表。</w:t>
            </w:r>
          </w:p>
        </w:tc>
      </w:tr>
      <w:tr w:rsidR="006434F1" w14:paraId="322BC4F5" w14:textId="77777777">
        <w:trPr>
          <w:cantSplit/>
          <w:jc w:val="center"/>
        </w:trPr>
        <w:tc>
          <w:tcPr>
            <w:tcW w:w="2091" w:type="dxa"/>
            <w:shd w:val="clear" w:color="auto" w:fill="F3F7F8"/>
            <w:vAlign w:val="center"/>
          </w:tcPr>
          <w:p w14:paraId="067234A5" w14:textId="77777777" w:rsidR="006434F1" w:rsidRDefault="00000000">
            <w:pPr>
              <w:pStyle w:val="NBTable"/>
            </w:pPr>
            <w:r>
              <w:t>频率与</w:t>
            </w:r>
            <w:r>
              <w:t xml:space="preserve"> damped </w:t>
            </w:r>
            <w:r>
              <w:t>来源</w:t>
            </w:r>
          </w:p>
        </w:tc>
        <w:tc>
          <w:tcPr>
            <w:tcW w:w="7434" w:type="dxa"/>
            <w:shd w:val="clear" w:color="auto" w:fill="F3F7F8"/>
            <w:vAlign w:val="center"/>
          </w:tcPr>
          <w:p w14:paraId="665A52EA" w14:textId="77777777" w:rsidR="006434F1" w:rsidRDefault="00000000">
            <w:pPr>
              <w:pStyle w:val="NBTable"/>
            </w:pPr>
            <w:r>
              <w:t>必须提供显式频率数组；确认复波数数据来自仿真还是可验证的测量变换。</w:t>
            </w:r>
          </w:p>
        </w:tc>
      </w:tr>
      <w:tr w:rsidR="006434F1" w14:paraId="7643A76E" w14:textId="77777777">
        <w:trPr>
          <w:cantSplit/>
          <w:jc w:val="center"/>
        </w:trPr>
        <w:tc>
          <w:tcPr>
            <w:tcW w:w="2091" w:type="dxa"/>
            <w:shd w:val="clear" w:color="auto" w:fill="FFFFFF"/>
            <w:vAlign w:val="center"/>
          </w:tcPr>
          <w:p w14:paraId="542FBEB3" w14:textId="77777777" w:rsidR="006434F1" w:rsidRDefault="00000000">
            <w:pPr>
              <w:pStyle w:val="NBTable"/>
            </w:pPr>
            <w:r>
              <w:t>残差定义</w:t>
            </w:r>
          </w:p>
        </w:tc>
        <w:tc>
          <w:tcPr>
            <w:tcW w:w="7434" w:type="dxa"/>
            <w:shd w:val="clear" w:color="auto" w:fill="FFFFFF"/>
            <w:vAlign w:val="center"/>
          </w:tcPr>
          <w:p w14:paraId="46B3AEBF" w14:textId="77777777" w:rsidR="006434F1" w:rsidRDefault="00000000">
            <w:pPr>
              <w:pStyle w:val="NBTable"/>
            </w:pPr>
            <w:r>
              <w:t>原文</w:t>
            </w:r>
            <w:r>
              <w:t>“per frequency loss”</w:t>
            </w:r>
            <w:r>
              <w:t>表述不够具体；要确认是复残差向量还是其范数。</w:t>
            </w:r>
          </w:p>
        </w:tc>
      </w:tr>
      <w:tr w:rsidR="006434F1" w14:paraId="543262A5" w14:textId="77777777">
        <w:trPr>
          <w:cantSplit/>
          <w:jc w:val="center"/>
        </w:trPr>
        <w:tc>
          <w:tcPr>
            <w:tcW w:w="2091" w:type="dxa"/>
            <w:shd w:val="clear" w:color="auto" w:fill="F3F7F8"/>
            <w:vAlign w:val="center"/>
          </w:tcPr>
          <w:p w14:paraId="1C7B2332" w14:textId="77777777" w:rsidR="006434F1" w:rsidRDefault="00000000">
            <w:pPr>
              <w:pStyle w:val="NBTable"/>
            </w:pPr>
            <w:r>
              <w:t>阶段数据集合</w:t>
            </w:r>
          </w:p>
        </w:tc>
        <w:tc>
          <w:tcPr>
            <w:tcW w:w="7434" w:type="dxa"/>
            <w:shd w:val="clear" w:color="auto" w:fill="F3F7F8"/>
            <w:vAlign w:val="center"/>
          </w:tcPr>
          <w:p w14:paraId="3B01EEC9" w14:textId="77777777" w:rsidR="006434F1" w:rsidRDefault="00000000">
            <w:pPr>
              <w:pStyle w:val="NBTable"/>
            </w:pPr>
            <w:r>
              <w:t>阶段</w:t>
            </w:r>
            <w:r>
              <w:t xml:space="preserve"> 2</w:t>
            </w:r>
            <w:r>
              <w:t>、</w:t>
            </w:r>
            <w:r>
              <w:t xml:space="preserve">3 </w:t>
            </w:r>
            <w:r>
              <w:t>是否保留最初</w:t>
            </w:r>
            <w:r>
              <w:t xml:space="preserve"> 0.25 GHz </w:t>
            </w:r>
            <w:r>
              <w:t>不明确；不得靠文字猜测配置。</w:t>
            </w:r>
          </w:p>
        </w:tc>
      </w:tr>
      <w:tr w:rsidR="006434F1" w14:paraId="778234D8" w14:textId="77777777">
        <w:trPr>
          <w:cantSplit/>
          <w:jc w:val="center"/>
        </w:trPr>
        <w:tc>
          <w:tcPr>
            <w:tcW w:w="2091" w:type="dxa"/>
            <w:shd w:val="clear" w:color="auto" w:fill="FFFFFF"/>
            <w:vAlign w:val="center"/>
          </w:tcPr>
          <w:p w14:paraId="2BFF34AD" w14:textId="77777777" w:rsidR="006434F1" w:rsidRDefault="00000000">
            <w:pPr>
              <w:pStyle w:val="NBTable"/>
            </w:pPr>
            <w:r>
              <w:t>传感器／背景模型</w:t>
            </w:r>
          </w:p>
        </w:tc>
        <w:tc>
          <w:tcPr>
            <w:tcW w:w="7434" w:type="dxa"/>
            <w:shd w:val="clear" w:color="auto" w:fill="FFFFFF"/>
            <w:vAlign w:val="center"/>
          </w:tcPr>
          <w:p w14:paraId="7894976D" w14:textId="77777777" w:rsidR="006434F1" w:rsidRDefault="00000000">
            <w:pPr>
              <w:pStyle w:val="NBTable"/>
            </w:pPr>
            <w:r>
              <w:t>入射类型、单位、自由空间或分层背景、总场或散射场均须由代码／数据确认。</w:t>
            </w:r>
          </w:p>
        </w:tc>
      </w:tr>
    </w:tbl>
    <w:p w14:paraId="5932333C" w14:textId="77777777" w:rsidR="006434F1" w:rsidRDefault="006434F1">
      <w:pPr>
        <w:pStyle w:val="NBBody"/>
        <w:spacing w:after="20" w:line="240" w:lineRule="auto"/>
      </w:pPr>
    </w:p>
    <w:p w14:paraId="75E46CDF" w14:textId="77777777" w:rsidR="006434F1" w:rsidRDefault="00000000">
      <w:pPr>
        <w:pStyle w:val="NBNote"/>
        <w:pBdr>
          <w:left w:val="single" w:sz="18" w:space="8" w:color="247B81"/>
        </w:pBdr>
        <w:shd w:val="clear" w:color="auto" w:fill="EEF4F5"/>
        <w:ind w:left="170" w:right="113"/>
      </w:pPr>
      <w:r>
        <w:t>下文</w:t>
      </w:r>
      <w:r>
        <w:t xml:space="preserve"> §3 </w:t>
      </w:r>
      <w:r>
        <w:t>给出</w:t>
      </w:r>
      <w:r>
        <w:t>“</w:t>
      </w:r>
      <w:r>
        <w:t>标量、等法向导数连续</w:t>
      </w:r>
      <w:r>
        <w:t>”</w:t>
      </w:r>
      <w:r>
        <w:t>的可执行校核模型</w:t>
      </w:r>
      <w:r>
        <w:t xml:space="preserve"> A</w:t>
      </w:r>
      <w:r>
        <w:t>；这是显式补充的工作假设，不是声称原文已经给出了同一模型。实际不匹配时，保留原</w:t>
      </w:r>
      <w:r>
        <w:t xml:space="preserve"> A</w:t>
      </w:r>
      <w:r>
        <w:t>、</w:t>
      </w:r>
      <w:r>
        <w:t>b</w:t>
      </w:r>
      <w:r>
        <w:t>、观测算子接口，并重新推导物理块。</w:t>
      </w:r>
    </w:p>
    <w:p w14:paraId="57318C50" w14:textId="77777777" w:rsidR="006434F1" w:rsidRDefault="00000000">
      <w:pPr>
        <w:pStyle w:val="NBBody"/>
        <w:spacing w:after="0" w:line="240" w:lineRule="auto"/>
      </w:pPr>
      <w:r>
        <w:br w:type="page"/>
      </w:r>
    </w:p>
    <w:p w14:paraId="22E0C915" w14:textId="77777777" w:rsidR="006434F1" w:rsidRDefault="00000000">
      <w:pPr>
        <w:pStyle w:val="NBKicker"/>
      </w:pPr>
      <w:r>
        <w:lastRenderedPageBreak/>
        <w:t>第一部分</w:t>
      </w:r>
      <w:r>
        <w:t xml:space="preserve"> · </w:t>
      </w:r>
      <w:r>
        <w:t>问题与约定</w:t>
      </w:r>
    </w:p>
    <w:p w14:paraId="248EF350" w14:textId="77777777" w:rsidR="006434F1" w:rsidRDefault="00000000">
      <w:pPr>
        <w:pStyle w:val="NBHeading"/>
      </w:pPr>
      <w:bookmarkStart w:id="3" w:name="NB_PAGE_4"/>
      <w:r>
        <w:t xml:space="preserve">§2 </w:t>
      </w:r>
      <w:r>
        <w:t>统一符号、维度与</w:t>
      </w:r>
      <w:r>
        <w:t xml:space="preserve"> Fourier </w:t>
      </w:r>
      <w:r>
        <w:t>约定</w:t>
      </w:r>
      <w:bookmarkEnd w:id="3"/>
    </w:p>
    <w:p w14:paraId="1B18FEE2" w14:textId="77777777" w:rsidR="006434F1" w:rsidRDefault="00000000">
      <w:pPr>
        <w:pStyle w:val="NBEquation"/>
        <w:jc w:val="center"/>
      </w:pPr>
      <m:oMath>
        <m:r>
          <w:rPr>
            <w:rFonts w:ascii="Cambria Math" w:hAnsi="Cambria Math"/>
            <w:sz w:val="21"/>
          </w:rPr>
          <m:t>z</m:t>
        </m:r>
        <m:d>
          <m:dPr>
            <m:ctrlPr>
              <w:rPr>
                <w:rFonts w:ascii="Cambria Math" w:hAnsi="Cambria Math"/>
              </w:rPr>
            </m:ctrlPr>
          </m:dPr>
          <m:e>
            <m:r>
              <w:rPr>
                <w:rFonts w:ascii="Cambria Math" w:hAnsi="Cambria Math"/>
                <w:sz w:val="21"/>
              </w:rPr>
              <m:t>θ</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x</m:t>
            </m:r>
          </m:e>
          <m:sub>
            <m:r>
              <w:rPr>
                <w:rFonts w:ascii="Cambria Math" w:hAnsi="Cambria Math"/>
                <w:sz w:val="21"/>
              </w:rPr>
              <m:t>1</m:t>
            </m:r>
          </m:sub>
        </m:sSub>
        <m:d>
          <m:dPr>
            <m:ctrlPr>
              <w:rPr>
                <w:rFonts w:ascii="Cambria Math" w:hAnsi="Cambria Math"/>
              </w:rPr>
            </m:ctrlPr>
          </m:dPr>
          <m:e>
            <m:r>
              <w:rPr>
                <w:rFonts w:ascii="Cambria Math" w:hAnsi="Cambria Math"/>
                <w:sz w:val="21"/>
              </w:rPr>
              <m:t>θ</m:t>
            </m:r>
          </m:e>
        </m:d>
        <m:r>
          <m:rPr>
            <m:sty m:val="p"/>
          </m:rPr>
          <w:rPr>
            <w:rFonts w:ascii="Cambria Math" w:hAnsi="Cambria Math"/>
            <w:sz w:val="21"/>
          </w:rPr>
          <m:t>+</m:t>
        </m:r>
        <m:r>
          <w:rPr>
            <w:rFonts w:ascii="Cambria Math" w:hAnsi="Cambria Math"/>
            <w:sz w:val="21"/>
          </w:rPr>
          <m:t>i</m:t>
        </m:r>
        <m:sSub>
          <m:sSubPr>
            <m:ctrlPr>
              <w:rPr>
                <w:rFonts w:ascii="Cambria Math" w:hAnsi="Cambria Math"/>
              </w:rPr>
            </m:ctrlPr>
          </m:sSubPr>
          <m:e>
            <m:r>
              <w:rPr>
                <w:rFonts w:ascii="Cambria Math" w:hAnsi="Cambria Math"/>
                <w:sz w:val="21"/>
              </w:rPr>
              <m:t>x</m:t>
            </m:r>
          </m:e>
          <m:sub>
            <m:r>
              <w:rPr>
                <w:rFonts w:ascii="Cambria Math" w:hAnsi="Cambria Math"/>
                <w:sz w:val="21"/>
              </w:rPr>
              <m:t>2</m:t>
            </m:r>
          </m:sub>
        </m:sSub>
        <m:d>
          <m:dPr>
            <m:ctrlPr>
              <w:rPr>
                <w:rFonts w:ascii="Cambria Math" w:hAnsi="Cambria Math"/>
              </w:rPr>
            </m:ctrlPr>
          </m:dPr>
          <m:e>
            <m:r>
              <w:rPr>
                <w:rFonts w:ascii="Cambria Math" w:hAnsi="Cambria Math"/>
                <w:sz w:val="21"/>
              </w:rPr>
              <m:t>θ</m:t>
            </m:r>
          </m:e>
        </m:d>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m</m:t>
            </m:r>
            <m:r>
              <m:rPr>
                <m:sty m:val="p"/>
              </m:rPr>
              <w:rPr>
                <w:rFonts w:ascii="Cambria Math" w:hAnsi="Cambria Math"/>
                <w:sz w:val="21"/>
              </w:rPr>
              <m:t>=-</m:t>
            </m:r>
            <m:r>
              <w:rPr>
                <w:rFonts w:ascii="Cambria Math" w:hAnsi="Cambria Math"/>
                <w:sz w:val="21"/>
              </w:rPr>
              <m:t>K</m:t>
            </m:r>
          </m:sub>
          <m:sup>
            <m:r>
              <w:rPr>
                <w:rFonts w:ascii="Cambria Math" w:hAnsi="Cambria Math"/>
                <w:sz w:val="21"/>
              </w:rPr>
              <m:t>K</m:t>
            </m:r>
          </m:sup>
          <m:e>
            <m:sSub>
              <m:sSubPr>
                <m:ctrlPr>
                  <w:rPr>
                    <w:rFonts w:ascii="Cambria Math" w:hAnsi="Cambria Math"/>
                  </w:rPr>
                </m:ctrlPr>
              </m:sSubPr>
              <m:e>
                <m:r>
                  <w:rPr>
                    <w:rFonts w:ascii="Cambria Math" w:hAnsi="Cambria Math"/>
                    <w:sz w:val="21"/>
                  </w:rPr>
                  <m:t>c</m:t>
                </m:r>
              </m:e>
              <m:sub>
                <m:r>
                  <w:rPr>
                    <w:rFonts w:ascii="Cambria Math" w:hAnsi="Cambria Math"/>
                    <w:sz w:val="21"/>
                  </w:rPr>
                  <m:t>m</m:t>
                </m:r>
              </m:sub>
            </m:sSub>
          </m:e>
        </m:nary>
        <m:sSup>
          <m:sSupPr>
            <m:ctrlPr>
              <w:rPr>
                <w:rFonts w:ascii="Cambria Math" w:hAnsi="Cambria Math"/>
              </w:rPr>
            </m:ctrlPr>
          </m:sSupPr>
          <m:e>
            <m:r>
              <w:rPr>
                <w:rFonts w:ascii="Cambria Math" w:hAnsi="Cambria Math"/>
                <w:sz w:val="21"/>
              </w:rPr>
              <m:t>e</m:t>
            </m:r>
          </m:e>
          <m:sup>
            <m:r>
              <w:rPr>
                <w:rFonts w:ascii="Cambria Math" w:hAnsi="Cambria Math"/>
                <w:sz w:val="21"/>
              </w:rPr>
              <m:t>imθ</m:t>
            </m:r>
          </m:sup>
        </m:sSup>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trlPr>
                  <w:rPr>
                    <w:rFonts w:ascii="Cambria Math" w:hAnsi="Cambria Math"/>
                  </w:rPr>
                </m:ctrlPr>
              </m:accPr>
              <m:e>
                <m:r>
                  <w:rPr>
                    <w:rFonts w:ascii="Cambria Math" w:hAnsi="Cambria Math"/>
                    <w:sz w:val="21"/>
                  </w:rPr>
                  <m:t>f</m:t>
                </m:r>
              </m:e>
            </m:acc>
          </m:e>
          <m:sub>
            <m:r>
              <w:rPr>
                <w:rFonts w:ascii="Cambria Math" w:hAnsi="Cambria Math"/>
                <w:sz w:val="21"/>
              </w:rPr>
              <m:t>m</m:t>
            </m:r>
          </m:sub>
        </m:sSub>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r>
              <w:rPr>
                <w:rFonts w:ascii="Cambria Math" w:hAnsi="Cambria Math"/>
                <w:sz w:val="21"/>
              </w:rPr>
              <m:t>2π</m:t>
            </m:r>
          </m:den>
        </m:f>
        <m:nary>
          <m:naryPr>
            <m:limLoc m:val="subSup"/>
            <m:ctrlPr>
              <w:rPr>
                <w:rFonts w:ascii="Cambria Math" w:hAnsi="Cambria Math"/>
              </w:rPr>
            </m:ctrlPr>
          </m:naryPr>
          <m:sub>
            <m:r>
              <w:rPr>
                <w:rFonts w:ascii="Cambria Math" w:hAnsi="Cambria Math"/>
                <w:sz w:val="21"/>
              </w:rPr>
              <m:t>0</m:t>
            </m:r>
          </m:sub>
          <m:sup>
            <m:r>
              <w:rPr>
                <w:rFonts w:ascii="Cambria Math" w:hAnsi="Cambria Math"/>
                <w:sz w:val="21"/>
              </w:rPr>
              <m:t>2π</m:t>
            </m:r>
          </m:sup>
          <m:e>
            <m:r>
              <w:rPr>
                <w:rFonts w:ascii="Cambria Math" w:hAnsi="Cambria Math"/>
                <w:sz w:val="21"/>
              </w:rPr>
              <m:t>f</m:t>
            </m:r>
          </m:e>
        </m:nary>
        <m:d>
          <m:dPr>
            <m:ctrlPr>
              <w:rPr>
                <w:rFonts w:ascii="Cambria Math" w:hAnsi="Cambria Math"/>
              </w:rPr>
            </m:ctrlPr>
          </m:dPr>
          <m:e>
            <m:r>
              <w:rPr>
                <w:rFonts w:ascii="Cambria Math" w:hAnsi="Cambria Math"/>
                <w:sz w:val="21"/>
              </w:rPr>
              <m:t>θ</m:t>
            </m:r>
          </m:e>
        </m:d>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imθ</m:t>
            </m:r>
          </m:sup>
        </m:sSup>
        <m:r>
          <w:rPr>
            <w:rFonts w:ascii="Cambria Math" w:hAnsi="Cambria Math"/>
            <w:sz w:val="21"/>
          </w:rPr>
          <m:t> dθ</m:t>
        </m:r>
        <m:r>
          <m:rPr>
            <m:sty m:val="p"/>
          </m:rPr>
          <w:rPr>
            <w:rFonts w:ascii="Cambria Math" w:hAnsi="Cambria Math"/>
            <w:sz w:val="21"/>
          </w:rPr>
          <m:t>.</m:t>
        </m:r>
      </m:oMath>
      <w:r>
        <w:rPr>
          <w:color w:val="74858C"/>
          <w:sz w:val="16"/>
        </w:rPr>
        <w:t xml:space="preserve">  (1)</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1975"/>
        <w:gridCol w:w="7550"/>
      </w:tblGrid>
      <w:tr w:rsidR="006434F1" w14:paraId="2102952B" w14:textId="77777777">
        <w:trPr>
          <w:cantSplit/>
          <w:tblHeader/>
          <w:jc w:val="center"/>
        </w:trPr>
        <w:tc>
          <w:tcPr>
            <w:tcW w:w="1975" w:type="dxa"/>
            <w:shd w:val="clear" w:color="auto" w:fill="234C5A"/>
            <w:vAlign w:val="center"/>
          </w:tcPr>
          <w:p w14:paraId="28F6EE22" w14:textId="77777777" w:rsidR="006434F1" w:rsidRDefault="00000000">
            <w:pPr>
              <w:pStyle w:val="NBTableHead"/>
            </w:pPr>
            <w:r>
              <w:t>符号</w:t>
            </w:r>
          </w:p>
        </w:tc>
        <w:tc>
          <w:tcPr>
            <w:tcW w:w="7550" w:type="dxa"/>
            <w:shd w:val="clear" w:color="auto" w:fill="234C5A"/>
            <w:vAlign w:val="center"/>
          </w:tcPr>
          <w:p w14:paraId="241A5383" w14:textId="77777777" w:rsidR="006434F1" w:rsidRDefault="00000000">
            <w:pPr>
              <w:pStyle w:val="NBTableHead"/>
            </w:pPr>
            <w:r>
              <w:t>含义／数组维度</w:t>
            </w:r>
          </w:p>
        </w:tc>
      </w:tr>
      <w:tr w:rsidR="006434F1" w14:paraId="4B06E3DC" w14:textId="77777777">
        <w:trPr>
          <w:cantSplit/>
          <w:jc w:val="center"/>
        </w:trPr>
        <w:tc>
          <w:tcPr>
            <w:tcW w:w="1975" w:type="dxa"/>
            <w:shd w:val="clear" w:color="auto" w:fill="F3F7F8"/>
            <w:vAlign w:val="center"/>
          </w:tcPr>
          <w:p w14:paraId="7B215E85" w14:textId="77777777" w:rsidR="006434F1" w:rsidRDefault="00000000">
            <w:pPr>
              <w:pStyle w:val="NBTable"/>
            </w:pPr>
            <w:r>
              <w:t>K</w:t>
            </w:r>
            <w:r>
              <w:t>，</w:t>
            </w:r>
            <w:r>
              <w:t>M</w:t>
            </w:r>
            <w:r>
              <w:t>，</w:t>
            </w:r>
            <w:r>
              <w:t>N</w:t>
            </w:r>
          </w:p>
        </w:tc>
        <w:tc>
          <w:tcPr>
            <w:tcW w:w="7550" w:type="dxa"/>
            <w:shd w:val="clear" w:color="auto" w:fill="F3F7F8"/>
            <w:vAlign w:val="center"/>
          </w:tcPr>
          <w:p w14:paraId="4A341498" w14:textId="77777777" w:rsidR="006434F1" w:rsidRDefault="00000000">
            <w:pPr>
              <w:pStyle w:val="NBTable"/>
            </w:pPr>
            <w:r>
              <w:t>曲线存储、候选形状更新、边界场带宽；</w:t>
            </w:r>
            <w:r>
              <w:t>N = K_trace</w:t>
            </w:r>
            <w:r>
              <w:t>，彼此独立。</w:t>
            </w:r>
          </w:p>
        </w:tc>
      </w:tr>
      <w:tr w:rsidR="006434F1" w14:paraId="7ADB69A5" w14:textId="77777777">
        <w:trPr>
          <w:cantSplit/>
          <w:jc w:val="center"/>
        </w:trPr>
        <w:tc>
          <w:tcPr>
            <w:tcW w:w="1975" w:type="dxa"/>
            <w:shd w:val="clear" w:color="auto" w:fill="FFFFFF"/>
            <w:vAlign w:val="center"/>
          </w:tcPr>
          <w:p w14:paraId="62604430" w14:textId="77777777" w:rsidR="006434F1" w:rsidRDefault="00000000">
            <w:pPr>
              <w:pStyle w:val="NBTable"/>
            </w:pPr>
            <w:r>
              <w:t>n_f</w:t>
            </w:r>
            <w:r>
              <w:t>，</w:t>
            </w:r>
            <w:r>
              <w:t>n</w:t>
            </w:r>
          </w:p>
        </w:tc>
        <w:tc>
          <w:tcPr>
            <w:tcW w:w="7550" w:type="dxa"/>
            <w:shd w:val="clear" w:color="auto" w:fill="FFFFFF"/>
            <w:vAlign w:val="center"/>
          </w:tcPr>
          <w:p w14:paraId="2224DA67" w14:textId="77777777" w:rsidR="006434F1" w:rsidRDefault="00000000">
            <w:pPr>
              <w:pStyle w:val="NBTable"/>
            </w:pPr>
            <w:r>
              <w:t>n_f = 2N+1</w:t>
            </w:r>
            <w:r>
              <w:t>；双迹系统维数</w:t>
            </w:r>
            <w:r>
              <w:t xml:space="preserve"> n = 2n_f</w:t>
            </w:r>
            <w:r>
              <w:t>。</w:t>
            </w:r>
          </w:p>
        </w:tc>
      </w:tr>
      <w:tr w:rsidR="006434F1" w14:paraId="5D1D741C" w14:textId="77777777">
        <w:trPr>
          <w:cantSplit/>
          <w:jc w:val="center"/>
        </w:trPr>
        <w:tc>
          <w:tcPr>
            <w:tcW w:w="1975" w:type="dxa"/>
            <w:shd w:val="clear" w:color="auto" w:fill="F3F7F8"/>
            <w:vAlign w:val="center"/>
          </w:tcPr>
          <w:p w14:paraId="4E70E30A" w14:textId="77777777" w:rsidR="006434F1" w:rsidRDefault="00000000">
            <w:pPr>
              <w:pStyle w:val="NBTable"/>
            </w:pPr>
            <w:r>
              <w:t>a</w:t>
            </w:r>
            <w:r>
              <w:t>，</w:t>
            </w:r>
            <w:r>
              <w:t>d</w:t>
            </w:r>
          </w:p>
        </w:tc>
        <w:tc>
          <w:tcPr>
            <w:tcW w:w="7550" w:type="dxa"/>
            <w:shd w:val="clear" w:color="auto" w:fill="F3F7F8"/>
            <w:vAlign w:val="center"/>
          </w:tcPr>
          <w:p w14:paraId="5BC2D976" w14:textId="77777777" w:rsidR="006434F1" w:rsidRDefault="00000000">
            <w:pPr>
              <w:pStyle w:val="NBTable"/>
            </w:pPr>
            <w:r>
              <w:t xml:space="preserve">a ∈ R^(2M+1) </w:t>
            </w:r>
            <w:r>
              <w:t>是实法向参数；</w:t>
            </w:r>
            <w:r>
              <w:t xml:space="preserve">d </w:t>
            </w:r>
            <w:r>
              <w:t>是一次</w:t>
            </w:r>
            <w:r>
              <w:t xml:space="preserve"> LM </w:t>
            </w:r>
            <w:r>
              <w:t>参数步。</w:t>
            </w:r>
          </w:p>
        </w:tc>
      </w:tr>
      <w:tr w:rsidR="006434F1" w14:paraId="2B4624C4" w14:textId="77777777">
        <w:trPr>
          <w:cantSplit/>
          <w:jc w:val="center"/>
        </w:trPr>
        <w:tc>
          <w:tcPr>
            <w:tcW w:w="1975" w:type="dxa"/>
            <w:shd w:val="clear" w:color="auto" w:fill="FFFFFF"/>
            <w:vAlign w:val="center"/>
          </w:tcPr>
          <w:p w14:paraId="4DFC33C2" w14:textId="77777777" w:rsidR="006434F1" w:rsidRDefault="00000000">
            <w:pPr>
              <w:pStyle w:val="NBTable"/>
            </w:pPr>
            <w:r>
              <w:t>p_C</w:t>
            </w:r>
            <w:r>
              <w:t>，</w:t>
            </w:r>
            <w:r>
              <w:t>P_s</w:t>
            </w:r>
            <w:r>
              <w:t>，</w:t>
            </w:r>
            <w:r>
              <w:t>q_c</w:t>
            </w:r>
            <w:r>
              <w:t>，</w:t>
            </w:r>
            <w:r>
              <w:t>r</w:t>
            </w:r>
          </w:p>
        </w:tc>
        <w:tc>
          <w:tcPr>
            <w:tcW w:w="7550" w:type="dxa"/>
            <w:shd w:val="clear" w:color="auto" w:fill="FFFFFF"/>
            <w:vAlign w:val="center"/>
          </w:tcPr>
          <w:p w14:paraId="5F5A6E4B" w14:textId="77777777" w:rsidR="006434F1" w:rsidRDefault="00000000">
            <w:pPr>
              <w:pStyle w:val="NBTable"/>
            </w:pPr>
            <w:r>
              <w:t xml:space="preserve">Chebyshev </w:t>
            </w:r>
            <w:r>
              <w:t>阶数、奇异提取阶数、校正阶数、降阶维数；不复用</w:t>
            </w:r>
            <w:r>
              <w:t xml:space="preserve"> K</w:t>
            </w:r>
            <w:r>
              <w:t>。</w:t>
            </w:r>
          </w:p>
        </w:tc>
      </w:tr>
      <w:tr w:rsidR="006434F1" w14:paraId="4C19AD1B" w14:textId="77777777">
        <w:trPr>
          <w:cantSplit/>
          <w:jc w:val="center"/>
        </w:trPr>
        <w:tc>
          <w:tcPr>
            <w:tcW w:w="1975" w:type="dxa"/>
            <w:shd w:val="clear" w:color="auto" w:fill="F3F7F8"/>
            <w:vAlign w:val="center"/>
          </w:tcPr>
          <w:p w14:paraId="3CFD2DCC" w14:textId="77777777" w:rsidR="006434F1" w:rsidRDefault="00000000">
            <w:pPr>
              <w:pStyle w:val="NBTable"/>
            </w:pPr>
            <w:r>
              <w:t>D</w:t>
            </w:r>
            <w:r>
              <w:t>，</w:t>
            </w:r>
            <w:r>
              <w:t>C_g</w:t>
            </w:r>
            <w:r>
              <w:t>，</w:t>
            </w:r>
            <w:r>
              <w:t>Π_N</w:t>
            </w:r>
          </w:p>
        </w:tc>
        <w:tc>
          <w:tcPr>
            <w:tcW w:w="7550" w:type="dxa"/>
            <w:shd w:val="clear" w:color="auto" w:fill="F3F7F8"/>
            <w:vAlign w:val="center"/>
          </w:tcPr>
          <w:p w14:paraId="57D2C698" w14:textId="77777777" w:rsidR="006434F1" w:rsidRDefault="00000000">
            <w:pPr>
              <w:pStyle w:val="NBTable"/>
            </w:pPr>
            <w:r>
              <w:t>D_mm = im</w:t>
            </w:r>
            <w:r>
              <w:t>；</w:t>
            </w:r>
            <w:r>
              <w:t>(C_g)_mn = ĝ_(m−n)</w:t>
            </w:r>
            <w:r>
              <w:t>；</w:t>
            </w:r>
            <w:r>
              <w:t xml:space="preserve">Π_N </w:t>
            </w:r>
            <w:r>
              <w:t>为模态截断。</w:t>
            </w:r>
          </w:p>
        </w:tc>
      </w:tr>
      <w:tr w:rsidR="006434F1" w14:paraId="12576035" w14:textId="77777777">
        <w:trPr>
          <w:cantSplit/>
          <w:jc w:val="center"/>
        </w:trPr>
        <w:tc>
          <w:tcPr>
            <w:tcW w:w="1975" w:type="dxa"/>
            <w:shd w:val="clear" w:color="auto" w:fill="FFFFFF"/>
            <w:vAlign w:val="center"/>
          </w:tcPr>
          <w:p w14:paraId="1012B044" w14:textId="77777777" w:rsidR="006434F1" w:rsidRDefault="00000000">
            <w:pPr>
              <w:pStyle w:val="NBTable"/>
            </w:pPr>
            <w:r>
              <w:t>A</w:t>
            </w:r>
            <w:r>
              <w:t>，</w:t>
            </w:r>
            <w:r>
              <w:t>B</w:t>
            </w:r>
            <w:r>
              <w:t>，</w:t>
            </w:r>
            <w:r>
              <w:t>L</w:t>
            </w:r>
          </w:p>
        </w:tc>
        <w:tc>
          <w:tcPr>
            <w:tcW w:w="7550" w:type="dxa"/>
            <w:shd w:val="clear" w:color="auto" w:fill="FFFFFF"/>
            <w:vAlign w:val="center"/>
          </w:tcPr>
          <w:p w14:paraId="3800D0CF" w14:textId="77777777" w:rsidR="006434F1" w:rsidRDefault="00000000">
            <w:pPr>
              <w:pStyle w:val="NBTable"/>
            </w:pPr>
            <w:r>
              <w:t>A∈C^(n×n)</w:t>
            </w:r>
            <w:r>
              <w:t>；</w:t>
            </w:r>
            <w:r>
              <w:t xml:space="preserve">B </w:t>
            </w:r>
            <w:r>
              <w:t>为源右端项矩阵；</w:t>
            </w:r>
            <w:r>
              <w:t xml:space="preserve">L </w:t>
            </w:r>
            <w:r>
              <w:t>为接收线性泛函列矩阵。</w:t>
            </w:r>
          </w:p>
        </w:tc>
      </w:tr>
      <w:tr w:rsidR="006434F1" w14:paraId="70DA2EA5" w14:textId="77777777">
        <w:trPr>
          <w:cantSplit/>
          <w:jc w:val="center"/>
        </w:trPr>
        <w:tc>
          <w:tcPr>
            <w:tcW w:w="1975" w:type="dxa"/>
            <w:shd w:val="clear" w:color="auto" w:fill="F3F7F8"/>
            <w:vAlign w:val="center"/>
          </w:tcPr>
          <w:p w14:paraId="3D127DE9" w14:textId="77777777" w:rsidR="006434F1" w:rsidRDefault="00000000">
            <w:pPr>
              <w:pStyle w:val="NBTable"/>
            </w:pPr>
            <w:r>
              <w:t>F</w:t>
            </w:r>
            <w:r>
              <w:t>，</w:t>
            </w:r>
            <w:r>
              <w:t>r_obs</w:t>
            </w:r>
            <w:r>
              <w:t>，</w:t>
            </w:r>
            <w:r>
              <w:t>J</w:t>
            </w:r>
          </w:p>
        </w:tc>
        <w:tc>
          <w:tcPr>
            <w:tcW w:w="7550" w:type="dxa"/>
            <w:shd w:val="clear" w:color="auto" w:fill="F3F7F8"/>
            <w:vAlign w:val="center"/>
          </w:tcPr>
          <w:p w14:paraId="09753761" w14:textId="77777777" w:rsidR="006434F1" w:rsidRDefault="00000000">
            <w:pPr>
              <w:pStyle w:val="NBTable"/>
            </w:pPr>
            <w:r>
              <w:t xml:space="preserve">F </w:t>
            </w:r>
            <w:r>
              <w:t>为选定配对的复预测；</w:t>
            </w:r>
            <w:r>
              <w:t xml:space="preserve">r_obs </w:t>
            </w:r>
            <w:r>
              <w:t>为实化加权残差；</w:t>
            </w:r>
            <w:r>
              <w:t xml:space="preserve">J </w:t>
            </w:r>
            <w:r>
              <w:t>对实</w:t>
            </w:r>
            <w:r>
              <w:t xml:space="preserve"> a </w:t>
            </w:r>
            <w:r>
              <w:t>求导。</w:t>
            </w:r>
          </w:p>
        </w:tc>
      </w:tr>
      <w:tr w:rsidR="006434F1" w14:paraId="76BD4195" w14:textId="77777777">
        <w:trPr>
          <w:cantSplit/>
          <w:jc w:val="center"/>
        </w:trPr>
        <w:tc>
          <w:tcPr>
            <w:tcW w:w="1975" w:type="dxa"/>
            <w:shd w:val="clear" w:color="auto" w:fill="FFFFFF"/>
            <w:vAlign w:val="center"/>
          </w:tcPr>
          <w:p w14:paraId="7D3C68CC" w14:textId="77777777" w:rsidR="006434F1" w:rsidRDefault="00000000">
            <w:pPr>
              <w:pStyle w:val="NBTable"/>
            </w:pPr>
            <w:r>
              <w:t>Γ</w:t>
            </w:r>
            <w:r>
              <w:t>，</w:t>
            </w:r>
            <w:r>
              <w:t>P₀</w:t>
            </w:r>
          </w:p>
        </w:tc>
        <w:tc>
          <w:tcPr>
            <w:tcW w:w="7550" w:type="dxa"/>
            <w:shd w:val="clear" w:color="auto" w:fill="FFFFFF"/>
            <w:vAlign w:val="center"/>
          </w:tcPr>
          <w:p w14:paraId="118D59DE" w14:textId="77777777" w:rsidR="006434F1" w:rsidRDefault="00000000">
            <w:pPr>
              <w:pStyle w:val="NBTable"/>
            </w:pPr>
            <w:r>
              <w:t xml:space="preserve">Γ ≻ 0 </w:t>
            </w:r>
            <w:r>
              <w:t>是</w:t>
            </w:r>
            <w:r>
              <w:t xml:space="preserve"> LM </w:t>
            </w:r>
            <w:r>
              <w:t>参数度量；</w:t>
            </w:r>
            <w:r>
              <w:t xml:space="preserve">P₀ </w:t>
            </w:r>
            <w:r>
              <w:t>是固定锚点近似逆动作，不是</w:t>
            </w:r>
            <w:r>
              <w:t xml:space="preserve"> DtN</w:t>
            </w:r>
            <w:r>
              <w:t>。</w:t>
            </w:r>
          </w:p>
        </w:tc>
      </w:tr>
    </w:tbl>
    <w:p w14:paraId="5589EA36" w14:textId="77777777" w:rsidR="006434F1" w:rsidRDefault="006434F1">
      <w:pPr>
        <w:pStyle w:val="NBBody"/>
        <w:spacing w:after="20" w:line="240" w:lineRule="auto"/>
      </w:pPr>
    </w:p>
    <w:p w14:paraId="26EB07D7" w14:textId="77777777" w:rsidR="006434F1" w:rsidRDefault="00000000">
      <w:pPr>
        <w:pStyle w:val="NBBody"/>
      </w:pPr>
      <w:r>
        <w:t>所有系数数组按模态</w:t>
      </w:r>
      <w:r>
        <w:t xml:space="preserve"> −B,…,B </w:t>
      </w:r>
      <w:r>
        <w:t>顺序存储，</w:t>
      </w:r>
      <w:r>
        <w:t xml:space="preserve">dtype </w:t>
      </w:r>
      <w:r>
        <w:t>默认为</w:t>
      </w:r>
      <w:r>
        <w:t xml:space="preserve"> complex128</w:t>
      </w:r>
      <w:r>
        <w:t>。复曲线</w:t>
      </w:r>
      <w:r>
        <w:t xml:space="preserve"> z </w:t>
      </w:r>
      <w:r>
        <w:t>的</w:t>
      </w:r>
      <w:r>
        <w:t xml:space="preserve"> c_−m </w:t>
      </w:r>
      <w:r>
        <w:t>一般不等于</w:t>
      </w:r>
      <w:r>
        <w:t xml:space="preserve"> conj(c_m)</w:t>
      </w:r>
      <w:r>
        <w:t>；只有</w:t>
      </w:r>
      <w:r>
        <w:t xml:space="preserve"> x₁</w:t>
      </w:r>
      <w:r>
        <w:t>、</w:t>
      </w:r>
      <w:r>
        <w:t xml:space="preserve">x₂ </w:t>
      </w:r>
      <w:r>
        <w:t>的系数各自满足实函数的共轭对称性。复边界场也不使用实</w:t>
      </w:r>
      <w:r>
        <w:t xml:space="preserve"> FFT</w:t>
      </w:r>
      <w:r>
        <w:t>。</w:t>
      </w:r>
    </w:p>
    <w:p w14:paraId="21987E00" w14:textId="77777777" w:rsidR="006434F1" w:rsidRDefault="00000000">
      <w:pPr>
        <w:pStyle w:val="NBEquation"/>
        <w:jc w:val="center"/>
      </w:pPr>
      <m:oMath>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sz w:val="21"/>
                      </w:rPr>
                      <m:t>x</m:t>
                    </m:r>
                  </m:e>
                  <m:sub>
                    <m:r>
                      <w:rPr>
                        <w:rFonts w:ascii="Cambria Math" w:hAnsi="Cambria Math"/>
                        <w:sz w:val="21"/>
                      </w:rPr>
                      <m:t>1</m:t>
                    </m:r>
                  </m:sub>
                </m:sSub>
              </m:e>
            </m:acc>
          </m:e>
          <m:sub>
            <m:r>
              <w:rPr>
                <w:rFonts w:ascii="Cambria Math" w:hAnsi="Cambria Math"/>
                <w:sz w:val="21"/>
              </w:rPr>
              <m:t>m</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c</m:t>
                </m:r>
              </m:e>
              <m:sub>
                <m:r>
                  <w:rPr>
                    <w:rFonts w:ascii="Cambria Math" w:hAnsi="Cambria Math"/>
                    <w:sz w:val="21"/>
                  </w:rPr>
                  <m:t>m</m:t>
                </m:r>
              </m:sub>
            </m:sSub>
            <m:r>
              <m:rPr>
                <m:sty m:val="p"/>
              </m:rPr>
              <w:rPr>
                <w:rFonts w:ascii="Cambria Math" w:hAnsi="Cambria Math"/>
                <w:sz w:val="21"/>
              </w:rPr>
              <m:t>+</m:t>
            </m:r>
            <m:bar>
              <m:barPr>
                <m:pos m:val="top"/>
                <m:ctrlPr>
                  <w:rPr>
                    <w:rFonts w:ascii="Cambria Math" w:hAnsi="Cambria Math"/>
                  </w:rPr>
                </m:ctrlPr>
              </m:barPr>
              <m:e>
                <m:sSub>
                  <m:sSubPr>
                    <m:ctrlPr>
                      <w:rPr>
                        <w:rFonts w:ascii="Cambria Math" w:hAnsi="Cambria Math"/>
                      </w:rPr>
                    </m:ctrlPr>
                  </m:sSubPr>
                  <m:e>
                    <m:r>
                      <w:rPr>
                        <w:rFonts w:ascii="Cambria Math" w:hAnsi="Cambria Math"/>
                        <w:sz w:val="21"/>
                      </w:rPr>
                      <m:t>c</m:t>
                    </m:r>
                  </m:e>
                  <m:sub>
                    <m:r>
                      <m:rPr>
                        <m:sty m:val="p"/>
                      </m:rPr>
                      <w:rPr>
                        <w:rFonts w:ascii="Cambria Math" w:hAnsi="Cambria Math"/>
                        <w:sz w:val="21"/>
                      </w:rPr>
                      <m:t>-</m:t>
                    </m:r>
                    <m:r>
                      <w:rPr>
                        <w:rFonts w:ascii="Cambria Math" w:hAnsi="Cambria Math"/>
                        <w:sz w:val="21"/>
                      </w:rPr>
                      <m:t>m</m:t>
                    </m:r>
                  </m:sub>
                </m:sSub>
              </m:e>
            </m:bar>
          </m:num>
          <m:den>
            <m:r>
              <w:rPr>
                <w:rFonts w:ascii="Cambria Math" w:hAnsi="Cambria Math"/>
                <w:sz w:val="21"/>
              </w:rPr>
              <m:t>2</m:t>
            </m:r>
          </m:den>
        </m:f>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sz w:val="21"/>
                      </w:rPr>
                      <m:t>x</m:t>
                    </m:r>
                  </m:e>
                  <m:sub>
                    <m:r>
                      <w:rPr>
                        <w:rFonts w:ascii="Cambria Math" w:hAnsi="Cambria Math"/>
                        <w:sz w:val="21"/>
                      </w:rPr>
                      <m:t>2</m:t>
                    </m:r>
                  </m:sub>
                </m:sSub>
              </m:e>
            </m:acc>
          </m:e>
          <m:sub>
            <m:r>
              <w:rPr>
                <w:rFonts w:ascii="Cambria Math" w:hAnsi="Cambria Math"/>
                <w:sz w:val="21"/>
              </w:rPr>
              <m:t>m</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c</m:t>
                </m:r>
              </m:e>
              <m:sub>
                <m:r>
                  <w:rPr>
                    <w:rFonts w:ascii="Cambria Math" w:hAnsi="Cambria Math"/>
                    <w:sz w:val="21"/>
                  </w:rPr>
                  <m:t>m</m:t>
                </m:r>
              </m:sub>
            </m:sSub>
            <m:r>
              <m:rPr>
                <m:sty m:val="p"/>
              </m:rPr>
              <w:rPr>
                <w:rFonts w:ascii="Cambria Math" w:hAnsi="Cambria Math"/>
                <w:sz w:val="21"/>
              </w:rPr>
              <m:t>-</m:t>
            </m:r>
            <m:bar>
              <m:barPr>
                <m:pos m:val="top"/>
                <m:ctrlPr>
                  <w:rPr>
                    <w:rFonts w:ascii="Cambria Math" w:hAnsi="Cambria Math"/>
                  </w:rPr>
                </m:ctrlPr>
              </m:barPr>
              <m:e>
                <m:sSub>
                  <m:sSubPr>
                    <m:ctrlPr>
                      <w:rPr>
                        <w:rFonts w:ascii="Cambria Math" w:hAnsi="Cambria Math"/>
                      </w:rPr>
                    </m:ctrlPr>
                  </m:sSubPr>
                  <m:e>
                    <m:r>
                      <w:rPr>
                        <w:rFonts w:ascii="Cambria Math" w:hAnsi="Cambria Math"/>
                        <w:sz w:val="21"/>
                      </w:rPr>
                      <m:t>c</m:t>
                    </m:r>
                  </m:e>
                  <m:sub>
                    <m:r>
                      <m:rPr>
                        <m:sty m:val="p"/>
                      </m:rPr>
                      <w:rPr>
                        <w:rFonts w:ascii="Cambria Math" w:hAnsi="Cambria Math"/>
                        <w:sz w:val="21"/>
                      </w:rPr>
                      <m:t>-</m:t>
                    </m:r>
                    <m:r>
                      <w:rPr>
                        <w:rFonts w:ascii="Cambria Math" w:hAnsi="Cambria Math"/>
                        <w:sz w:val="21"/>
                      </w:rPr>
                      <m:t>m</m:t>
                    </m:r>
                  </m:sub>
                </m:sSub>
              </m:e>
            </m:bar>
          </m:num>
          <m:den>
            <m:r>
              <w:rPr>
                <w:rFonts w:ascii="Cambria Math" w:hAnsi="Cambria Math"/>
                <w:sz w:val="21"/>
              </w:rPr>
              <m:t>2i</m:t>
            </m:r>
          </m:den>
        </m:f>
        <m:r>
          <m:rPr>
            <m:sty m:val="p"/>
          </m:rPr>
          <w:rPr>
            <w:rFonts w:ascii="Cambria Math" w:hAnsi="Cambria Math"/>
            <w:sz w:val="21"/>
          </w:rPr>
          <m:t>.</m:t>
        </m:r>
      </m:oMath>
      <w:r>
        <w:rPr>
          <w:color w:val="74858C"/>
          <w:sz w:val="16"/>
        </w:rPr>
        <w:t xml:space="preserve">  (2)</w:t>
      </w:r>
    </w:p>
    <w:p w14:paraId="722696FF" w14:textId="77777777" w:rsidR="006434F1" w:rsidRDefault="00000000">
      <w:pPr>
        <w:pStyle w:val="NBBody"/>
      </w:pPr>
      <w:r>
        <w:t>公式中</w:t>
      </w:r>
      <w:r>
        <w:t xml:space="preserve"> Aᴴ </w:t>
      </w:r>
      <w:r>
        <w:t>表示共轭转置，与正文</w:t>
      </w:r>
      <w:r>
        <w:t xml:space="preserve"> A* </w:t>
      </w:r>
      <w:r>
        <w:t>同义；</w:t>
      </w:r>
      <w:r>
        <w:t xml:space="preserve">Aᵀ </w:t>
      </w:r>
      <w:r>
        <w:t>仅转置。伴随采用当前缩放后</w:t>
      </w:r>
      <w:r>
        <w:t xml:space="preserve"> Euclidean </w:t>
      </w:r>
      <w:r>
        <w:t>内积。物理互易常涉及双线性转置，优化伴随涉及共轭转置，接口必须区分。长度可用固定</w:t>
      </w:r>
      <w:r>
        <w:t xml:space="preserve"> L₀ </w:t>
      </w:r>
      <w:r>
        <w:t>无量纲化；相应波数为</w:t>
      </w:r>
      <w:r>
        <w:t xml:space="preserve"> kL₀</w:t>
      </w:r>
      <w:r>
        <w:t>，不能在每次形状变化时重定义单位。</w:t>
      </w:r>
    </w:p>
    <w:p w14:paraId="4D7B9C0A" w14:textId="77777777" w:rsidR="006434F1" w:rsidRDefault="00000000">
      <w:pPr>
        <w:pStyle w:val="NBBody"/>
        <w:spacing w:after="0" w:line="240" w:lineRule="auto"/>
      </w:pPr>
      <w:r>
        <w:br w:type="page"/>
      </w:r>
    </w:p>
    <w:p w14:paraId="1A1DF896" w14:textId="77777777" w:rsidR="006434F1" w:rsidRDefault="00000000">
      <w:pPr>
        <w:pStyle w:val="NBKicker"/>
      </w:pPr>
      <w:r>
        <w:lastRenderedPageBreak/>
        <w:t>第一部分</w:t>
      </w:r>
      <w:r>
        <w:t xml:space="preserve"> · </w:t>
      </w:r>
      <w:r>
        <w:t>问题与约定</w:t>
      </w:r>
    </w:p>
    <w:p w14:paraId="0AD65AE0" w14:textId="77777777" w:rsidR="006434F1" w:rsidRDefault="00000000">
      <w:pPr>
        <w:pStyle w:val="NBHeading"/>
      </w:pPr>
      <w:bookmarkStart w:id="4" w:name="NB_PAGE_5"/>
      <w:r>
        <w:t xml:space="preserve">§3 </w:t>
      </w:r>
      <w:r>
        <w:t>一个完整的物理校核模型与适配接口</w:t>
      </w:r>
      <w:bookmarkEnd w:id="4"/>
    </w:p>
    <w:p w14:paraId="5C6908AF" w14:textId="77777777" w:rsidR="006434F1" w:rsidRDefault="00000000">
      <w:pPr>
        <w:pStyle w:val="NBBody"/>
      </w:pPr>
      <w:r>
        <w:t>模型</w:t>
      </w:r>
      <w:r>
        <w:t xml:space="preserve"> A</w:t>
      </w:r>
      <w:r>
        <w:t>：内部与外部分别满足</w:t>
      </w:r>
      <w:r>
        <w:t xml:space="preserve"> (Δ+k_i²)u_i=0 </w:t>
      </w:r>
      <w:r>
        <w:t>和</w:t>
      </w:r>
      <w:r>
        <w:t xml:space="preserve"> (Δ+k_e²)u_e=0</w:t>
      </w:r>
      <w:r>
        <w:t>；</w:t>
      </w:r>
      <w:r>
        <w:t>u_e=u_inc+u_sc</w:t>
      </w:r>
      <w:r>
        <w:t>；</w:t>
      </w:r>
      <w:r>
        <w:t xml:space="preserve">u </w:t>
      </w:r>
      <w:r>
        <w:t>与同一外法向</w:t>
      </w:r>
      <w:r>
        <w:t xml:space="preserve"> ν </w:t>
      </w:r>
      <w:r>
        <w:t>下的</w:t>
      </w:r>
      <w:r>
        <w:t xml:space="preserve"> ∂νu </w:t>
      </w:r>
      <w:r>
        <w:t>连续；</w:t>
      </w:r>
      <w:r>
        <w:t xml:space="preserve">u_sc </w:t>
      </w:r>
      <w:r>
        <w:t>满足出射条件。取</w:t>
      </w:r>
      <w:r>
        <w:t xml:space="preserve"> exp(−iωt)</w:t>
      </w:r>
      <w:r>
        <w:t>，</w:t>
      </w:r>
      <w:r>
        <w:t>G_k=iH₀⁽¹⁾(k|x−y|)/4</w:t>
      </w:r>
      <w:r>
        <w:t>，曲线逆时针。层势与跳跃关系的文献基础见</w:t>
      </w:r>
      <w:r>
        <w:t xml:space="preserve"> [R1]</w:t>
      </w:r>
      <w:r>
        <w:t>。</w:t>
      </w:r>
    </w:p>
    <w:p w14:paraId="447EFC16" w14:textId="77777777" w:rsidR="006434F1" w:rsidRDefault="00000000">
      <w:pPr>
        <w:pStyle w:val="NBEquation"/>
        <w:jc w:val="center"/>
      </w:pPr>
      <m:oMath>
        <m:r>
          <w:rPr>
            <w:rFonts w:ascii="Cambria Math" w:hAnsi="Cambria Math"/>
            <w:sz w:val="21"/>
          </w:rPr>
          <m:t>v</m:t>
        </m:r>
        <m:r>
          <m:rPr>
            <m:sty m:val="p"/>
          </m:rPr>
          <w:rPr>
            <w:rFonts w:ascii="Cambria Math" w:hAnsi="Cambria Math"/>
            <w:sz w:val="21"/>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z</m:t>
                </m:r>
              </m:e>
              <m:sup>
                <m:r>
                  <m:rPr>
                    <m:sty m:val="p"/>
                  </m:rPr>
                  <w:rPr>
                    <w:rFonts w:ascii="Cambria Math" w:hAnsi="Cambria Math"/>
                    <w:sz w:val="21"/>
                  </w:rPr>
                  <m:t>'</m:t>
                </m:r>
              </m:sup>
            </m:sSup>
          </m:e>
        </m:d>
        <m:r>
          <m:rPr>
            <m:sty m:val="p"/>
          </m:rPr>
          <w:rPr>
            <w:rFonts w:ascii="Cambria Math" w:hAnsi="Cambria Math"/>
            <w:sz w:val="21"/>
          </w:rPr>
          <m:t>,</m:t>
        </m:r>
        <m:r>
          <w:rPr>
            <w:rFonts w:ascii="Cambria Math" w:hAnsi="Cambria Math"/>
            <w:sz w:val="21"/>
          </w:rPr>
          <m:t> τ</m:t>
        </m:r>
        <m:r>
          <m:rPr>
            <m:sty m:val="p"/>
          </m:rPr>
          <w:rPr>
            <w:rFonts w:ascii="Cambria Math" w:hAnsi="Cambria Math"/>
            <w:sz w:val="21"/>
          </w:rPr>
          <m:t>=</m:t>
        </m:r>
        <m:sSup>
          <m:sSupPr>
            <m:ctrlPr>
              <w:rPr>
                <w:rFonts w:ascii="Cambria Math" w:hAnsi="Cambria Math"/>
              </w:rPr>
            </m:ctrlPr>
          </m:sSupPr>
          <m:e>
            <m:r>
              <w:rPr>
                <w:rFonts w:ascii="Cambria Math" w:hAnsi="Cambria Math"/>
                <w:sz w:val="21"/>
              </w:rPr>
              <m:t>z</m:t>
            </m:r>
          </m:e>
          <m:sup>
            <m:r>
              <m:rPr>
                <m:sty m:val="p"/>
              </m:rPr>
              <w:rPr>
                <w:rFonts w:ascii="Cambria Math" w:hAnsi="Cambria Math"/>
                <w:sz w:val="21"/>
              </w:rPr>
              <m:t>'</m:t>
            </m:r>
          </m:sup>
        </m:sSup>
        <m:r>
          <m:rPr>
            <m:sty m:val="p"/>
          </m:rPr>
          <w:rPr>
            <w:rFonts w:ascii="Cambria Math" w:hAnsi="Cambria Math"/>
            <w:sz w:val="21"/>
          </w:rPr>
          <m:t>/</m:t>
        </m:r>
        <m:r>
          <w:rPr>
            <w:rFonts w:ascii="Cambria Math" w:hAnsi="Cambria Math"/>
            <w:sz w:val="21"/>
          </w:rPr>
          <m:t>v</m:t>
        </m:r>
        <m:r>
          <m:rPr>
            <m:sty m:val="p"/>
          </m:rPr>
          <w:rPr>
            <w:rFonts w:ascii="Cambria Math" w:hAnsi="Cambria Math"/>
            <w:sz w:val="21"/>
          </w:rPr>
          <m:t>,</m:t>
        </m:r>
        <m:r>
          <w:rPr>
            <w:rFonts w:ascii="Cambria Math" w:hAnsi="Cambria Math"/>
            <w:sz w:val="21"/>
          </w:rPr>
          <m:t> ν</m:t>
        </m:r>
        <m:r>
          <m:rPr>
            <m:sty m:val="p"/>
          </m:rPr>
          <w:rPr>
            <w:rFonts w:ascii="Cambria Math" w:hAnsi="Cambria Math"/>
            <w:sz w:val="21"/>
          </w:rPr>
          <m:t>=-</m:t>
        </m:r>
        <m:r>
          <w:rPr>
            <w:rFonts w:ascii="Cambria Math" w:hAnsi="Cambria Math"/>
            <w:sz w:val="21"/>
          </w:rPr>
          <m:t>i</m:t>
        </m:r>
        <m:sSup>
          <m:sSupPr>
            <m:ctrlPr>
              <w:rPr>
                <w:rFonts w:ascii="Cambria Math" w:hAnsi="Cambria Math"/>
              </w:rPr>
            </m:ctrlPr>
          </m:sSupPr>
          <m:e>
            <m:r>
              <w:rPr>
                <w:rFonts w:ascii="Cambria Math" w:hAnsi="Cambria Math"/>
                <w:sz w:val="21"/>
              </w:rPr>
              <m:t>z</m:t>
            </m:r>
          </m:e>
          <m:sup>
            <m:r>
              <m:rPr>
                <m:sty m:val="p"/>
              </m:rPr>
              <w:rPr>
                <w:rFonts w:ascii="Cambria Math" w:hAnsi="Cambria Math"/>
                <w:sz w:val="21"/>
              </w:rPr>
              <m:t>'</m:t>
            </m:r>
          </m:sup>
        </m:sSup>
        <m:r>
          <m:rPr>
            <m:sty m:val="p"/>
          </m:rPr>
          <w:rPr>
            <w:rFonts w:ascii="Cambria Math" w:hAnsi="Cambria Math"/>
            <w:sz w:val="21"/>
          </w:rPr>
          <m:t>/</m:t>
        </m:r>
        <m:r>
          <w:rPr>
            <w:rFonts w:ascii="Cambria Math" w:hAnsi="Cambria Math"/>
            <w:sz w:val="21"/>
          </w:rPr>
          <m:t>v</m:t>
        </m:r>
        <m:r>
          <m:rPr>
            <m:sty m:val="p"/>
          </m:rPr>
          <w:rPr>
            <w:rFonts w:ascii="Cambria Math" w:hAnsi="Cambria Math"/>
            <w:sz w:val="21"/>
          </w:rPr>
          <m:t>,</m:t>
        </m:r>
        <m:r>
          <w:rPr>
            <w:rFonts w:ascii="Cambria Math" w:hAnsi="Cambria Math"/>
            <w:sz w:val="21"/>
          </w:rPr>
          <m:t> f</m:t>
        </m:r>
        <m:r>
          <m:rPr>
            <m:sty m:val="p"/>
          </m:rP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Γ</m:t>
            </m:r>
          </m:sub>
        </m:sSub>
        <m:r>
          <m:rPr>
            <m:sty m:val="p"/>
          </m:rPr>
          <w:rPr>
            <w:rFonts w:ascii="Cambria Math" w:hAnsi="Cambria Math"/>
            <w:sz w:val="21"/>
          </w:rPr>
          <m:t>,</m:t>
        </m:r>
        <m:r>
          <w:rPr>
            <w:rFonts w:ascii="Cambria Math" w:hAnsi="Cambria Math"/>
            <w:sz w:val="21"/>
          </w:rPr>
          <m:t> p</m:t>
        </m:r>
        <m:r>
          <m:rPr>
            <m:sty m:val="p"/>
          </m:rPr>
          <w:rPr>
            <w:rFonts w:ascii="Cambria Math" w:hAnsi="Cambria Math"/>
            <w:sz w:val="21"/>
          </w:rPr>
          <m:t>=</m:t>
        </m:r>
        <m:r>
          <w:rPr>
            <w:rFonts w:ascii="Cambria Math" w:hAnsi="Cambria Math"/>
            <w:sz w:val="21"/>
          </w:rPr>
          <m:t>v</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sz w:val="21"/>
                      </w:rPr>
                      <m:t>∂</m:t>
                    </m:r>
                  </m:e>
                  <m:sub>
                    <m:r>
                      <w:rPr>
                        <w:rFonts w:ascii="Cambria Math" w:hAnsi="Cambria Math"/>
                        <w:sz w:val="21"/>
                      </w:rPr>
                      <m:t>ν</m:t>
                    </m:r>
                  </m:sub>
                </m:sSub>
                <m:r>
                  <w:rPr>
                    <w:rFonts w:ascii="Cambria Math" w:hAnsi="Cambria Math"/>
                    <w:sz w:val="21"/>
                  </w:rPr>
                  <m:t>u</m:t>
                </m:r>
              </m:e>
            </m:d>
          </m:e>
          <m:sub>
            <m:r>
              <w:rPr>
                <w:rFonts w:ascii="Cambria Math" w:hAnsi="Cambria Math"/>
                <w:sz w:val="21"/>
              </w:rPr>
              <m:t>Γ</m:t>
            </m:r>
          </m:sub>
        </m:sSub>
        <m:r>
          <m:rPr>
            <m:sty m:val="p"/>
          </m:rPr>
          <w:rPr>
            <w:rFonts w:ascii="Cambria Math" w:hAnsi="Cambria Math"/>
            <w:sz w:val="21"/>
          </w:rPr>
          <m:t>.</m:t>
        </m:r>
      </m:oMath>
      <w:r>
        <w:rPr>
          <w:color w:val="74858C"/>
          <w:sz w:val="16"/>
        </w:rPr>
        <w:t xml:space="preserve">  (3)</w:t>
      </w:r>
    </w:p>
    <w:p w14:paraId="5699C204" w14:textId="77777777" w:rsidR="006434F1" w:rsidRDefault="00000000">
      <w:pPr>
        <w:pStyle w:val="NBBody"/>
      </w:pPr>
      <w:r>
        <w:t xml:space="preserve">V </w:t>
      </w:r>
      <w:r>
        <w:t>是对参数</w:t>
      </w:r>
      <w:r>
        <w:t xml:space="preserve"> dφ </w:t>
      </w:r>
      <w:r>
        <w:t>积分的单层；</w:t>
      </w:r>
      <w:r>
        <w:t xml:space="preserve">K </w:t>
      </w:r>
      <w:r>
        <w:t>是带源侧</w:t>
      </w:r>
      <w:r>
        <w:t xml:space="preserve"> νds </w:t>
      </w:r>
      <w:r>
        <w:t>的双层主值；</w:t>
      </w:r>
      <w:r>
        <w:t xml:space="preserve">K′ </w:t>
      </w:r>
      <w:r>
        <w:t>是带目标侧</w:t>
      </w:r>
      <w:r>
        <w:t xml:space="preserve"> v </w:t>
      </w:r>
      <w:r>
        <w:t>的伴随双层；</w:t>
      </w:r>
      <w:r>
        <w:t xml:space="preserve">T </w:t>
      </w:r>
      <w:r>
        <w:t>是带目标侧</w:t>
      </w:r>
      <w:r>
        <w:t xml:space="preserve"> v </w:t>
      </w:r>
      <w:r>
        <w:t>的超奇异算子。它们不包括</w:t>
      </w:r>
      <w:r>
        <w:t xml:space="preserve"> ±1/2 </w:t>
      </w:r>
      <w:r>
        <w:t>跳跃项。</w:t>
      </w:r>
    </w:p>
    <w:p w14:paraId="63B4EE1D" w14:textId="77777777" w:rsidR="006434F1" w:rsidRDefault="00000000">
      <w:pPr>
        <w:pStyle w:val="NBEquation"/>
        <w:jc w:val="center"/>
      </w:pPr>
      <m:oMath>
        <m:m>
          <m:mPr>
            <m:plcHide m:val="1"/>
            <m:mcs>
              <m:mc>
                <m:mcPr>
                  <m:count m:val="1"/>
                  <m:mcJc m:val="right"/>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sz w:val="21"/>
                        </w:rPr>
                        <m:t>V</m:t>
                      </m:r>
                    </m:e>
                    <m:sub>
                      <m:r>
                        <w:rPr>
                          <w:rFonts w:ascii="Cambria Math" w:hAnsi="Cambria Math"/>
                          <w:sz w:val="21"/>
                        </w:rPr>
                        <m:t>k</m:t>
                      </m:r>
                    </m:sub>
                  </m:sSub>
                  <m:r>
                    <w:rPr>
                      <w:rFonts w:ascii="Cambria Math" w:hAnsi="Cambria Math"/>
                      <w:sz w:val="21"/>
                    </w:rPr>
                    <m:t>p</m:t>
                  </m:r>
                </m:e>
              </m:d>
              <m:d>
                <m:dPr>
                  <m:ctrlPr>
                    <w:rPr>
                      <w:rFonts w:ascii="Cambria Math" w:hAnsi="Cambria Math"/>
                    </w:rPr>
                  </m:ctrlPr>
                </m:dPr>
                <m:e>
                  <m:r>
                    <w:rPr>
                      <w:rFonts w:ascii="Cambria Math" w:hAnsi="Cambria Math"/>
                      <w:sz w:val="21"/>
                    </w:rPr>
                    <m:t>θ</m:t>
                  </m:r>
                </m:e>
              </m:d>
              <m:r>
                <m:rPr>
                  <m:sty m:val="p"/>
                </m:rPr>
                <w:rPr>
                  <w:rFonts w:ascii="Cambria Math" w:hAnsi="Cambria Math"/>
                  <w:sz w:val="21"/>
                </w:rPr>
                <m:t>=</m:t>
              </m:r>
              <m:nary>
                <m:naryPr>
                  <m:limLoc m:val="subSup"/>
                  <m:ctrlPr>
                    <w:rPr>
                      <w:rFonts w:ascii="Cambria Math" w:hAnsi="Cambria Math"/>
                    </w:rPr>
                  </m:ctrlPr>
                </m:naryPr>
                <m:sub>
                  <m:r>
                    <w:rPr>
                      <w:rFonts w:ascii="Cambria Math" w:hAnsi="Cambria Math"/>
                      <w:sz w:val="21"/>
                    </w:rPr>
                    <m:t>0</m:t>
                  </m:r>
                </m:sub>
                <m:sup>
                  <m:r>
                    <w:rPr>
                      <w:rFonts w:ascii="Cambria Math" w:hAnsi="Cambria Math"/>
                      <w:sz w:val="21"/>
                    </w:rPr>
                    <m:t>2π</m:t>
                  </m:r>
                </m:sup>
                <m:e>
                  <m:sSub>
                    <m:sSubPr>
                      <m:ctrlPr>
                        <w:rPr>
                          <w:rFonts w:ascii="Cambria Math" w:hAnsi="Cambria Math"/>
                        </w:rPr>
                      </m:ctrlPr>
                    </m:sSubPr>
                    <m:e>
                      <m:r>
                        <w:rPr>
                          <w:rFonts w:ascii="Cambria Math" w:hAnsi="Cambria Math"/>
                          <w:sz w:val="21"/>
                        </w:rPr>
                        <m:t>G</m:t>
                      </m:r>
                    </m:e>
                    <m:sub>
                      <m:r>
                        <w:rPr>
                          <w:rFonts w:ascii="Cambria Math" w:hAnsi="Cambria Math"/>
                          <w:sz w:val="21"/>
                        </w:rPr>
                        <m:t>k</m:t>
                      </m:r>
                    </m:sub>
                  </m:sSub>
                </m:e>
              </m:nary>
              <m:d>
                <m:dPr>
                  <m:ctrlPr>
                    <w:rPr>
                      <w:rFonts w:ascii="Cambria Math" w:hAnsi="Cambria Math"/>
                    </w:rPr>
                  </m:ctrlPr>
                </m:dPr>
                <m:e>
                  <m:sSub>
                    <m:sSubPr>
                      <m:ctrlPr>
                        <w:rPr>
                          <w:rFonts w:ascii="Cambria Math" w:hAnsi="Cambria Math"/>
                        </w:rPr>
                      </m:ctrlPr>
                    </m:sSubPr>
                    <m:e>
                      <m:r>
                        <w:rPr>
                          <w:rFonts w:ascii="Cambria Math" w:hAnsi="Cambria Math"/>
                          <w:sz w:val="21"/>
                        </w:rPr>
                        <m:t>z</m:t>
                      </m:r>
                    </m:e>
                    <m:sub>
                      <m:r>
                        <w:rPr>
                          <w:rFonts w:ascii="Cambria Math" w:hAnsi="Cambria Math"/>
                          <w:sz w:val="21"/>
                        </w:rPr>
                        <m:t>θ</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ϕ</m:t>
                      </m:r>
                    </m:sub>
                  </m:sSub>
                </m:e>
              </m:d>
              <m:sSub>
                <m:sSubPr>
                  <m:ctrlPr>
                    <w:rPr>
                      <w:rFonts w:ascii="Cambria Math" w:hAnsi="Cambria Math"/>
                    </w:rPr>
                  </m:ctrlPr>
                </m:sSubPr>
                <m:e>
                  <m:r>
                    <w:rPr>
                      <w:rFonts w:ascii="Cambria Math" w:hAnsi="Cambria Math"/>
                      <w:sz w:val="21"/>
                    </w:rPr>
                    <m:t>p</m:t>
                  </m:r>
                </m:e>
                <m:sub>
                  <m:r>
                    <w:rPr>
                      <w:rFonts w:ascii="Cambria Math" w:hAnsi="Cambria Math"/>
                      <w:sz w:val="21"/>
                    </w:rPr>
                    <m:t>ϕ</m:t>
                  </m:r>
                </m:sub>
              </m:sSub>
              <m:r>
                <w:rPr>
                  <w:rFonts w:ascii="Cambria Math" w:hAnsi="Cambria Math"/>
                  <w:sz w:val="21"/>
                </w:rPr>
                <m:t> dϕ</m:t>
              </m:r>
              <m:r>
                <m:rPr>
                  <m:sty m:val="p"/>
                </m:rPr>
                <w:rPr>
                  <w:rFonts w:ascii="Cambria Math" w:hAnsi="Cambria Math"/>
                  <w:sz w:val="21"/>
                </w:rPr>
                <m:t>,</m:t>
              </m:r>
              <m:r>
                <w:rPr>
                  <w:rFonts w:ascii="Cambria Math" w:hAnsi="Cambria Math"/>
                  <w:sz w:val="21"/>
                </w:rPr>
                <m:t> </m:t>
              </m:r>
              <m:d>
                <m:dPr>
                  <m:ctrlPr>
                    <w:rPr>
                      <w:rFonts w:ascii="Cambria Math" w:hAnsi="Cambria Math"/>
                    </w:rPr>
                  </m:ctrlPr>
                </m:dPr>
                <m:e>
                  <m:sSub>
                    <m:sSubPr>
                      <m:ctrlPr>
                        <w:rPr>
                          <w:rFonts w:ascii="Cambria Math" w:hAnsi="Cambria Math"/>
                        </w:rPr>
                      </m:ctrlPr>
                    </m:sSubPr>
                    <m:e>
                      <m:r>
                        <w:rPr>
                          <w:rFonts w:ascii="Cambria Math" w:hAnsi="Cambria Math"/>
                          <w:sz w:val="21"/>
                        </w:rPr>
                        <m:t>K</m:t>
                      </m:r>
                    </m:e>
                    <m:sub>
                      <m:r>
                        <w:rPr>
                          <w:rFonts w:ascii="Cambria Math" w:hAnsi="Cambria Math"/>
                          <w:sz w:val="21"/>
                        </w:rPr>
                        <m:t>k</m:t>
                      </m:r>
                    </m:sub>
                  </m:sSub>
                  <m:r>
                    <w:rPr>
                      <w:rFonts w:ascii="Cambria Math" w:hAnsi="Cambria Math"/>
                      <w:sz w:val="21"/>
                    </w:rPr>
                    <m:t>f</m:t>
                  </m:r>
                </m:e>
              </m:d>
              <m:d>
                <m:dPr>
                  <m:ctrlPr>
                    <w:rPr>
                      <w:rFonts w:ascii="Cambria Math" w:hAnsi="Cambria Math"/>
                    </w:rPr>
                  </m:ctrlPr>
                </m:dPr>
                <m:e>
                  <m:r>
                    <w:rPr>
                      <w:rFonts w:ascii="Cambria Math" w:hAnsi="Cambria Math"/>
                      <w:sz w:val="21"/>
                    </w:rPr>
                    <m:t>θ</m:t>
                  </m:r>
                </m:e>
              </m:d>
              <m:r>
                <m:rPr>
                  <m:sty m:val="p"/>
                </m:rPr>
                <w:rPr>
                  <w:rFonts w:ascii="Cambria Math" w:hAnsi="Cambria Math"/>
                  <w:sz w:val="21"/>
                </w:rPr>
                <m:t>=PV</m:t>
              </m:r>
              <m:nary>
                <m:naryPr>
                  <m:limLoc m:val="subSup"/>
                  <m:ctrlPr>
                    <w:rPr>
                      <w:rFonts w:ascii="Cambria Math" w:hAnsi="Cambria Math"/>
                    </w:rPr>
                  </m:ctrlPr>
                </m:naryPr>
                <m:sub>
                  <m:r>
                    <w:rPr>
                      <w:rFonts w:ascii="Cambria Math" w:hAnsi="Cambria Math"/>
                      <w:sz w:val="21"/>
                    </w:rPr>
                    <m:t>0</m:t>
                  </m:r>
                </m:sub>
                <m:sup>
                  <m:r>
                    <w:rPr>
                      <w:rFonts w:ascii="Cambria Math" w:hAnsi="Cambria Math"/>
                      <w:sz w:val="21"/>
                    </w:rPr>
                    <m:t>2π</m:t>
                  </m:r>
                </m:sup>
                <m:e>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ν</m:t>
                          </m:r>
                        </m:e>
                        <m:sub>
                          <m:r>
                            <w:rPr>
                              <w:rFonts w:ascii="Cambria Math" w:hAnsi="Cambria Math"/>
                              <w:sz w:val="21"/>
                            </w:rPr>
                            <m:t>ϕ</m:t>
                          </m:r>
                        </m:sub>
                      </m:sSub>
                    </m:sub>
                  </m:sSub>
                </m:e>
              </m:nary>
              <m:sSub>
                <m:sSubPr>
                  <m:ctrlPr>
                    <w:rPr>
                      <w:rFonts w:ascii="Cambria Math" w:hAnsi="Cambria Math"/>
                    </w:rPr>
                  </m:ctrlPr>
                </m:sSubPr>
                <m:e>
                  <m:r>
                    <w:rPr>
                      <w:rFonts w:ascii="Cambria Math" w:hAnsi="Cambria Math"/>
                      <w:sz w:val="21"/>
                    </w:rPr>
                    <m:t>G</m:t>
                  </m:r>
                </m:e>
                <m:sub>
                  <m:r>
                    <w:rPr>
                      <w:rFonts w:ascii="Cambria Math" w:hAnsi="Cambria Math"/>
                      <w:sz w:val="21"/>
                    </w:rPr>
                    <m:t>k</m:t>
                  </m:r>
                </m:sub>
              </m:sSub>
              <m:d>
                <m:dPr>
                  <m:ctrlPr>
                    <w:rPr>
                      <w:rFonts w:ascii="Cambria Math" w:hAnsi="Cambria Math"/>
                    </w:rPr>
                  </m:ctrlPr>
                </m:dPr>
                <m:e>
                  <m:sSub>
                    <m:sSubPr>
                      <m:ctrlPr>
                        <w:rPr>
                          <w:rFonts w:ascii="Cambria Math" w:hAnsi="Cambria Math"/>
                        </w:rPr>
                      </m:ctrlPr>
                    </m:sSubPr>
                    <m:e>
                      <m:r>
                        <w:rPr>
                          <w:rFonts w:ascii="Cambria Math" w:hAnsi="Cambria Math"/>
                          <w:sz w:val="21"/>
                        </w:rPr>
                        <m:t>z</m:t>
                      </m:r>
                    </m:e>
                    <m:sub>
                      <m:r>
                        <w:rPr>
                          <w:rFonts w:ascii="Cambria Math" w:hAnsi="Cambria Math"/>
                          <w:sz w:val="21"/>
                        </w:rPr>
                        <m:t>θ</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ϕ</m:t>
                      </m:r>
                    </m:sub>
                  </m:sSub>
                </m:e>
              </m:d>
              <m:sSub>
                <m:sSubPr>
                  <m:ctrlPr>
                    <w:rPr>
                      <w:rFonts w:ascii="Cambria Math" w:hAnsi="Cambria Math"/>
                    </w:rPr>
                  </m:ctrlPr>
                </m:sSubPr>
                <m:e>
                  <m:r>
                    <w:rPr>
                      <w:rFonts w:ascii="Cambria Math" w:hAnsi="Cambria Math"/>
                      <w:sz w:val="21"/>
                    </w:rPr>
                    <m:t>f</m:t>
                  </m:r>
                </m:e>
                <m:sub>
                  <m:r>
                    <w:rPr>
                      <w:rFonts w:ascii="Cambria Math" w:hAnsi="Cambria Math"/>
                      <w:sz w:val="21"/>
                    </w:rPr>
                    <m:t>ϕ</m:t>
                  </m:r>
                </m:sub>
              </m:sSub>
              <m:sSub>
                <m:sSubPr>
                  <m:ctrlPr>
                    <w:rPr>
                      <w:rFonts w:ascii="Cambria Math" w:hAnsi="Cambria Math"/>
                    </w:rPr>
                  </m:ctrlPr>
                </m:sSubPr>
                <m:e>
                  <m:r>
                    <w:rPr>
                      <w:rFonts w:ascii="Cambria Math" w:hAnsi="Cambria Math"/>
                      <w:sz w:val="21"/>
                    </w:rPr>
                    <m:t>v</m:t>
                  </m:r>
                </m:e>
                <m:sub>
                  <m:r>
                    <w:rPr>
                      <w:rFonts w:ascii="Cambria Math" w:hAnsi="Cambria Math"/>
                      <w:sz w:val="21"/>
                    </w:rPr>
                    <m:t>ϕ</m:t>
                  </m:r>
                </m:sub>
              </m:sSub>
              <m:r>
                <w:rPr>
                  <w:rFonts w:ascii="Cambria Math" w:hAnsi="Cambria Math"/>
                  <w:sz w:val="21"/>
                </w:rPr>
                <m:t> dϕ</m:t>
              </m:r>
              <m:r>
                <m:rPr>
                  <m:sty m:val="p"/>
                </m:rPr>
                <w:rPr>
                  <w:rFonts w:ascii="Cambria Math" w:hAnsi="Cambria Math"/>
                  <w:sz w:val="21"/>
                </w:rPr>
                <m:t>.</m:t>
              </m:r>
            </m:e>
          </m:mr>
        </m:m>
      </m:oMath>
      <w:r>
        <w:rPr>
          <w:color w:val="74858C"/>
          <w:sz w:val="16"/>
        </w:rPr>
        <w:t xml:space="preserve">  (4)</w:t>
      </w:r>
    </w:p>
    <w:p w14:paraId="2F1FC67F" w14:textId="77777777" w:rsidR="006434F1" w:rsidRDefault="00000000">
      <w:pPr>
        <w:pStyle w:val="NBEquation"/>
        <w:jc w:val="center"/>
      </w:pPr>
      <m:oMath>
        <m:m>
          <m:mPr>
            <m:plcHide m:val="1"/>
            <m:mcs>
              <m:mc>
                <m:mcPr>
                  <m:count m:val="1"/>
                  <m:mcJc m:val="right"/>
                </m:mcPr>
              </m:mc>
            </m:mcs>
            <m:ctrlPr>
              <w:rPr>
                <w:rFonts w:ascii="Cambria Math" w:hAnsi="Cambria Math"/>
              </w:rPr>
            </m:ctrlPr>
          </m:mPr>
          <m:mr>
            <m:e>
              <m:d>
                <m:dPr>
                  <m:ctrlPr>
                    <w:rPr>
                      <w:rFonts w:ascii="Cambria Math" w:hAnsi="Cambria Math"/>
                    </w:rPr>
                  </m:ctrlPr>
                </m:dPr>
                <m:e>
                  <m:sSubSup>
                    <m:sSubSupPr>
                      <m:ctrlPr>
                        <w:rPr>
                          <w:rFonts w:ascii="Cambria Math" w:hAnsi="Cambria Math"/>
                        </w:rPr>
                      </m:ctrlPr>
                    </m:sSubSupPr>
                    <m:e>
                      <m:r>
                        <w:rPr>
                          <w:rFonts w:ascii="Cambria Math" w:hAnsi="Cambria Math"/>
                          <w:sz w:val="21"/>
                        </w:rPr>
                        <m:t>K</m:t>
                      </m:r>
                    </m:e>
                    <m:sub>
                      <m:r>
                        <w:rPr>
                          <w:rFonts w:ascii="Cambria Math" w:hAnsi="Cambria Math"/>
                          <w:sz w:val="21"/>
                        </w:rPr>
                        <m:t>k</m:t>
                      </m:r>
                    </m:sub>
                    <m:sup>
                      <m:r>
                        <m:rPr>
                          <m:sty m:val="p"/>
                        </m:rPr>
                        <w:rPr>
                          <w:rFonts w:ascii="Cambria Math" w:hAnsi="Cambria Math"/>
                          <w:sz w:val="21"/>
                        </w:rPr>
                        <m:t>'</m:t>
                      </m:r>
                    </m:sup>
                  </m:sSubSup>
                  <m:r>
                    <w:rPr>
                      <w:rFonts w:ascii="Cambria Math" w:hAnsi="Cambria Math"/>
                      <w:sz w:val="21"/>
                    </w:rPr>
                    <m:t>p</m:t>
                  </m:r>
                </m:e>
              </m:d>
              <m:d>
                <m:dPr>
                  <m:ctrlPr>
                    <w:rPr>
                      <w:rFonts w:ascii="Cambria Math" w:hAnsi="Cambria Math"/>
                    </w:rPr>
                  </m:ctrlPr>
                </m:dPr>
                <m:e>
                  <m:r>
                    <w:rPr>
                      <w:rFonts w:ascii="Cambria Math" w:hAnsi="Cambria Math"/>
                      <w:sz w:val="21"/>
                    </w:rPr>
                    <m:t>θ</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θ</m:t>
                  </m:r>
                </m:sub>
              </m:sSub>
              <m:r>
                <m:rPr>
                  <m:sty m:val="p"/>
                </m:rPr>
                <w:rPr>
                  <w:rFonts w:ascii="Cambria Math" w:hAnsi="Cambria Math"/>
                  <w:sz w:val="21"/>
                </w:rPr>
                <m:t>PV</m:t>
              </m:r>
              <m:nary>
                <m:naryPr>
                  <m:limLoc m:val="subSup"/>
                  <m:ctrlPr>
                    <w:rPr>
                      <w:rFonts w:ascii="Cambria Math" w:hAnsi="Cambria Math"/>
                    </w:rPr>
                  </m:ctrlPr>
                </m:naryPr>
                <m:sub>
                  <m:r>
                    <w:rPr>
                      <w:rFonts w:ascii="Cambria Math" w:hAnsi="Cambria Math"/>
                      <w:sz w:val="21"/>
                    </w:rPr>
                    <m:t>0</m:t>
                  </m:r>
                </m:sub>
                <m:sup>
                  <m:r>
                    <w:rPr>
                      <w:rFonts w:ascii="Cambria Math" w:hAnsi="Cambria Math"/>
                      <w:sz w:val="21"/>
                    </w:rPr>
                    <m:t>2π</m:t>
                  </m:r>
                </m:sup>
                <m:e>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ν</m:t>
                          </m:r>
                        </m:e>
                        <m:sub>
                          <m:r>
                            <w:rPr>
                              <w:rFonts w:ascii="Cambria Math" w:hAnsi="Cambria Math"/>
                              <w:sz w:val="21"/>
                            </w:rPr>
                            <m:t>θ</m:t>
                          </m:r>
                        </m:sub>
                      </m:sSub>
                    </m:sub>
                  </m:sSub>
                </m:e>
              </m:nary>
              <m:sSub>
                <m:sSubPr>
                  <m:ctrlPr>
                    <w:rPr>
                      <w:rFonts w:ascii="Cambria Math" w:hAnsi="Cambria Math"/>
                    </w:rPr>
                  </m:ctrlPr>
                </m:sSubPr>
                <m:e>
                  <m:r>
                    <w:rPr>
                      <w:rFonts w:ascii="Cambria Math" w:hAnsi="Cambria Math"/>
                      <w:sz w:val="21"/>
                    </w:rPr>
                    <m:t>G</m:t>
                  </m:r>
                </m:e>
                <m:sub>
                  <m:r>
                    <w:rPr>
                      <w:rFonts w:ascii="Cambria Math" w:hAnsi="Cambria Math"/>
                      <w:sz w:val="21"/>
                    </w:rPr>
                    <m:t>k</m:t>
                  </m:r>
                </m:sub>
              </m:sSub>
              <m:d>
                <m:dPr>
                  <m:ctrlPr>
                    <w:rPr>
                      <w:rFonts w:ascii="Cambria Math" w:hAnsi="Cambria Math"/>
                    </w:rPr>
                  </m:ctrlPr>
                </m:dPr>
                <m:e>
                  <m:sSub>
                    <m:sSubPr>
                      <m:ctrlPr>
                        <w:rPr>
                          <w:rFonts w:ascii="Cambria Math" w:hAnsi="Cambria Math"/>
                        </w:rPr>
                      </m:ctrlPr>
                    </m:sSubPr>
                    <m:e>
                      <m:r>
                        <w:rPr>
                          <w:rFonts w:ascii="Cambria Math" w:hAnsi="Cambria Math"/>
                          <w:sz w:val="21"/>
                        </w:rPr>
                        <m:t>z</m:t>
                      </m:r>
                    </m:e>
                    <m:sub>
                      <m:r>
                        <w:rPr>
                          <w:rFonts w:ascii="Cambria Math" w:hAnsi="Cambria Math"/>
                          <w:sz w:val="21"/>
                        </w:rPr>
                        <m:t>θ</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ϕ</m:t>
                      </m:r>
                    </m:sub>
                  </m:sSub>
                </m:e>
              </m:d>
              <m:sSub>
                <m:sSubPr>
                  <m:ctrlPr>
                    <w:rPr>
                      <w:rFonts w:ascii="Cambria Math" w:hAnsi="Cambria Math"/>
                    </w:rPr>
                  </m:ctrlPr>
                </m:sSubPr>
                <m:e>
                  <m:r>
                    <w:rPr>
                      <w:rFonts w:ascii="Cambria Math" w:hAnsi="Cambria Math"/>
                      <w:sz w:val="21"/>
                    </w:rPr>
                    <m:t>p</m:t>
                  </m:r>
                </m:e>
                <m:sub>
                  <m:r>
                    <w:rPr>
                      <w:rFonts w:ascii="Cambria Math" w:hAnsi="Cambria Math"/>
                      <w:sz w:val="21"/>
                    </w:rPr>
                    <m:t>ϕ</m:t>
                  </m:r>
                </m:sub>
              </m:sSub>
              <m:r>
                <w:rPr>
                  <w:rFonts w:ascii="Cambria Math" w:hAnsi="Cambria Math"/>
                  <w:sz w:val="21"/>
                </w:rPr>
                <m:t> dϕ</m:t>
              </m:r>
              <m:r>
                <m:rPr>
                  <m:sty m:val="p"/>
                </m:rPr>
                <w:rPr>
                  <w:rFonts w:ascii="Cambria Math" w:hAnsi="Cambria Math"/>
                  <w:sz w:val="21"/>
                </w:rPr>
                <m:t>,</m:t>
              </m:r>
            </m:e>
          </m:mr>
          <m:mr>
            <m:e>
              <m:d>
                <m:dPr>
                  <m:ctrlPr>
                    <w:rPr>
                      <w:rFonts w:ascii="Cambria Math" w:hAnsi="Cambria Math"/>
                    </w:rPr>
                  </m:ctrlPr>
                </m:dPr>
                <m:e>
                  <m:sSub>
                    <m:sSubPr>
                      <m:ctrlPr>
                        <w:rPr>
                          <w:rFonts w:ascii="Cambria Math" w:hAnsi="Cambria Math"/>
                        </w:rPr>
                      </m:ctrlPr>
                    </m:sSubPr>
                    <m:e>
                      <m:r>
                        <w:rPr>
                          <w:rFonts w:ascii="Cambria Math" w:hAnsi="Cambria Math"/>
                          <w:sz w:val="21"/>
                        </w:rPr>
                        <m:t>T</m:t>
                      </m:r>
                    </m:e>
                    <m:sub>
                      <m:r>
                        <w:rPr>
                          <w:rFonts w:ascii="Cambria Math" w:hAnsi="Cambria Math"/>
                          <w:sz w:val="21"/>
                        </w:rPr>
                        <m:t>k</m:t>
                      </m:r>
                    </m:sub>
                  </m:sSub>
                  <m:r>
                    <w:rPr>
                      <w:rFonts w:ascii="Cambria Math" w:hAnsi="Cambria Math"/>
                      <w:sz w:val="21"/>
                    </w:rPr>
                    <m:t>f</m:t>
                  </m:r>
                </m:e>
              </m:d>
              <m:d>
                <m:dPr>
                  <m:ctrlPr>
                    <w:rPr>
                      <w:rFonts w:ascii="Cambria Math" w:hAnsi="Cambria Math"/>
                    </w:rPr>
                  </m:ctrlPr>
                </m:dPr>
                <m:e>
                  <m:r>
                    <w:rPr>
                      <w:rFonts w:ascii="Cambria Math" w:hAnsi="Cambria Math"/>
                      <w:sz w:val="21"/>
                    </w:rPr>
                    <m:t>θ</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θ</m:t>
                  </m:r>
                </m:sub>
              </m:sSub>
              <m:r>
                <m:rPr>
                  <m:sty m:val="p"/>
                </m:rPr>
                <w:rPr>
                  <w:rFonts w:ascii="Cambria Math" w:hAnsi="Cambria Math"/>
                  <w:sz w:val="21"/>
                </w:rPr>
                <m:t>FP</m:t>
              </m:r>
              <m:nary>
                <m:naryPr>
                  <m:limLoc m:val="subSup"/>
                  <m:ctrlPr>
                    <w:rPr>
                      <w:rFonts w:ascii="Cambria Math" w:hAnsi="Cambria Math"/>
                    </w:rPr>
                  </m:ctrlPr>
                </m:naryPr>
                <m:sub>
                  <m:r>
                    <w:rPr>
                      <w:rFonts w:ascii="Cambria Math" w:hAnsi="Cambria Math"/>
                      <w:sz w:val="21"/>
                    </w:rPr>
                    <m:t>0</m:t>
                  </m:r>
                </m:sub>
                <m:sup>
                  <m:r>
                    <w:rPr>
                      <w:rFonts w:ascii="Cambria Math" w:hAnsi="Cambria Math"/>
                      <w:sz w:val="21"/>
                    </w:rPr>
                    <m:t>2π</m:t>
                  </m:r>
                </m:sup>
                <m:e>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ν</m:t>
                          </m:r>
                        </m:e>
                        <m:sub>
                          <m:r>
                            <w:rPr>
                              <w:rFonts w:ascii="Cambria Math" w:hAnsi="Cambria Math"/>
                              <w:sz w:val="21"/>
                            </w:rPr>
                            <m:t>θ</m:t>
                          </m:r>
                        </m:sub>
                      </m:sSub>
                    </m:sub>
                  </m:sSub>
                </m:e>
              </m:nary>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ν</m:t>
                      </m:r>
                    </m:e>
                    <m:sub>
                      <m:r>
                        <w:rPr>
                          <w:rFonts w:ascii="Cambria Math" w:hAnsi="Cambria Math"/>
                          <w:sz w:val="21"/>
                        </w:rPr>
                        <m:t>ϕ</m:t>
                      </m:r>
                    </m:sub>
                  </m:sSub>
                </m:sub>
              </m:sSub>
              <m:sSub>
                <m:sSubPr>
                  <m:ctrlPr>
                    <w:rPr>
                      <w:rFonts w:ascii="Cambria Math" w:hAnsi="Cambria Math"/>
                    </w:rPr>
                  </m:ctrlPr>
                </m:sSubPr>
                <m:e>
                  <m:r>
                    <w:rPr>
                      <w:rFonts w:ascii="Cambria Math" w:hAnsi="Cambria Math"/>
                      <w:sz w:val="21"/>
                    </w:rPr>
                    <m:t>G</m:t>
                  </m:r>
                </m:e>
                <m:sub>
                  <m:r>
                    <w:rPr>
                      <w:rFonts w:ascii="Cambria Math" w:hAnsi="Cambria Math"/>
                      <w:sz w:val="21"/>
                    </w:rPr>
                    <m:t>k</m:t>
                  </m:r>
                </m:sub>
              </m:sSub>
              <m:d>
                <m:dPr>
                  <m:ctrlPr>
                    <w:rPr>
                      <w:rFonts w:ascii="Cambria Math" w:hAnsi="Cambria Math"/>
                    </w:rPr>
                  </m:ctrlPr>
                </m:dPr>
                <m:e>
                  <m:sSub>
                    <m:sSubPr>
                      <m:ctrlPr>
                        <w:rPr>
                          <w:rFonts w:ascii="Cambria Math" w:hAnsi="Cambria Math"/>
                        </w:rPr>
                      </m:ctrlPr>
                    </m:sSubPr>
                    <m:e>
                      <m:r>
                        <w:rPr>
                          <w:rFonts w:ascii="Cambria Math" w:hAnsi="Cambria Math"/>
                          <w:sz w:val="21"/>
                        </w:rPr>
                        <m:t>z</m:t>
                      </m:r>
                    </m:e>
                    <m:sub>
                      <m:r>
                        <w:rPr>
                          <w:rFonts w:ascii="Cambria Math" w:hAnsi="Cambria Math"/>
                          <w:sz w:val="21"/>
                        </w:rPr>
                        <m:t>θ</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ϕ</m:t>
                      </m:r>
                    </m:sub>
                  </m:sSub>
                </m:e>
              </m:d>
              <m:sSub>
                <m:sSubPr>
                  <m:ctrlPr>
                    <w:rPr>
                      <w:rFonts w:ascii="Cambria Math" w:hAnsi="Cambria Math"/>
                    </w:rPr>
                  </m:ctrlPr>
                </m:sSubPr>
                <m:e>
                  <m:r>
                    <w:rPr>
                      <w:rFonts w:ascii="Cambria Math" w:hAnsi="Cambria Math"/>
                      <w:sz w:val="21"/>
                    </w:rPr>
                    <m:t>f</m:t>
                  </m:r>
                </m:e>
                <m:sub>
                  <m:r>
                    <w:rPr>
                      <w:rFonts w:ascii="Cambria Math" w:hAnsi="Cambria Math"/>
                      <w:sz w:val="21"/>
                    </w:rPr>
                    <m:t>ϕ</m:t>
                  </m:r>
                </m:sub>
              </m:sSub>
              <m:sSub>
                <m:sSubPr>
                  <m:ctrlPr>
                    <w:rPr>
                      <w:rFonts w:ascii="Cambria Math" w:hAnsi="Cambria Math"/>
                    </w:rPr>
                  </m:ctrlPr>
                </m:sSubPr>
                <m:e>
                  <m:r>
                    <w:rPr>
                      <w:rFonts w:ascii="Cambria Math" w:hAnsi="Cambria Math"/>
                      <w:sz w:val="21"/>
                    </w:rPr>
                    <m:t>v</m:t>
                  </m:r>
                </m:e>
                <m:sub>
                  <m:r>
                    <w:rPr>
                      <w:rFonts w:ascii="Cambria Math" w:hAnsi="Cambria Math"/>
                      <w:sz w:val="21"/>
                    </w:rPr>
                    <m:t>ϕ</m:t>
                  </m:r>
                </m:sub>
              </m:sSub>
              <m:r>
                <w:rPr>
                  <w:rFonts w:ascii="Cambria Math" w:hAnsi="Cambria Math"/>
                  <w:sz w:val="21"/>
                </w:rPr>
                <m:t> dϕ</m:t>
              </m:r>
              <m:r>
                <m:rPr>
                  <m:sty m:val="p"/>
                </m:rPr>
                <w:rPr>
                  <w:rFonts w:ascii="Cambria Math" w:hAnsi="Cambria Math"/>
                  <w:sz w:val="21"/>
                </w:rPr>
                <m:t>.</m:t>
              </m:r>
            </m:e>
          </m:mr>
        </m:m>
      </m:oMath>
      <w:r>
        <w:rPr>
          <w:color w:val="74858C"/>
          <w:sz w:val="16"/>
        </w:rPr>
        <w:t xml:space="preserve">  (5)</w:t>
      </w:r>
    </w:p>
    <w:p w14:paraId="710EC88E" w14:textId="77777777" w:rsidR="006434F1" w:rsidRDefault="00000000">
      <w:pPr>
        <w:pStyle w:val="NBEquation"/>
        <w:jc w:val="center"/>
      </w:p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I</m:t>
                  </m:r>
                  <m:r>
                    <m:rPr>
                      <m:sty m:val="p"/>
                    </m:rPr>
                    <w:rPr>
                      <w:rFonts w:ascii="Cambria Math" w:hAnsi="Cambria Math"/>
                      <w:sz w:val="21"/>
                    </w:rPr>
                    <m:t>+</m:t>
                  </m:r>
                  <m:sSub>
                    <m:sSubPr>
                      <m:ctrlPr>
                        <w:rPr>
                          <w:rFonts w:ascii="Cambria Math" w:hAnsi="Cambria Math"/>
                        </w:rPr>
                      </m:ctrlPr>
                    </m:sSubPr>
                    <m:e>
                      <m:r>
                        <w:rPr>
                          <w:rFonts w:ascii="Cambria Math" w:hAnsi="Cambria Math"/>
                          <w:sz w:val="21"/>
                        </w:rPr>
                        <m:t>K</m:t>
                      </m:r>
                    </m:e>
                    <m:sub>
                      <m:r>
                        <w:rPr>
                          <w:rFonts w:ascii="Cambria Math" w:hAnsi="Cambria Math"/>
                          <w:sz w:val="21"/>
                        </w:rPr>
                        <m:t>i</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K</m:t>
                      </m:r>
                    </m:e>
                    <m:sub>
                      <m:r>
                        <w:rPr>
                          <w:rFonts w:ascii="Cambria Math" w:hAnsi="Cambria Math"/>
                          <w:sz w:val="21"/>
                        </w:rPr>
                        <m:t>e</m:t>
                      </m:r>
                    </m:sub>
                  </m:sSub>
                </m:e>
                <m:e>
                  <m:sSub>
                    <m:sSubPr>
                      <m:ctrlPr>
                        <w:rPr>
                          <w:rFonts w:ascii="Cambria Math" w:hAnsi="Cambria Math"/>
                        </w:rPr>
                      </m:ctrlPr>
                    </m:sSubPr>
                    <m:e>
                      <m:r>
                        <w:rPr>
                          <w:rFonts w:ascii="Cambria Math" w:hAnsi="Cambria Math"/>
                          <w:sz w:val="21"/>
                        </w:rPr>
                        <m:t>V</m:t>
                      </m:r>
                    </m:e>
                    <m:sub>
                      <m:r>
                        <w:rPr>
                          <w:rFonts w:ascii="Cambria Math" w:hAnsi="Cambria Math"/>
                          <w:sz w:val="21"/>
                        </w:rPr>
                        <m:t>e</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mr>
              <m:mr>
                <m:e>
                  <m:sSub>
                    <m:sSubPr>
                      <m:ctrlPr>
                        <w:rPr>
                          <w:rFonts w:ascii="Cambria Math" w:hAnsi="Cambria Math"/>
                        </w:rPr>
                      </m:ctrlPr>
                    </m:sSubPr>
                    <m:e>
                      <m:r>
                        <w:rPr>
                          <w:rFonts w:ascii="Cambria Math" w:hAnsi="Cambria Math"/>
                          <w:sz w:val="21"/>
                        </w:rPr>
                        <m:t>T</m:t>
                      </m:r>
                    </m:e>
                    <m:sub>
                      <m:r>
                        <w:rPr>
                          <w:rFonts w:ascii="Cambria Math" w:hAnsi="Cambria Math"/>
                          <w:sz w:val="21"/>
                        </w:rPr>
                        <m:t>i</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T</m:t>
                      </m:r>
                    </m:e>
                    <m:sub>
                      <m:r>
                        <w:rPr>
                          <w:rFonts w:ascii="Cambria Math" w:hAnsi="Cambria Math"/>
                          <w:sz w:val="21"/>
                        </w:rPr>
                        <m:t>e</m:t>
                      </m:r>
                    </m:sub>
                  </m:sSub>
                </m:e>
                <m:e>
                  <m:r>
                    <w:rPr>
                      <w:rFonts w:ascii="Cambria Math" w:hAnsi="Cambria Math"/>
                      <w:sz w:val="21"/>
                    </w:rPr>
                    <m:t>I</m:t>
                  </m:r>
                  <m:r>
                    <m:rPr>
                      <m:sty m:val="p"/>
                    </m:rPr>
                    <w:rPr>
                      <w:rFonts w:ascii="Cambria Math" w:hAnsi="Cambria Math"/>
                      <w:sz w:val="21"/>
                    </w:rPr>
                    <m:t>+</m:t>
                  </m:r>
                  <m:sSubSup>
                    <m:sSubSupPr>
                      <m:ctrlPr>
                        <w:rPr>
                          <w:rFonts w:ascii="Cambria Math" w:hAnsi="Cambria Math"/>
                        </w:rPr>
                      </m:ctrlPr>
                    </m:sSubSupPr>
                    <m:e>
                      <m:r>
                        <w:rPr>
                          <w:rFonts w:ascii="Cambria Math" w:hAnsi="Cambria Math"/>
                          <w:sz w:val="21"/>
                        </w:rPr>
                        <m:t>K</m:t>
                      </m:r>
                    </m:e>
                    <m:sub>
                      <m:r>
                        <w:rPr>
                          <w:rFonts w:ascii="Cambria Math" w:hAnsi="Cambria Math"/>
                          <w:sz w:val="21"/>
                        </w:rPr>
                        <m:t>e</m:t>
                      </m:r>
                    </m:sub>
                    <m:sup>
                      <m:r>
                        <m:rPr>
                          <m:sty m:val="p"/>
                        </m:rPr>
                        <w:rPr>
                          <w:rFonts w:ascii="Cambria Math" w:hAnsi="Cambria Math"/>
                          <w:sz w:val="21"/>
                        </w:rPr>
                        <m:t>'</m:t>
                      </m:r>
                    </m:sup>
                  </m:sSubSup>
                  <m:r>
                    <m:rPr>
                      <m:sty m:val="p"/>
                    </m:rPr>
                    <w:rPr>
                      <w:rFonts w:ascii="Cambria Math" w:hAnsi="Cambria Math"/>
                      <w:sz w:val="21"/>
                    </w:rPr>
                    <m:t>-</m:t>
                  </m:r>
                  <m:sSubSup>
                    <m:sSubSupPr>
                      <m:ctrlPr>
                        <w:rPr>
                          <w:rFonts w:ascii="Cambria Math" w:hAnsi="Cambria Math"/>
                        </w:rPr>
                      </m:ctrlPr>
                    </m:sSubSupPr>
                    <m:e>
                      <m:r>
                        <w:rPr>
                          <w:rFonts w:ascii="Cambria Math" w:hAnsi="Cambria Math"/>
                          <w:sz w:val="21"/>
                        </w:rPr>
                        <m:t>K</m:t>
                      </m:r>
                    </m:e>
                    <m:sub>
                      <m:r>
                        <w:rPr>
                          <w:rFonts w:ascii="Cambria Math" w:hAnsi="Cambria Math"/>
                          <w:sz w:val="21"/>
                        </w:rPr>
                        <m:t>i</m:t>
                      </m:r>
                    </m:sub>
                    <m:sup>
                      <m:r>
                        <m:rPr>
                          <m:sty m:val="p"/>
                        </m:rPr>
                        <w:rPr>
                          <w:rFonts w:ascii="Cambria Math" w:hAnsi="Cambria Math"/>
                          <w:sz w:val="21"/>
                        </w:rPr>
                        <m:t>'</m:t>
                      </m:r>
                    </m:sup>
                  </m:sSubSup>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sz w:val="21"/>
                    </w:rPr>
                    <m:t>f</m:t>
                  </m:r>
                </m:e>
              </m:mr>
              <m:mr>
                <m:e>
                  <m:r>
                    <w:rPr>
                      <w:rFonts w:ascii="Cambria Math" w:hAnsi="Cambria Math"/>
                      <w:sz w:val="21"/>
                    </w:rPr>
                    <m:t>p</m:t>
                  </m:r>
                </m:e>
              </m:mr>
            </m:m>
          </m:e>
        </m:d>
        <m:r>
          <m:rPr>
            <m:sty m:val="p"/>
          </m:rPr>
          <w:rPr>
            <w:rFonts w:ascii="Cambria Math" w:hAnsi="Cambria Math"/>
            <w:sz w:val="21"/>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sz w:val="21"/>
                        </w:rPr>
                        <m:t>f</m:t>
                      </m:r>
                    </m:e>
                    <m:sub>
                      <m:r>
                        <m:rPr>
                          <m:sty m:val="p"/>
                        </m:rPr>
                        <w:rPr>
                          <w:rFonts w:ascii="Cambria Math" w:hAnsi="Cambria Math"/>
                          <w:sz w:val="21"/>
                        </w:rPr>
                        <m:t>inc</m:t>
                      </m:r>
                    </m:sub>
                  </m:sSub>
                </m:e>
              </m:mr>
              <m:mr>
                <m:e>
                  <m:sSub>
                    <m:sSubPr>
                      <m:ctrlPr>
                        <w:rPr>
                          <w:rFonts w:ascii="Cambria Math" w:hAnsi="Cambria Math"/>
                        </w:rPr>
                      </m:ctrlPr>
                    </m:sSubPr>
                    <m:e>
                      <m:r>
                        <w:rPr>
                          <w:rFonts w:ascii="Cambria Math" w:hAnsi="Cambria Math"/>
                          <w:sz w:val="21"/>
                        </w:rPr>
                        <m:t>p</m:t>
                      </m:r>
                    </m:e>
                    <m:sub>
                      <m:r>
                        <m:rPr>
                          <m:sty m:val="p"/>
                        </m:rPr>
                        <w:rPr>
                          <w:rFonts w:ascii="Cambria Math" w:hAnsi="Cambria Math"/>
                          <w:sz w:val="21"/>
                        </w:rPr>
                        <m:t>inc</m:t>
                      </m:r>
                    </m:sub>
                  </m:sSub>
                </m:e>
              </m:mr>
            </m:m>
          </m:e>
        </m:d>
        <m:r>
          <m:rPr>
            <m:sty m:val="p"/>
          </m:rPr>
          <w:rPr>
            <w:rFonts w:ascii="Cambria Math" w:hAnsi="Cambria Math"/>
            <w:sz w:val="21"/>
          </w:rPr>
          <m:t>.</m:t>
        </m:r>
      </m:oMath>
      <w:r>
        <w:rPr>
          <w:color w:val="74858C"/>
          <w:sz w:val="16"/>
        </w:rPr>
        <w:t xml:space="preserve">  (6)</w:t>
      </w:r>
    </w:p>
    <w:p w14:paraId="5F30E84B" w14:textId="77777777" w:rsidR="006434F1" w:rsidRDefault="00000000">
      <w:pPr>
        <w:pStyle w:val="NBBody"/>
      </w:pPr>
      <w:r>
        <w:t>上述矩阵来自将内部和外部两组</w:t>
      </w:r>
      <w:r>
        <w:t xml:space="preserve"> Calderón </w:t>
      </w:r>
      <w:r>
        <w:t>迹方程相加。它只作为明确约定下的校核实现；实际材料通量若为</w:t>
      </w:r>
      <w:r>
        <w:t xml:space="preserve"> a_e∂νu_e=a_i∂νu_i</w:t>
      </w:r>
      <w:r>
        <w:t>，必须重新组合，不可仅替换</w:t>
      </w:r>
      <w:r>
        <w:t xml:space="preserve"> k</w:t>
      </w:r>
      <w:r>
        <w:t>。</w:t>
      </w:r>
    </w:p>
    <w:p w14:paraId="724C770F"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F</m:t>
            </m:r>
          </m:e>
          <m:sub>
            <m:r>
              <w:rPr>
                <w:rFonts w:ascii="Cambria Math" w:hAnsi="Cambria Math"/>
                <w:sz w:val="21"/>
              </w:rPr>
              <m:t>rs</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D</m:t>
            </m:r>
          </m:e>
          <m:sub>
            <m:r>
              <w:rPr>
                <w:rFonts w:ascii="Cambria Math" w:hAnsi="Cambria Math"/>
                <w:sz w:val="21"/>
              </w:rPr>
              <m:t>e</m:t>
            </m:r>
          </m:sub>
          <m:sup>
            <m:r>
              <m:rPr>
                <m:sty m:val="p"/>
              </m:rPr>
              <w:rPr>
                <w:rFonts w:ascii="Cambria Math" w:hAnsi="Cambria Math"/>
                <w:sz w:val="21"/>
              </w:rPr>
              <m:t>obs</m:t>
            </m:r>
          </m:sup>
        </m:sSubSup>
        <m:d>
          <m:dPr>
            <m:ctrlPr>
              <w:rPr>
                <w:rFonts w:ascii="Cambria Math" w:hAnsi="Cambria Math"/>
              </w:rPr>
            </m:ctrlPr>
          </m:dPr>
          <m:e>
            <m:r>
              <w:rPr>
                <w:rFonts w:ascii="Cambria Math" w:hAnsi="Cambria Math"/>
                <w:sz w:val="21"/>
              </w:rPr>
              <m:t>r</m:t>
            </m:r>
          </m:e>
        </m:d>
        <m:sSub>
          <m:sSubPr>
            <m:ctrlPr>
              <w:rPr>
                <w:rFonts w:ascii="Cambria Math" w:hAnsi="Cambria Math"/>
              </w:rPr>
            </m:ctrlPr>
          </m:sSubPr>
          <m:e>
            <m:r>
              <w:rPr>
                <w:rFonts w:ascii="Cambria Math" w:hAnsi="Cambria Math"/>
                <w:sz w:val="21"/>
              </w:rPr>
              <m:t>f</m:t>
            </m:r>
          </m:e>
          <m:sub>
            <m:r>
              <w:rPr>
                <w:rFonts w:ascii="Cambria Math" w:hAnsi="Cambria Math"/>
                <w:sz w:val="21"/>
              </w:rPr>
              <m:t>s</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S</m:t>
            </m:r>
          </m:e>
          <m:sub>
            <m:r>
              <w:rPr>
                <w:rFonts w:ascii="Cambria Math" w:hAnsi="Cambria Math"/>
                <w:sz w:val="21"/>
              </w:rPr>
              <m:t>e</m:t>
            </m:r>
          </m:sub>
          <m:sup>
            <m:r>
              <m:rPr>
                <m:sty m:val="p"/>
              </m:rPr>
              <w:rPr>
                <w:rFonts w:ascii="Cambria Math" w:hAnsi="Cambria Math"/>
                <w:sz w:val="21"/>
              </w:rPr>
              <m:t>obs</m:t>
            </m:r>
          </m:sup>
        </m:sSubSup>
        <m:d>
          <m:dPr>
            <m:ctrlPr>
              <w:rPr>
                <w:rFonts w:ascii="Cambria Math" w:hAnsi="Cambria Math"/>
              </w:rPr>
            </m:ctrlPr>
          </m:dPr>
          <m:e>
            <m:r>
              <w:rPr>
                <w:rFonts w:ascii="Cambria Math" w:hAnsi="Cambria Math"/>
                <w:sz w:val="21"/>
              </w:rPr>
              <m:t>r</m:t>
            </m:r>
          </m:e>
        </m:d>
        <m:sSub>
          <m:sSubPr>
            <m:ctrlPr>
              <w:rPr>
                <w:rFonts w:ascii="Cambria Math" w:hAnsi="Cambria Math"/>
              </w:rPr>
            </m:ctrlPr>
          </m:sSubPr>
          <m:e>
            <m:r>
              <w:rPr>
                <w:rFonts w:ascii="Cambria Math" w:hAnsi="Cambria Math"/>
                <w:sz w:val="21"/>
              </w:rPr>
              <m:t>p</m:t>
            </m:r>
          </m:e>
          <m:sub>
            <m:r>
              <w:rPr>
                <w:rFonts w:ascii="Cambria Math" w:hAnsi="Cambria Math"/>
                <w:sz w:val="21"/>
              </w:rPr>
              <m:t>s</m:t>
            </m:r>
          </m:sub>
        </m:sSub>
        <m:r>
          <m:rPr>
            <m:sty m:val="p"/>
          </m:rPr>
          <w:rPr>
            <w:rFonts w:ascii="Cambria Math" w:hAnsi="Cambria Math"/>
            <w:sz w:val="21"/>
          </w:rPr>
          <m:t>,</m:t>
        </m:r>
        <m:r>
          <w:rPr>
            <w:rFonts w:ascii="Cambria Math" w:hAnsi="Cambria Math"/>
            <w:sz w:val="21"/>
          </w:rPr>
          <m:t>  A</m:t>
        </m:r>
        <m:d>
          <m:dPr>
            <m:ctrlPr>
              <w:rPr>
                <w:rFonts w:ascii="Cambria Math" w:hAnsi="Cambria Math"/>
              </w:rPr>
            </m:ctrlPr>
          </m:dPr>
          <m:e>
            <m:r>
              <w:rPr>
                <w:rFonts w:ascii="Cambria Math" w:hAnsi="Cambria Math"/>
                <w:sz w:val="21"/>
              </w:rPr>
              <m:t>a</m:t>
            </m:r>
          </m:e>
        </m:d>
        <m:sSub>
          <m:sSubPr>
            <m:ctrlPr>
              <w:rPr>
                <w:rFonts w:ascii="Cambria Math" w:hAnsi="Cambria Math"/>
              </w:rPr>
            </m:ctrlPr>
          </m:sSubPr>
          <m:e>
            <m:r>
              <w:rPr>
                <w:rFonts w:ascii="Cambria Math" w:hAnsi="Cambria Math"/>
                <w:sz w:val="21"/>
              </w:rPr>
              <m:t>x</m:t>
            </m:r>
          </m:e>
          <m:sub>
            <m:r>
              <w:rPr>
                <w:rFonts w:ascii="Cambria Math" w:hAnsi="Cambria Math"/>
                <w:sz w:val="21"/>
              </w:rPr>
              <m:t>s</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w:rPr>
                <w:rFonts w:ascii="Cambria Math" w:hAnsi="Cambria Math"/>
                <w:sz w:val="21"/>
              </w:rPr>
              <m:t>s</m:t>
            </m:r>
          </m:sub>
        </m:sSub>
        <m:d>
          <m:dPr>
            <m:ctrlPr>
              <w:rPr>
                <w:rFonts w:ascii="Cambria Math" w:hAnsi="Cambria Math"/>
              </w:rPr>
            </m:ctrlPr>
          </m:dPr>
          <m:e>
            <m:r>
              <w:rPr>
                <w:rFonts w:ascii="Cambria Math" w:hAnsi="Cambria Math"/>
                <w:sz w:val="21"/>
              </w:rPr>
              <m:t>a</m:t>
            </m:r>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F</m:t>
            </m:r>
          </m:e>
          <m:sub>
            <m:r>
              <w:rPr>
                <w:rFonts w:ascii="Cambria Math" w:hAnsi="Cambria Math"/>
                <w:sz w:val="21"/>
              </w:rPr>
              <m:t>rs</m:t>
            </m:r>
          </m:sub>
        </m:sSub>
        <m:r>
          <m:rPr>
            <m:sty m:val="p"/>
          </m:rPr>
          <w:rPr>
            <w:rFonts w:ascii="Cambria Math" w:hAnsi="Cambria Math"/>
            <w:sz w:val="21"/>
          </w:rPr>
          <m:t>=</m:t>
        </m:r>
        <m:sSub>
          <m:sSubPr>
            <m:ctrlPr>
              <w:rPr>
                <w:rFonts w:ascii="Cambria Math" w:hAnsi="Cambria Math"/>
              </w:rPr>
            </m:ctrlPr>
          </m:sSubPr>
          <m:e>
            <m:r>
              <m:rPr>
                <m:scr m:val="script"/>
                <m:sty m:val="p"/>
              </m:rPr>
              <w:rPr>
                <w:rFonts w:ascii="Cambria Math" w:hAnsi="Cambria Math"/>
                <w:sz w:val="21"/>
              </w:rPr>
              <m:t>l</m:t>
            </m:r>
          </m:e>
          <m:sub>
            <m:r>
              <w:rPr>
                <w:rFonts w:ascii="Cambria Math" w:hAnsi="Cambria Math"/>
                <w:sz w:val="21"/>
              </w:rPr>
              <m:t>r</m:t>
            </m:r>
          </m:sub>
        </m:sSub>
        <m:sSup>
          <m:sSupPr>
            <m:ctrlPr>
              <w:rPr>
                <w:rFonts w:ascii="Cambria Math" w:hAnsi="Cambria Math"/>
              </w:rPr>
            </m:ctrlPr>
          </m:sSupPr>
          <m:e>
            <m:d>
              <m:dPr>
                <m:ctrlPr>
                  <w:rPr>
                    <w:rFonts w:ascii="Cambria Math" w:hAnsi="Cambria Math"/>
                  </w:rPr>
                </m:ctrlPr>
              </m:dPr>
              <m:e>
                <m:r>
                  <w:rPr>
                    <w:rFonts w:ascii="Cambria Math" w:hAnsi="Cambria Math"/>
                    <w:sz w:val="21"/>
                  </w:rPr>
                  <m:t>a</m:t>
                </m:r>
              </m:e>
            </m:d>
          </m:e>
          <m:sup>
            <m:r>
              <m:rPr>
                <m:scr m:val="sans-serif"/>
                <m:sty m:val="p"/>
              </m:rPr>
              <w:rPr>
                <w:rFonts w:ascii="Cambria Math" w:hAnsi="Cambria Math"/>
                <w:sz w:val="21"/>
              </w:rPr>
              <m:t>H</m:t>
            </m:r>
          </m:sup>
        </m:sSup>
        <m:sSub>
          <m:sSubPr>
            <m:ctrlPr>
              <w:rPr>
                <w:rFonts w:ascii="Cambria Math" w:hAnsi="Cambria Math"/>
              </w:rPr>
            </m:ctrlPr>
          </m:sSubPr>
          <m:e>
            <m:r>
              <w:rPr>
                <w:rFonts w:ascii="Cambria Math" w:hAnsi="Cambria Math"/>
                <w:sz w:val="21"/>
              </w:rPr>
              <m:t>x</m:t>
            </m:r>
          </m:e>
          <m:sub>
            <m:r>
              <w:rPr>
                <w:rFonts w:ascii="Cambria Math" w:hAnsi="Cambria Math"/>
                <w:sz w:val="21"/>
              </w:rPr>
              <m:t>s</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F</m:t>
            </m:r>
          </m:e>
          <m:sub>
            <m:r>
              <w:rPr>
                <w:rFonts w:ascii="Cambria Math" w:hAnsi="Cambria Math"/>
                <w:sz w:val="21"/>
              </w:rPr>
              <m:t>rs</m:t>
            </m:r>
          </m:sub>
          <m:sup>
            <m:r>
              <m:rPr>
                <m:sty m:val="p"/>
              </m:rPr>
              <w:rPr>
                <w:rFonts w:ascii="Cambria Math" w:hAnsi="Cambria Math"/>
                <w:sz w:val="21"/>
              </w:rPr>
              <m:t>dir</m:t>
            </m:r>
          </m:sup>
        </m:sSubSup>
        <m:d>
          <m:dPr>
            <m:ctrlPr>
              <w:rPr>
                <w:rFonts w:ascii="Cambria Math" w:hAnsi="Cambria Math"/>
              </w:rPr>
            </m:ctrlPr>
          </m:dPr>
          <m:e>
            <m:r>
              <w:rPr>
                <w:rFonts w:ascii="Cambria Math" w:hAnsi="Cambria Math"/>
                <w:sz w:val="21"/>
              </w:rPr>
              <m:t>a</m:t>
            </m:r>
          </m:e>
        </m:d>
        <m:r>
          <m:rPr>
            <m:sty m:val="p"/>
          </m:rPr>
          <w:rPr>
            <w:rFonts w:ascii="Cambria Math" w:hAnsi="Cambria Math"/>
            <w:sz w:val="21"/>
          </w:rPr>
          <m:t>.</m:t>
        </m:r>
      </m:oMath>
      <w:r>
        <w:rPr>
          <w:color w:val="74858C"/>
          <w:sz w:val="16"/>
        </w:rPr>
        <w:t xml:space="preserve">  (7)</w:t>
      </w:r>
    </w:p>
    <w:p w14:paraId="7A807747" w14:textId="77777777" w:rsidR="006434F1" w:rsidRDefault="00000000">
      <w:pPr>
        <w:pStyle w:val="NBSubheading"/>
      </w:pPr>
      <w:r>
        <w:t>必须先通过的两个符号测试</w:t>
      </w:r>
    </w:p>
    <w:p w14:paraId="2D6CD029" w14:textId="77777777" w:rsidR="006434F1" w:rsidRDefault="00000000">
      <w:pPr>
        <w:pStyle w:val="NBBody"/>
      </w:pPr>
      <w:r>
        <w:t>同介质</w:t>
      </w:r>
      <w:r>
        <w:t xml:space="preserve"> k_i=k_e </w:t>
      </w:r>
      <w:r>
        <w:t>时，</w:t>
      </w:r>
      <w:r>
        <w:t>A=I</w:t>
      </w:r>
      <w:r>
        <w:t>，</w:t>
      </w:r>
      <w:r>
        <w:t xml:space="preserve">x </w:t>
      </w:r>
      <w:r>
        <w:t>等于入射迹，散射预测应在离散误差内为零。圆形边界应与独立</w:t>
      </w:r>
      <w:r>
        <w:t xml:space="preserve"> Bessel–Hankel </w:t>
      </w:r>
      <w:r>
        <w:t>模态解一致。若某个现有实现采用相反</w:t>
      </w:r>
      <w:r>
        <w:t xml:space="preserve"> T </w:t>
      </w:r>
      <w:r>
        <w:t>或</w:t>
      </w:r>
      <w:r>
        <w:t xml:space="preserve"> K </w:t>
      </w:r>
      <w:r>
        <w:t>符号，用一次显式变量／行变换适配；不得通过调参掩盖差异。</w:t>
      </w:r>
    </w:p>
    <w:p w14:paraId="427A87FD" w14:textId="77777777" w:rsidR="006434F1" w:rsidRDefault="00000000">
      <w:pPr>
        <w:pStyle w:val="NBNote"/>
        <w:pBdr>
          <w:left w:val="single" w:sz="18" w:space="8" w:color="247B81"/>
        </w:pBdr>
        <w:shd w:val="clear" w:color="auto" w:fill="EEF4F5"/>
        <w:ind w:left="170" w:right="113"/>
      </w:pPr>
      <w:r>
        <w:t>本版接口统一写成</w:t>
      </w:r>
      <w:r>
        <w:t xml:space="preserve"> A</w:t>
      </w:r>
      <w:r>
        <w:t>、</w:t>
      </w:r>
      <w:r>
        <w:t>b</w:t>
      </w:r>
      <w:r>
        <w:t>、</w:t>
      </w:r>
      <w:r>
        <w:t>ℓ</w:t>
      </w:r>
      <w:r>
        <w:t>；不依赖某个符号约定的增量求解、</w:t>
      </w:r>
      <w:r>
        <w:t>Schur</w:t>
      </w:r>
      <w:r>
        <w:t>、降阶和误差公式可直接复用。</w:t>
      </w:r>
    </w:p>
    <w:p w14:paraId="71BFDF9B" w14:textId="77777777" w:rsidR="006434F1" w:rsidRDefault="00000000">
      <w:pPr>
        <w:pStyle w:val="NBBody"/>
        <w:spacing w:after="0" w:line="240" w:lineRule="auto"/>
      </w:pPr>
      <w:r>
        <w:br w:type="page"/>
      </w:r>
    </w:p>
    <w:p w14:paraId="68F23052" w14:textId="77777777" w:rsidR="006434F1" w:rsidRDefault="00000000">
      <w:pPr>
        <w:pStyle w:val="NBKicker"/>
      </w:pPr>
      <w:r>
        <w:lastRenderedPageBreak/>
        <w:t>第二部分</w:t>
      </w:r>
      <w:r>
        <w:t xml:space="preserve"> · </w:t>
      </w:r>
      <w:r>
        <w:t>几何与系数运算</w:t>
      </w:r>
    </w:p>
    <w:p w14:paraId="2E34B319" w14:textId="77777777" w:rsidR="006434F1" w:rsidRDefault="00000000">
      <w:pPr>
        <w:pStyle w:val="NBHeading"/>
      </w:pPr>
      <w:bookmarkStart w:id="5" w:name="NB_PAGE_6"/>
      <w:r>
        <w:t xml:space="preserve">§4 </w:t>
      </w:r>
      <w:r>
        <w:t>几何更新：对实际</w:t>
      </w:r>
      <w:r>
        <w:t xml:space="preserve"> refit </w:t>
      </w:r>
      <w:r>
        <w:t>求导</w:t>
      </w:r>
      <w:bookmarkEnd w:id="5"/>
    </w:p>
    <w:p w14:paraId="36C7A2D8" w14:textId="77777777" w:rsidR="006434F1" w:rsidRDefault="00000000">
      <w:pPr>
        <w:pStyle w:val="NBBody"/>
      </w:pPr>
      <w:r>
        <w:t>沿当前曲线弧长归一化坐标</w:t>
      </w:r>
      <w:r>
        <w:t xml:space="preserve"> α(s)=2πs/L </w:t>
      </w:r>
      <w:r>
        <w:t>写实法向函数</w:t>
      </w:r>
      <w:r>
        <w:t xml:space="preserve"> h_a=a₀+Σ[a_m^c cos(mα)+a_m^s sin(mα)]</w:t>
      </w:r>
      <w:r>
        <w:t>。先作</w:t>
      </w:r>
      <w:r>
        <w:t xml:space="preserve"> w=z+h_aν</w:t>
      </w:r>
      <w:r>
        <w:t>，再使用与原方法相同的增量</w:t>
      </w:r>
      <w:r>
        <w:t xml:space="preserve"> refit</w:t>
      </w:r>
      <w:r>
        <w:t>。必须固定弧长起点和方向；不能让每次</w:t>
      </w:r>
      <w:r>
        <w:t xml:space="preserve"> refit </w:t>
      </w:r>
      <w:r>
        <w:t>自由循环平移参数。</w:t>
      </w:r>
    </w:p>
    <w:p w14:paraId="23BF0D5D"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T</m:t>
            </m:r>
          </m:e>
          <m:sub>
            <m:r>
              <w:rPr>
                <w:rFonts w:ascii="Cambria Math" w:hAnsi="Cambria Math"/>
                <w:sz w:val="21"/>
              </w:rPr>
              <m:t>z</m:t>
            </m:r>
          </m:sub>
        </m:sSub>
        <m:d>
          <m:dPr>
            <m:ctrlPr>
              <w:rPr>
                <w:rFonts w:ascii="Cambria Math" w:hAnsi="Cambria Math"/>
              </w:rPr>
            </m:ctrlPr>
          </m:dPr>
          <m:e>
            <m:r>
              <w:rPr>
                <w:rFonts w:ascii="Cambria Math" w:hAnsi="Cambria Math"/>
                <w:sz w:val="21"/>
              </w:rPr>
              <m:t>a</m:t>
            </m:r>
          </m:e>
        </m:d>
        <m:r>
          <m:rPr>
            <m:sty m:val="p"/>
          </m:rPr>
          <w:rPr>
            <w:rFonts w:ascii="Cambria Math" w:hAnsi="Cambria Math"/>
            <w:sz w:val="21"/>
          </w:rPr>
          <m:t>=</m:t>
        </m:r>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Π</m:t>
            </m:r>
          </m:e>
          <m:sub>
            <m:r>
              <w:rPr>
                <w:rFonts w:ascii="Cambria Math" w:hAnsi="Cambria Math"/>
                <w:sz w:val="21"/>
              </w:rPr>
              <m:t>K</m:t>
            </m:r>
          </m:sub>
        </m:sSub>
        <m:d>
          <m:dPr>
            <m:begChr m:val="["/>
            <m:endChr m:val="]"/>
            <m:ctrlPr>
              <w:rPr>
                <w:rFonts w:ascii="Cambria Math" w:hAnsi="Cambria Math"/>
              </w:rPr>
            </m:ctrlPr>
          </m:dPr>
          <m:e>
            <m:r>
              <m:rPr>
                <m:scr m:val="script"/>
                <m:sty m:val="p"/>
              </m:rPr>
              <w:rPr>
                <w:rFonts w:ascii="Cambria Math" w:hAnsi="Cambria Math"/>
                <w:sz w:val="21"/>
              </w:rPr>
              <m:t>A</m:t>
            </m:r>
            <m:d>
              <m:dPr>
                <m:ctrlPr>
                  <w:rPr>
                    <w:rFonts w:ascii="Cambria Math" w:hAnsi="Cambria Math"/>
                  </w:rPr>
                </m:ctrlPr>
              </m:dPr>
              <m:e>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h</m:t>
                    </m:r>
                  </m:e>
                  <m:sub>
                    <m:r>
                      <w:rPr>
                        <w:rFonts w:ascii="Cambria Math" w:hAnsi="Cambria Math"/>
                        <w:sz w:val="21"/>
                      </w:rPr>
                      <m:t>a</m:t>
                    </m:r>
                  </m:sub>
                </m:sSub>
                <m:r>
                  <w:rPr>
                    <w:rFonts w:ascii="Cambria Math" w:hAnsi="Cambria Math"/>
                    <w:sz w:val="21"/>
                  </w:rPr>
                  <m:t>ν</m:t>
                </m:r>
              </m:e>
            </m:d>
            <m:r>
              <m:rPr>
                <m:scr m:val="script"/>
                <m:sty m:val="p"/>
              </m:rPr>
              <w:rPr>
                <w:rFonts w:ascii="Cambria Math" w:hAnsi="Cambria Math"/>
                <w:sz w:val="21"/>
              </w:rPr>
              <m:t>-A</m:t>
            </m:r>
            <m:d>
              <m:dPr>
                <m:ctrlPr>
                  <w:rPr>
                    <w:rFonts w:ascii="Cambria Math" w:hAnsi="Cambria Math"/>
                  </w:rPr>
                </m:ctrlPr>
              </m:dPr>
              <m:e>
                <m:r>
                  <w:rPr>
                    <w:rFonts w:ascii="Cambria Math" w:hAnsi="Cambria Math"/>
                    <w:sz w:val="21"/>
                  </w:rPr>
                  <m:t>z</m:t>
                </m:r>
              </m:e>
            </m:d>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T</m:t>
            </m:r>
          </m:e>
          <m:sub>
            <m:r>
              <w:rPr>
                <w:rFonts w:ascii="Cambria Math" w:hAnsi="Cambria Math"/>
                <w:sz w:val="21"/>
              </w:rPr>
              <m:t>z</m:t>
            </m:r>
          </m:sub>
        </m:sSub>
        <m:d>
          <m:dPr>
            <m:ctrlPr>
              <w:rPr>
                <w:rFonts w:ascii="Cambria Math" w:hAnsi="Cambria Math"/>
              </w:rPr>
            </m:ctrlPr>
          </m:dPr>
          <m:e>
            <m:r>
              <w:rPr>
                <w:rFonts w:ascii="Cambria Math" w:hAnsi="Cambria Math"/>
                <w:sz w:val="21"/>
              </w:rPr>
              <m:t>0</m:t>
            </m:r>
          </m:e>
        </m:d>
        <m:r>
          <m:rPr>
            <m:sty m:val="p"/>
          </m:rPr>
          <w:rPr>
            <w:rFonts w:ascii="Cambria Math" w:hAnsi="Cambria Math"/>
            <w:sz w:val="21"/>
          </w:rPr>
          <m:t>=</m:t>
        </m:r>
        <m:r>
          <w:rPr>
            <w:rFonts w:ascii="Cambria Math" w:hAnsi="Cambria Math"/>
            <w:sz w:val="21"/>
          </w:rPr>
          <m:t>z</m:t>
        </m:r>
        <m:r>
          <m:rPr>
            <m:sty m:val="p"/>
          </m:rPr>
          <w:rPr>
            <w:rFonts w:ascii="Cambria Math" w:hAnsi="Cambria Math"/>
            <w:sz w:val="21"/>
          </w:rPr>
          <m:t>.</m:t>
        </m:r>
      </m:oMath>
      <w:r>
        <w:rPr>
          <w:color w:val="74858C"/>
          <w:sz w:val="16"/>
        </w:rPr>
        <w:t xml:space="preserve">  (8)</w:t>
      </w:r>
    </w:p>
    <w:p w14:paraId="73707AE7" w14:textId="77777777" w:rsidR="006434F1" w:rsidRDefault="00000000">
      <w:pPr>
        <w:pStyle w:val="NBEquation"/>
        <w:jc w:val="center"/>
      </w:pPr>
      <m:oMath>
        <m:sSub>
          <m:sSubPr>
            <m:ctrlPr>
              <w:rPr>
                <w:rFonts w:ascii="Cambria Math" w:hAnsi="Cambria Math"/>
              </w:rPr>
            </m:ctrlPr>
          </m:sSubPr>
          <m:e>
            <m:r>
              <m:rPr>
                <m:scr m:val="script"/>
                <m:sty m:val="p"/>
              </m:rPr>
              <w:rPr>
                <w:rFonts w:ascii="Cambria Math" w:hAnsi="Cambria Math"/>
                <w:sz w:val="21"/>
              </w:rPr>
              <m:t>A</m:t>
            </m:r>
          </m:e>
          <m:sub>
            <m:r>
              <w:rPr>
                <w:rFonts w:ascii="Cambria Math" w:hAnsi="Cambria Math"/>
                <w:sz w:val="21"/>
              </w:rPr>
              <m:t>n</m:t>
            </m:r>
          </m:sub>
        </m:sSub>
        <m:d>
          <m:dPr>
            <m:ctrlPr>
              <w:rPr>
                <w:rFonts w:ascii="Cambria Math" w:hAnsi="Cambria Math"/>
              </w:rPr>
            </m:ctrlPr>
          </m:dPr>
          <m:e>
            <m:r>
              <w:rPr>
                <w:rFonts w:ascii="Cambria Math" w:hAnsi="Cambria Math"/>
                <w:sz w:val="21"/>
              </w:rPr>
              <m:t>w</m:t>
            </m:r>
          </m:e>
        </m:d>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L</m:t>
                </m:r>
              </m:e>
              <m:sub>
                <m:r>
                  <w:rPr>
                    <w:rFonts w:ascii="Cambria Math" w:hAnsi="Cambria Math"/>
                    <w:sz w:val="21"/>
                  </w:rPr>
                  <m:t>w</m:t>
                </m:r>
              </m:sub>
            </m:sSub>
          </m:den>
        </m:f>
        <m:nary>
          <m:naryPr>
            <m:limLoc m:val="subSup"/>
            <m:ctrlPr>
              <w:rPr>
                <w:rFonts w:ascii="Cambria Math" w:hAnsi="Cambria Math"/>
              </w:rPr>
            </m:ctrlPr>
          </m:naryPr>
          <m:sub>
            <m:r>
              <w:rPr>
                <w:rFonts w:ascii="Cambria Math" w:hAnsi="Cambria Math"/>
                <w:sz w:val="21"/>
              </w:rPr>
              <m:t>0</m:t>
            </m:r>
          </m:sub>
          <m:sup>
            <m:r>
              <w:rPr>
                <w:rFonts w:ascii="Cambria Math" w:hAnsi="Cambria Math"/>
                <w:sz w:val="21"/>
              </w:rPr>
              <m:t>2π</m:t>
            </m:r>
          </m:sup>
          <m:e>
            <m:r>
              <w:rPr>
                <w:rFonts w:ascii="Cambria Math" w:hAnsi="Cambria Math"/>
                <w:sz w:val="21"/>
              </w:rPr>
              <m:t>w</m:t>
            </m:r>
          </m:e>
        </m:nary>
        <m:d>
          <m:dPr>
            <m:ctrlPr>
              <w:rPr>
                <w:rFonts w:ascii="Cambria Math" w:hAnsi="Cambria Math"/>
              </w:rPr>
            </m:ctrlPr>
          </m:dPr>
          <m:e>
            <m:r>
              <w:rPr>
                <w:rFonts w:ascii="Cambria Math" w:hAnsi="Cambria Math"/>
                <w:sz w:val="21"/>
              </w:rPr>
              <m:t>θ</m:t>
            </m:r>
          </m:e>
        </m:d>
        <m:sSub>
          <m:sSubPr>
            <m:ctrlPr>
              <w:rPr>
                <w:rFonts w:ascii="Cambria Math" w:hAnsi="Cambria Math"/>
              </w:rPr>
            </m:ctrlPr>
          </m:sSubPr>
          <m:e>
            <m:r>
              <w:rPr>
                <w:rFonts w:ascii="Cambria Math" w:hAnsi="Cambria Math"/>
                <w:sz w:val="21"/>
              </w:rPr>
              <m:t>v</m:t>
            </m:r>
          </m:e>
          <m:sub>
            <m:r>
              <w:rPr>
                <w:rFonts w:ascii="Cambria Math" w:hAnsi="Cambria Math"/>
                <w:sz w:val="21"/>
              </w:rPr>
              <m:t>w</m:t>
            </m:r>
          </m:sub>
        </m:sSub>
        <m:d>
          <m:dPr>
            <m:ctrlPr>
              <w:rPr>
                <w:rFonts w:ascii="Cambria Math" w:hAnsi="Cambria Math"/>
              </w:rPr>
            </m:ctrlPr>
          </m:dPr>
          <m:e>
            <m:r>
              <w:rPr>
                <w:rFonts w:ascii="Cambria Math" w:hAnsi="Cambria Math"/>
                <w:sz w:val="21"/>
              </w:rPr>
              <m:t>θ</m:t>
            </m:r>
          </m:e>
        </m:d>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in</m:t>
            </m:r>
            <m:sSub>
              <m:sSubPr>
                <m:ctrlPr>
                  <w:rPr>
                    <w:rFonts w:ascii="Cambria Math" w:hAnsi="Cambria Math"/>
                  </w:rPr>
                </m:ctrlPr>
              </m:sSubPr>
              <m:e>
                <m:r>
                  <w:rPr>
                    <w:rFonts w:ascii="Cambria Math" w:hAnsi="Cambria Math"/>
                    <w:sz w:val="21"/>
                  </w:rPr>
                  <m:t>α</m:t>
                </m:r>
              </m:e>
              <m:sub>
                <m:r>
                  <w:rPr>
                    <w:rFonts w:ascii="Cambria Math" w:hAnsi="Cambria Math"/>
                    <w:sz w:val="21"/>
                  </w:rPr>
                  <m:t>w</m:t>
                </m:r>
              </m:sub>
            </m:sSub>
            <m:d>
              <m:dPr>
                <m:ctrlPr>
                  <w:rPr>
                    <w:rFonts w:ascii="Cambria Math" w:hAnsi="Cambria Math"/>
                  </w:rPr>
                </m:ctrlPr>
              </m:dPr>
              <m:e>
                <m:r>
                  <w:rPr>
                    <w:rFonts w:ascii="Cambria Math" w:hAnsi="Cambria Math"/>
                    <w:sz w:val="21"/>
                  </w:rPr>
                  <m:t>θ</m:t>
                </m:r>
              </m:e>
            </m:d>
          </m:sup>
        </m:sSup>
        <m:r>
          <w:rPr>
            <w:rFonts w:ascii="Cambria Math" w:hAnsi="Cambria Math"/>
            <w:sz w:val="21"/>
          </w:rPr>
          <m:t>dθ</m:t>
        </m:r>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α</m:t>
            </m:r>
          </m:e>
          <m:sub>
            <m:r>
              <w:rPr>
                <w:rFonts w:ascii="Cambria Math" w:hAnsi="Cambria Math"/>
                <w:sz w:val="21"/>
              </w:rPr>
              <m:t>w</m:t>
            </m:r>
          </m:sub>
        </m:sSub>
        <m:r>
          <m:rPr>
            <m:sty m:val="p"/>
          </m:rPr>
          <w:rPr>
            <w:rFonts w:ascii="Cambria Math" w:hAnsi="Cambria Math"/>
            <w:sz w:val="21"/>
          </w:rPr>
          <m:t>=</m:t>
        </m:r>
        <m:r>
          <w:rPr>
            <w:rFonts w:ascii="Cambria Math" w:hAnsi="Cambria Math"/>
            <w:sz w:val="21"/>
          </w:rPr>
          <m:t>2π</m:t>
        </m:r>
        <m:sSub>
          <m:sSubPr>
            <m:ctrlPr>
              <w:rPr>
                <w:rFonts w:ascii="Cambria Math" w:hAnsi="Cambria Math"/>
              </w:rPr>
            </m:ctrlPr>
          </m:sSubPr>
          <m:e>
            <m:r>
              <w:rPr>
                <w:rFonts w:ascii="Cambria Math" w:hAnsi="Cambria Math"/>
                <w:sz w:val="21"/>
              </w:rPr>
              <m:t>s</m:t>
            </m:r>
          </m:e>
          <m:sub>
            <m:r>
              <w:rPr>
                <w:rFonts w:ascii="Cambria Math" w:hAnsi="Cambria Math"/>
                <w:sz w:val="21"/>
              </w:rPr>
              <m:t>w</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L</m:t>
            </m:r>
          </m:e>
          <m:sub>
            <m:r>
              <w:rPr>
                <w:rFonts w:ascii="Cambria Math" w:hAnsi="Cambria Math"/>
                <w:sz w:val="21"/>
              </w:rPr>
              <m:t>w</m:t>
            </m:r>
          </m:sub>
        </m:sSub>
        <m:r>
          <m:rPr>
            <m:sty m:val="p"/>
          </m:rPr>
          <w:rPr>
            <w:rFonts w:ascii="Cambria Math" w:hAnsi="Cambria Math"/>
            <w:sz w:val="21"/>
          </w:rPr>
          <m:t>.</m:t>
        </m:r>
      </m:oMath>
      <w:r>
        <w:rPr>
          <w:color w:val="74858C"/>
          <w:sz w:val="16"/>
        </w:rPr>
        <w:t xml:space="preserve">  (9)</w:t>
      </w:r>
    </w:p>
    <w:p w14:paraId="3D27F31E" w14:textId="77777777" w:rsidR="006434F1" w:rsidRDefault="00000000">
      <w:pPr>
        <w:pStyle w:val="NBSubheading"/>
      </w:pPr>
      <w:r>
        <w:t>建议升级：由差分</w:t>
      </w:r>
      <w:r>
        <w:t xml:space="preserve"> refit </w:t>
      </w:r>
      <w:r>
        <w:t>改为解析／自动微分</w:t>
      </w:r>
      <w:r>
        <w:t xml:space="preserve"> refit</w:t>
      </w:r>
    </w:p>
    <w:p w14:paraId="40A6A1D6" w14:textId="77777777" w:rsidR="006434F1" w:rsidRDefault="00000000">
      <w:pPr>
        <w:pStyle w:val="NBBody"/>
      </w:pPr>
      <w:r>
        <w:t>在固定均匀求积网格上，对上述同一个离散积分程序求导。令点表示参数方向导数，</w:t>
      </w:r>
      <w:r>
        <w:t>v_w=|w′|</w:t>
      </w:r>
      <w:r>
        <w:t>，则：</w:t>
      </w:r>
    </w:p>
    <w:p w14:paraId="539B63B6" w14:textId="77777777" w:rsidR="006434F1" w:rsidRDefault="00000000">
      <w:pPr>
        <w:pStyle w:val="NBEquation"/>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sz w:val="21"/>
                  </w:rPr>
                  <m:t>v</m:t>
                </m:r>
              </m:e>
            </m:acc>
          </m:e>
          <m:sub>
            <m:r>
              <w:rPr>
                <w:rFonts w:ascii="Cambria Math" w:hAnsi="Cambria Math"/>
                <w:sz w:val="21"/>
              </w:rPr>
              <m:t>w</m:t>
            </m:r>
          </m:sub>
        </m:sSub>
        <m:r>
          <m:rPr>
            <m:sty m:val="p"/>
          </m:rPr>
          <w:rPr>
            <w:rFonts w:ascii="Cambria Math" w:hAnsi="Cambria Math"/>
            <w:sz w:val="21"/>
          </w:rPr>
          <m:t>=</m:t>
        </m:r>
        <m:f>
          <m:fPr>
            <m:ctrlPr>
              <w:rPr>
                <w:rFonts w:ascii="Cambria Math" w:hAnsi="Cambria Math"/>
              </w:rPr>
            </m:ctrlPr>
          </m:fPr>
          <m:num>
            <m:r>
              <m:rPr>
                <m:sty m:val="p"/>
              </m:rPr>
              <w:rPr>
                <w:rFonts w:ascii="Cambria Math" w:hAnsi="Cambria Math"/>
                <w:sz w:val="21"/>
              </w:rPr>
              <m:t>Re</m:t>
            </m:r>
            <m:d>
              <m:dPr>
                <m:ctrlPr>
                  <w:rPr>
                    <w:rFonts w:ascii="Cambria Math" w:hAnsi="Cambria Math"/>
                  </w:rPr>
                </m:ctrlPr>
              </m:dPr>
              <m:e>
                <m:bar>
                  <m:barPr>
                    <m:pos m:val="top"/>
                    <m:ctrlPr>
                      <w:rPr>
                        <w:rFonts w:ascii="Cambria Math" w:hAnsi="Cambria Math"/>
                      </w:rPr>
                    </m:ctrlPr>
                  </m:barPr>
                  <m:e>
                    <m:sSup>
                      <m:sSupPr>
                        <m:ctrlPr>
                          <w:rPr>
                            <w:rFonts w:ascii="Cambria Math" w:hAnsi="Cambria Math"/>
                          </w:rPr>
                        </m:ctrlPr>
                      </m:sSupPr>
                      <m:e>
                        <m:r>
                          <w:rPr>
                            <w:rFonts w:ascii="Cambria Math" w:hAnsi="Cambria Math"/>
                            <w:sz w:val="21"/>
                          </w:rPr>
                          <m:t>w</m:t>
                        </m:r>
                      </m:e>
                      <m:sup>
                        <m:r>
                          <m:rPr>
                            <m:sty m:val="p"/>
                          </m:rPr>
                          <w:rPr>
                            <w:rFonts w:ascii="Cambria Math" w:hAnsi="Cambria Math"/>
                            <w:sz w:val="21"/>
                          </w:rPr>
                          <m:t>'</m:t>
                        </m:r>
                      </m:sup>
                    </m:sSup>
                  </m:e>
                </m:bar>
                <m:sSup>
                  <m:sSupPr>
                    <m:ctrlPr>
                      <w:rPr>
                        <w:rFonts w:ascii="Cambria Math" w:hAnsi="Cambria Math"/>
                      </w:rPr>
                    </m:ctrlPr>
                  </m:sSupPr>
                  <m:e>
                    <m:acc>
                      <m:accPr>
                        <m:chr m:val="̇"/>
                        <m:ctrlPr>
                          <w:rPr>
                            <w:rFonts w:ascii="Cambria Math" w:hAnsi="Cambria Math"/>
                          </w:rPr>
                        </m:ctrlPr>
                      </m:accPr>
                      <m:e>
                        <m:r>
                          <w:rPr>
                            <w:rFonts w:ascii="Cambria Math" w:hAnsi="Cambria Math"/>
                            <w:sz w:val="21"/>
                          </w:rPr>
                          <m:t>w</m:t>
                        </m:r>
                      </m:e>
                    </m:acc>
                  </m:e>
                  <m:sup>
                    <m:r>
                      <m:rPr>
                        <m:sty m:val="p"/>
                      </m:rPr>
                      <w:rPr>
                        <w:rFonts w:ascii="Cambria Math" w:hAnsi="Cambria Math"/>
                        <w:sz w:val="21"/>
                      </w:rPr>
                      <m:t>'</m:t>
                    </m:r>
                  </m:sup>
                </m:sSup>
              </m:e>
            </m:d>
          </m:num>
          <m:den>
            <m:sSub>
              <m:sSubPr>
                <m:ctrlPr>
                  <w:rPr>
                    <w:rFonts w:ascii="Cambria Math" w:hAnsi="Cambria Math"/>
                  </w:rPr>
                </m:ctrlPr>
              </m:sSubPr>
              <m:e>
                <m:r>
                  <w:rPr>
                    <w:rFonts w:ascii="Cambria Math" w:hAnsi="Cambria Math"/>
                    <w:sz w:val="21"/>
                  </w:rPr>
                  <m:t>v</m:t>
                </m:r>
              </m:e>
              <m:sub>
                <m:r>
                  <w:rPr>
                    <w:rFonts w:ascii="Cambria Math" w:hAnsi="Cambria Math"/>
                    <w:sz w:val="21"/>
                  </w:rPr>
                  <m:t>w</m:t>
                </m:r>
              </m:sub>
            </m:sSub>
          </m:den>
        </m:f>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hr m:val="̇"/>
                <m:ctrlPr>
                  <w:rPr>
                    <w:rFonts w:ascii="Cambria Math" w:hAnsi="Cambria Math"/>
                  </w:rPr>
                </m:ctrlPr>
              </m:accPr>
              <m:e>
                <m:r>
                  <w:rPr>
                    <w:rFonts w:ascii="Cambria Math" w:hAnsi="Cambria Math"/>
                    <w:sz w:val="21"/>
                  </w:rPr>
                  <m:t>L</m:t>
                </m:r>
              </m:e>
            </m:acc>
          </m:e>
          <m:sub>
            <m:r>
              <w:rPr>
                <w:rFonts w:ascii="Cambria Math" w:hAnsi="Cambria Math"/>
                <w:sz w:val="21"/>
              </w:rPr>
              <m:t>w</m:t>
            </m:r>
          </m:sub>
        </m:sSub>
        <m:r>
          <m:rPr>
            <m:sty m:val="p"/>
          </m:rPr>
          <w:rPr>
            <w:rFonts w:ascii="Cambria Math" w:hAnsi="Cambria Math"/>
            <w:sz w:val="21"/>
          </w:rPr>
          <m:t>=∫</m:t>
        </m:r>
        <m:sSub>
          <m:sSubPr>
            <m:ctrlPr>
              <w:rPr>
                <w:rFonts w:ascii="Cambria Math" w:hAnsi="Cambria Math"/>
              </w:rPr>
            </m:ctrlPr>
          </m:sSubPr>
          <m:e>
            <m:acc>
              <m:accPr>
                <m:chr m:val="̇"/>
                <m:ctrlPr>
                  <w:rPr>
                    <w:rFonts w:ascii="Cambria Math" w:hAnsi="Cambria Math"/>
                  </w:rPr>
                </m:ctrlPr>
              </m:accPr>
              <m:e>
                <m:r>
                  <w:rPr>
                    <w:rFonts w:ascii="Cambria Math" w:hAnsi="Cambria Math"/>
                    <w:sz w:val="21"/>
                  </w:rPr>
                  <m:t>v</m:t>
                </m:r>
              </m:e>
            </m:acc>
          </m:e>
          <m:sub>
            <m:r>
              <w:rPr>
                <w:rFonts w:ascii="Cambria Math" w:hAnsi="Cambria Math"/>
                <w:sz w:val="21"/>
              </w:rPr>
              <m:t>w</m:t>
            </m:r>
          </m:sub>
        </m:sSub>
        <m:r>
          <w:rPr>
            <w:rFonts w:ascii="Cambria Math" w:hAnsi="Cambria Math"/>
            <w:sz w:val="21"/>
          </w:rPr>
          <m:t> dθ</m:t>
        </m:r>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hr m:val="̇"/>
                <m:ctrlPr>
                  <w:rPr>
                    <w:rFonts w:ascii="Cambria Math" w:hAnsi="Cambria Math"/>
                  </w:rPr>
                </m:ctrlPr>
              </m:accPr>
              <m:e>
                <m:r>
                  <w:rPr>
                    <w:rFonts w:ascii="Cambria Math" w:hAnsi="Cambria Math"/>
                    <w:sz w:val="21"/>
                  </w:rPr>
                  <m:t>α</m:t>
                </m:r>
              </m:e>
            </m:acc>
          </m:e>
          <m:sub>
            <m:r>
              <w:rPr>
                <w:rFonts w:ascii="Cambria Math" w:hAnsi="Cambria Math"/>
                <w:sz w:val="21"/>
              </w:rPr>
              <m:t>w</m:t>
            </m:r>
          </m:sub>
        </m:sSub>
        <m:r>
          <m:rPr>
            <m:sty m:val="p"/>
          </m:rPr>
          <w:rPr>
            <w:rFonts w:ascii="Cambria Math" w:hAnsi="Cambria Math"/>
            <w:sz w:val="21"/>
          </w:rPr>
          <m:t>=</m:t>
        </m:r>
        <m:r>
          <w:rPr>
            <w:rFonts w:ascii="Cambria Math" w:hAnsi="Cambria Math"/>
            <w:sz w:val="21"/>
          </w:rPr>
          <m:t>2π</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sz w:val="21"/>
                          </w:rPr>
                          <m:t>s</m:t>
                        </m:r>
                      </m:e>
                    </m:acc>
                  </m:e>
                  <m:sub>
                    <m:r>
                      <w:rPr>
                        <w:rFonts w:ascii="Cambria Math" w:hAnsi="Cambria Math"/>
                        <w:sz w:val="21"/>
                      </w:rPr>
                      <m:t>w</m:t>
                    </m:r>
                  </m:sub>
                </m:sSub>
              </m:num>
              <m:den>
                <m:sSub>
                  <m:sSubPr>
                    <m:ctrlPr>
                      <w:rPr>
                        <w:rFonts w:ascii="Cambria Math" w:hAnsi="Cambria Math"/>
                      </w:rPr>
                    </m:ctrlPr>
                  </m:sSubPr>
                  <m:e>
                    <m:r>
                      <w:rPr>
                        <w:rFonts w:ascii="Cambria Math" w:hAnsi="Cambria Math"/>
                        <w:sz w:val="21"/>
                      </w:rPr>
                      <m:t>L</m:t>
                    </m:r>
                  </m:e>
                  <m:sub>
                    <m:r>
                      <w:rPr>
                        <w:rFonts w:ascii="Cambria Math" w:hAnsi="Cambria Math"/>
                        <w:sz w:val="21"/>
                      </w:rPr>
                      <m:t>w</m:t>
                    </m:r>
                  </m:sub>
                </m:sSub>
              </m:den>
            </m:f>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s</m:t>
                    </m:r>
                  </m:e>
                  <m:sub>
                    <m:r>
                      <w:rPr>
                        <w:rFonts w:ascii="Cambria Math" w:hAnsi="Cambria Math"/>
                        <w:sz w:val="21"/>
                      </w:rPr>
                      <m:t>w</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1"/>
                          </w:rPr>
                          <m:t>L</m:t>
                        </m:r>
                      </m:e>
                    </m:acc>
                  </m:e>
                  <m:sub>
                    <m:r>
                      <w:rPr>
                        <w:rFonts w:ascii="Cambria Math" w:hAnsi="Cambria Math"/>
                        <w:sz w:val="21"/>
                      </w:rPr>
                      <m:t>w</m:t>
                    </m:r>
                  </m:sub>
                </m:sSub>
              </m:num>
              <m:den>
                <m:sSubSup>
                  <m:sSubSupPr>
                    <m:ctrlPr>
                      <w:rPr>
                        <w:rFonts w:ascii="Cambria Math" w:hAnsi="Cambria Math"/>
                      </w:rPr>
                    </m:ctrlPr>
                  </m:sSubSupPr>
                  <m:e>
                    <m:r>
                      <w:rPr>
                        <w:rFonts w:ascii="Cambria Math" w:hAnsi="Cambria Math"/>
                        <w:sz w:val="21"/>
                      </w:rPr>
                      <m:t>L</m:t>
                    </m:r>
                  </m:e>
                  <m:sub>
                    <m:r>
                      <w:rPr>
                        <w:rFonts w:ascii="Cambria Math" w:hAnsi="Cambria Math"/>
                        <w:sz w:val="21"/>
                      </w:rPr>
                      <m:t>w</m:t>
                    </m:r>
                  </m:sub>
                  <m:sup>
                    <m:r>
                      <w:rPr>
                        <w:rFonts w:ascii="Cambria Math" w:hAnsi="Cambria Math"/>
                        <w:sz w:val="21"/>
                      </w:rPr>
                      <m:t>2</m:t>
                    </m:r>
                  </m:sup>
                </m:sSubSup>
              </m:den>
            </m:f>
          </m:e>
        </m:d>
        <m:r>
          <m:rPr>
            <m:sty m:val="p"/>
          </m:rPr>
          <w:rPr>
            <w:rFonts w:ascii="Cambria Math" w:hAnsi="Cambria Math"/>
            <w:sz w:val="21"/>
          </w:rPr>
          <m:t>.</m:t>
        </m:r>
      </m:oMath>
      <w:r>
        <w:rPr>
          <w:color w:val="74858C"/>
          <w:sz w:val="16"/>
        </w:rPr>
        <w:t xml:space="preserve">  (10)</w:t>
      </w:r>
    </w:p>
    <w:p w14:paraId="0B4D1636" w14:textId="77777777" w:rsidR="006434F1" w:rsidRDefault="00000000">
      <w:pPr>
        <w:pStyle w:val="NBEquation"/>
        <w:jc w:val="center"/>
      </w:pP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sz w:val="21"/>
                  </w:rPr>
                  <m:t>A</m:t>
                </m:r>
              </m:e>
            </m:acc>
          </m:e>
          <m:sub>
            <m:r>
              <w:rPr>
                <w:rFonts w:ascii="Cambria Math" w:hAnsi="Cambria Math"/>
                <w:sz w:val="21"/>
              </w:rPr>
              <m:t>n</m:t>
            </m:r>
          </m:sub>
        </m:sSub>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L</m:t>
                </m:r>
              </m:e>
              <m:sub>
                <m:r>
                  <w:rPr>
                    <w:rFonts w:ascii="Cambria Math" w:hAnsi="Cambria Math"/>
                    <w:sz w:val="21"/>
                  </w:rPr>
                  <m:t>w</m:t>
                </m:r>
              </m:sub>
            </m:sSub>
          </m:den>
        </m:f>
        <m:r>
          <m:rPr>
            <m:sty m:val="p"/>
          </m:rPr>
          <w:rPr>
            <w:rFonts w:ascii="Cambria Math" w:hAnsi="Cambria Math"/>
            <w:sz w:val="21"/>
          </w:rPr>
          <m:t>∫</m:t>
        </m:r>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in</m:t>
            </m:r>
            <m:sSub>
              <m:sSubPr>
                <m:ctrlPr>
                  <w:rPr>
                    <w:rFonts w:ascii="Cambria Math" w:hAnsi="Cambria Math"/>
                  </w:rPr>
                </m:ctrlPr>
              </m:sSubPr>
              <m:e>
                <m:r>
                  <w:rPr>
                    <w:rFonts w:ascii="Cambria Math" w:hAnsi="Cambria Math"/>
                    <w:sz w:val="21"/>
                  </w:rPr>
                  <m:t>α</m:t>
                </m:r>
              </m:e>
              <m:sub>
                <m:r>
                  <w:rPr>
                    <w:rFonts w:ascii="Cambria Math" w:hAnsi="Cambria Math"/>
                    <w:sz w:val="21"/>
                  </w:rPr>
                  <m:t>w</m:t>
                </m:r>
              </m:sub>
            </m:sSub>
          </m:sup>
        </m:sSup>
        <m:d>
          <m:dPr>
            <m:ctrlPr>
              <w:rPr>
                <w:rFonts w:ascii="Cambria Math" w:hAnsi="Cambria Math"/>
              </w:rPr>
            </m:ctrlPr>
          </m:dPr>
          <m:e>
            <m:acc>
              <m:accPr>
                <m:chr m:val="̇"/>
                <m:ctrlPr>
                  <w:rPr>
                    <w:rFonts w:ascii="Cambria Math" w:hAnsi="Cambria Math"/>
                  </w:rPr>
                </m:ctrlPr>
              </m:accPr>
              <m:e>
                <m:r>
                  <w:rPr>
                    <w:rFonts w:ascii="Cambria Math" w:hAnsi="Cambria Math"/>
                    <w:sz w:val="21"/>
                  </w:rPr>
                  <m:t>w</m:t>
                </m:r>
              </m:e>
            </m:acc>
            <m:sSub>
              <m:sSubPr>
                <m:ctrlPr>
                  <w:rPr>
                    <w:rFonts w:ascii="Cambria Math" w:hAnsi="Cambria Math"/>
                  </w:rPr>
                </m:ctrlPr>
              </m:sSubPr>
              <m:e>
                <m:r>
                  <w:rPr>
                    <w:rFonts w:ascii="Cambria Math" w:hAnsi="Cambria Math"/>
                    <w:sz w:val="21"/>
                  </w:rPr>
                  <m:t>v</m:t>
                </m:r>
              </m:e>
              <m:sub>
                <m:r>
                  <w:rPr>
                    <w:rFonts w:ascii="Cambria Math" w:hAnsi="Cambria Math"/>
                    <w:sz w:val="21"/>
                  </w:rPr>
                  <m:t>w</m:t>
                </m:r>
              </m:sub>
            </m:sSub>
            <m:r>
              <m:rPr>
                <m:sty m:val="p"/>
              </m:rPr>
              <w:rPr>
                <w:rFonts w:ascii="Cambria Math" w:hAnsi="Cambria Math"/>
                <w:sz w:val="21"/>
              </w:rPr>
              <m:t>+</m:t>
            </m:r>
            <m:r>
              <w:rPr>
                <w:rFonts w:ascii="Cambria Math" w:hAnsi="Cambria Math"/>
                <w:sz w:val="21"/>
              </w:rPr>
              <m:t>w</m:t>
            </m:r>
            <m:sSub>
              <m:sSubPr>
                <m:ctrlPr>
                  <w:rPr>
                    <w:rFonts w:ascii="Cambria Math" w:hAnsi="Cambria Math"/>
                  </w:rPr>
                </m:ctrlPr>
              </m:sSubPr>
              <m:e>
                <m:acc>
                  <m:accPr>
                    <m:chr m:val="̇"/>
                    <m:ctrlPr>
                      <w:rPr>
                        <w:rFonts w:ascii="Cambria Math" w:hAnsi="Cambria Math"/>
                      </w:rPr>
                    </m:ctrlPr>
                  </m:accPr>
                  <m:e>
                    <m:r>
                      <w:rPr>
                        <w:rFonts w:ascii="Cambria Math" w:hAnsi="Cambria Math"/>
                        <w:sz w:val="21"/>
                      </w:rPr>
                      <m:t>v</m:t>
                    </m:r>
                  </m:e>
                </m:acc>
              </m:e>
              <m:sub>
                <m:r>
                  <w:rPr>
                    <w:rFonts w:ascii="Cambria Math" w:hAnsi="Cambria Math"/>
                    <w:sz w:val="21"/>
                  </w:rPr>
                  <m:t>w</m:t>
                </m:r>
              </m:sub>
            </m:sSub>
            <m:r>
              <m:rPr>
                <m:sty m:val="p"/>
              </m:rPr>
              <w:rPr>
                <w:rFonts w:ascii="Cambria Math" w:hAnsi="Cambria Math"/>
                <w:sz w:val="21"/>
              </w:rPr>
              <m:t>-</m:t>
            </m:r>
            <m:r>
              <w:rPr>
                <w:rFonts w:ascii="Cambria Math" w:hAnsi="Cambria Math"/>
                <w:sz w:val="21"/>
              </w:rPr>
              <m:t>inw</m:t>
            </m:r>
            <m:sSub>
              <m:sSubPr>
                <m:ctrlPr>
                  <w:rPr>
                    <w:rFonts w:ascii="Cambria Math" w:hAnsi="Cambria Math"/>
                  </w:rPr>
                </m:ctrlPr>
              </m:sSubPr>
              <m:e>
                <m:r>
                  <w:rPr>
                    <w:rFonts w:ascii="Cambria Math" w:hAnsi="Cambria Math"/>
                    <w:sz w:val="21"/>
                  </w:rPr>
                  <m:t>v</m:t>
                </m:r>
              </m:e>
              <m:sub>
                <m:r>
                  <w:rPr>
                    <w:rFonts w:ascii="Cambria Math" w:hAnsi="Cambria Math"/>
                    <w:sz w:val="21"/>
                  </w:rPr>
                  <m:t>w</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1"/>
                      </w:rPr>
                      <m:t>α</m:t>
                    </m:r>
                  </m:e>
                </m:acc>
              </m:e>
              <m:sub>
                <m:r>
                  <w:rPr>
                    <w:rFonts w:ascii="Cambria Math" w:hAnsi="Cambria Math"/>
                    <w:sz w:val="21"/>
                  </w:rPr>
                  <m:t>w</m:t>
                </m:r>
              </m:sub>
            </m:sSub>
          </m:e>
        </m:d>
        <m:r>
          <w:rPr>
            <w:rFonts w:ascii="Cambria Math" w:hAnsi="Cambria Math"/>
            <w:sz w:val="21"/>
          </w:rPr>
          <m:t>dθ</m:t>
        </m:r>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sz w:val="21"/>
                      </w:rPr>
                      <m:t>L</m:t>
                    </m:r>
                  </m:e>
                </m:acc>
              </m:e>
              <m:sub>
                <m:r>
                  <w:rPr>
                    <w:rFonts w:ascii="Cambria Math" w:hAnsi="Cambria Math"/>
                    <w:sz w:val="21"/>
                  </w:rPr>
                  <m:t>w</m:t>
                </m:r>
              </m:sub>
            </m:sSub>
          </m:num>
          <m:den>
            <m:sSub>
              <m:sSubPr>
                <m:ctrlPr>
                  <w:rPr>
                    <w:rFonts w:ascii="Cambria Math" w:hAnsi="Cambria Math"/>
                  </w:rPr>
                </m:ctrlPr>
              </m:sSubPr>
              <m:e>
                <m:r>
                  <w:rPr>
                    <w:rFonts w:ascii="Cambria Math" w:hAnsi="Cambria Math"/>
                    <w:sz w:val="21"/>
                  </w:rPr>
                  <m:t>L</m:t>
                </m:r>
              </m:e>
              <m:sub>
                <m:r>
                  <w:rPr>
                    <w:rFonts w:ascii="Cambria Math" w:hAnsi="Cambria Math"/>
                    <w:sz w:val="21"/>
                  </w:rPr>
                  <m:t>w</m:t>
                </m:r>
              </m:sub>
            </m:sSub>
          </m:den>
        </m:f>
        <m:sSub>
          <m:sSubPr>
            <m:ctrlPr>
              <w:rPr>
                <w:rFonts w:ascii="Cambria Math" w:hAnsi="Cambria Math"/>
              </w:rPr>
            </m:ctrlPr>
          </m:sSubPr>
          <m:e>
            <m:r>
              <m:rPr>
                <m:scr m:val="script"/>
                <m:sty m:val="p"/>
              </m:rPr>
              <w:rPr>
                <w:rFonts w:ascii="Cambria Math" w:hAnsi="Cambria Math"/>
                <w:sz w:val="21"/>
              </w:rPr>
              <m:t>A</m:t>
            </m:r>
          </m:e>
          <m:sub>
            <m:r>
              <w:rPr>
                <w:rFonts w:ascii="Cambria Math" w:hAnsi="Cambria Math"/>
                <w:sz w:val="21"/>
              </w:rPr>
              <m:t>n</m:t>
            </m:r>
          </m:sub>
        </m:sSub>
        <m:r>
          <m:rPr>
            <m:sty m:val="p"/>
          </m:rPr>
          <w:rPr>
            <w:rFonts w:ascii="Cambria Math" w:hAnsi="Cambria Math"/>
            <w:sz w:val="21"/>
          </w:rPr>
          <m:t>.</m:t>
        </m:r>
      </m:oMath>
      <w:r>
        <w:rPr>
          <w:color w:val="74858C"/>
          <w:sz w:val="16"/>
        </w:rPr>
        <w:t xml:space="preserve">  (11)</w:t>
      </w:r>
    </w:p>
    <w:p w14:paraId="2759C7F9" w14:textId="77777777" w:rsidR="006434F1" w:rsidRDefault="00000000">
      <w:pPr>
        <w:pStyle w:val="NBBody"/>
      </w:pPr>
      <w:r>
        <w:t xml:space="preserve">δz_j=∂T_z/∂a_j </w:t>
      </w:r>
      <w:r>
        <w:t>是后续物理导数的唯一合法输入。求积网格、阶数与起点在一次局部求导中固定；提高网格精度后重新构造映射。中心差分保留为测试工具，不作为默认生产导数。</w:t>
      </w:r>
    </w:p>
    <w:p w14:paraId="3A595155" w14:textId="77777777" w:rsidR="006434F1" w:rsidRDefault="00000000">
      <w:pPr>
        <w:pStyle w:val="NBNote"/>
        <w:pBdr>
          <w:left w:val="single" w:sz="18" w:space="8" w:color="247B81"/>
        </w:pBdr>
        <w:shd w:val="clear" w:color="auto" w:fill="EEF4F5"/>
        <w:ind w:left="170" w:right="113"/>
      </w:pPr>
      <w:r>
        <w:t>有限</w:t>
      </w:r>
      <w:r>
        <w:t xml:space="preserve"> Fourier </w:t>
      </w:r>
      <w:r>
        <w:t>带宽下，非圆曲线不能同时严格等速参数化；这里是近似弧长</w:t>
      </w:r>
      <w:r>
        <w:t xml:space="preserve"> refit</w:t>
      </w:r>
      <w:r>
        <w:t>。零步恒等不等于完整一阶法向一致性，应另外测量</w:t>
      </w:r>
      <w:r>
        <w:t xml:space="preserve"> refit </w:t>
      </w:r>
      <w:r>
        <w:t>后实际法向速度与目标速度之差。</w:t>
      </w:r>
    </w:p>
    <w:p w14:paraId="0F91F45C" w14:textId="77777777" w:rsidR="006434F1" w:rsidRDefault="00000000">
      <w:pPr>
        <w:pStyle w:val="NBBody"/>
        <w:spacing w:after="0" w:line="240" w:lineRule="auto"/>
      </w:pPr>
      <w:r>
        <w:br w:type="page"/>
      </w:r>
    </w:p>
    <w:p w14:paraId="6D583606" w14:textId="77777777" w:rsidR="006434F1" w:rsidRDefault="00000000">
      <w:pPr>
        <w:pStyle w:val="NBKicker"/>
      </w:pPr>
      <w:r>
        <w:lastRenderedPageBreak/>
        <w:t>第二部分</w:t>
      </w:r>
      <w:r>
        <w:t xml:space="preserve"> · </w:t>
      </w:r>
      <w:r>
        <w:t>几何与系数运算</w:t>
      </w:r>
    </w:p>
    <w:p w14:paraId="6C1D84C1" w14:textId="77777777" w:rsidR="006434F1" w:rsidRDefault="00000000">
      <w:pPr>
        <w:pStyle w:val="NBHeading"/>
      </w:pPr>
      <w:bookmarkStart w:id="6" w:name="NB_PAGE_7"/>
      <w:r>
        <w:t xml:space="preserve">§5 </w:t>
      </w:r>
      <w:r>
        <w:t>几何安全域与可复用的展开区间</w:t>
      </w:r>
      <w:bookmarkEnd w:id="6"/>
    </w:p>
    <w:p w14:paraId="437AD4A0"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W</m:t>
            </m:r>
          </m:e>
          <m:sub>
            <m:r>
              <w:rPr>
                <w:rFonts w:ascii="Cambria Math" w:hAnsi="Cambria Math"/>
                <w:sz w:val="21"/>
              </w:rPr>
              <m:t>z</m:t>
            </m:r>
          </m:sub>
        </m:sSub>
        <m:d>
          <m:dPr>
            <m:ctrlPr>
              <w:rPr>
                <w:rFonts w:ascii="Cambria Math" w:hAnsi="Cambria Math"/>
              </w:rPr>
            </m:ctrlPr>
          </m:dPr>
          <m:e>
            <m:r>
              <w:rPr>
                <w:rFonts w:ascii="Cambria Math" w:hAnsi="Cambria Math"/>
                <w:sz w:val="21"/>
              </w:rPr>
              <m:t>θ</m:t>
            </m:r>
            <m:r>
              <m:rPr>
                <m:sty m:val="p"/>
              </m:rPr>
              <w:rPr>
                <w:rFonts w:ascii="Cambria Math" w:hAnsi="Cambria Math"/>
                <w:sz w:val="21"/>
              </w:rPr>
              <m:t>,</m:t>
            </m:r>
            <m:r>
              <w:rPr>
                <w:rFonts w:ascii="Cambria Math" w:hAnsi="Cambria Math"/>
                <w:sz w:val="21"/>
              </w:rPr>
              <m:t>ϕ</m:t>
            </m:r>
          </m:e>
        </m:d>
        <m:r>
          <m:rPr>
            <m:sty m:val="p"/>
          </m:rPr>
          <w:rPr>
            <w:rFonts w:ascii="Cambria Math" w:hAnsi="Cambria Math"/>
            <w:sz w:val="21"/>
          </w:rPr>
          <m:t>=</m:t>
        </m:r>
        <m:f>
          <m:fPr>
            <m:ctrlPr>
              <w:rPr>
                <w:rFonts w:ascii="Cambria Math" w:hAnsi="Cambria Math"/>
              </w:rPr>
            </m:ctrlPr>
          </m:fPr>
          <m:num>
            <m:r>
              <w:rPr>
                <w:rFonts w:ascii="Cambria Math" w:hAnsi="Cambria Math"/>
                <w:sz w:val="21"/>
              </w:rPr>
              <m:t>z</m:t>
            </m:r>
            <m:d>
              <m:dPr>
                <m:ctrlPr>
                  <w:rPr>
                    <w:rFonts w:ascii="Cambria Math" w:hAnsi="Cambria Math"/>
                  </w:rPr>
                </m:ctrlPr>
              </m:dPr>
              <m:e>
                <m:r>
                  <w:rPr>
                    <w:rFonts w:ascii="Cambria Math" w:hAnsi="Cambria Math"/>
                    <w:sz w:val="21"/>
                  </w:rPr>
                  <m:t>θ</m:t>
                </m:r>
              </m:e>
            </m:d>
            <m:r>
              <m:rPr>
                <m:sty m:val="p"/>
              </m:rPr>
              <w:rPr>
                <w:rFonts w:ascii="Cambria Math" w:hAnsi="Cambria Math"/>
                <w:sz w:val="21"/>
              </w:rPr>
              <m:t>-</m:t>
            </m:r>
            <m:r>
              <w:rPr>
                <w:rFonts w:ascii="Cambria Math" w:hAnsi="Cambria Math"/>
                <w:sz w:val="21"/>
              </w:rPr>
              <m:t>z</m:t>
            </m:r>
            <m:d>
              <m:dPr>
                <m:ctrlPr>
                  <w:rPr>
                    <w:rFonts w:ascii="Cambria Math" w:hAnsi="Cambria Math"/>
                  </w:rPr>
                </m:ctrlPr>
              </m:dPr>
              <m:e>
                <m:r>
                  <w:rPr>
                    <w:rFonts w:ascii="Cambria Math" w:hAnsi="Cambria Math"/>
                    <w:sz w:val="21"/>
                  </w:rPr>
                  <m:t>ϕ</m:t>
                </m:r>
              </m:e>
            </m:d>
          </m:num>
          <m:den>
            <m:sSup>
              <m:sSupPr>
                <m:ctrlPr>
                  <w:rPr>
                    <w:rFonts w:ascii="Cambria Math" w:hAnsi="Cambria Math"/>
                  </w:rPr>
                </m:ctrlPr>
              </m:sSupPr>
              <m:e>
                <m:r>
                  <w:rPr>
                    <w:rFonts w:ascii="Cambria Math" w:hAnsi="Cambria Math"/>
                    <w:sz w:val="21"/>
                  </w:rPr>
                  <m:t>e</m:t>
                </m:r>
              </m:e>
              <m:sup>
                <m:r>
                  <w:rPr>
                    <w:rFonts w:ascii="Cambria Math" w:hAnsi="Cambria Math"/>
                    <w:sz w:val="21"/>
                  </w:rPr>
                  <m:t>iθ</m:t>
                </m:r>
              </m:sup>
            </m:sSup>
            <m:r>
              <m:rPr>
                <m:sty m:val="p"/>
              </m:rPr>
              <w:rPr>
                <w:rFonts w:ascii="Cambria Math" w:hAnsi="Cambria Math"/>
                <w:sz w:val="21"/>
              </w:rPr>
              <m:t>-</m:t>
            </m:r>
            <m:sSup>
              <m:sSupPr>
                <m:ctrlPr>
                  <w:rPr>
                    <w:rFonts w:ascii="Cambria Math" w:hAnsi="Cambria Math"/>
                  </w:rPr>
                </m:ctrlPr>
              </m:sSupPr>
              <m:e>
                <m:r>
                  <w:rPr>
                    <w:rFonts w:ascii="Cambria Math" w:hAnsi="Cambria Math"/>
                    <w:sz w:val="21"/>
                  </w:rPr>
                  <m:t>e</m:t>
                </m:r>
              </m:e>
              <m:sup>
                <m:r>
                  <w:rPr>
                    <w:rFonts w:ascii="Cambria Math" w:hAnsi="Cambria Math"/>
                    <w:sz w:val="21"/>
                  </w:rPr>
                  <m:t>iϕ</m:t>
                </m:r>
              </m:sup>
            </m:sSup>
          </m:den>
        </m:f>
        <m:r>
          <m:rPr>
            <m:sty m:val="p"/>
          </m:rPr>
          <w:rPr>
            <w:rFonts w:ascii="Cambria Math" w:hAnsi="Cambria Math"/>
            <w:sz w:val="21"/>
          </w:rPr>
          <m:t>,</m:t>
        </m:r>
        <m:r>
          <w:rPr>
            <w:rFonts w:ascii="Cambria Math" w:hAnsi="Cambria Math"/>
            <w:sz w:val="21"/>
          </w:rPr>
          <m:t> q</m:t>
        </m:r>
        <m:r>
          <m:rPr>
            <m:sty m:val="p"/>
          </m:rPr>
          <w:rPr>
            <w:rFonts w:ascii="Cambria Math" w:hAnsi="Cambria Math"/>
            <w:sz w:val="21"/>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W</m:t>
                    </m:r>
                  </m:e>
                  <m:sub>
                    <m:r>
                      <w:rPr>
                        <w:rFonts w:ascii="Cambria Math" w:hAnsi="Cambria Math"/>
                        <w:sz w:val="21"/>
                      </w:rPr>
                      <m:t>z</m:t>
                    </m:r>
                  </m:sub>
                </m:sSub>
              </m:e>
            </m:d>
          </m:e>
          <m:sup>
            <m:r>
              <w:rPr>
                <w:rFonts w:ascii="Cambria Math" w:hAnsi="Cambria Math"/>
                <w:sz w:val="21"/>
              </w:rPr>
              <m:t>2</m:t>
            </m:r>
          </m:sup>
        </m:sSup>
        <m:r>
          <m:rPr>
            <m:sty m:val="p"/>
          </m:rPr>
          <w:rPr>
            <w:rFonts w:ascii="Cambria Math" w:hAnsi="Cambria Math"/>
            <w:sz w:val="21"/>
          </w:rPr>
          <m:t>,</m:t>
        </m:r>
        <m:r>
          <w:rPr>
            <w:rFonts w:ascii="Cambria Math" w:hAnsi="Cambria Math"/>
            <w:sz w:val="21"/>
          </w:rPr>
          <m:t> R</m:t>
        </m:r>
        <m:r>
          <m:rPr>
            <m:sty m:val="p"/>
          </m:rPr>
          <w:rPr>
            <w:rFonts w:ascii="Cambria Math" w:hAnsi="Cambria Math"/>
            <w:sz w:val="21"/>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21"/>
                  </w:rPr>
                  <m:t>z</m:t>
                </m:r>
                <m:d>
                  <m:dPr>
                    <m:ctrlPr>
                      <w:rPr>
                        <w:rFonts w:ascii="Cambria Math" w:hAnsi="Cambria Math"/>
                      </w:rPr>
                    </m:ctrlPr>
                  </m:dPr>
                  <m:e>
                    <m:r>
                      <w:rPr>
                        <w:rFonts w:ascii="Cambria Math" w:hAnsi="Cambria Math"/>
                        <w:sz w:val="21"/>
                      </w:rPr>
                      <m:t>θ</m:t>
                    </m:r>
                  </m:e>
                </m:d>
                <m:r>
                  <m:rPr>
                    <m:sty m:val="p"/>
                  </m:rPr>
                  <w:rPr>
                    <w:rFonts w:ascii="Cambria Math" w:hAnsi="Cambria Math"/>
                    <w:sz w:val="21"/>
                  </w:rPr>
                  <m:t>-</m:t>
                </m:r>
                <m:r>
                  <w:rPr>
                    <w:rFonts w:ascii="Cambria Math" w:hAnsi="Cambria Math"/>
                    <w:sz w:val="21"/>
                  </w:rPr>
                  <m:t>z</m:t>
                </m:r>
                <m:d>
                  <m:dPr>
                    <m:ctrlPr>
                      <w:rPr>
                        <w:rFonts w:ascii="Cambria Math" w:hAnsi="Cambria Math"/>
                      </w:rPr>
                    </m:ctrlPr>
                  </m:dPr>
                  <m:e>
                    <m:r>
                      <w:rPr>
                        <w:rFonts w:ascii="Cambria Math" w:hAnsi="Cambria Math"/>
                        <w:sz w:val="21"/>
                      </w:rPr>
                      <m:t>ϕ</m:t>
                    </m:r>
                  </m:e>
                </m:d>
              </m:e>
            </m:d>
          </m:e>
          <m:sup>
            <m:r>
              <w:rPr>
                <w:rFonts w:ascii="Cambria Math" w:hAnsi="Cambria Math"/>
                <w:sz w:val="21"/>
              </w:rPr>
              <m:t>2</m:t>
            </m:r>
          </m:sup>
        </m:sSup>
        <m:r>
          <m:rPr>
            <m:sty m:val="p"/>
          </m:rPr>
          <w:rPr>
            <w:rFonts w:ascii="Cambria Math" w:hAnsi="Cambria Math"/>
            <w:sz w:val="21"/>
          </w:rPr>
          <m:t>=</m:t>
        </m:r>
        <m:r>
          <w:rPr>
            <w:rFonts w:ascii="Cambria Math" w:hAnsi="Cambria Math"/>
            <w:sz w:val="21"/>
          </w:rPr>
          <m:t>g</m:t>
        </m:r>
        <m:d>
          <m:dPr>
            <m:ctrlPr>
              <w:rPr>
                <w:rFonts w:ascii="Cambria Math" w:hAnsi="Cambria Math"/>
              </w:rPr>
            </m:ctrlPr>
          </m:dPr>
          <m:e>
            <m:r>
              <w:rPr>
                <w:rFonts w:ascii="Cambria Math" w:hAnsi="Cambria Math"/>
                <w:sz w:val="21"/>
              </w:rPr>
              <m:t>θ</m:t>
            </m:r>
            <m:r>
              <m:rPr>
                <m:sty m:val="p"/>
              </m:rPr>
              <w:rPr>
                <w:rFonts w:ascii="Cambria Math" w:hAnsi="Cambria Math"/>
                <w:sz w:val="21"/>
              </w:rPr>
              <m:t>-</m:t>
            </m:r>
            <m:r>
              <w:rPr>
                <w:rFonts w:ascii="Cambria Math" w:hAnsi="Cambria Math"/>
                <w:sz w:val="21"/>
              </w:rPr>
              <m:t>ϕ</m:t>
            </m:r>
          </m:e>
        </m:d>
        <m:r>
          <w:rPr>
            <w:rFonts w:ascii="Cambria Math" w:hAnsi="Cambria Math"/>
            <w:sz w:val="21"/>
          </w:rPr>
          <m:t>q</m:t>
        </m:r>
        <m:r>
          <m:rPr>
            <m:sty m:val="p"/>
          </m:rPr>
          <w:rPr>
            <w:rFonts w:ascii="Cambria Math" w:hAnsi="Cambria Math"/>
            <w:sz w:val="21"/>
          </w:rPr>
          <m:t>,</m:t>
        </m:r>
        <m:r>
          <w:rPr>
            <w:rFonts w:ascii="Cambria Math" w:hAnsi="Cambria Math"/>
            <w:sz w:val="21"/>
          </w:rPr>
          <m:t> g</m:t>
        </m:r>
        <m:d>
          <m:dPr>
            <m:ctrlPr>
              <w:rPr>
                <w:rFonts w:ascii="Cambria Math" w:hAnsi="Cambria Math"/>
              </w:rPr>
            </m:ctrlPr>
          </m:dPr>
          <m:e>
            <m:r>
              <w:rPr>
                <w:rFonts w:ascii="Cambria Math" w:hAnsi="Cambria Math"/>
                <w:sz w:val="21"/>
              </w:rPr>
              <m:t>t</m:t>
            </m:r>
          </m:e>
        </m:d>
        <m:r>
          <m:rPr>
            <m:sty m:val="p"/>
          </m:rPr>
          <w:rPr>
            <w:rFonts w:ascii="Cambria Math" w:hAnsi="Cambria Math"/>
            <w:sz w:val="21"/>
          </w:rPr>
          <m:t>=</m:t>
        </m:r>
        <m:r>
          <w:rPr>
            <w:rFonts w:ascii="Cambria Math" w:hAnsi="Cambria Math"/>
            <w:sz w:val="21"/>
          </w:rPr>
          <m:t>4</m:t>
        </m:r>
        <m:sSup>
          <m:sSupPr>
            <m:ctrlPr>
              <w:rPr>
                <w:rFonts w:ascii="Cambria Math" w:hAnsi="Cambria Math"/>
              </w:rPr>
            </m:ctrlPr>
          </m:sSupPr>
          <m:e>
            <m:r>
              <m:rPr>
                <m:sty m:val="p"/>
              </m:rPr>
              <w:rPr>
                <w:rFonts w:ascii="Cambria Math" w:hAnsi="Cambria Math"/>
                <w:sz w:val="21"/>
              </w:rPr>
              <m:t>sin</m:t>
            </m:r>
          </m:e>
          <m:sup>
            <m:r>
              <w:rPr>
                <w:rFonts w:ascii="Cambria Math" w:hAnsi="Cambria Math"/>
                <w:sz w:val="21"/>
              </w:rPr>
              <m:t>2</m:t>
            </m:r>
          </m:sup>
        </m:sSup>
        <m:d>
          <m:dPr>
            <m:ctrlPr>
              <w:rPr>
                <w:rFonts w:ascii="Cambria Math" w:hAnsi="Cambria Math"/>
              </w:rPr>
            </m:ctrlPr>
          </m:dPr>
          <m:e>
            <m:r>
              <w:rPr>
                <w:rFonts w:ascii="Cambria Math" w:hAnsi="Cambria Math"/>
                <w:sz w:val="21"/>
              </w:rPr>
              <m:t>t</m:t>
            </m:r>
            <m:r>
              <m:rPr>
                <m:sty m:val="p"/>
              </m:rPr>
              <w:rPr>
                <w:rFonts w:ascii="Cambria Math" w:hAnsi="Cambria Math"/>
                <w:sz w:val="21"/>
              </w:rPr>
              <m:t>/</m:t>
            </m:r>
            <m:r>
              <w:rPr>
                <w:rFonts w:ascii="Cambria Math" w:hAnsi="Cambria Math"/>
                <w:sz w:val="21"/>
              </w:rPr>
              <m:t>2</m:t>
            </m:r>
          </m:e>
        </m:d>
        <m:r>
          <m:rPr>
            <m:sty m:val="p"/>
          </m:rPr>
          <w:rPr>
            <w:rFonts w:ascii="Cambria Math" w:hAnsi="Cambria Math"/>
            <w:sz w:val="21"/>
          </w:rPr>
          <m:t>.</m:t>
        </m:r>
      </m:oMath>
      <w:r>
        <w:rPr>
          <w:color w:val="74858C"/>
          <w:sz w:val="16"/>
        </w:rPr>
        <w:t xml:space="preserve">  (12)</w:t>
      </w:r>
    </w:p>
    <w:p w14:paraId="5A3BE959" w14:textId="77777777" w:rsidR="006434F1" w:rsidRDefault="00000000">
      <w:pPr>
        <w:pStyle w:val="NBBody"/>
      </w:pPr>
      <w:r>
        <w:t xml:space="preserve">W </w:t>
      </w:r>
      <w:r>
        <w:t>的对角值按解析延拓定义，不通过浮点</w:t>
      </w:r>
      <w:r>
        <w:t xml:space="preserve"> 0/0 </w:t>
      </w:r>
      <w:r>
        <w:t>计算。对有限系数</w:t>
      </w:r>
      <w:r>
        <w:t xml:space="preserve"> q</w:t>
      </w:r>
      <w:r>
        <w:t>，一条简单充分下界为</w:t>
      </w:r>
      <w:r>
        <w:t xml:space="preserve"> q_min ≥ Re(q̂₀₀)−Σ_(r,s)≠(0,0)|q̂_rs|</w:t>
      </w:r>
      <w:r>
        <w:t>。下界非正仅表示该证书无法判定，并不证明曲线无效。</w:t>
      </w:r>
    </w:p>
    <w:p w14:paraId="4773D266" w14:textId="77777777" w:rsidR="006434F1" w:rsidRDefault="00000000">
      <w:pPr>
        <w:pStyle w:val="NBEquation"/>
        <w:jc w:val="cente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W</m:t>
                </m:r>
              </m:e>
              <m:sub>
                <m:r>
                  <w:rPr>
                    <w:rFonts w:ascii="Cambria Math" w:hAnsi="Cambria Math"/>
                    <w:sz w:val="21"/>
                  </w:rPr>
                  <m:t>z</m:t>
                </m:r>
              </m:sub>
            </m:sSub>
          </m:e>
        </m:d>
        <m:r>
          <m:rPr>
            <m:sty m:val="p"/>
          </m:rPr>
          <w:rPr>
            <w:rFonts w:ascii="Cambria Math" w:hAnsi="Cambria Math"/>
            <w:sz w:val="21"/>
          </w:rPr>
          <m:t>≥</m:t>
        </m:r>
        <m:r>
          <w:rPr>
            <w:rFonts w:ascii="Cambria Math" w:hAnsi="Cambria Math"/>
            <w:sz w:val="21"/>
          </w:rPr>
          <m:t>μ</m:t>
        </m:r>
        <m:r>
          <m:rPr>
            <m:sty m:val="p"/>
          </m:rPr>
          <w:rPr>
            <w:rFonts w:ascii="Cambria Math" w:hAnsi="Cambria Math"/>
            <w:sz w:val="21"/>
          </w:rPr>
          <m:t>&gt;</m:t>
        </m:r>
        <m:r>
          <w:rPr>
            <w:rFonts w:ascii="Cambria Math" w:hAnsi="Cambria Math"/>
            <w:sz w:val="21"/>
          </w:rPr>
          <m:t>0</m:t>
        </m:r>
        <m:r>
          <m:rPr>
            <m:sty m:val="p"/>
          </m:rPr>
          <w:rPr>
            <w:rFonts w:ascii="Cambria Math" w:hAnsi="Cambria Math"/>
            <w:sz w:val="21"/>
          </w:rPr>
          <m:t>,</m:t>
        </m:r>
        <m:r>
          <w:rPr>
            <w:rFonts w:ascii="Cambria Math" w:hAnsi="Cambria Math"/>
            <w:sz w:val="21"/>
          </w:rPr>
          <m:t> Δz</m:t>
        </m:r>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m</m:t>
            </m:r>
          </m:sub>
          <m:sup>
            <m:r>
              <w:rPr>
                <w:rFonts w:ascii="Cambria Math" w:hAnsi="Cambria Math"/>
                <w:sz w:val="21"/>
              </w:rPr>
              <m:t>​</m:t>
            </m:r>
          </m:sup>
          <m:e>
            <m:sSub>
              <m:sSubPr>
                <m:ctrlPr>
                  <w:rPr>
                    <w:rFonts w:ascii="Cambria Math" w:hAnsi="Cambria Math"/>
                  </w:rPr>
                </m:ctrlPr>
              </m:sSubPr>
              <m:e>
                <m:r>
                  <w:rPr>
                    <w:rFonts w:ascii="Cambria Math" w:hAnsi="Cambria Math"/>
                    <w:sz w:val="21"/>
                  </w:rPr>
                  <m:t>d</m:t>
                </m:r>
              </m:e>
              <m:sub>
                <m:r>
                  <w:rPr>
                    <w:rFonts w:ascii="Cambria Math" w:hAnsi="Cambria Math"/>
                    <w:sz w:val="21"/>
                  </w:rPr>
                  <m:t>m</m:t>
                </m:r>
              </m:sub>
            </m:sSub>
          </m:e>
        </m:nary>
        <m:sSup>
          <m:sSupPr>
            <m:ctrlPr>
              <w:rPr>
                <w:rFonts w:ascii="Cambria Math" w:hAnsi="Cambria Math"/>
              </w:rPr>
            </m:ctrlPr>
          </m:sSupPr>
          <m:e>
            <m:r>
              <w:rPr>
                <w:rFonts w:ascii="Cambria Math" w:hAnsi="Cambria Math"/>
                <w:sz w:val="21"/>
              </w:rPr>
              <m:t>e</m:t>
            </m:r>
          </m:e>
          <m:sup>
            <m:r>
              <w:rPr>
                <w:rFonts w:ascii="Cambria Math" w:hAnsi="Cambria Math"/>
                <w:sz w:val="21"/>
              </w:rPr>
              <m:t>imθ</m:t>
            </m:r>
          </m:sup>
        </m:sSup>
        <m:r>
          <m:rPr>
            <m:sty m:val="p"/>
          </m:rPr>
          <w:rPr>
            <w:rFonts w:ascii="Cambria Math" w:hAnsi="Cambria Math"/>
            <w:sz w:val="21"/>
          </w:rPr>
          <m:t>,</m:t>
        </m:r>
        <m:r>
          <w:rPr>
            <w:rFonts w:ascii="Cambria Math" w:hAnsi="Cambria Math"/>
            <w:sz w:val="21"/>
          </w:rPr>
          <m:t> </m:t>
        </m:r>
        <m:r>
          <m:rPr>
            <m:sty m:val="p"/>
          </m:rPr>
          <w:rPr>
            <w:rFonts w:ascii="Cambria Math" w:hAnsi="Cambria Math"/>
            <w:sz w:val="21"/>
          </w:rPr>
          <m:t>∥</m:t>
        </m:r>
        <m:sSub>
          <m:sSubPr>
            <m:ctrlPr>
              <w:rPr>
                <w:rFonts w:ascii="Cambria Math" w:hAnsi="Cambria Math"/>
              </w:rPr>
            </m:ctrlPr>
          </m:sSubPr>
          <m:e>
            <m:r>
              <w:rPr>
                <w:rFonts w:ascii="Cambria Math" w:hAnsi="Cambria Math"/>
                <w:sz w:val="21"/>
              </w:rPr>
              <m:t>W</m:t>
            </m:r>
          </m:e>
          <m:sub>
            <m:r>
              <w:rPr>
                <w:rFonts w:ascii="Cambria Math" w:hAnsi="Cambria Math"/>
                <w:sz w:val="21"/>
              </w:rPr>
              <m:t>Δz</m:t>
            </m:r>
          </m:sub>
        </m:sSub>
        <m:sSub>
          <m:sSubPr>
            <m:ctrlPr>
              <w:rPr>
                <w:rFonts w:ascii="Cambria Math" w:hAnsi="Cambria Math"/>
              </w:rPr>
            </m:ctrlPr>
          </m:sSubPr>
          <m:e>
            <m:r>
              <m:rPr>
                <m:sty m:val="p"/>
              </m:rPr>
              <w:rPr>
                <w:rFonts w:ascii="Cambria Math" w:hAnsi="Cambria Math"/>
                <w:sz w:val="21"/>
              </w:rPr>
              <m:t>∥</m:t>
            </m:r>
          </m:e>
          <m:sub>
            <m:r>
              <m:rPr>
                <m:sty m:val="p"/>
              </m:rPr>
              <w:rPr>
                <w:rFonts w:ascii="Cambria Math" w:hAnsi="Cambria Math"/>
                <w:sz w:val="21"/>
              </w:rPr>
              <m:t>∞</m:t>
            </m:r>
          </m:sub>
        </m:sSub>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m</m:t>
            </m:r>
          </m:sub>
          <m:sup>
            <m:r>
              <w:rPr>
                <w:rFonts w:ascii="Cambria Math" w:hAnsi="Cambria Math"/>
                <w:sz w:val="21"/>
              </w:rPr>
              <m:t>​</m:t>
            </m:r>
          </m:sup>
          <m:e>
            <m:d>
              <m:dPr>
                <m:begChr m:val="|"/>
                <m:endChr m:val="|"/>
                <m:ctrlPr>
                  <w:rPr>
                    <w:rFonts w:ascii="Cambria Math" w:hAnsi="Cambria Math"/>
                  </w:rPr>
                </m:ctrlPr>
              </m:dPr>
              <m:e>
                <m:r>
                  <w:rPr>
                    <w:rFonts w:ascii="Cambria Math" w:hAnsi="Cambria Math"/>
                    <w:sz w:val="21"/>
                  </w:rPr>
                  <m:t>m</m:t>
                </m:r>
              </m:e>
            </m:d>
          </m:e>
        </m:nary>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d</m:t>
                </m:r>
              </m:e>
              <m:sub>
                <m:r>
                  <w:rPr>
                    <w:rFonts w:ascii="Cambria Math" w:hAnsi="Cambria Math"/>
                    <w:sz w:val="21"/>
                  </w:rPr>
                  <m:t>m</m:t>
                </m:r>
              </m:sub>
            </m:sSub>
          </m:e>
        </m:d>
        <m:r>
          <m:rPr>
            <m:sty m:val="p"/>
          </m:rPr>
          <w:rPr>
            <w:rFonts w:ascii="Cambria Math" w:hAnsi="Cambria Math"/>
            <w:sz w:val="21"/>
          </w:rPr>
          <m:t>.</m:t>
        </m:r>
      </m:oMath>
      <w:r>
        <w:rPr>
          <w:color w:val="74858C"/>
          <w:sz w:val="16"/>
        </w:rPr>
        <w:t xml:space="preserve">  (13)</w:t>
      </w:r>
    </w:p>
    <w:p w14:paraId="415B6F71" w14:textId="77777777" w:rsidR="006434F1" w:rsidRDefault="00000000">
      <w:pPr>
        <w:pStyle w:val="NBEquation"/>
        <w:jc w:val="center"/>
      </w:pPr>
      <m:oMath>
        <m:nary>
          <m:naryPr>
            <m:chr m:val="∑"/>
            <m:limLoc m:val="undOvr"/>
            <m:supHide m:val="1"/>
            <m:ctrlPr>
              <w:rPr>
                <w:rFonts w:ascii="Cambria Math" w:hAnsi="Cambria Math"/>
              </w:rPr>
            </m:ctrlPr>
          </m:naryPr>
          <m:sub>
            <m:r>
              <w:rPr>
                <w:rFonts w:ascii="Cambria Math" w:hAnsi="Cambria Math"/>
                <w:sz w:val="21"/>
              </w:rPr>
              <m:t>m</m:t>
            </m:r>
          </m:sub>
          <m:sup>
            <m:r>
              <w:rPr>
                <w:rFonts w:ascii="Cambria Math" w:hAnsi="Cambria Math"/>
                <w:sz w:val="21"/>
              </w:rPr>
              <m:t>​</m:t>
            </m:r>
          </m:sup>
          <m:e>
            <m:d>
              <m:dPr>
                <m:begChr m:val="|"/>
                <m:endChr m:val="|"/>
                <m:ctrlPr>
                  <w:rPr>
                    <w:rFonts w:ascii="Cambria Math" w:hAnsi="Cambria Math"/>
                  </w:rPr>
                </m:ctrlPr>
              </m:dPr>
              <m:e>
                <m:r>
                  <w:rPr>
                    <w:rFonts w:ascii="Cambria Math" w:hAnsi="Cambria Math"/>
                    <w:sz w:val="21"/>
                  </w:rPr>
                  <m:t>m</m:t>
                </m:r>
              </m:e>
            </m:d>
          </m:e>
        </m:nary>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d</m:t>
                </m:r>
              </m:e>
              <m:sub>
                <m:r>
                  <w:rPr>
                    <w:rFonts w:ascii="Cambria Math" w:hAnsi="Cambria Math"/>
                    <w:sz w:val="21"/>
                  </w:rPr>
                  <m:t>m</m:t>
                </m:r>
              </m:sub>
            </m:sSub>
          </m:e>
        </m:d>
        <m:r>
          <m:rPr>
            <m:sty m:val="p"/>
          </m:rPr>
          <w:rPr>
            <w:rFonts w:ascii="Cambria Math" w:hAnsi="Cambria Math"/>
            <w:sz w:val="21"/>
          </w:rPr>
          <m:t>≤</m:t>
        </m:r>
        <m:sSub>
          <m:sSubPr>
            <m:ctrlPr>
              <w:rPr>
                <w:rFonts w:ascii="Cambria Math" w:hAnsi="Cambria Math"/>
              </w:rPr>
            </m:ctrlPr>
          </m:sSubPr>
          <m:e>
            <m:r>
              <w:rPr>
                <w:rFonts w:ascii="Cambria Math" w:hAnsi="Cambria Math"/>
                <w:sz w:val="21"/>
              </w:rPr>
              <m:t>η</m:t>
            </m:r>
          </m:e>
          <m:sub>
            <m:r>
              <w:rPr>
                <w:rFonts w:ascii="Cambria Math" w:hAnsi="Cambria Math"/>
                <w:sz w:val="21"/>
              </w:rPr>
              <m:t>g</m:t>
            </m:r>
          </m:sub>
        </m:sSub>
        <m:r>
          <w:rPr>
            <w:rFonts w:ascii="Cambria Math" w:hAnsi="Cambria Math"/>
            <w:sz w:val="21"/>
          </w:rPr>
          <m:t>μ</m:t>
        </m:r>
        <m:r>
          <m:rPr>
            <m:sty m:val="p"/>
          </m:rPr>
          <w:rPr>
            <w:rFonts w:ascii="Cambria Math" w:hAnsi="Cambria Math"/>
            <w:sz w:val="21"/>
          </w:rPr>
          <m:t>,</m:t>
        </m:r>
        <m:r>
          <w:rPr>
            <w:rFonts w:ascii="Cambria Math" w:hAnsi="Cambria Math"/>
            <w:sz w:val="21"/>
          </w:rPr>
          <m:t> 0</m:t>
        </m:r>
        <m:r>
          <m:rPr>
            <m:sty m:val="p"/>
          </m:rPr>
          <w:rPr>
            <w:rFonts w:ascii="Cambria Math" w:hAnsi="Cambria Math"/>
            <w:sz w:val="21"/>
          </w:rPr>
          <m:t>&lt;</m:t>
        </m:r>
        <m:sSub>
          <m:sSubPr>
            <m:ctrlPr>
              <w:rPr>
                <w:rFonts w:ascii="Cambria Math" w:hAnsi="Cambria Math"/>
              </w:rPr>
            </m:ctrlPr>
          </m:sSubPr>
          <m:e>
            <m:r>
              <w:rPr>
                <w:rFonts w:ascii="Cambria Math" w:hAnsi="Cambria Math"/>
                <w:sz w:val="21"/>
              </w:rPr>
              <m:t>η</m:t>
            </m:r>
          </m:e>
          <m:sub>
            <m:r>
              <w:rPr>
                <w:rFonts w:ascii="Cambria Math" w:hAnsi="Cambria Math"/>
                <w:sz w:val="21"/>
              </w:rPr>
              <m:t>g</m:t>
            </m:r>
          </m:sub>
        </m:sSub>
        <m:r>
          <m:rPr>
            <m:sty m:val="p"/>
          </m:rPr>
          <w:rPr>
            <w:rFonts w:ascii="Cambria Math" w:hAnsi="Cambria Math"/>
            <w:sz w:val="21"/>
          </w:rPr>
          <m:t>&lt;</m:t>
        </m:r>
        <m:r>
          <w:rPr>
            <w:rFonts w:ascii="Cambria Math" w:hAnsi="Cambria Math"/>
            <w:sz w:val="21"/>
          </w:rPr>
          <m:t>1 </m:t>
        </m:r>
        <m:r>
          <m:rPr>
            <m:sty m:val="p"/>
          </m:rPr>
          <w:rPr>
            <w:rFonts w:ascii="Cambria Math" w:hAnsi="Cambria Math"/>
            <w:sz w:val="21"/>
          </w:rPr>
          <m:t>⇒</m:t>
        </m:r>
        <m:r>
          <w:rPr>
            <w:rFonts w:ascii="Cambria Math" w:hAnsi="Cambria Math"/>
            <w:sz w:val="21"/>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W</m:t>
                </m:r>
              </m:e>
              <m:sub>
                <m:r>
                  <w:rPr>
                    <w:rFonts w:ascii="Cambria Math" w:hAnsi="Cambria Math"/>
                    <w:sz w:val="21"/>
                  </w:rPr>
                  <m:t>z</m:t>
                </m:r>
                <m:r>
                  <m:rPr>
                    <m:sty m:val="p"/>
                  </m:rPr>
                  <w:rPr>
                    <w:rFonts w:ascii="Cambria Math" w:hAnsi="Cambria Math"/>
                    <w:sz w:val="21"/>
                  </w:rPr>
                  <m:t>+</m:t>
                </m:r>
                <m:r>
                  <w:rPr>
                    <w:rFonts w:ascii="Cambria Math" w:hAnsi="Cambria Math"/>
                    <w:sz w:val="21"/>
                  </w:rPr>
                  <m:t>Δz</m:t>
                </m:r>
              </m:sub>
            </m:sSub>
          </m:e>
        </m:d>
        <m:r>
          <m:rPr>
            <m:sty m:val="p"/>
          </m:rPr>
          <w:rPr>
            <w:rFonts w:ascii="Cambria Math" w:hAnsi="Cambria Math"/>
            <w:sz w:val="21"/>
          </w:rPr>
          <m:t>≥</m:t>
        </m:r>
        <m:d>
          <m:dPr>
            <m:ctrlPr>
              <w:rPr>
                <w:rFonts w:ascii="Cambria Math" w:hAnsi="Cambria Math"/>
              </w:rPr>
            </m:ctrlPr>
          </m:dPr>
          <m:e>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η</m:t>
                </m:r>
              </m:e>
              <m:sub>
                <m:r>
                  <w:rPr>
                    <w:rFonts w:ascii="Cambria Math" w:hAnsi="Cambria Math"/>
                    <w:sz w:val="21"/>
                  </w:rPr>
                  <m:t>g</m:t>
                </m:r>
              </m:sub>
            </m:sSub>
          </m:e>
        </m:d>
        <m:r>
          <w:rPr>
            <w:rFonts w:ascii="Cambria Math" w:hAnsi="Cambria Math"/>
            <w:sz w:val="21"/>
          </w:rPr>
          <m:t>μ</m:t>
        </m:r>
        <m:r>
          <m:rPr>
            <m:sty m:val="p"/>
          </m:rPr>
          <w:rPr>
            <w:rFonts w:ascii="Cambria Math" w:hAnsi="Cambria Math"/>
            <w:sz w:val="21"/>
          </w:rPr>
          <m:t>.</m:t>
        </m:r>
      </m:oMath>
      <w:r>
        <w:rPr>
          <w:color w:val="74858C"/>
          <w:sz w:val="16"/>
        </w:rPr>
        <w:t xml:space="preserve">  (14)</w:t>
      </w:r>
    </w:p>
    <w:p w14:paraId="6BCF1A77" w14:textId="77777777" w:rsidR="006434F1" w:rsidRDefault="00000000">
      <w:pPr>
        <w:pStyle w:val="NBBody"/>
      </w:pPr>
      <w:r>
        <w:t>这为实际</w:t>
      </w:r>
      <w:r>
        <w:t xml:space="preserve"> refit </w:t>
      </w:r>
      <w:r>
        <w:t>后的系数增量提供安全域。</w:t>
      </w:r>
      <w:r>
        <w:t xml:space="preserve">m=0 </w:t>
      </w:r>
      <w:r>
        <w:t>的平移不受此界限制，仍需单独检查物体与传感器的间距、允许场景范围和源场解析域。证书分为</w:t>
      </w:r>
      <w:r>
        <w:t xml:space="preserve"> CERTIFIED</w:t>
      </w:r>
      <w:r>
        <w:t>、</w:t>
      </w:r>
      <w:r>
        <w:t>SAMPLED_PASS</w:t>
      </w:r>
      <w:r>
        <w:t>、</w:t>
      </w:r>
      <w:r>
        <w:t>INCONCLUSIVE</w:t>
      </w:r>
      <w:r>
        <w:t>、</w:t>
      </w:r>
      <w:r>
        <w:t>INVALID</w:t>
      </w:r>
      <w:r>
        <w:t>；有限采样通过不能升级为严格认证。</w:t>
      </w:r>
    </w:p>
    <w:p w14:paraId="03372DF6" w14:textId="77777777" w:rsidR="006434F1" w:rsidRDefault="00000000">
      <w:pPr>
        <w:pStyle w:val="NBSubheading"/>
      </w:pPr>
      <w:r>
        <w:t>冻结局部</w:t>
      </w:r>
      <w:r>
        <w:t xml:space="preserve"> Chebyshev </w:t>
      </w:r>
      <w:r>
        <w:t>区间</w:t>
      </w:r>
    </w:p>
    <w:p w14:paraId="76EAEB0A" w14:textId="77777777" w:rsidR="006434F1" w:rsidRDefault="00000000">
      <w:pPr>
        <w:pStyle w:val="NBBody"/>
      </w:pPr>
      <w:r>
        <w:t>在锚点附近选定共同区间</w:t>
      </w:r>
      <w:r>
        <w:t xml:space="preserve"> R∈[0,R_max]</w:t>
      </w:r>
      <w:r>
        <w:t>、</w:t>
      </w:r>
      <w:r>
        <w:t>q∈[q_min,q_max]</w:t>
      </w:r>
      <w:r>
        <w:t>，确保</w:t>
      </w:r>
      <w:r>
        <w:t xml:space="preserve"> q_min&gt;0</w:t>
      </w:r>
      <w:r>
        <w:t>，并给出其适用的几何安全域。该局部模型内不更新归一化区间，使几何多项式与频率标量系数可复用。候选超出区间时拒绝旧缓存并重建，不能将坐标裁剪到</w:t>
      </w:r>
      <w:r>
        <w:t xml:space="preserve"> [−1,1]</w:t>
      </w:r>
      <w:r>
        <w:t>。</w:t>
      </w:r>
    </w:p>
    <w:p w14:paraId="2D47D313" w14:textId="77777777" w:rsidR="006434F1" w:rsidRDefault="00000000">
      <w:pPr>
        <w:pStyle w:val="NBBody"/>
      </w:pPr>
      <w:r>
        <w:t>例如</w:t>
      </w:r>
      <w:r>
        <w:t xml:space="preserve"> R_max </w:t>
      </w:r>
      <w:r>
        <w:t>可由去平移后的</w:t>
      </w:r>
      <w:r>
        <w:t xml:space="preserve"> Σ|c_m| </w:t>
      </w:r>
      <w:r>
        <w:t>给出保守上界；更紧的区间可降低展开成本，但必须覆盖候选曲线。若使用</w:t>
      </w:r>
      <w:r>
        <w:t xml:space="preserve"> log(q)</w:t>
      </w:r>
      <w:r>
        <w:t>，先固定无量纲尺度。可用</w:t>
      </w:r>
      <w:r>
        <w:t xml:space="preserve"> [R3] </w:t>
      </w:r>
      <w:r>
        <w:t>的生成函数控制单独的对数项尾部；这不是整个</w:t>
      </w:r>
      <w:r>
        <w:t xml:space="preserve"> BEM </w:t>
      </w:r>
      <w:r>
        <w:t>的误差界。</w:t>
      </w:r>
    </w:p>
    <w:p w14:paraId="377954A6" w14:textId="77777777" w:rsidR="006434F1" w:rsidRDefault="00000000">
      <w:pPr>
        <w:pStyle w:val="NBBody"/>
        <w:spacing w:after="0" w:line="240" w:lineRule="auto"/>
      </w:pPr>
      <w:r>
        <w:br w:type="page"/>
      </w:r>
    </w:p>
    <w:p w14:paraId="44B1287D" w14:textId="77777777" w:rsidR="006434F1" w:rsidRDefault="00000000">
      <w:pPr>
        <w:pStyle w:val="NBKicker"/>
      </w:pPr>
      <w:r>
        <w:lastRenderedPageBreak/>
        <w:t>第二部分</w:t>
      </w:r>
      <w:r>
        <w:t xml:space="preserve"> · </w:t>
      </w:r>
      <w:r>
        <w:t>几何与系数运算</w:t>
      </w:r>
    </w:p>
    <w:p w14:paraId="5B6B287D" w14:textId="77777777" w:rsidR="006434F1" w:rsidRDefault="00000000">
      <w:pPr>
        <w:pStyle w:val="NBHeading"/>
      </w:pPr>
      <w:bookmarkStart w:id="7" w:name="NB_PAGE_8"/>
      <w:r>
        <w:t xml:space="preserve">§6 </w:t>
      </w:r>
      <w:r>
        <w:t>系数运算与离散一致性规则</w:t>
      </w:r>
      <w:bookmarkEnd w:id="7"/>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1684"/>
        <w:gridCol w:w="7840"/>
      </w:tblGrid>
      <w:tr w:rsidR="006434F1" w14:paraId="5895CC44" w14:textId="77777777">
        <w:trPr>
          <w:cantSplit/>
          <w:tblHeader/>
          <w:jc w:val="center"/>
        </w:trPr>
        <w:tc>
          <w:tcPr>
            <w:tcW w:w="1684" w:type="dxa"/>
            <w:shd w:val="clear" w:color="auto" w:fill="234C5A"/>
            <w:vAlign w:val="center"/>
          </w:tcPr>
          <w:p w14:paraId="38FD1E86" w14:textId="77777777" w:rsidR="006434F1" w:rsidRDefault="00000000">
            <w:pPr>
              <w:pStyle w:val="NBTableHead"/>
            </w:pPr>
            <w:r>
              <w:t>操作</w:t>
            </w:r>
          </w:p>
        </w:tc>
        <w:tc>
          <w:tcPr>
            <w:tcW w:w="7840" w:type="dxa"/>
            <w:shd w:val="clear" w:color="auto" w:fill="234C5A"/>
            <w:vAlign w:val="center"/>
          </w:tcPr>
          <w:p w14:paraId="6188CFB9" w14:textId="77777777" w:rsidR="006434F1" w:rsidRDefault="00000000">
            <w:pPr>
              <w:pStyle w:val="NBTableHead"/>
            </w:pPr>
            <w:r>
              <w:t>不可省略的实现约定</w:t>
            </w:r>
          </w:p>
        </w:tc>
      </w:tr>
      <w:tr w:rsidR="006434F1" w14:paraId="71757AA9" w14:textId="77777777">
        <w:trPr>
          <w:cantSplit/>
          <w:jc w:val="center"/>
        </w:trPr>
        <w:tc>
          <w:tcPr>
            <w:tcW w:w="1684" w:type="dxa"/>
            <w:shd w:val="clear" w:color="auto" w:fill="F3F7F8"/>
            <w:vAlign w:val="center"/>
          </w:tcPr>
          <w:p w14:paraId="05CA214D" w14:textId="77777777" w:rsidR="006434F1" w:rsidRDefault="00000000">
            <w:pPr>
              <w:pStyle w:val="NBTable"/>
            </w:pPr>
            <w:r>
              <w:t>一元乘法</w:t>
            </w:r>
          </w:p>
        </w:tc>
        <w:tc>
          <w:tcPr>
            <w:tcW w:w="7840" w:type="dxa"/>
            <w:shd w:val="clear" w:color="auto" w:fill="F3F7F8"/>
            <w:vAlign w:val="center"/>
          </w:tcPr>
          <w:p w14:paraId="366C3D39" w14:textId="77777777" w:rsidR="006434F1" w:rsidRDefault="00000000">
            <w:pPr>
              <w:pStyle w:val="NBTable"/>
            </w:pPr>
            <w:r>
              <w:t>有限线性卷积；输入带宽</w:t>
            </w:r>
            <w:r>
              <w:t xml:space="preserve"> B₁</w:t>
            </w:r>
            <w:r>
              <w:t>、</w:t>
            </w:r>
            <w:r>
              <w:t>B₂</w:t>
            </w:r>
            <w:r>
              <w:t>，完整输出带宽</w:t>
            </w:r>
            <w:r>
              <w:t xml:space="preserve"> B₁+B₂</w:t>
            </w:r>
            <w:r>
              <w:t>。</w:t>
            </w:r>
          </w:p>
        </w:tc>
      </w:tr>
      <w:tr w:rsidR="006434F1" w14:paraId="5F536C3C" w14:textId="77777777">
        <w:trPr>
          <w:cantSplit/>
          <w:jc w:val="center"/>
        </w:trPr>
        <w:tc>
          <w:tcPr>
            <w:tcW w:w="1684" w:type="dxa"/>
            <w:shd w:val="clear" w:color="auto" w:fill="FFFFFF"/>
            <w:vAlign w:val="center"/>
          </w:tcPr>
          <w:p w14:paraId="42EFA61F" w14:textId="77777777" w:rsidR="006434F1" w:rsidRDefault="00000000">
            <w:pPr>
              <w:pStyle w:val="NBTable"/>
            </w:pPr>
            <w:r>
              <w:t xml:space="preserve">FFT </w:t>
            </w:r>
            <w:r>
              <w:t>补零</w:t>
            </w:r>
          </w:p>
        </w:tc>
        <w:tc>
          <w:tcPr>
            <w:tcW w:w="7840" w:type="dxa"/>
            <w:shd w:val="clear" w:color="auto" w:fill="FFFFFF"/>
            <w:vAlign w:val="center"/>
          </w:tcPr>
          <w:p w14:paraId="7EC4CF58" w14:textId="77777777" w:rsidR="006434F1" w:rsidRDefault="00000000">
            <w:pPr>
              <w:pStyle w:val="NBTable"/>
            </w:pPr>
            <w:r>
              <w:t>为完整乘积至少使用</w:t>
            </w:r>
            <w:r>
              <w:t xml:space="preserve"> 2(B₁+B₂)+1 </w:t>
            </w:r>
            <w:r>
              <w:t>个点，或等价线性卷积长度；不可循环卷积。</w:t>
            </w:r>
          </w:p>
        </w:tc>
      </w:tr>
      <w:tr w:rsidR="006434F1" w14:paraId="349E73FF" w14:textId="77777777">
        <w:trPr>
          <w:cantSplit/>
          <w:jc w:val="center"/>
        </w:trPr>
        <w:tc>
          <w:tcPr>
            <w:tcW w:w="1684" w:type="dxa"/>
            <w:shd w:val="clear" w:color="auto" w:fill="F3F7F8"/>
            <w:vAlign w:val="center"/>
          </w:tcPr>
          <w:p w14:paraId="1E6C3103" w14:textId="77777777" w:rsidR="006434F1" w:rsidRDefault="00000000">
            <w:pPr>
              <w:pStyle w:val="NBTable"/>
            </w:pPr>
            <w:r>
              <w:t>二元乘法</w:t>
            </w:r>
          </w:p>
        </w:tc>
        <w:tc>
          <w:tcPr>
            <w:tcW w:w="7840" w:type="dxa"/>
            <w:shd w:val="clear" w:color="auto" w:fill="F3F7F8"/>
            <w:vAlign w:val="center"/>
          </w:tcPr>
          <w:p w14:paraId="37A0F331" w14:textId="77777777" w:rsidR="006434F1" w:rsidRDefault="00000000">
            <w:pPr>
              <w:pStyle w:val="NBTable"/>
            </w:pPr>
            <w:r>
              <w:t>两个轴独立管理支撑；</w:t>
            </w:r>
            <w:r>
              <w:t xml:space="preserve">conj </w:t>
            </w:r>
            <w:r>
              <w:t>对应系数共轭且两个索引同时反号。</w:t>
            </w:r>
          </w:p>
        </w:tc>
      </w:tr>
      <w:tr w:rsidR="006434F1" w14:paraId="7E364A3A" w14:textId="77777777">
        <w:trPr>
          <w:cantSplit/>
          <w:jc w:val="center"/>
        </w:trPr>
        <w:tc>
          <w:tcPr>
            <w:tcW w:w="1684" w:type="dxa"/>
            <w:shd w:val="clear" w:color="auto" w:fill="FFFFFF"/>
            <w:vAlign w:val="center"/>
          </w:tcPr>
          <w:p w14:paraId="3DD4C545" w14:textId="77777777" w:rsidR="006434F1" w:rsidRDefault="00000000">
            <w:pPr>
              <w:pStyle w:val="NBTable"/>
            </w:pPr>
            <w:r>
              <w:t>核到矩阵</w:t>
            </w:r>
          </w:p>
        </w:tc>
        <w:tc>
          <w:tcPr>
            <w:tcW w:w="7840" w:type="dxa"/>
            <w:shd w:val="clear" w:color="auto" w:fill="FFFFFF"/>
            <w:vAlign w:val="center"/>
          </w:tcPr>
          <w:p w14:paraId="26A0B46C" w14:textId="77777777" w:rsidR="006434F1" w:rsidRDefault="00000000">
            <w:pPr>
              <w:pStyle w:val="NBTable"/>
            </w:pPr>
            <w:r>
              <w:t>若</w:t>
            </w:r>
            <w:r>
              <w:t xml:space="preserve"> k(θ,φ)=Σk̂_rs exp(irθ+isφ)</w:t>
            </w:r>
            <w:r>
              <w:t>，则矩阵</w:t>
            </w:r>
            <w:r>
              <w:t xml:space="preserve"> A_mn=2π k̂_(m,−n)</w:t>
            </w:r>
            <w:r>
              <w:t>。</w:t>
            </w:r>
          </w:p>
        </w:tc>
      </w:tr>
      <w:tr w:rsidR="006434F1" w14:paraId="1F82668F" w14:textId="77777777">
        <w:trPr>
          <w:cantSplit/>
          <w:jc w:val="center"/>
        </w:trPr>
        <w:tc>
          <w:tcPr>
            <w:tcW w:w="1684" w:type="dxa"/>
            <w:shd w:val="clear" w:color="auto" w:fill="F3F7F8"/>
            <w:vAlign w:val="center"/>
          </w:tcPr>
          <w:p w14:paraId="03CA9FB7" w14:textId="77777777" w:rsidR="006434F1" w:rsidRDefault="00000000">
            <w:pPr>
              <w:pStyle w:val="NBTable"/>
            </w:pPr>
            <w:r>
              <w:t>裁剪</w:t>
            </w:r>
          </w:p>
        </w:tc>
        <w:tc>
          <w:tcPr>
            <w:tcW w:w="7840" w:type="dxa"/>
            <w:shd w:val="clear" w:color="auto" w:fill="F3F7F8"/>
            <w:vAlign w:val="center"/>
          </w:tcPr>
          <w:p w14:paraId="0F5DE0B6" w14:textId="77777777" w:rsidR="006434F1" w:rsidRDefault="00000000">
            <w:pPr>
              <w:pStyle w:val="NBTable"/>
            </w:pPr>
            <w:r>
              <w:t>在需要的中间带宽完成乘法后裁剪；裁剪尾部与下一步可能返回低模态的贡献分开记账。</w:t>
            </w:r>
          </w:p>
        </w:tc>
      </w:tr>
      <w:tr w:rsidR="006434F1" w14:paraId="7C91EEA5" w14:textId="77777777">
        <w:trPr>
          <w:cantSplit/>
          <w:jc w:val="center"/>
        </w:trPr>
        <w:tc>
          <w:tcPr>
            <w:tcW w:w="1684" w:type="dxa"/>
            <w:shd w:val="clear" w:color="auto" w:fill="FFFFFF"/>
            <w:vAlign w:val="center"/>
          </w:tcPr>
          <w:p w14:paraId="68A53784" w14:textId="77777777" w:rsidR="006434F1" w:rsidRDefault="00000000">
            <w:pPr>
              <w:pStyle w:val="NBTable"/>
            </w:pPr>
            <w:r>
              <w:t>非多项式</w:t>
            </w:r>
          </w:p>
        </w:tc>
        <w:tc>
          <w:tcPr>
            <w:tcW w:w="7840" w:type="dxa"/>
            <w:shd w:val="clear" w:color="auto" w:fill="FFFFFF"/>
            <w:vAlign w:val="center"/>
          </w:tcPr>
          <w:p w14:paraId="254FAC4E" w14:textId="77777777" w:rsidR="006434F1" w:rsidRDefault="00000000">
            <w:pPr>
              <w:pStyle w:val="NBTable"/>
            </w:pPr>
            <w:r>
              <w:t>v</w:t>
            </w:r>
            <w:r>
              <w:t>、</w:t>
            </w:r>
            <w:r>
              <w:t>1/v</w:t>
            </w:r>
            <w:r>
              <w:t>、</w:t>
            </w:r>
            <w:r>
              <w:t xml:space="preserve">ν </w:t>
            </w:r>
            <w:r>
              <w:t>等一般不带限；自适应截断应返回尾部估计，而非仅返回数组。</w:t>
            </w:r>
          </w:p>
        </w:tc>
      </w:tr>
      <w:tr w:rsidR="006434F1" w14:paraId="015722D1" w14:textId="77777777">
        <w:trPr>
          <w:cantSplit/>
          <w:jc w:val="center"/>
        </w:trPr>
        <w:tc>
          <w:tcPr>
            <w:tcW w:w="1684" w:type="dxa"/>
            <w:shd w:val="clear" w:color="auto" w:fill="F3F7F8"/>
            <w:vAlign w:val="center"/>
          </w:tcPr>
          <w:p w14:paraId="057D26A2" w14:textId="77777777" w:rsidR="006434F1" w:rsidRDefault="00000000">
            <w:pPr>
              <w:pStyle w:val="NBTable"/>
            </w:pPr>
            <w:r>
              <w:t>导数</w:t>
            </w:r>
          </w:p>
        </w:tc>
        <w:tc>
          <w:tcPr>
            <w:tcW w:w="7840" w:type="dxa"/>
            <w:shd w:val="clear" w:color="auto" w:fill="F3F7F8"/>
            <w:vAlign w:val="center"/>
          </w:tcPr>
          <w:p w14:paraId="2D3FBD8A" w14:textId="77777777" w:rsidR="006434F1" w:rsidRDefault="00000000">
            <w:pPr>
              <w:pStyle w:val="NBTable"/>
            </w:pPr>
            <w:r>
              <w:t>对实参数求导；</w:t>
            </w:r>
            <w:r>
              <w:t>|z′|</w:t>
            </w:r>
            <w:r>
              <w:t>、共轭与</w:t>
            </w:r>
            <w:r>
              <w:t xml:space="preserve"> refit </w:t>
            </w:r>
            <w:r>
              <w:t>不具备复解析性，不可直接套用普通</w:t>
            </w:r>
            <w:r>
              <w:t xml:space="preserve"> complex-step</w:t>
            </w:r>
            <w:r>
              <w:t>。</w:t>
            </w:r>
          </w:p>
        </w:tc>
      </w:tr>
    </w:tbl>
    <w:p w14:paraId="06DF4A93" w14:textId="77777777" w:rsidR="006434F1" w:rsidRDefault="006434F1">
      <w:pPr>
        <w:pStyle w:val="NBBody"/>
        <w:spacing w:after="20" w:line="240" w:lineRule="auto"/>
      </w:pPr>
    </w:p>
    <w:p w14:paraId="3F3CA80B" w14:textId="77777777" w:rsidR="006434F1" w:rsidRDefault="00000000">
      <w:pPr>
        <w:pStyle w:val="NBSubheading"/>
      </w:pPr>
      <w:r>
        <w:t>差商</w:t>
      </w:r>
      <w:r>
        <w:t xml:space="preserve"> W </w:t>
      </w:r>
      <w:r>
        <w:t>的直接系数构造</w:t>
      </w:r>
    </w:p>
    <w:p w14:paraId="15078DA5" w14:textId="77777777" w:rsidR="006434F1" w:rsidRDefault="00000000">
      <w:pPr>
        <w:pStyle w:val="NBBody"/>
      </w:pPr>
      <w:r>
        <w:t>令</w:t>
      </w:r>
      <w:r>
        <w:t xml:space="preserve"> x=e^{iθ}</w:t>
      </w:r>
      <w:r>
        <w:t>、</w:t>
      </w:r>
      <w:r>
        <w:t>y=e^{iφ}</w:t>
      </w:r>
      <w:r>
        <w:t>。对每个</w:t>
      </w:r>
      <w:r>
        <w:t xml:space="preserve"> c_m </w:t>
      </w:r>
      <w:r>
        <w:t>将以下有限和写入二变量数组；</w:t>
      </w:r>
      <w:r>
        <w:t xml:space="preserve">m=0 </w:t>
      </w:r>
      <w:r>
        <w:t>项为零，无需在对角做除法。</w:t>
      </w:r>
    </w:p>
    <w:p w14:paraId="5DD1B46D" w14:textId="77777777" w:rsidR="006434F1" w:rsidRDefault="00000000">
      <w:pPr>
        <w:pStyle w:val="NBEquation"/>
        <w:jc w:val="center"/>
      </w:pPr>
      <m:oMath>
        <m:m>
          <m:mPr>
            <m:plcHide m:val="1"/>
            <m:mcs>
              <m:mc>
                <m:mcPr>
                  <m:count m:val="1"/>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sz w:val="21"/>
                        </w:rPr>
                        <m:t>x</m:t>
                      </m:r>
                    </m:e>
                    <m:sup>
                      <m:r>
                        <w:rPr>
                          <w:rFonts w:ascii="Cambria Math" w:hAnsi="Cambria Math"/>
                          <w:sz w:val="21"/>
                        </w:rPr>
                        <m:t>m</m:t>
                      </m:r>
                    </m:sup>
                  </m:sSup>
                  <m:r>
                    <m:rPr>
                      <m:sty m:val="p"/>
                    </m:rPr>
                    <w:rPr>
                      <w:rFonts w:ascii="Cambria Math" w:hAnsi="Cambria Math"/>
                      <w:sz w:val="21"/>
                    </w:rPr>
                    <m:t>-</m:t>
                  </m:r>
                  <m:sSup>
                    <m:sSupPr>
                      <m:ctrlPr>
                        <w:rPr>
                          <w:rFonts w:ascii="Cambria Math" w:hAnsi="Cambria Math"/>
                        </w:rPr>
                      </m:ctrlPr>
                    </m:sSupPr>
                    <m:e>
                      <m:r>
                        <w:rPr>
                          <w:rFonts w:ascii="Cambria Math" w:hAnsi="Cambria Math"/>
                          <w:sz w:val="21"/>
                        </w:rPr>
                        <m:t>y</m:t>
                      </m:r>
                    </m:e>
                    <m:sup>
                      <m:r>
                        <w:rPr>
                          <w:rFonts w:ascii="Cambria Math" w:hAnsi="Cambria Math"/>
                          <w:sz w:val="21"/>
                        </w:rPr>
                        <m:t>m</m:t>
                      </m:r>
                    </m:sup>
                  </m:sSup>
                </m:num>
                <m:den>
                  <m:r>
                    <w:rPr>
                      <w:rFonts w:ascii="Cambria Math" w:hAnsi="Cambria Math"/>
                      <w:sz w:val="21"/>
                    </w:rPr>
                    <m:t>x</m:t>
                  </m:r>
                  <m:r>
                    <m:rPr>
                      <m:sty m:val="p"/>
                    </m:rPr>
                    <w:rPr>
                      <w:rFonts w:ascii="Cambria Math" w:hAnsi="Cambria Math"/>
                      <w:sz w:val="21"/>
                    </w:rPr>
                    <m:t>-</m:t>
                  </m:r>
                  <m:r>
                    <w:rPr>
                      <w:rFonts w:ascii="Cambria Math" w:hAnsi="Cambria Math"/>
                      <w:sz w:val="21"/>
                    </w:rPr>
                    <m:t>y</m:t>
                  </m:r>
                </m:den>
              </m:f>
              <m:r>
                <m:rPr>
                  <m:sty m:val="p"/>
                </m:rPr>
                <w:rPr>
                  <w:rFonts w:ascii="Cambria Math" w:hAnsi="Cambria Math"/>
                  <w:sz w:val="21"/>
                </w:rPr>
                <m:t>=</m:t>
              </m:r>
              <m:nary>
                <m:naryPr>
                  <m:chr m:val="∑"/>
                  <m:limLoc m:val="undOvr"/>
                  <m:ctrlPr>
                    <w:rPr>
                      <w:rFonts w:ascii="Cambria Math" w:hAnsi="Cambria Math"/>
                    </w:rPr>
                  </m:ctrlPr>
                </m:naryPr>
                <m:sub>
                  <m:r>
                    <m:rPr>
                      <m:scr m:val="script"/>
                      <m:sty m:val="p"/>
                    </m:rPr>
                    <w:rPr>
                      <w:rFonts w:ascii="Cambria Math" w:hAnsi="Cambria Math"/>
                      <w:sz w:val="21"/>
                    </w:rPr>
                    <m:t>l=</m:t>
                  </m:r>
                  <m:r>
                    <w:rPr>
                      <w:rFonts w:ascii="Cambria Math" w:hAnsi="Cambria Math"/>
                      <w:sz w:val="21"/>
                    </w:rPr>
                    <m:t>0</m:t>
                  </m:r>
                </m:sub>
                <m:sup>
                  <m:r>
                    <w:rPr>
                      <w:rFonts w:ascii="Cambria Math" w:hAnsi="Cambria Math"/>
                      <w:sz w:val="21"/>
                    </w:rPr>
                    <m:t>m</m:t>
                  </m:r>
                  <m:r>
                    <m:rPr>
                      <m:sty m:val="p"/>
                    </m:rPr>
                    <w:rPr>
                      <w:rFonts w:ascii="Cambria Math" w:hAnsi="Cambria Math"/>
                      <w:sz w:val="21"/>
                    </w:rPr>
                    <m:t>-</m:t>
                  </m:r>
                  <m:r>
                    <w:rPr>
                      <w:rFonts w:ascii="Cambria Math" w:hAnsi="Cambria Math"/>
                      <w:sz w:val="21"/>
                    </w:rPr>
                    <m:t>1</m:t>
                  </m:r>
                </m:sup>
                <m:e>
                  <m:sSup>
                    <m:sSupPr>
                      <m:ctrlPr>
                        <w:rPr>
                          <w:rFonts w:ascii="Cambria Math" w:hAnsi="Cambria Math"/>
                        </w:rPr>
                      </m:ctrlPr>
                    </m:sSupPr>
                    <m:e>
                      <m:r>
                        <w:rPr>
                          <w:rFonts w:ascii="Cambria Math" w:hAnsi="Cambria Math"/>
                          <w:sz w:val="21"/>
                        </w:rPr>
                        <m:t>x</m:t>
                      </m:r>
                    </m:e>
                    <m:sup>
                      <m:r>
                        <w:rPr>
                          <w:rFonts w:ascii="Cambria Math" w:hAnsi="Cambria Math"/>
                          <w:sz w:val="21"/>
                        </w:rPr>
                        <m:t>m</m:t>
                      </m:r>
                      <m:r>
                        <m:rPr>
                          <m:sty m:val="p"/>
                        </m:rPr>
                        <w:rPr>
                          <w:rFonts w:ascii="Cambria Math" w:hAnsi="Cambria Math"/>
                          <w:sz w:val="21"/>
                        </w:rPr>
                        <m:t>-</m:t>
                      </m:r>
                      <m:r>
                        <w:rPr>
                          <w:rFonts w:ascii="Cambria Math" w:hAnsi="Cambria Math"/>
                          <w:sz w:val="21"/>
                        </w:rPr>
                        <m:t>1</m:t>
                      </m:r>
                      <m:r>
                        <m:rPr>
                          <m:scr m:val="script"/>
                          <m:sty m:val="p"/>
                        </m:rPr>
                        <w:rPr>
                          <w:rFonts w:ascii="Cambria Math" w:hAnsi="Cambria Math"/>
                          <w:sz w:val="21"/>
                        </w:rPr>
                        <m:t>-l</m:t>
                      </m:r>
                    </m:sup>
                  </m:sSup>
                </m:e>
              </m:nary>
              <m:sSup>
                <m:sSupPr>
                  <m:ctrlPr>
                    <w:rPr>
                      <w:rFonts w:ascii="Cambria Math" w:hAnsi="Cambria Math"/>
                    </w:rPr>
                  </m:ctrlPr>
                </m:sSupPr>
                <m:e>
                  <m:r>
                    <w:rPr>
                      <w:rFonts w:ascii="Cambria Math" w:hAnsi="Cambria Math"/>
                      <w:sz w:val="21"/>
                    </w:rPr>
                    <m:t>y</m:t>
                  </m:r>
                </m:e>
                <m:sup>
                  <m:r>
                    <m:rPr>
                      <m:scr m:val="script"/>
                      <m:sty m:val="p"/>
                    </m:rPr>
                    <w:rPr>
                      <w:rFonts w:ascii="Cambria Math" w:hAnsi="Cambria Math"/>
                      <w:sz w:val="21"/>
                    </w:rPr>
                    <m:t>l</m:t>
                  </m:r>
                </m:sup>
              </m:sSup>
              <m:r>
                <m:rPr>
                  <m:sty m:val="p"/>
                </m:rPr>
                <w:rPr>
                  <w:rFonts w:ascii="Cambria Math" w:hAnsi="Cambria Math"/>
                  <w:sz w:val="21"/>
                </w:rPr>
                <m:t>,</m:t>
              </m:r>
              <m:r>
                <w:rPr>
                  <w:rFonts w:ascii="Cambria Math" w:hAnsi="Cambria Math"/>
                  <w:sz w:val="21"/>
                </w:rPr>
                <m:t>  m</m:t>
              </m:r>
              <m:r>
                <m:rPr>
                  <m:sty m:val="p"/>
                </m:rPr>
                <w:rPr>
                  <w:rFonts w:ascii="Cambria Math" w:hAnsi="Cambria Math"/>
                  <w:sz w:val="21"/>
                </w:rPr>
                <m:t>&gt;</m:t>
              </m:r>
              <m:r>
                <w:rPr>
                  <w:rFonts w:ascii="Cambria Math" w:hAnsi="Cambria Math"/>
                  <w:sz w:val="21"/>
                </w:rPr>
                <m:t>0</m:t>
              </m:r>
              <m:r>
                <m:rPr>
                  <m:sty m:val="p"/>
                </m:rPr>
                <w:rPr>
                  <w:rFonts w:ascii="Cambria Math" w:hAnsi="Cambria Math"/>
                  <w:sz w:val="21"/>
                </w:rPr>
                <m:t>,</m:t>
              </m:r>
            </m:e>
          </m:mr>
          <m:mr>
            <m:e>
              <m:f>
                <m:fPr>
                  <m:ctrlPr>
                    <w:rPr>
                      <w:rFonts w:ascii="Cambria Math" w:hAnsi="Cambria Math"/>
                    </w:rPr>
                  </m:ctrlPr>
                </m:fPr>
                <m:num>
                  <m:sSup>
                    <m:sSupPr>
                      <m:ctrlPr>
                        <w:rPr>
                          <w:rFonts w:ascii="Cambria Math" w:hAnsi="Cambria Math"/>
                        </w:rPr>
                      </m:ctrlPr>
                    </m:sSupPr>
                    <m:e>
                      <m:r>
                        <w:rPr>
                          <w:rFonts w:ascii="Cambria Math" w:hAnsi="Cambria Math"/>
                          <w:sz w:val="21"/>
                        </w:rPr>
                        <m:t>x</m:t>
                      </m:r>
                    </m:e>
                    <m:sup>
                      <m:r>
                        <m:rPr>
                          <m:sty m:val="p"/>
                        </m:rPr>
                        <w:rPr>
                          <w:rFonts w:ascii="Cambria Math" w:hAnsi="Cambria Math"/>
                          <w:sz w:val="21"/>
                        </w:rPr>
                        <m:t>-</m:t>
                      </m:r>
                      <m:r>
                        <w:rPr>
                          <w:rFonts w:ascii="Cambria Math" w:hAnsi="Cambria Math"/>
                          <w:sz w:val="21"/>
                        </w:rPr>
                        <m:t>p</m:t>
                      </m:r>
                    </m:sup>
                  </m:sSup>
                  <m:r>
                    <m:rPr>
                      <m:sty m:val="p"/>
                    </m:rPr>
                    <w:rPr>
                      <w:rFonts w:ascii="Cambria Math" w:hAnsi="Cambria Math"/>
                      <w:sz w:val="21"/>
                    </w:rPr>
                    <m:t>-</m:t>
                  </m:r>
                  <m:sSup>
                    <m:sSupPr>
                      <m:ctrlPr>
                        <w:rPr>
                          <w:rFonts w:ascii="Cambria Math" w:hAnsi="Cambria Math"/>
                        </w:rPr>
                      </m:ctrlPr>
                    </m:sSupPr>
                    <m:e>
                      <m:r>
                        <w:rPr>
                          <w:rFonts w:ascii="Cambria Math" w:hAnsi="Cambria Math"/>
                          <w:sz w:val="21"/>
                        </w:rPr>
                        <m:t>y</m:t>
                      </m:r>
                    </m:e>
                    <m:sup>
                      <m:r>
                        <m:rPr>
                          <m:sty m:val="p"/>
                        </m:rPr>
                        <w:rPr>
                          <w:rFonts w:ascii="Cambria Math" w:hAnsi="Cambria Math"/>
                          <w:sz w:val="21"/>
                        </w:rPr>
                        <m:t>-</m:t>
                      </m:r>
                      <m:r>
                        <w:rPr>
                          <w:rFonts w:ascii="Cambria Math" w:hAnsi="Cambria Math"/>
                          <w:sz w:val="21"/>
                        </w:rPr>
                        <m:t>p</m:t>
                      </m:r>
                    </m:sup>
                  </m:sSup>
                </m:num>
                <m:den>
                  <m:r>
                    <w:rPr>
                      <w:rFonts w:ascii="Cambria Math" w:hAnsi="Cambria Math"/>
                      <w:sz w:val="21"/>
                    </w:rPr>
                    <m:t>x</m:t>
                  </m:r>
                  <m:r>
                    <m:rPr>
                      <m:sty m:val="p"/>
                    </m:rPr>
                    <w:rPr>
                      <w:rFonts w:ascii="Cambria Math" w:hAnsi="Cambria Math"/>
                      <w:sz w:val="21"/>
                    </w:rPr>
                    <m:t>-</m:t>
                  </m:r>
                  <m:r>
                    <w:rPr>
                      <w:rFonts w:ascii="Cambria Math" w:hAnsi="Cambria Math"/>
                      <w:sz w:val="21"/>
                    </w:rPr>
                    <m:t>y</m:t>
                  </m:r>
                </m:den>
              </m:f>
              <m:r>
                <m:rPr>
                  <m:sty m:val="p"/>
                </m:rPr>
                <w:rPr>
                  <w:rFonts w:ascii="Cambria Math" w:hAnsi="Cambria Math"/>
                  <w:sz w:val="21"/>
                </w:rPr>
                <m:t>=-</m:t>
              </m:r>
              <m:nary>
                <m:naryPr>
                  <m:chr m:val="∑"/>
                  <m:limLoc m:val="undOvr"/>
                  <m:ctrlPr>
                    <w:rPr>
                      <w:rFonts w:ascii="Cambria Math" w:hAnsi="Cambria Math"/>
                    </w:rPr>
                  </m:ctrlPr>
                </m:naryPr>
                <m:sub>
                  <m:r>
                    <m:rPr>
                      <m:scr m:val="script"/>
                      <m:sty m:val="p"/>
                    </m:rPr>
                    <w:rPr>
                      <w:rFonts w:ascii="Cambria Math" w:hAnsi="Cambria Math"/>
                      <w:sz w:val="21"/>
                    </w:rPr>
                    <m:t>l=</m:t>
                  </m:r>
                  <m:r>
                    <w:rPr>
                      <w:rFonts w:ascii="Cambria Math" w:hAnsi="Cambria Math"/>
                      <w:sz w:val="21"/>
                    </w:rPr>
                    <m:t>0</m:t>
                  </m:r>
                </m:sub>
                <m:sup>
                  <m:r>
                    <w:rPr>
                      <w:rFonts w:ascii="Cambria Math" w:hAnsi="Cambria Math"/>
                      <w:sz w:val="21"/>
                    </w:rPr>
                    <m:t>p</m:t>
                  </m:r>
                  <m:r>
                    <m:rPr>
                      <m:sty m:val="p"/>
                    </m:rPr>
                    <w:rPr>
                      <w:rFonts w:ascii="Cambria Math" w:hAnsi="Cambria Math"/>
                      <w:sz w:val="21"/>
                    </w:rPr>
                    <m:t>-</m:t>
                  </m:r>
                  <m:r>
                    <w:rPr>
                      <w:rFonts w:ascii="Cambria Math" w:hAnsi="Cambria Math"/>
                      <w:sz w:val="21"/>
                    </w:rPr>
                    <m:t>1</m:t>
                  </m:r>
                </m:sup>
                <m:e>
                  <m:sSup>
                    <m:sSupPr>
                      <m:ctrlPr>
                        <w:rPr>
                          <w:rFonts w:ascii="Cambria Math" w:hAnsi="Cambria Math"/>
                        </w:rPr>
                      </m:ctrlPr>
                    </m:sSupPr>
                    <m:e>
                      <m:r>
                        <w:rPr>
                          <w:rFonts w:ascii="Cambria Math" w:hAnsi="Cambria Math"/>
                          <w:sz w:val="21"/>
                        </w:rPr>
                        <m:t>x</m:t>
                      </m:r>
                    </m:e>
                    <m:sup>
                      <m:r>
                        <m:rPr>
                          <m:scr m:val="script"/>
                          <m:sty m:val="p"/>
                        </m:rPr>
                        <w:rPr>
                          <w:rFonts w:ascii="Cambria Math" w:hAnsi="Cambria Math"/>
                          <w:sz w:val="21"/>
                        </w:rPr>
                        <m:t>-l-</m:t>
                      </m:r>
                      <m:r>
                        <w:rPr>
                          <w:rFonts w:ascii="Cambria Math" w:hAnsi="Cambria Math"/>
                          <w:sz w:val="21"/>
                        </w:rPr>
                        <m:t>1</m:t>
                      </m:r>
                    </m:sup>
                  </m:sSup>
                </m:e>
              </m:nary>
              <m:sSup>
                <m:sSupPr>
                  <m:ctrlPr>
                    <w:rPr>
                      <w:rFonts w:ascii="Cambria Math" w:hAnsi="Cambria Math"/>
                    </w:rPr>
                  </m:ctrlPr>
                </m:sSupPr>
                <m:e>
                  <m:r>
                    <w:rPr>
                      <w:rFonts w:ascii="Cambria Math" w:hAnsi="Cambria Math"/>
                      <w:sz w:val="21"/>
                    </w:rPr>
                    <m:t>y</m:t>
                  </m:r>
                </m:e>
                <m:sup>
                  <m:r>
                    <m:rPr>
                      <m:sty m:val="p"/>
                    </m:rPr>
                    <w:rPr>
                      <w:rFonts w:ascii="Cambria Math" w:hAnsi="Cambria Math"/>
                      <w:sz w:val="21"/>
                    </w:rPr>
                    <m:t>-</m:t>
                  </m:r>
                  <m:r>
                    <w:rPr>
                      <w:rFonts w:ascii="Cambria Math" w:hAnsi="Cambria Math"/>
                      <w:sz w:val="21"/>
                    </w:rPr>
                    <m:t>p</m:t>
                  </m:r>
                  <m:r>
                    <m:rPr>
                      <m:scr m:val="script"/>
                      <m:sty m:val="p"/>
                    </m:rPr>
                    <w:rPr>
                      <w:rFonts w:ascii="Cambria Math" w:hAnsi="Cambria Math"/>
                      <w:sz w:val="21"/>
                    </w:rPr>
                    <m:t>+l</m:t>
                  </m:r>
                </m:sup>
              </m:sSup>
              <m:r>
                <m:rPr>
                  <m:sty m:val="p"/>
                </m:rPr>
                <w:rPr>
                  <w:rFonts w:ascii="Cambria Math" w:hAnsi="Cambria Math"/>
                  <w:sz w:val="21"/>
                </w:rPr>
                <m:t>,</m:t>
              </m:r>
              <m:r>
                <w:rPr>
                  <w:rFonts w:ascii="Cambria Math" w:hAnsi="Cambria Math"/>
                  <w:sz w:val="21"/>
                </w:rPr>
                <m:t>  p</m:t>
              </m:r>
              <m:r>
                <m:rPr>
                  <m:sty m:val="p"/>
                </m:rPr>
                <w:rPr>
                  <w:rFonts w:ascii="Cambria Math" w:hAnsi="Cambria Math"/>
                  <w:sz w:val="21"/>
                </w:rPr>
                <m:t>&gt;</m:t>
              </m:r>
              <m:r>
                <w:rPr>
                  <w:rFonts w:ascii="Cambria Math" w:hAnsi="Cambria Math"/>
                  <w:sz w:val="21"/>
                </w:rPr>
                <m:t>0</m:t>
              </m:r>
              <m:r>
                <m:rPr>
                  <m:sty m:val="p"/>
                </m:rPr>
                <w:rPr>
                  <w:rFonts w:ascii="Cambria Math" w:hAnsi="Cambria Math"/>
                  <w:sz w:val="21"/>
                </w:rPr>
                <m:t>.</m:t>
              </m:r>
            </m:e>
          </m:mr>
        </m:m>
      </m:oMath>
      <w:r>
        <w:rPr>
          <w:color w:val="74858C"/>
          <w:sz w:val="16"/>
        </w:rPr>
        <w:t xml:space="preserve">  (15)</w:t>
      </w:r>
    </w:p>
    <w:p w14:paraId="5103B05C" w14:textId="77777777" w:rsidR="006434F1" w:rsidRDefault="00000000">
      <w:pPr>
        <w:pStyle w:val="NBSubheading"/>
      </w:pPr>
      <w:r>
        <w:t>两个实现细节</w:t>
      </w:r>
    </w:p>
    <w:p w14:paraId="15918F71" w14:textId="77777777" w:rsidR="006434F1" w:rsidRDefault="00000000">
      <w:pPr>
        <w:pStyle w:val="NBBody"/>
      </w:pPr>
      <w:r>
        <w:t>一是缓存键必须含模态顺序、</w:t>
      </w:r>
      <w:r>
        <w:t xml:space="preserve">FFT </w:t>
      </w:r>
      <w:r>
        <w:t>归一化与物理单位。二是若使用参数度量或</w:t>
      </w:r>
      <w:r>
        <w:t xml:space="preserve"> Sobolev </w:t>
      </w:r>
      <w:r>
        <w:t>对角缩放，</w:t>
      </w:r>
      <w:r>
        <w:t>A</w:t>
      </w:r>
      <w:r>
        <w:t>、</w:t>
      </w:r>
      <w:r>
        <w:t>B</w:t>
      </w:r>
      <w:r>
        <w:t>、</w:t>
      </w:r>
      <w:r>
        <w:t xml:space="preserve">L </w:t>
      </w:r>
      <w:r>
        <w:t>以及伴随都要同步变换，残差和误差界也必须在同一范数下报告。</w:t>
      </w:r>
    </w:p>
    <w:p w14:paraId="0C38A99C" w14:textId="77777777" w:rsidR="006434F1" w:rsidRDefault="00000000">
      <w:pPr>
        <w:pStyle w:val="NBEquation"/>
        <w:jc w:val="center"/>
      </w:pPr>
      <m:oMath>
        <m:acc>
          <m:accPr>
            <m:chr m:val="̃"/>
            <m:ctrlPr>
              <w:rPr>
                <w:rFonts w:ascii="Cambria Math" w:hAnsi="Cambria Math"/>
              </w:rPr>
            </m:ctrlPr>
          </m:accPr>
          <m:e>
            <m:r>
              <w:rPr>
                <w:rFonts w:ascii="Cambria Math" w:hAnsi="Cambria Math"/>
                <w:sz w:val="21"/>
              </w:rPr>
              <m:t>x</m:t>
            </m:r>
          </m:e>
        </m:acc>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x</m:t>
            </m:r>
          </m:sub>
        </m:sSub>
        <m:r>
          <w:rPr>
            <w:rFonts w:ascii="Cambria Math" w:hAnsi="Cambria Math"/>
            <w:sz w:val="21"/>
          </w:rPr>
          <m:t>x</m:t>
        </m:r>
        <m:r>
          <m:rPr>
            <m:sty m:val="p"/>
          </m:rPr>
          <w:rPr>
            <w:rFonts w:ascii="Cambria Math" w:hAnsi="Cambria Math"/>
            <w:sz w:val="21"/>
          </w:rPr>
          <m:t>,</m:t>
        </m:r>
        <m:r>
          <w:rPr>
            <w:rFonts w:ascii="Cambria Math" w:hAnsi="Cambria Math"/>
            <w:sz w:val="21"/>
          </w:rPr>
          <m:t> </m:t>
        </m:r>
        <m:acc>
          <m:accPr>
            <m:chr m:val="̃"/>
            <m:ctrlPr>
              <w:rPr>
                <w:rFonts w:ascii="Cambria Math" w:hAnsi="Cambria Math"/>
              </w:rPr>
            </m:ctrlPr>
          </m:accPr>
          <m:e>
            <m:r>
              <w:rPr>
                <w:rFonts w:ascii="Cambria Math" w:hAnsi="Cambria Math"/>
                <w:sz w:val="21"/>
              </w:rPr>
              <m:t>A</m:t>
            </m:r>
          </m:e>
        </m:acc>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r</m:t>
            </m:r>
          </m:sub>
        </m:sSub>
        <m:r>
          <w:rPr>
            <w:rFonts w:ascii="Cambria Math" w:hAnsi="Cambria Math"/>
            <w:sz w:val="21"/>
          </w:rPr>
          <m:t>A</m:t>
        </m:r>
        <m:sSubSup>
          <m:sSubSupPr>
            <m:ctrlPr>
              <w:rPr>
                <w:rFonts w:ascii="Cambria Math" w:hAnsi="Cambria Math"/>
              </w:rPr>
            </m:ctrlPr>
          </m:sSubSupPr>
          <m:e>
            <m:r>
              <w:rPr>
                <w:rFonts w:ascii="Cambria Math" w:hAnsi="Cambria Math"/>
                <w:sz w:val="21"/>
              </w:rPr>
              <m:t>S</m:t>
            </m:r>
          </m:e>
          <m:sub>
            <m:r>
              <w:rPr>
                <w:rFonts w:ascii="Cambria Math" w:hAnsi="Cambria Math"/>
                <w:sz w:val="21"/>
              </w:rPr>
              <m:t>x</m:t>
            </m:r>
          </m:sub>
          <m:sup>
            <m:r>
              <m:rPr>
                <m:sty m:val="p"/>
              </m:rPr>
              <w:rPr>
                <w:rFonts w:ascii="Cambria Math" w:hAnsi="Cambria Math"/>
                <w:sz w:val="21"/>
              </w:rPr>
              <m:t>-</m:t>
            </m:r>
            <m:r>
              <w:rPr>
                <w:rFonts w:ascii="Cambria Math" w:hAnsi="Cambria Math"/>
                <w:sz w:val="21"/>
              </w:rPr>
              <m:t>1</m:t>
            </m:r>
          </m:sup>
        </m:sSubSup>
        <m:r>
          <m:rPr>
            <m:sty m:val="p"/>
          </m:rPr>
          <w:rPr>
            <w:rFonts w:ascii="Cambria Math" w:hAnsi="Cambria Math"/>
            <w:sz w:val="21"/>
          </w:rPr>
          <m:t>,</m:t>
        </m:r>
        <m:r>
          <w:rPr>
            <w:rFonts w:ascii="Cambria Math" w:hAnsi="Cambria Math"/>
            <w:sz w:val="21"/>
          </w:rPr>
          <m:t> </m:t>
        </m:r>
        <m:acc>
          <m:accPr>
            <m:chr m:val="̃"/>
            <m:ctrlPr>
              <w:rPr>
                <w:rFonts w:ascii="Cambria Math" w:hAnsi="Cambria Math"/>
              </w:rPr>
            </m:ctrlPr>
          </m:accPr>
          <m:e>
            <m:r>
              <w:rPr>
                <w:rFonts w:ascii="Cambria Math" w:hAnsi="Cambria Math"/>
                <w:sz w:val="21"/>
              </w:rPr>
              <m:t>b</m:t>
            </m:r>
          </m:e>
        </m:acc>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r</m:t>
            </m:r>
          </m:sub>
        </m:sSub>
        <m:r>
          <w:rPr>
            <w:rFonts w:ascii="Cambria Math" w:hAnsi="Cambria Math"/>
            <w:sz w:val="21"/>
          </w:rPr>
          <m:t>b</m:t>
        </m:r>
        <m:r>
          <m:rPr>
            <m:sty m:val="p"/>
          </m:rPr>
          <w:rPr>
            <w:rFonts w:ascii="Cambria Math" w:hAnsi="Cambria Math"/>
            <w:sz w:val="21"/>
          </w:rPr>
          <m:t>,</m:t>
        </m:r>
        <m:r>
          <w:rPr>
            <w:rFonts w:ascii="Cambria Math" w:hAnsi="Cambria Math"/>
            <w:sz w:val="21"/>
          </w:rPr>
          <m:t> </m:t>
        </m:r>
        <m:acc>
          <m:accPr>
            <m:chr m:val="̃"/>
            <m:ctrlPr>
              <w:rPr>
                <w:rFonts w:ascii="Cambria Math" w:hAnsi="Cambria Math"/>
              </w:rPr>
            </m:ctrlPr>
          </m:accPr>
          <m:e>
            <m:r>
              <m:rPr>
                <m:scr m:val="script"/>
                <m:sty m:val="p"/>
              </m:rPr>
              <w:rPr>
                <w:rFonts w:ascii="Cambria Math" w:hAnsi="Cambria Math"/>
                <w:sz w:val="21"/>
              </w:rPr>
              <m:t>l</m:t>
            </m:r>
          </m:e>
        </m:acc>
        <m:r>
          <m:rPr>
            <m:sty m:val="p"/>
          </m:rPr>
          <w:rPr>
            <w:rFonts w:ascii="Cambria Math" w:hAnsi="Cambria Math"/>
            <w:sz w:val="21"/>
          </w:rPr>
          <m:t>=</m:t>
        </m:r>
        <m:sSubSup>
          <m:sSubSupPr>
            <m:ctrlPr>
              <w:rPr>
                <w:rFonts w:ascii="Cambria Math" w:hAnsi="Cambria Math"/>
              </w:rPr>
            </m:ctrlPr>
          </m:sSubSupPr>
          <m:e>
            <m:r>
              <w:rPr>
                <w:rFonts w:ascii="Cambria Math" w:hAnsi="Cambria Math"/>
                <w:sz w:val="21"/>
              </w:rPr>
              <m:t>S</m:t>
            </m:r>
          </m:e>
          <m:sub>
            <m:r>
              <w:rPr>
                <w:rFonts w:ascii="Cambria Math" w:hAnsi="Cambria Math"/>
                <w:sz w:val="21"/>
              </w:rPr>
              <m:t>x</m:t>
            </m:r>
          </m:sub>
          <m:sup>
            <m:r>
              <m:rPr>
                <m:scr m:val="sans-serif"/>
                <m:sty m:val="p"/>
              </m:rPr>
              <w:rPr>
                <w:rFonts w:ascii="Cambria Math" w:hAnsi="Cambria Math"/>
                <w:sz w:val="21"/>
              </w:rPr>
              <m:t>-H</m:t>
            </m:r>
          </m:sup>
        </m:sSubSup>
        <m:r>
          <m:rPr>
            <m:scr m:val="script"/>
            <m:sty m:val="p"/>
          </m:rPr>
          <w:rPr>
            <w:rFonts w:ascii="Cambria Math" w:hAnsi="Cambria Math"/>
            <w:sz w:val="21"/>
          </w:rPr>
          <m:t>l.</m:t>
        </m:r>
      </m:oMath>
      <w:r>
        <w:rPr>
          <w:color w:val="74858C"/>
          <w:sz w:val="16"/>
        </w:rPr>
        <w:t xml:space="preserve">  (16)</w:t>
      </w:r>
    </w:p>
    <w:p w14:paraId="74CF8B0D" w14:textId="77777777" w:rsidR="006434F1" w:rsidRDefault="00000000">
      <w:pPr>
        <w:pStyle w:val="NBBody"/>
      </w:pPr>
      <w:r>
        <w:t>一种可测试的迹空间缩放来自</w:t>
      </w:r>
      <w:r>
        <w:t xml:space="preserve"> ||f||_(H^{1/2})²+||p||_(H^{−1/2})²</w:t>
      </w:r>
      <w:r>
        <w:t>，对应系数权重</w:t>
      </w:r>
      <w:r>
        <w:t xml:space="preserve"> (1+m²)^{1/2} </w:t>
      </w:r>
      <w:r>
        <w:t>与</w:t>
      </w:r>
      <w:r>
        <w:t xml:space="preserve"> (1+m²)^{−1/2}</w:t>
      </w:r>
      <w:r>
        <w:t>。这只是数值尺度选择，不能据此宣称与波数无关的条件数保证。</w:t>
      </w:r>
    </w:p>
    <w:p w14:paraId="59167991" w14:textId="77777777" w:rsidR="006434F1" w:rsidRDefault="00000000">
      <w:pPr>
        <w:pStyle w:val="NBNote"/>
        <w:pBdr>
          <w:left w:val="single" w:sz="18" w:space="8" w:color="247B81"/>
        </w:pBdr>
        <w:shd w:val="clear" w:color="auto" w:fill="EEF4F5"/>
        <w:ind w:left="170" w:right="113"/>
      </w:pPr>
      <w:r>
        <w:t>每个数组对象至少携带：</w:t>
      </w:r>
      <w:r>
        <w:t>band</w:t>
      </w:r>
      <w:r>
        <w:t>、</w:t>
      </w:r>
      <w:r>
        <w:t>mode_order</w:t>
      </w:r>
      <w:r>
        <w:t>、</w:t>
      </w:r>
      <w:r>
        <w:t>normalization</w:t>
      </w:r>
      <w:r>
        <w:t>、</w:t>
      </w:r>
      <w:r>
        <w:t>units</w:t>
      </w:r>
      <w:r>
        <w:t>、</w:t>
      </w:r>
      <w:r>
        <w:t>dtype</w:t>
      </w:r>
      <w:r>
        <w:t>、</w:t>
      </w:r>
      <w:r>
        <w:t>device</w:t>
      </w:r>
      <w:r>
        <w:t>、</w:t>
      </w:r>
      <w:r>
        <w:t>error_estimate</w:t>
      </w:r>
      <w:r>
        <w:t>。数值</w:t>
      </w:r>
      <w:r>
        <w:t>“</w:t>
      </w:r>
      <w:r>
        <w:t>为零</w:t>
      </w:r>
      <w:r>
        <w:t>”</w:t>
      </w:r>
      <w:r>
        <w:t>的带外支撑与</w:t>
      </w:r>
      <w:r>
        <w:t>“</w:t>
      </w:r>
      <w:r>
        <w:t>很小但非零</w:t>
      </w:r>
      <w:r>
        <w:t>”</w:t>
      </w:r>
      <w:r>
        <w:t>的压缩尾部必须区分。</w:t>
      </w:r>
    </w:p>
    <w:p w14:paraId="4E4295A7" w14:textId="77777777" w:rsidR="006434F1" w:rsidRDefault="00000000">
      <w:pPr>
        <w:pStyle w:val="NBBody"/>
        <w:spacing w:after="0" w:line="240" w:lineRule="auto"/>
      </w:pPr>
      <w:r>
        <w:br w:type="page"/>
      </w:r>
    </w:p>
    <w:p w14:paraId="6B7409AC" w14:textId="77777777" w:rsidR="006434F1" w:rsidRDefault="00000000">
      <w:pPr>
        <w:pStyle w:val="NBKicker"/>
      </w:pPr>
      <w:r>
        <w:lastRenderedPageBreak/>
        <w:t>第三部分</w:t>
      </w:r>
      <w:r>
        <w:t xml:space="preserve"> · </w:t>
      </w:r>
      <w:r>
        <w:t>结构化物理求解</w:t>
      </w:r>
    </w:p>
    <w:p w14:paraId="5DA3FBCD" w14:textId="77777777" w:rsidR="006434F1" w:rsidRDefault="00000000">
      <w:pPr>
        <w:pStyle w:val="NBHeading"/>
      </w:pPr>
      <w:bookmarkStart w:id="8" w:name="NB_PAGE_9"/>
      <w:r>
        <w:t xml:space="preserve">§7 </w:t>
      </w:r>
      <w:r>
        <w:t>高保真算子约简：优先独立构造</w:t>
      </w:r>
      <w:r>
        <w:t xml:space="preserve"> V </w:t>
      </w:r>
      <w:r>
        <w:t>与</w:t>
      </w:r>
      <w:r>
        <w:t xml:space="preserve"> K</w:t>
      </w:r>
      <w:bookmarkEnd w:id="8"/>
    </w:p>
    <w:p w14:paraId="76FFCC19" w14:textId="77777777" w:rsidR="006434F1" w:rsidRDefault="00000000">
      <w:pPr>
        <w:pStyle w:val="NBBody"/>
      </w:pPr>
      <w:r>
        <w:t>加权通量</w:t>
      </w:r>
      <w:r>
        <w:t xml:space="preserve"> p=v∂νu </w:t>
      </w:r>
      <w:r>
        <w:t>使</w:t>
      </w:r>
      <w:r>
        <w:t xml:space="preserve"> νds=−iz′dθ</w:t>
      </w:r>
      <w:r>
        <w:t>。单位法向的归一化因此可在若干核中解析消去；这是选择加权迹的直接价值。由</w:t>
      </w:r>
      <w:r>
        <w:t xml:space="preserve"> Maue </w:t>
      </w:r>
      <w:r>
        <w:t>正则化</w:t>
      </w:r>
      <w:r>
        <w:t xml:space="preserve"> [R1]</w:t>
      </w:r>
      <w:r>
        <w:t>，在</w:t>
      </w:r>
      <w:r>
        <w:t xml:space="preserve"> §3 </w:t>
      </w:r>
      <w:r>
        <w:t>的符号约定下：</w:t>
      </w:r>
    </w:p>
    <w:p w14:paraId="4E45D91C" w14:textId="77777777" w:rsidR="006434F1" w:rsidRDefault="00000000">
      <w:pPr>
        <w:pStyle w:val="NBEquation"/>
        <w:jc w:val="center"/>
      </w:pPr>
      <m:oMath>
        <m:sSub>
          <m:sSubPr>
            <m:ctrlPr>
              <w:rPr>
                <w:rFonts w:ascii="Cambria Math" w:hAnsi="Cambria Math"/>
              </w:rPr>
            </m:ctrlPr>
          </m:sSubPr>
          <m:e>
            <m:r>
              <m:rPr>
                <m:sty m:val="b"/>
              </m:rPr>
              <w:rPr>
                <w:rFonts w:ascii="Cambria Math" w:hAnsi="Cambria Math"/>
                <w:sz w:val="21"/>
              </w:rPr>
              <m:t>T</m:t>
            </m:r>
          </m:e>
          <m:sub>
            <m:r>
              <w:rPr>
                <w:rFonts w:ascii="Cambria Math" w:hAnsi="Cambria Math"/>
                <w:sz w:val="21"/>
              </w:rPr>
              <m:t>k</m:t>
            </m:r>
          </m:sub>
        </m:sSub>
        <m:r>
          <m:rPr>
            <m:sty m:val="p"/>
          </m:rPr>
          <w:rPr>
            <w:rFonts w:ascii="Cambria Math" w:hAnsi="Cambria Math"/>
            <w:sz w:val="21"/>
          </w:rPr>
          <m:t>=</m:t>
        </m:r>
        <m:r>
          <w:rPr>
            <w:rFonts w:ascii="Cambria Math" w:hAnsi="Cambria Math"/>
            <w:sz w:val="21"/>
          </w:rPr>
          <m:t>D</m:t>
        </m:r>
        <m:sSub>
          <m:sSubPr>
            <m:ctrlPr>
              <w:rPr>
                <w:rFonts w:ascii="Cambria Math" w:hAnsi="Cambria Math"/>
              </w:rPr>
            </m:ctrlPr>
          </m:sSubPr>
          <m:e>
            <m:r>
              <m:rPr>
                <m:sty m:val="b"/>
              </m:rPr>
              <w:rPr>
                <w:rFonts w:ascii="Cambria Math" w:hAnsi="Cambria Math"/>
                <w:sz w:val="21"/>
              </w:rPr>
              <m:t>V</m:t>
            </m:r>
          </m:e>
          <m:sub>
            <m:r>
              <w:rPr>
                <w:rFonts w:ascii="Cambria Math" w:hAnsi="Cambria Math"/>
                <w:sz w:val="21"/>
              </w:rPr>
              <m:t>k</m:t>
            </m:r>
          </m:sub>
        </m:sSub>
        <m:r>
          <w:rPr>
            <w:rFonts w:ascii="Cambria Math" w:hAnsi="Cambria Math"/>
            <w:sz w:val="21"/>
          </w:rPr>
          <m:t>D</m:t>
        </m:r>
        <m:r>
          <m:rPr>
            <m:sty m:val="p"/>
          </m:rPr>
          <w:rPr>
            <w:rFonts w:ascii="Cambria Math" w:hAnsi="Cambria Math"/>
            <w:sz w:val="21"/>
          </w:rPr>
          <m:t>+</m:t>
        </m:r>
        <m:sSup>
          <m:sSupPr>
            <m:ctrlPr>
              <w:rPr>
                <w:rFonts w:ascii="Cambria Math" w:hAnsi="Cambria Math"/>
              </w:rPr>
            </m:ctrlPr>
          </m:sSupPr>
          <m:e>
            <m:r>
              <w:rPr>
                <w:rFonts w:ascii="Cambria Math" w:hAnsi="Cambria Math"/>
                <w:sz w:val="21"/>
              </w:rPr>
              <m:t>k</m:t>
            </m:r>
          </m:e>
          <m:sup>
            <m:r>
              <w:rPr>
                <w:rFonts w:ascii="Cambria Math" w:hAnsi="Cambria Math"/>
                <w:sz w:val="21"/>
              </w:rPr>
              <m:t>2</m:t>
            </m:r>
          </m:sup>
        </m:sSup>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1</m:t>
            </m:r>
          </m:sub>
          <m:sup>
            <m:r>
              <w:rPr>
                <w:rFonts w:ascii="Cambria Math" w:hAnsi="Cambria Math"/>
                <w:sz w:val="21"/>
              </w:rPr>
              <m:t>2</m:t>
            </m:r>
          </m:sup>
          <m:e>
            <m:sSub>
              <m:sSubPr>
                <m:ctrlPr>
                  <w:rPr>
                    <w:rFonts w:ascii="Cambria Math" w:hAnsi="Cambria Math"/>
                  </w:rPr>
                </m:ctrlPr>
              </m:sSubPr>
              <m:e>
                <m:r>
                  <w:rPr>
                    <w:rFonts w:ascii="Cambria Math" w:hAnsi="Cambria Math"/>
                    <w:sz w:val="21"/>
                  </w:rPr>
                  <m:t>C</m:t>
                </m:r>
              </m:e>
              <m:sub>
                <m:sSubSup>
                  <m:sSubSupPr>
                    <m:ctrlPr>
                      <w:rPr>
                        <w:rFonts w:ascii="Cambria Math" w:hAnsi="Cambria Math"/>
                      </w:rPr>
                    </m:ctrlPr>
                  </m:sSubSupPr>
                  <m:e>
                    <m:r>
                      <w:rPr>
                        <w:rFonts w:ascii="Cambria Math" w:hAnsi="Cambria Math"/>
                        <w:sz w:val="21"/>
                      </w:rPr>
                      <m:t>x</m:t>
                    </m:r>
                  </m:e>
                  <m:sub>
                    <m:r>
                      <w:rPr>
                        <w:rFonts w:ascii="Cambria Math" w:hAnsi="Cambria Math"/>
                        <w:sz w:val="21"/>
                      </w:rPr>
                      <m:t>j</m:t>
                    </m:r>
                  </m:sub>
                  <m:sup>
                    <m:r>
                      <m:rPr>
                        <m:sty m:val="p"/>
                      </m:rPr>
                      <w:rPr>
                        <w:rFonts w:ascii="Cambria Math" w:hAnsi="Cambria Math"/>
                        <w:sz w:val="21"/>
                      </w:rPr>
                      <m:t>'</m:t>
                    </m:r>
                  </m:sup>
                </m:sSubSup>
              </m:sub>
            </m:sSub>
          </m:e>
        </m:nary>
        <m:sSub>
          <m:sSubPr>
            <m:ctrlPr>
              <w:rPr>
                <w:rFonts w:ascii="Cambria Math" w:hAnsi="Cambria Math"/>
              </w:rPr>
            </m:ctrlPr>
          </m:sSubPr>
          <m:e>
            <m:r>
              <m:rPr>
                <m:sty m:val="b"/>
              </m:rPr>
              <w:rPr>
                <w:rFonts w:ascii="Cambria Math" w:hAnsi="Cambria Math"/>
                <w:sz w:val="21"/>
              </w:rPr>
              <m:t>V</m:t>
            </m:r>
          </m:e>
          <m:sub>
            <m:r>
              <w:rPr>
                <w:rFonts w:ascii="Cambria Math" w:hAnsi="Cambria Math"/>
                <w:sz w:val="21"/>
              </w:rPr>
              <m:t>k</m:t>
            </m:r>
          </m:sub>
        </m:sSub>
        <m:sSub>
          <m:sSubPr>
            <m:ctrlPr>
              <w:rPr>
                <w:rFonts w:ascii="Cambria Math" w:hAnsi="Cambria Math"/>
              </w:rPr>
            </m:ctrlPr>
          </m:sSubPr>
          <m:e>
            <m:r>
              <w:rPr>
                <w:rFonts w:ascii="Cambria Math" w:hAnsi="Cambria Math"/>
                <w:sz w:val="21"/>
              </w:rPr>
              <m:t>C</m:t>
            </m:r>
          </m:e>
          <m:sub>
            <m:sSubSup>
              <m:sSubSupPr>
                <m:ctrlPr>
                  <w:rPr>
                    <w:rFonts w:ascii="Cambria Math" w:hAnsi="Cambria Math"/>
                  </w:rPr>
                </m:ctrlPr>
              </m:sSubSupPr>
              <m:e>
                <m:r>
                  <w:rPr>
                    <w:rFonts w:ascii="Cambria Math" w:hAnsi="Cambria Math"/>
                    <w:sz w:val="21"/>
                  </w:rPr>
                  <m:t>x</m:t>
                </m:r>
              </m:e>
              <m:sub>
                <m:r>
                  <w:rPr>
                    <w:rFonts w:ascii="Cambria Math" w:hAnsi="Cambria Math"/>
                    <w:sz w:val="21"/>
                  </w:rPr>
                  <m:t>j</m:t>
                </m:r>
              </m:sub>
              <m:sup>
                <m:r>
                  <m:rPr>
                    <m:sty m:val="p"/>
                  </m:rPr>
                  <w:rPr>
                    <w:rFonts w:ascii="Cambria Math" w:hAnsi="Cambria Math"/>
                    <w:sz w:val="21"/>
                  </w:rPr>
                  <m:t>'</m:t>
                </m:r>
              </m:sup>
            </m:sSubSup>
          </m:sub>
        </m:sSub>
        <m:r>
          <m:rPr>
            <m:sty m:val="p"/>
          </m:rPr>
          <w:rPr>
            <w:rFonts w:ascii="Cambria Math" w:hAnsi="Cambria Math"/>
            <w:sz w:val="21"/>
          </w:rPr>
          <m:t>.</m:t>
        </m:r>
      </m:oMath>
      <w:r>
        <w:rPr>
          <w:color w:val="74858C"/>
          <w:sz w:val="16"/>
        </w:rPr>
        <w:t xml:space="preserve">  (17)</w:t>
      </w:r>
    </w:p>
    <w:p w14:paraId="68A6F4F1" w14:textId="77777777" w:rsidR="006434F1" w:rsidRDefault="00000000">
      <w:pPr>
        <w:pStyle w:val="NBEquation"/>
        <w:jc w:val="center"/>
      </w:pPr>
      <m:oMath>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sz w:val="21"/>
                      </w:rPr>
                      <m:t>K</m:t>
                    </m:r>
                  </m:e>
                  <m:sub>
                    <m:r>
                      <w:rPr>
                        <w:rFonts w:ascii="Cambria Math" w:hAnsi="Cambria Math"/>
                        <w:sz w:val="21"/>
                      </w:rPr>
                      <m:t>k</m:t>
                    </m:r>
                  </m:sub>
                  <m:sup>
                    <m:r>
                      <m:rPr>
                        <m:sty m:val="p"/>
                      </m:rPr>
                      <w:rPr>
                        <w:rFonts w:ascii="Cambria Math" w:hAnsi="Cambria Math"/>
                        <w:sz w:val="21"/>
                      </w:rPr>
                      <m:t>'</m:t>
                    </m:r>
                  </m:sup>
                </m:sSubSup>
              </m:e>
            </m:d>
          </m:e>
          <m:sub>
            <m:r>
              <w:rPr>
                <w:rFonts w:ascii="Cambria Math" w:hAnsi="Cambria Math"/>
                <w:sz w:val="21"/>
              </w:rPr>
              <m:t>mn</m:t>
            </m:r>
          </m:sub>
        </m:sSub>
        <m:r>
          <m:rPr>
            <m:sty m:val="p"/>
          </m:rP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sz w:val="21"/>
                      </w:rPr>
                      <m:t>K</m:t>
                    </m:r>
                  </m:e>
                  <m:sub>
                    <m:r>
                      <w:rPr>
                        <w:rFonts w:ascii="Cambria Math" w:hAnsi="Cambria Math"/>
                        <w:sz w:val="21"/>
                      </w:rPr>
                      <m:t>k</m:t>
                    </m:r>
                  </m:sub>
                </m:sSub>
              </m:e>
            </m:d>
          </m:e>
          <m: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r>
              <w:rPr>
                <w:rFonts w:ascii="Cambria Math" w:hAnsi="Cambria Math"/>
                <w:sz w:val="21"/>
              </w:rPr>
              <m:t>m</m:t>
            </m:r>
          </m:sub>
        </m:sSub>
        <m:r>
          <m:rPr>
            <m:sty m:val="p"/>
          </m:rPr>
          <w:rPr>
            <w:rFonts w:ascii="Cambria Math" w:hAnsi="Cambria Math"/>
            <w:sz w:val="21"/>
          </w:rPr>
          <m:t>,</m:t>
        </m:r>
        <m:r>
          <w:rPr>
            <w:rFonts w:ascii="Cambria Math" w:hAnsi="Cambria Math"/>
            <w:sz w:val="21"/>
          </w:rPr>
          <m:t>  </m:t>
        </m:r>
        <m:sSubSup>
          <m:sSubSupPr>
            <m:ctrlPr>
              <w:rPr>
                <w:rFonts w:ascii="Cambria Math" w:hAnsi="Cambria Math"/>
              </w:rPr>
            </m:ctrlPr>
          </m:sSubSupPr>
          <m:e>
            <m:r>
              <m:rPr>
                <m:sty m:val="b"/>
              </m:rPr>
              <w:rPr>
                <w:rFonts w:ascii="Cambria Math" w:hAnsi="Cambria Math"/>
                <w:sz w:val="21"/>
              </w:rPr>
              <m:t>K</m:t>
            </m:r>
          </m:e>
          <m:sub>
            <m:r>
              <w:rPr>
                <w:rFonts w:ascii="Cambria Math" w:hAnsi="Cambria Math"/>
                <w:sz w:val="21"/>
              </w:rPr>
              <m:t>k</m:t>
            </m:r>
          </m:sub>
          <m:sup>
            <m:r>
              <m:rPr>
                <m:sty m:val="p"/>
              </m:rPr>
              <w:rPr>
                <w:rFonts w:ascii="Cambria Math" w:hAnsi="Cambria Math"/>
                <w:sz w:val="21"/>
              </w:rPr>
              <m:t>'</m:t>
            </m:r>
          </m:sup>
        </m:sSubSup>
        <m:r>
          <m:rPr>
            <m:sty m:val="p"/>
          </m:rPr>
          <w:rPr>
            <w:rFonts w:ascii="Cambria Math" w:hAnsi="Cambria Math"/>
            <w:sz w:val="21"/>
          </w:rPr>
          <m:t>=</m:t>
        </m:r>
        <m:sSub>
          <m:sSubPr>
            <m:ctrlPr>
              <w:rPr>
                <w:rFonts w:ascii="Cambria Math" w:hAnsi="Cambria Math"/>
              </w:rPr>
            </m:ctrlPr>
          </m:sSubPr>
          <m:e>
            <m:r>
              <w:rPr>
                <w:rFonts w:ascii="Cambria Math" w:hAnsi="Cambria Math"/>
                <w:sz w:val="21"/>
              </w:rPr>
              <m:t>P</m:t>
            </m:r>
          </m:e>
          <m:sub>
            <m:r>
              <m:rPr>
                <m:sty m:val="p"/>
              </m:rPr>
              <w:rPr>
                <w:rFonts w:ascii="Cambria Math" w:hAnsi="Cambria Math"/>
                <w:sz w:val="21"/>
              </w:rPr>
              <m:t>rev</m:t>
            </m:r>
          </m:sub>
        </m:sSub>
        <m:sSubSup>
          <m:sSubSupPr>
            <m:ctrlPr>
              <w:rPr>
                <w:rFonts w:ascii="Cambria Math" w:hAnsi="Cambria Math"/>
              </w:rPr>
            </m:ctrlPr>
          </m:sSubSupPr>
          <m:e>
            <m:r>
              <m:rPr>
                <m:sty m:val="b"/>
              </m:rPr>
              <w:rPr>
                <w:rFonts w:ascii="Cambria Math" w:hAnsi="Cambria Math"/>
                <w:sz w:val="21"/>
              </w:rPr>
              <m:t>K</m:t>
            </m:r>
          </m:e>
          <m:sub>
            <m:r>
              <w:rPr>
                <w:rFonts w:ascii="Cambria Math" w:hAnsi="Cambria Math"/>
                <w:sz w:val="21"/>
              </w:rPr>
              <m:t>k</m:t>
            </m:r>
          </m:sub>
          <m:sup>
            <m:r>
              <m:rPr>
                <m:scr m:val="sans-serif"/>
                <m:sty m:val="p"/>
              </m:rPr>
              <w:rPr>
                <w:rFonts w:ascii="Cambria Math" w:hAnsi="Cambria Math"/>
                <w:sz w:val="21"/>
              </w:rPr>
              <m:t>T</m:t>
            </m:r>
          </m:sup>
        </m:sSubSup>
        <m:sSub>
          <m:sSubPr>
            <m:ctrlPr>
              <w:rPr>
                <w:rFonts w:ascii="Cambria Math" w:hAnsi="Cambria Math"/>
              </w:rPr>
            </m:ctrlPr>
          </m:sSubPr>
          <m:e>
            <m:r>
              <w:rPr>
                <w:rFonts w:ascii="Cambria Math" w:hAnsi="Cambria Math"/>
                <w:sz w:val="21"/>
              </w:rPr>
              <m:t>P</m:t>
            </m:r>
          </m:e>
          <m:sub>
            <m:r>
              <m:rPr>
                <m:sty m:val="p"/>
              </m:rPr>
              <w:rPr>
                <w:rFonts w:ascii="Cambria Math" w:hAnsi="Cambria Math"/>
                <w:sz w:val="21"/>
              </w:rPr>
              <m:t>rev</m:t>
            </m:r>
          </m:sub>
        </m:sSub>
        <m:r>
          <m:rPr>
            <m:sty m:val="p"/>
          </m:rPr>
          <w:rPr>
            <w:rFonts w:ascii="Cambria Math" w:hAnsi="Cambria Math"/>
            <w:sz w:val="21"/>
          </w:rPr>
          <m:t>.</m:t>
        </m:r>
      </m:oMath>
      <w:r>
        <w:rPr>
          <w:color w:val="74858C"/>
          <w:sz w:val="16"/>
        </w:rPr>
        <w:t xml:space="preserve">  (18)</w:t>
      </w:r>
    </w:p>
    <w:p w14:paraId="680F9F5C" w14:textId="77777777" w:rsidR="006434F1" w:rsidRDefault="00000000">
      <w:pPr>
        <w:pStyle w:val="NBBody"/>
      </w:pPr>
      <w:r>
        <w:t xml:space="preserve">K′ </w:t>
      </w:r>
      <w:r>
        <w:t>不是</w:t>
      </w:r>
      <w:r>
        <w:t xml:space="preserve"> K*</w:t>
      </w:r>
      <w:r>
        <w:t>。上述转置关系要求使用这里的参数权重与</w:t>
      </w:r>
      <w:r>
        <w:t xml:space="preserve"> Fourier </w:t>
      </w:r>
      <w:r>
        <w:t>约定；从旧代码移植时要先完成权重适配。于是四类块主要由</w:t>
      </w:r>
      <w:r>
        <w:t xml:space="preserve"> V</w:t>
      </w:r>
      <w:r>
        <w:t>、</w:t>
      </w:r>
      <w:r>
        <w:t xml:space="preserve">K </w:t>
      </w:r>
      <w:r>
        <w:t>两个独立原语生成，减少重复核构造。</w:t>
      </w:r>
    </w:p>
    <w:p w14:paraId="3A617625" w14:textId="77777777" w:rsidR="006434F1" w:rsidRDefault="00000000">
      <w:pPr>
        <w:pStyle w:val="NBSubheading"/>
      </w:pPr>
      <w:r>
        <w:t>有限截断必须先扩展、后裁剪</w:t>
      </w:r>
    </w:p>
    <w:p w14:paraId="47FE4E98" w14:textId="77777777" w:rsidR="006434F1" w:rsidRDefault="00000000">
      <w:pPr>
        <w:pStyle w:val="NBBody"/>
      </w:pPr>
      <w:r>
        <w:t>计算最终</w:t>
      </w:r>
      <w:r>
        <w:t xml:space="preserve"> |m|≤N </w:t>
      </w:r>
      <w:r>
        <w:t>的</w:t>
      </w:r>
      <w:r>
        <w:t xml:space="preserve"> T </w:t>
      </w:r>
      <w:r>
        <w:t>时，</w:t>
      </w:r>
      <w:r>
        <w:t xml:space="preserve">x_j′ </w:t>
      </w:r>
      <w:r>
        <w:t>的带宽不超过</w:t>
      </w:r>
      <w:r>
        <w:t xml:space="preserve"> K</w:t>
      </w:r>
      <w:r>
        <w:t>，</w:t>
      </w:r>
      <w:r>
        <w:t xml:space="preserve">C_x′ </w:t>
      </w:r>
      <w:r>
        <w:t>会产生临时</w:t>
      </w:r>
      <w:r>
        <w:t xml:space="preserve"> N+K </w:t>
      </w:r>
      <w:r>
        <w:t>模态。因此应获得</w:t>
      </w:r>
      <w:r>
        <w:t xml:space="preserve"> V </w:t>
      </w:r>
      <w:r>
        <w:t>在所需扩展行列上的块，再实施卷积与最终裁剪。直接用小</w:t>
      </w:r>
      <w:r>
        <w:t xml:space="preserve"> V_N </w:t>
      </w:r>
      <w:r>
        <w:t>两侧相乘，一般不等于连续恒等式的</w:t>
      </w:r>
      <w:r>
        <w:t xml:space="preserve"> Galerkin </w:t>
      </w:r>
      <w:r>
        <w:t>截断。</w:t>
      </w:r>
    </w:p>
    <w:p w14:paraId="0219FF4E"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T</m:t>
            </m:r>
          </m:e>
          <m:sub>
            <m:r>
              <w:rPr>
                <w:rFonts w:ascii="Cambria Math" w:hAnsi="Cambria Math"/>
                <w:sz w:val="21"/>
              </w:rPr>
              <m:t>N</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Π</m:t>
            </m:r>
          </m:e>
          <m:sub>
            <m:r>
              <w:rPr>
                <w:rFonts w:ascii="Cambria Math" w:hAnsi="Cambria Math"/>
                <w:sz w:val="21"/>
              </w:rPr>
              <m:t>N</m:t>
            </m:r>
          </m:sub>
        </m:sSub>
        <m:d>
          <m:dPr>
            <m:begChr m:val="["/>
            <m:endChr m:val="]"/>
            <m:ctrlPr>
              <w:rPr>
                <w:rFonts w:ascii="Cambria Math" w:hAnsi="Cambria Math"/>
              </w:rPr>
            </m:ctrlPr>
          </m:dPr>
          <m:e>
            <m:r>
              <w:rPr>
                <w:rFonts w:ascii="Cambria Math" w:hAnsi="Cambria Math"/>
                <w:sz w:val="21"/>
              </w:rPr>
              <m:t>DVD</m:t>
            </m:r>
            <m:r>
              <m:rPr>
                <m:sty m:val="p"/>
              </m:rPr>
              <w:rPr>
                <w:rFonts w:ascii="Cambria Math" w:hAnsi="Cambria Math"/>
                <w:sz w:val="21"/>
              </w:rPr>
              <m:t>+</m:t>
            </m:r>
            <m:sSup>
              <m:sSupPr>
                <m:ctrlPr>
                  <w:rPr>
                    <w:rFonts w:ascii="Cambria Math" w:hAnsi="Cambria Math"/>
                  </w:rPr>
                </m:ctrlPr>
              </m:sSupPr>
              <m:e>
                <m:r>
                  <w:rPr>
                    <w:rFonts w:ascii="Cambria Math" w:hAnsi="Cambria Math"/>
                    <w:sz w:val="21"/>
                  </w:rPr>
                  <m:t>k</m:t>
                </m:r>
              </m:e>
              <m:sup>
                <m:r>
                  <w:rPr>
                    <w:rFonts w:ascii="Cambria Math" w:hAnsi="Cambria Math"/>
                    <w:sz w:val="21"/>
                  </w:rPr>
                  <m:t>2</m:t>
                </m:r>
              </m:sup>
            </m:sSup>
            <m:nary>
              <m:naryPr>
                <m:chr m:val="∑"/>
                <m:limLoc m:val="undOvr"/>
                <m:supHide m:val="1"/>
                <m:ctrlPr>
                  <w:rPr>
                    <w:rFonts w:ascii="Cambria Math" w:hAnsi="Cambria Math"/>
                  </w:rPr>
                </m:ctrlPr>
              </m:naryPr>
              <m:sub>
                <m:r>
                  <w:rPr>
                    <w:rFonts w:ascii="Cambria Math" w:hAnsi="Cambria Math"/>
                    <w:sz w:val="21"/>
                  </w:rPr>
                  <m:t>j</m:t>
                </m:r>
              </m:sub>
              <m:sup>
                <m:r>
                  <w:rPr>
                    <w:rFonts w:ascii="Cambria Math" w:hAnsi="Cambria Math"/>
                    <w:sz w:val="21"/>
                  </w:rPr>
                  <m:t>​</m:t>
                </m:r>
              </m:sup>
              <m:e>
                <m:sSub>
                  <m:sSubPr>
                    <m:ctrlPr>
                      <w:rPr>
                        <w:rFonts w:ascii="Cambria Math" w:hAnsi="Cambria Math"/>
                      </w:rPr>
                    </m:ctrlPr>
                  </m:sSubPr>
                  <m:e>
                    <m:r>
                      <w:rPr>
                        <w:rFonts w:ascii="Cambria Math" w:hAnsi="Cambria Math"/>
                        <w:sz w:val="21"/>
                      </w:rPr>
                      <m:t>C</m:t>
                    </m:r>
                  </m:e>
                  <m:sub>
                    <m:sSubSup>
                      <m:sSubSupPr>
                        <m:ctrlPr>
                          <w:rPr>
                            <w:rFonts w:ascii="Cambria Math" w:hAnsi="Cambria Math"/>
                          </w:rPr>
                        </m:ctrlPr>
                      </m:sSubSupPr>
                      <m:e>
                        <m:r>
                          <w:rPr>
                            <w:rFonts w:ascii="Cambria Math" w:hAnsi="Cambria Math"/>
                            <w:sz w:val="21"/>
                          </w:rPr>
                          <m:t>x</m:t>
                        </m:r>
                      </m:e>
                      <m:sub>
                        <m:r>
                          <w:rPr>
                            <w:rFonts w:ascii="Cambria Math" w:hAnsi="Cambria Math"/>
                            <w:sz w:val="21"/>
                          </w:rPr>
                          <m:t>j</m:t>
                        </m:r>
                      </m:sub>
                      <m:sup>
                        <m:r>
                          <m:rPr>
                            <m:sty m:val="p"/>
                          </m:rPr>
                          <w:rPr>
                            <w:rFonts w:ascii="Cambria Math" w:hAnsi="Cambria Math"/>
                            <w:sz w:val="21"/>
                          </w:rPr>
                          <m:t>'</m:t>
                        </m:r>
                      </m:sup>
                    </m:sSubSup>
                  </m:sub>
                </m:sSub>
              </m:e>
            </m:nary>
            <m:r>
              <w:rPr>
                <w:rFonts w:ascii="Cambria Math" w:hAnsi="Cambria Math"/>
                <w:sz w:val="21"/>
              </w:rPr>
              <m:t>V</m:t>
            </m:r>
            <m:sSub>
              <m:sSubPr>
                <m:ctrlPr>
                  <w:rPr>
                    <w:rFonts w:ascii="Cambria Math" w:hAnsi="Cambria Math"/>
                  </w:rPr>
                </m:ctrlPr>
              </m:sSubPr>
              <m:e>
                <m:r>
                  <w:rPr>
                    <w:rFonts w:ascii="Cambria Math" w:hAnsi="Cambria Math"/>
                    <w:sz w:val="21"/>
                  </w:rPr>
                  <m:t>C</m:t>
                </m:r>
              </m:e>
              <m:sub>
                <m:sSubSup>
                  <m:sSubSupPr>
                    <m:ctrlPr>
                      <w:rPr>
                        <w:rFonts w:ascii="Cambria Math" w:hAnsi="Cambria Math"/>
                      </w:rPr>
                    </m:ctrlPr>
                  </m:sSubSupPr>
                  <m:e>
                    <m:r>
                      <w:rPr>
                        <w:rFonts w:ascii="Cambria Math" w:hAnsi="Cambria Math"/>
                        <w:sz w:val="21"/>
                      </w:rPr>
                      <m:t>x</m:t>
                    </m:r>
                  </m:e>
                  <m:sub>
                    <m:r>
                      <w:rPr>
                        <w:rFonts w:ascii="Cambria Math" w:hAnsi="Cambria Math"/>
                        <w:sz w:val="21"/>
                      </w:rPr>
                      <m:t>j</m:t>
                    </m:r>
                  </m:sub>
                  <m:sup>
                    <m:r>
                      <m:rPr>
                        <m:sty m:val="p"/>
                      </m:rPr>
                      <w:rPr>
                        <w:rFonts w:ascii="Cambria Math" w:hAnsi="Cambria Math"/>
                        <w:sz w:val="21"/>
                      </w:rPr>
                      <m:t>'</m:t>
                    </m:r>
                  </m:sup>
                </m:sSubSup>
              </m:sub>
            </m:sSub>
          </m:e>
        </m:d>
        <m:sSub>
          <m:sSubPr>
            <m:ctrlPr>
              <w:rPr>
                <w:rFonts w:ascii="Cambria Math" w:hAnsi="Cambria Math"/>
              </w:rPr>
            </m:ctrlPr>
          </m:sSubPr>
          <m:e>
            <m:r>
              <w:rPr>
                <w:rFonts w:ascii="Cambria Math" w:hAnsi="Cambria Math"/>
                <w:sz w:val="21"/>
              </w:rPr>
              <m:t>Π</m:t>
            </m:r>
          </m:e>
          <m:sub>
            <m:r>
              <w:rPr>
                <w:rFonts w:ascii="Cambria Math" w:hAnsi="Cambria Math"/>
                <w:sz w:val="21"/>
              </w:rPr>
              <m:t>N</m:t>
            </m:r>
          </m:sub>
        </m:sSub>
        <m:r>
          <m:rPr>
            <m:sty m:val="p"/>
          </m:rPr>
          <w:rPr>
            <w:rFonts w:ascii="Cambria Math" w:hAnsi="Cambria Math"/>
            <w:sz w:val="21"/>
          </w:rPr>
          <m:t>.</m:t>
        </m:r>
      </m:oMath>
      <w:r>
        <w:rPr>
          <w:color w:val="74858C"/>
          <w:sz w:val="16"/>
        </w:rPr>
        <w:t xml:space="preserve">  (19)</w:t>
      </w:r>
    </w:p>
    <w:p w14:paraId="3A63FDE5" w14:textId="77777777" w:rsidR="006434F1" w:rsidRDefault="00000000">
      <w:pPr>
        <w:pStyle w:val="NBBody"/>
      </w:pPr>
      <w:r>
        <w:t xml:space="preserve">D V D </w:t>
      </w:r>
      <w:r>
        <w:t>会放大高模态</w:t>
      </w:r>
      <w:r>
        <w:t xml:space="preserve"> V </w:t>
      </w:r>
      <w:r>
        <w:t>的误差。选择</w:t>
      </w:r>
      <w:r>
        <w:t xml:space="preserve"> V </w:t>
      </w:r>
      <w:r>
        <w:t>的容差时应考虑约</w:t>
      </w:r>
      <w:r>
        <w:t xml:space="preserve"> N² </w:t>
      </w:r>
      <w:r>
        <w:t>的导数放大及迹空间缩放；不能拿一个较粗</w:t>
      </w:r>
      <w:r>
        <w:t xml:space="preserve"> V </w:t>
      </w:r>
      <w:r>
        <w:t>块去生成所谓高精度</w:t>
      </w:r>
      <w:r>
        <w:t xml:space="preserve"> T</w:t>
      </w:r>
      <w:r>
        <w:t>。</w:t>
      </w:r>
    </w:p>
    <w:p w14:paraId="29101AA1" w14:textId="77777777" w:rsidR="006434F1" w:rsidRDefault="00000000">
      <w:pPr>
        <w:pStyle w:val="NBSubheading"/>
      </w:pPr>
      <w:r>
        <w:t>实现顺序</w:t>
      </w:r>
    </w:p>
    <w:p w14:paraId="69DA5433" w14:textId="77777777" w:rsidR="006434F1" w:rsidRDefault="00000000">
      <w:pPr>
        <w:pStyle w:val="NBBody"/>
      </w:pPr>
      <w:r>
        <w:t>先与原独立四核实现逐块比较，再与圆周公式核对，最后才删除重复组装路径。旧实现保留为</w:t>
      </w:r>
      <w:r>
        <w:t xml:space="preserve"> debug/reference </w:t>
      </w:r>
      <w:r>
        <w:t>后端，直到非圆、复波数和高对比度测试全部通过。</w:t>
      </w:r>
    </w:p>
    <w:p w14:paraId="77DD0DD4" w14:textId="77777777" w:rsidR="006434F1" w:rsidRDefault="00000000">
      <w:pPr>
        <w:pStyle w:val="NBBody"/>
        <w:spacing w:after="0" w:line="240" w:lineRule="auto"/>
      </w:pPr>
      <w:r>
        <w:br w:type="page"/>
      </w:r>
    </w:p>
    <w:p w14:paraId="76686E08" w14:textId="77777777" w:rsidR="006434F1" w:rsidRDefault="00000000">
      <w:pPr>
        <w:pStyle w:val="NBKicker"/>
      </w:pPr>
      <w:r>
        <w:lastRenderedPageBreak/>
        <w:t>第三部分</w:t>
      </w:r>
      <w:r>
        <w:t xml:space="preserve"> · </w:t>
      </w:r>
      <w:r>
        <w:t>结构化物理求解</w:t>
      </w:r>
    </w:p>
    <w:p w14:paraId="1F521807" w14:textId="77777777" w:rsidR="006434F1" w:rsidRDefault="00000000">
      <w:pPr>
        <w:pStyle w:val="NBHeading"/>
      </w:pPr>
      <w:bookmarkStart w:id="9" w:name="NB_PAGE_10"/>
      <w:r>
        <w:t xml:space="preserve">§8 Müller </w:t>
      </w:r>
      <w:r>
        <w:t>抵消与一族解析奇异权重</w:t>
      </w:r>
      <w:bookmarkEnd w:id="9"/>
    </w:p>
    <w:p w14:paraId="2B708668" w14:textId="77777777" w:rsidR="006434F1" w:rsidRDefault="00000000">
      <w:pPr>
        <w:pStyle w:val="NBBody"/>
      </w:pPr>
      <w:r>
        <w:t>稳定</w:t>
      </w:r>
      <w:r>
        <w:t xml:space="preserve"> Chebyshev </w:t>
      </w:r>
      <w:r>
        <w:t>路径继续负责完整核。仅对确实以</w:t>
      </w:r>
      <w:r>
        <w:t>“</w:t>
      </w:r>
      <w:r>
        <w:t>内外差</w:t>
      </w:r>
      <w:r>
        <w:t>”</w:t>
      </w:r>
      <w:r>
        <w:t>出现的块，先在解析层消去公共项；带材料权重的组合要先核对是否仍有同样抵消。</w:t>
      </w:r>
      <w:r>
        <w:t xml:space="preserve">Bessel/Hankel </w:t>
      </w:r>
      <w:r>
        <w:t>展开的基础见</w:t>
      </w:r>
      <w:r>
        <w:t xml:space="preserve"> [R2]</w:t>
      </w:r>
      <w:r>
        <w:t>。</w:t>
      </w:r>
    </w:p>
    <w:p w14:paraId="16E110A9"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J</m:t>
            </m:r>
          </m:e>
          <m:sub>
            <m:r>
              <w:rPr>
                <w:rFonts w:ascii="Cambria Math" w:hAnsi="Cambria Math"/>
                <w:sz w:val="21"/>
              </w:rPr>
              <m:t>0</m:t>
            </m:r>
          </m:sub>
        </m:sSub>
        <m:d>
          <m:dPr>
            <m:ctrlPr>
              <w:rPr>
                <w:rFonts w:ascii="Cambria Math" w:hAnsi="Cambria Math"/>
              </w:rPr>
            </m:ctrlPr>
          </m:dPr>
          <m:e>
            <m:sSub>
              <m:sSubPr>
                <m:ctrlPr>
                  <w:rPr>
                    <w:rFonts w:ascii="Cambria Math" w:hAnsi="Cambria Math"/>
                  </w:rPr>
                </m:ctrlPr>
              </m:sSubPr>
              <m:e>
                <m:r>
                  <w:rPr>
                    <w:rFonts w:ascii="Cambria Math" w:hAnsi="Cambria Math"/>
                    <w:sz w:val="21"/>
                  </w:rPr>
                  <m:t>k</m:t>
                </m:r>
              </m:e>
              <m:sub>
                <m:r>
                  <w:rPr>
                    <w:rFonts w:ascii="Cambria Math" w:hAnsi="Cambria Math"/>
                    <w:sz w:val="21"/>
                  </w:rPr>
                  <m:t>e</m:t>
                </m:r>
              </m:sub>
            </m:sSub>
            <m:rad>
              <m:radPr>
                <m:degHide m:val="1"/>
                <m:ctrlPr>
                  <w:rPr>
                    <w:rFonts w:ascii="Cambria Math" w:hAnsi="Cambria Math"/>
                  </w:rPr>
                </m:ctrlPr>
              </m:radPr>
              <m:deg/>
              <m:e>
                <m:r>
                  <w:rPr>
                    <w:rFonts w:ascii="Cambria Math" w:hAnsi="Cambria Math"/>
                    <w:sz w:val="21"/>
                  </w:rPr>
                  <m:t>R</m:t>
                </m:r>
              </m:e>
            </m:rad>
          </m:e>
        </m:d>
        <m:r>
          <m:rPr>
            <m:sty m:val="p"/>
          </m:rPr>
          <w:rPr>
            <w:rFonts w:ascii="Cambria Math" w:hAnsi="Cambria Math"/>
            <w:sz w:val="21"/>
          </w:rPr>
          <m:t>-</m:t>
        </m:r>
        <m:sSub>
          <m:sSubPr>
            <m:ctrlPr>
              <w:rPr>
                <w:rFonts w:ascii="Cambria Math" w:hAnsi="Cambria Math"/>
              </w:rPr>
            </m:ctrlPr>
          </m:sSubPr>
          <m:e>
            <m:r>
              <w:rPr>
                <w:rFonts w:ascii="Cambria Math" w:hAnsi="Cambria Math"/>
                <w:sz w:val="21"/>
              </w:rPr>
              <m:t>J</m:t>
            </m:r>
          </m:e>
          <m:sub>
            <m:r>
              <w:rPr>
                <w:rFonts w:ascii="Cambria Math" w:hAnsi="Cambria Math"/>
                <w:sz w:val="21"/>
              </w:rPr>
              <m:t>0</m:t>
            </m:r>
          </m:sub>
        </m:sSub>
        <m:d>
          <m:dPr>
            <m:ctrlPr>
              <w:rPr>
                <w:rFonts w:ascii="Cambria Math" w:hAnsi="Cambria Math"/>
              </w:rPr>
            </m:ctrlPr>
          </m:dPr>
          <m:e>
            <m:sSub>
              <m:sSubPr>
                <m:ctrlPr>
                  <w:rPr>
                    <w:rFonts w:ascii="Cambria Math" w:hAnsi="Cambria Math"/>
                  </w:rPr>
                </m:ctrlPr>
              </m:sSubPr>
              <m:e>
                <m:r>
                  <w:rPr>
                    <w:rFonts w:ascii="Cambria Math" w:hAnsi="Cambria Math"/>
                    <w:sz w:val="21"/>
                  </w:rPr>
                  <m:t>k</m:t>
                </m:r>
              </m:e>
              <m:sub>
                <m:r>
                  <w:rPr>
                    <w:rFonts w:ascii="Cambria Math" w:hAnsi="Cambria Math"/>
                    <w:sz w:val="21"/>
                  </w:rPr>
                  <m:t>i</m:t>
                </m:r>
              </m:sub>
            </m:sSub>
            <m:rad>
              <m:radPr>
                <m:degHide m:val="1"/>
                <m:ctrlPr>
                  <w:rPr>
                    <w:rFonts w:ascii="Cambria Math" w:hAnsi="Cambria Math"/>
                  </w:rPr>
                </m:ctrlPr>
              </m:radPr>
              <m:deg/>
              <m:e>
                <m:r>
                  <w:rPr>
                    <w:rFonts w:ascii="Cambria Math" w:hAnsi="Cambria Math"/>
                    <w:sz w:val="21"/>
                  </w:rPr>
                  <m:t>R</m:t>
                </m:r>
              </m:e>
            </m:rad>
          </m:e>
        </m:d>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1</m:t>
            </m:r>
          </m:sub>
          <m:sup>
            <m:sSub>
              <m:sSubPr>
                <m:ctrlPr>
                  <w:rPr>
                    <w:rFonts w:ascii="Cambria Math" w:hAnsi="Cambria Math"/>
                  </w:rPr>
                </m:ctrlPr>
              </m:sSubPr>
              <m:e>
                <m:r>
                  <w:rPr>
                    <w:rFonts w:ascii="Cambria Math" w:hAnsi="Cambria Math"/>
                    <w:sz w:val="21"/>
                  </w:rPr>
                  <m:t>P</m:t>
                </m:r>
              </m:e>
              <m:sub>
                <m:r>
                  <w:rPr>
                    <w:rFonts w:ascii="Cambria Math" w:hAnsi="Cambria Math"/>
                    <w:sz w:val="21"/>
                  </w:rPr>
                  <m:t>s</m:t>
                </m:r>
              </m:sub>
            </m:sSub>
          </m:sup>
          <m:e>
            <m:sSub>
              <m:sSubPr>
                <m:ctrlPr>
                  <w:rPr>
                    <w:rFonts w:ascii="Cambria Math" w:hAnsi="Cambria Math"/>
                  </w:rPr>
                </m:ctrlPr>
              </m:sSubPr>
              <m:e>
                <m:r>
                  <w:rPr>
                    <w:rFonts w:ascii="Cambria Math" w:hAnsi="Cambria Math"/>
                    <w:sz w:val="21"/>
                  </w:rPr>
                  <m:t>a</m:t>
                </m:r>
              </m:e>
              <m:sub>
                <m:r>
                  <w:rPr>
                    <w:rFonts w:ascii="Cambria Math" w:hAnsi="Cambria Math"/>
                    <w:sz w:val="21"/>
                  </w:rPr>
                  <m:t>j</m:t>
                </m:r>
              </m:sub>
            </m:sSub>
          </m:e>
        </m:nary>
        <m:sSup>
          <m:sSupPr>
            <m:ctrlPr>
              <w:rPr>
                <w:rFonts w:ascii="Cambria Math" w:hAnsi="Cambria Math"/>
              </w:rPr>
            </m:ctrlPr>
          </m:sSupPr>
          <m:e>
            <m:r>
              <w:rPr>
                <w:rFonts w:ascii="Cambria Math" w:hAnsi="Cambria Math"/>
                <w:sz w:val="21"/>
              </w:rPr>
              <m:t>R</m:t>
            </m:r>
          </m:e>
          <m:sup>
            <m:r>
              <w:rPr>
                <w:rFonts w:ascii="Cambria Math" w:hAnsi="Cambria Math"/>
                <w:sz w:val="21"/>
              </w:rPr>
              <m:t>j</m:t>
            </m:r>
          </m:sup>
        </m:sSup>
        <m:r>
          <m:rPr>
            <m:sty m:val="p"/>
          </m:rPr>
          <w:rPr>
            <w:rFonts w:ascii="Cambria Math" w:hAnsi="Cambria Math"/>
            <w:sz w:val="21"/>
          </w:rPr>
          <m:t>+</m:t>
        </m:r>
        <m:sSup>
          <m:sSupPr>
            <m:ctrlPr>
              <w:rPr>
                <w:rFonts w:ascii="Cambria Math" w:hAnsi="Cambria Math"/>
              </w:rPr>
            </m:ctrlPr>
          </m:sSupPr>
          <m:e>
            <m:r>
              <w:rPr>
                <w:rFonts w:ascii="Cambria Math" w:hAnsi="Cambria Math"/>
                <w:sz w:val="21"/>
              </w:rPr>
              <m:t>R</m:t>
            </m:r>
          </m:e>
          <m:sup>
            <m:sSub>
              <m:sSubPr>
                <m:ctrlPr>
                  <w:rPr>
                    <w:rFonts w:ascii="Cambria Math" w:hAnsi="Cambria Math"/>
                  </w:rPr>
                </m:ctrlPr>
              </m:sSubPr>
              <m:e>
                <m:r>
                  <w:rPr>
                    <w:rFonts w:ascii="Cambria Math" w:hAnsi="Cambria Math"/>
                    <w:sz w:val="21"/>
                  </w:rPr>
                  <m:t>P</m:t>
                </m:r>
              </m:e>
              <m:sub>
                <m:r>
                  <w:rPr>
                    <w:rFonts w:ascii="Cambria Math" w:hAnsi="Cambria Math"/>
                    <w:sz w:val="21"/>
                  </w:rPr>
                  <m:t>s</m:t>
                </m:r>
              </m:sub>
            </m:sSub>
            <m:r>
              <m:rPr>
                <m:sty m:val="p"/>
              </m:rPr>
              <w:rPr>
                <w:rFonts w:ascii="Cambria Math" w:hAnsi="Cambria Math"/>
                <w:sz w:val="21"/>
              </w:rPr>
              <m:t>+</m:t>
            </m:r>
            <m:r>
              <w:rPr>
                <w:rFonts w:ascii="Cambria Math" w:hAnsi="Cambria Math"/>
                <w:sz w:val="21"/>
              </w:rPr>
              <m:t>1</m:t>
            </m:r>
          </m:sup>
        </m:sSup>
        <m:sSub>
          <m:sSubPr>
            <m:ctrlPr>
              <w:rPr>
                <w:rFonts w:ascii="Cambria Math" w:hAnsi="Cambria Math"/>
              </w:rPr>
            </m:ctrlPr>
          </m:sSubPr>
          <m:e>
            <m:r>
              <w:rPr>
                <w:rFonts w:ascii="Cambria Math" w:hAnsi="Cambria Math"/>
                <w:sz w:val="21"/>
              </w:rPr>
              <m:t>E</m:t>
            </m:r>
          </m:e>
          <m:sub>
            <m:sSub>
              <m:sSubPr>
                <m:ctrlPr>
                  <w:rPr>
                    <w:rFonts w:ascii="Cambria Math" w:hAnsi="Cambria Math"/>
                  </w:rPr>
                </m:ctrlPr>
              </m:sSubPr>
              <m:e>
                <m:r>
                  <w:rPr>
                    <w:rFonts w:ascii="Cambria Math" w:hAnsi="Cambria Math"/>
                    <w:sz w:val="21"/>
                  </w:rPr>
                  <m:t>P</m:t>
                </m:r>
              </m:e>
              <m:sub>
                <m:r>
                  <w:rPr>
                    <w:rFonts w:ascii="Cambria Math" w:hAnsi="Cambria Math"/>
                    <w:sz w:val="21"/>
                  </w:rPr>
                  <m:t>s</m:t>
                </m:r>
              </m:sub>
            </m:sSub>
          </m:sub>
        </m:sSub>
        <m:d>
          <m:dPr>
            <m:ctrlPr>
              <w:rPr>
                <w:rFonts w:ascii="Cambria Math" w:hAnsi="Cambria Math"/>
              </w:rPr>
            </m:ctrlPr>
          </m:dPr>
          <m:e>
            <m:r>
              <w:rPr>
                <w:rFonts w:ascii="Cambria Math" w:hAnsi="Cambria Math"/>
                <w:sz w:val="21"/>
              </w:rPr>
              <m:t>R</m:t>
            </m:r>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a</m:t>
            </m:r>
          </m:e>
          <m:sub>
            <m:r>
              <w:rPr>
                <w:rFonts w:ascii="Cambria Math" w:hAnsi="Cambria Math"/>
                <w:sz w:val="21"/>
              </w:rPr>
              <m:t>j</m:t>
            </m:r>
          </m:sub>
        </m:sSub>
        <m:r>
          <m:rPr>
            <m:sty m:val="p"/>
          </m:rPr>
          <w:rPr>
            <w:rFonts w:ascii="Cambria Math" w:hAnsi="Cambria Math"/>
            <w:sz w:val="21"/>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21"/>
                      </w:rPr>
                      <m:t>-</m:t>
                    </m:r>
                    <m:r>
                      <w:rPr>
                        <w:rFonts w:ascii="Cambria Math" w:hAnsi="Cambria Math"/>
                        <w:sz w:val="21"/>
                      </w:rPr>
                      <m:t>1</m:t>
                    </m:r>
                  </m:e>
                </m:d>
              </m:e>
              <m:sup>
                <m:r>
                  <w:rPr>
                    <w:rFonts w:ascii="Cambria Math" w:hAnsi="Cambria Math"/>
                    <w:sz w:val="21"/>
                  </w:rPr>
                  <m:t>j</m:t>
                </m:r>
              </m:sup>
            </m:sSup>
            <m:d>
              <m:dPr>
                <m:ctrlPr>
                  <w:rPr>
                    <w:rFonts w:ascii="Cambria Math" w:hAnsi="Cambria Math"/>
                  </w:rPr>
                </m:ctrlPr>
              </m:dPr>
              <m:e>
                <m:sSubSup>
                  <m:sSubSupPr>
                    <m:ctrlPr>
                      <w:rPr>
                        <w:rFonts w:ascii="Cambria Math" w:hAnsi="Cambria Math"/>
                      </w:rPr>
                    </m:ctrlPr>
                  </m:sSubSupPr>
                  <m:e>
                    <m:r>
                      <w:rPr>
                        <w:rFonts w:ascii="Cambria Math" w:hAnsi="Cambria Math"/>
                        <w:sz w:val="21"/>
                      </w:rPr>
                      <m:t>k</m:t>
                    </m:r>
                  </m:e>
                  <m:sub>
                    <m:r>
                      <w:rPr>
                        <w:rFonts w:ascii="Cambria Math" w:hAnsi="Cambria Math"/>
                        <w:sz w:val="21"/>
                      </w:rPr>
                      <m:t>e</m:t>
                    </m:r>
                  </m:sub>
                  <m:sup>
                    <m:r>
                      <w:rPr>
                        <w:rFonts w:ascii="Cambria Math" w:hAnsi="Cambria Math"/>
                        <w:sz w:val="21"/>
                      </w:rPr>
                      <m:t>2j</m:t>
                    </m:r>
                  </m:sup>
                </m:sSubSup>
                <m:r>
                  <m:rPr>
                    <m:sty m:val="p"/>
                  </m:rPr>
                  <w:rPr>
                    <w:rFonts w:ascii="Cambria Math" w:hAnsi="Cambria Math"/>
                    <w:sz w:val="21"/>
                  </w:rPr>
                  <m:t>-</m:t>
                </m:r>
                <m:sSubSup>
                  <m:sSubSupPr>
                    <m:ctrlPr>
                      <w:rPr>
                        <w:rFonts w:ascii="Cambria Math" w:hAnsi="Cambria Math"/>
                      </w:rPr>
                    </m:ctrlPr>
                  </m:sSubSupPr>
                  <m:e>
                    <m:r>
                      <w:rPr>
                        <w:rFonts w:ascii="Cambria Math" w:hAnsi="Cambria Math"/>
                        <w:sz w:val="21"/>
                      </w:rPr>
                      <m:t>k</m:t>
                    </m:r>
                  </m:e>
                  <m:sub>
                    <m:r>
                      <w:rPr>
                        <w:rFonts w:ascii="Cambria Math" w:hAnsi="Cambria Math"/>
                        <w:sz w:val="21"/>
                      </w:rPr>
                      <m:t>i</m:t>
                    </m:r>
                  </m:sub>
                  <m:sup>
                    <m:r>
                      <w:rPr>
                        <w:rFonts w:ascii="Cambria Math" w:hAnsi="Cambria Math"/>
                        <w:sz w:val="21"/>
                      </w:rPr>
                      <m:t>2j</m:t>
                    </m:r>
                  </m:sup>
                </m:sSubSup>
              </m:e>
            </m:d>
          </m:num>
          <m:den>
            <m:sSup>
              <m:sSupPr>
                <m:ctrlPr>
                  <w:rPr>
                    <w:rFonts w:ascii="Cambria Math" w:hAnsi="Cambria Math"/>
                  </w:rPr>
                </m:ctrlPr>
              </m:sSupPr>
              <m:e>
                <m:r>
                  <w:rPr>
                    <w:rFonts w:ascii="Cambria Math" w:hAnsi="Cambria Math"/>
                    <w:sz w:val="21"/>
                  </w:rPr>
                  <m:t>4</m:t>
                </m:r>
              </m:e>
              <m:sup>
                <m:r>
                  <w:rPr>
                    <w:rFonts w:ascii="Cambria Math" w:hAnsi="Cambria Math"/>
                    <w:sz w:val="21"/>
                  </w:rPr>
                  <m:t>j</m:t>
                </m:r>
              </m:sup>
            </m:sSup>
            <m:sSup>
              <m:sSupPr>
                <m:ctrlPr>
                  <w:rPr>
                    <w:rFonts w:ascii="Cambria Math" w:hAnsi="Cambria Math"/>
                  </w:rPr>
                </m:ctrlPr>
              </m:sSupPr>
              <m:e>
                <m:d>
                  <m:dPr>
                    <m:ctrlPr>
                      <w:rPr>
                        <w:rFonts w:ascii="Cambria Math" w:hAnsi="Cambria Math"/>
                      </w:rPr>
                    </m:ctrlPr>
                  </m:dPr>
                  <m:e>
                    <m:r>
                      <w:rPr>
                        <w:rFonts w:ascii="Cambria Math" w:hAnsi="Cambria Math"/>
                        <w:sz w:val="21"/>
                      </w:rPr>
                      <m:t>j</m:t>
                    </m:r>
                    <m:r>
                      <m:rPr>
                        <m:sty m:val="p"/>
                      </m:rPr>
                      <w:rPr>
                        <w:rFonts w:ascii="Cambria Math" w:hAnsi="Cambria Math"/>
                        <w:sz w:val="21"/>
                      </w:rPr>
                      <m:t>!</m:t>
                    </m:r>
                  </m:e>
                </m:d>
              </m:e>
              <m:sup>
                <m:r>
                  <w:rPr>
                    <w:rFonts w:ascii="Cambria Math" w:hAnsi="Cambria Math"/>
                    <w:sz w:val="21"/>
                  </w:rPr>
                  <m:t>2</m:t>
                </m:r>
              </m:sup>
            </m:sSup>
          </m:den>
        </m:f>
        <m:r>
          <m:rPr>
            <m:sty m:val="p"/>
          </m:rPr>
          <w:rPr>
            <w:rFonts w:ascii="Cambria Math" w:hAnsi="Cambria Math"/>
            <w:sz w:val="21"/>
          </w:rPr>
          <m:t>.</m:t>
        </m:r>
      </m:oMath>
      <w:r>
        <w:rPr>
          <w:color w:val="74858C"/>
          <w:sz w:val="16"/>
        </w:rPr>
        <w:t xml:space="preserve">  (20)</w:t>
      </w:r>
    </w:p>
    <w:p w14:paraId="5348E4CE" w14:textId="77777777" w:rsidR="006434F1" w:rsidRDefault="00000000">
      <w:pPr>
        <w:pStyle w:val="NBBody"/>
      </w:pPr>
      <w:r>
        <w:t>这是有限项加精确余项的分解，不是重新采用长幂级数。定义</w:t>
      </w:r>
      <w:r>
        <w:t xml:space="preserve"> Ψ_j(t)=g(t)^j log g(t)</w:t>
      </w:r>
      <w:r>
        <w:t>，则其</w:t>
      </w:r>
      <w:r>
        <w:t xml:space="preserve"> Fourier </w:t>
      </w:r>
      <w:r>
        <w:t>系数满足：</w:t>
      </w:r>
    </w:p>
    <w:p w14:paraId="2E7EA2A1" w14:textId="77777777" w:rsidR="006434F1" w:rsidRDefault="00000000">
      <w:pPr>
        <w:pStyle w:val="NBEquation"/>
        <w:jc w:val="center"/>
      </w:pPr>
      <m:oMath>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j</m:t>
            </m:r>
            <m:r>
              <m:rPr>
                <m:sty m:val="p"/>
              </m:rPr>
              <w:rPr>
                <w:rFonts w:ascii="Cambria Math" w:hAnsi="Cambria Math"/>
                <w:sz w:val="21"/>
              </w:rPr>
              <m:t>+</m:t>
            </m:r>
            <m:r>
              <w:rPr>
                <w:rFonts w:ascii="Cambria Math" w:hAnsi="Cambria Math"/>
                <w:sz w:val="21"/>
              </w:rPr>
              <m:t>1</m:t>
            </m:r>
          </m:sub>
        </m:sSub>
        <m:d>
          <m:dPr>
            <m:ctrlPr>
              <w:rPr>
                <w:rFonts w:ascii="Cambria Math" w:hAnsi="Cambria Math"/>
              </w:rPr>
            </m:ctrlPr>
          </m:dPr>
          <m:e>
            <m:r>
              <w:rPr>
                <w:rFonts w:ascii="Cambria Math" w:hAnsi="Cambria Math"/>
                <w:sz w:val="21"/>
              </w:rPr>
              <m:t>n</m:t>
            </m:r>
          </m:e>
        </m:d>
        <m:r>
          <m:rPr>
            <m:sty m:val="p"/>
          </m:rPr>
          <w:rPr>
            <w:rFonts w:ascii="Cambria Math" w:hAnsi="Cambria Math"/>
            <w:sz w:val="21"/>
          </w:rPr>
          <m:t>=</m:t>
        </m:r>
        <m:r>
          <w:rPr>
            <w:rFonts w:ascii="Cambria Math" w:hAnsi="Cambria Math"/>
            <w:sz w:val="21"/>
          </w:rPr>
          <m:t>2</m:t>
        </m:r>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j</m:t>
            </m:r>
          </m:sub>
        </m:sSub>
        <m:d>
          <m:dPr>
            <m:ctrlPr>
              <w:rPr>
                <w:rFonts w:ascii="Cambria Math" w:hAnsi="Cambria Math"/>
              </w:rPr>
            </m:ctrlPr>
          </m:dPr>
          <m:e>
            <m:r>
              <w:rPr>
                <w:rFonts w:ascii="Cambria Math" w:hAnsi="Cambria Math"/>
                <w:sz w:val="21"/>
              </w:rPr>
              <m:t>n</m:t>
            </m:r>
          </m:e>
        </m:d>
        <m:r>
          <m:rPr>
            <m:sty m:val="p"/>
          </m:rPr>
          <w:rPr>
            <w:rFonts w:ascii="Cambria Math" w:hAnsi="Cambria Math"/>
            <w:sz w:val="21"/>
          </w:rPr>
          <m:t>-</m:t>
        </m:r>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j</m:t>
            </m:r>
          </m:sub>
        </m:sSub>
        <m:d>
          <m:dPr>
            <m:ctrlPr>
              <w:rPr>
                <w:rFonts w:ascii="Cambria Math" w:hAnsi="Cambria Math"/>
              </w:rPr>
            </m:ctrlPr>
          </m:dPr>
          <m:e>
            <m:r>
              <w:rPr>
                <w:rFonts w:ascii="Cambria Math" w:hAnsi="Cambria Math"/>
                <w:sz w:val="21"/>
              </w:rPr>
              <m:t>n</m:t>
            </m:r>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j</m:t>
            </m:r>
          </m:sub>
        </m:sSub>
        <m:d>
          <m:dPr>
            <m:ctrlPr>
              <w:rPr>
                <w:rFonts w:ascii="Cambria Math" w:hAnsi="Cambria Math"/>
              </w:rPr>
            </m:ctrlPr>
          </m:dPr>
          <m:e>
            <m:r>
              <w:rPr>
                <w:rFonts w:ascii="Cambria Math" w:hAnsi="Cambria Math"/>
                <w:sz w:val="21"/>
              </w:rPr>
              <m:t>n</m:t>
            </m:r>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0</m:t>
            </m:r>
          </m:sub>
        </m:sSub>
        <m:d>
          <m:dPr>
            <m:ctrlPr>
              <w:rPr>
                <w:rFonts w:ascii="Cambria Math" w:hAnsi="Cambria Math"/>
              </w:rPr>
            </m:ctrlPr>
          </m:dPr>
          <m:e>
            <m:r>
              <w:rPr>
                <w:rFonts w:ascii="Cambria Math" w:hAnsi="Cambria Math"/>
                <w:sz w:val="21"/>
              </w:rPr>
              <m:t>0</m:t>
            </m:r>
          </m:e>
        </m:d>
        <m:r>
          <m:rPr>
            <m:sty m:val="p"/>
          </m:rPr>
          <w:rPr>
            <w:rFonts w:ascii="Cambria Math" w:hAnsi="Cambria Math"/>
            <w:sz w:val="21"/>
          </w:rPr>
          <m:t>=</m:t>
        </m:r>
        <m:r>
          <w:rPr>
            <w:rFonts w:ascii="Cambria Math" w:hAnsi="Cambria Math"/>
            <w:sz w:val="21"/>
          </w:rPr>
          <m:t>0</m:t>
        </m:r>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0</m:t>
            </m:r>
          </m:sub>
        </m:sSub>
        <m:d>
          <m:dPr>
            <m:ctrlPr>
              <w:rPr>
                <w:rFonts w:ascii="Cambria Math" w:hAnsi="Cambria Math"/>
              </w:rPr>
            </m:ctrlPr>
          </m:dPr>
          <m:e>
            <m:r>
              <w:rPr>
                <w:rFonts w:ascii="Cambria Math" w:hAnsi="Cambria Math"/>
                <w:sz w:val="21"/>
              </w:rPr>
              <m:t>n</m:t>
            </m:r>
          </m:e>
        </m:d>
        <m:r>
          <m:rPr>
            <m:sty m:val="p"/>
          </m:rPr>
          <w:rPr>
            <w:rFonts w:ascii="Cambria Math" w:hAnsi="Cambria Math"/>
            <w:sz w:val="21"/>
          </w:rPr>
          <m:t>=-</m:t>
        </m:r>
        <m:r>
          <w:rPr>
            <w:rFonts w:ascii="Cambria Math" w:hAnsi="Cambria Math"/>
            <w:sz w:val="21"/>
          </w:rPr>
          <m:t>1</m:t>
        </m:r>
        <m:r>
          <m:rPr>
            <m:sty m:val="p"/>
          </m:rPr>
          <w:rPr>
            <w:rFonts w:ascii="Cambria Math" w:hAnsi="Cambria Math"/>
            <w:sz w:val="21"/>
          </w:rPr>
          <m:t>/</m:t>
        </m:r>
        <m:d>
          <m:dPr>
            <m:begChr m:val="|"/>
            <m:endChr m:val="|"/>
            <m:ctrlPr>
              <w:rPr>
                <w:rFonts w:ascii="Cambria Math" w:hAnsi="Cambria Math"/>
              </w:rPr>
            </m:ctrlPr>
          </m:dPr>
          <m:e>
            <m:r>
              <w:rPr>
                <w:rFonts w:ascii="Cambria Math" w:hAnsi="Cambria Math"/>
                <w:sz w:val="21"/>
              </w:rPr>
              <m:t>n</m:t>
            </m:r>
          </m:e>
        </m:d>
        <m:r>
          <w:rPr>
            <w:rFonts w:ascii="Cambria Math" w:hAnsi="Cambria Math"/>
            <w:sz w:val="21"/>
          </w:rPr>
          <m:t> </m:t>
        </m:r>
        <m:d>
          <m:dPr>
            <m:ctrlPr>
              <w:rPr>
                <w:rFonts w:ascii="Cambria Math" w:hAnsi="Cambria Math"/>
              </w:rPr>
            </m:ctrlPr>
          </m:dPr>
          <m:e>
            <m:r>
              <w:rPr>
                <w:rFonts w:ascii="Cambria Math" w:hAnsi="Cambria Math"/>
                <w:sz w:val="21"/>
              </w:rPr>
              <m:t>n</m:t>
            </m:r>
            <m:r>
              <m:rPr>
                <m:sty m:val="p"/>
              </m:rPr>
              <w:rPr>
                <w:rFonts w:ascii="Cambria Math" w:hAnsi="Cambria Math"/>
                <w:sz w:val="21"/>
              </w:rPr>
              <m:t>≠</m:t>
            </m:r>
            <m:r>
              <w:rPr>
                <w:rFonts w:ascii="Cambria Math" w:hAnsi="Cambria Math"/>
                <w:sz w:val="21"/>
              </w:rPr>
              <m:t>0</m:t>
            </m:r>
          </m:e>
        </m:d>
        <m:r>
          <m:rPr>
            <m:sty m:val="p"/>
          </m:rPr>
          <w:rPr>
            <w:rFonts w:ascii="Cambria Math" w:hAnsi="Cambria Math"/>
            <w:sz w:val="21"/>
          </w:rPr>
          <m:t>.</m:t>
        </m:r>
      </m:oMath>
      <w:r>
        <w:rPr>
          <w:color w:val="74858C"/>
          <w:sz w:val="16"/>
        </w:rPr>
        <w:t xml:space="preserve">  (21)</w:t>
      </w:r>
    </w:p>
    <w:p w14:paraId="4B31D4A0" w14:textId="77777777" w:rsidR="006434F1" w:rsidRDefault="00000000">
      <w:pPr>
        <w:pStyle w:val="NBEquation"/>
        <w:jc w:val="center"/>
      </w:pPr>
      <m:oMath>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j</m:t>
            </m:r>
          </m:sub>
        </m:sSub>
        <m:d>
          <m:dPr>
            <m:ctrlPr>
              <w:rPr>
                <w:rFonts w:ascii="Cambria Math" w:hAnsi="Cambria Math"/>
              </w:rPr>
            </m:ctrlPr>
          </m:dPr>
          <m:e>
            <m:r>
              <w:rPr>
                <w:rFonts w:ascii="Cambria Math" w:hAnsi="Cambria Math"/>
                <w:sz w:val="21"/>
              </w:rPr>
              <m:t>n</m:t>
            </m:r>
          </m:e>
        </m:d>
        <m:r>
          <m:rPr>
            <m:sty m:val="p"/>
          </m:rPr>
          <w:rPr>
            <w:rFonts w:ascii="Cambria Math" w:hAnsi="Cambria Math"/>
            <w:sz w:val="21"/>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21"/>
                      </w:rPr>
                      <m:t>-</m:t>
                    </m:r>
                    <m:r>
                      <w:rPr>
                        <w:rFonts w:ascii="Cambria Math" w:hAnsi="Cambria Math"/>
                        <w:sz w:val="21"/>
                      </w:rPr>
                      <m:t>1</m:t>
                    </m:r>
                  </m:e>
                </m:d>
              </m:e>
              <m:sup>
                <m:r>
                  <w:rPr>
                    <w:rFonts w:ascii="Cambria Math" w:hAnsi="Cambria Math"/>
                    <w:sz w:val="21"/>
                  </w:rPr>
                  <m:t>j</m:t>
                </m:r>
                <m:r>
                  <m:rPr>
                    <m:sty m:val="p"/>
                  </m:rPr>
                  <w:rPr>
                    <w:rFonts w:ascii="Cambria Math" w:hAnsi="Cambria Math"/>
                    <w:sz w:val="21"/>
                  </w:rPr>
                  <m:t>+</m:t>
                </m:r>
                <m:r>
                  <w:rPr>
                    <w:rFonts w:ascii="Cambria Math" w:hAnsi="Cambria Math"/>
                    <w:sz w:val="21"/>
                  </w:rPr>
                  <m:t>1</m:t>
                </m:r>
              </m:sup>
            </m:sSup>
            <m:d>
              <m:dPr>
                <m:ctrlPr>
                  <w:rPr>
                    <w:rFonts w:ascii="Cambria Math" w:hAnsi="Cambria Math"/>
                  </w:rPr>
                </m:ctrlPr>
              </m:dPr>
              <m:e>
                <m:r>
                  <w:rPr>
                    <w:rFonts w:ascii="Cambria Math" w:hAnsi="Cambria Math"/>
                    <w:sz w:val="21"/>
                  </w:rPr>
                  <m:t>2j</m:t>
                </m:r>
              </m:e>
            </m:d>
            <m:r>
              <m:rPr>
                <m:sty m:val="p"/>
              </m:rPr>
              <w:rPr>
                <w:rFonts w:ascii="Cambria Math" w:hAnsi="Cambria Math"/>
                <w:sz w:val="21"/>
              </w:rPr>
              <m:t>!</m:t>
            </m:r>
          </m:num>
          <m:den>
            <m:d>
              <m:dPr>
                <m:begChr m:val="|"/>
                <m:endChr m:val="|"/>
                <m:ctrlPr>
                  <w:rPr>
                    <w:rFonts w:ascii="Cambria Math" w:hAnsi="Cambria Math"/>
                  </w:rPr>
                </m:ctrlPr>
              </m:dPr>
              <m:e>
                <m:r>
                  <w:rPr>
                    <w:rFonts w:ascii="Cambria Math" w:hAnsi="Cambria Math"/>
                    <w:sz w:val="21"/>
                  </w:rPr>
                  <m:t>n</m:t>
                </m:r>
              </m:e>
            </m:d>
            <m:nary>
              <m:naryPr>
                <m:chr m:val="∏"/>
                <m:limLoc m:val="undOvr"/>
                <m:ctrlPr>
                  <w:rPr>
                    <w:rFonts w:ascii="Cambria Math" w:hAnsi="Cambria Math"/>
                  </w:rPr>
                </m:ctrlPr>
              </m:naryPr>
              <m:sub>
                <m:r>
                  <m:rPr>
                    <m:scr m:val="script"/>
                    <m:sty m:val="p"/>
                  </m:rPr>
                  <w:rPr>
                    <w:rFonts w:ascii="Cambria Math" w:hAnsi="Cambria Math"/>
                    <w:sz w:val="21"/>
                  </w:rPr>
                  <m:t>l=</m:t>
                </m:r>
                <m:r>
                  <w:rPr>
                    <w:rFonts w:ascii="Cambria Math" w:hAnsi="Cambria Math"/>
                    <w:sz w:val="21"/>
                  </w:rPr>
                  <m:t>1</m:t>
                </m:r>
              </m:sub>
              <m:sup>
                <m:r>
                  <w:rPr>
                    <w:rFonts w:ascii="Cambria Math" w:hAnsi="Cambria Math"/>
                    <w:sz w:val="21"/>
                  </w:rPr>
                  <m:t>j</m:t>
                </m:r>
              </m:sup>
              <m:e>
                <m:d>
                  <m:dPr>
                    <m:ctrlPr>
                      <w:rPr>
                        <w:rFonts w:ascii="Cambria Math" w:hAnsi="Cambria Math"/>
                      </w:rPr>
                    </m:ctrlPr>
                  </m:dPr>
                  <m:e>
                    <m:sSup>
                      <m:sSupPr>
                        <m:ctrlPr>
                          <w:rPr>
                            <w:rFonts w:ascii="Cambria Math" w:hAnsi="Cambria Math"/>
                          </w:rPr>
                        </m:ctrlPr>
                      </m:sSupPr>
                      <m:e>
                        <m:r>
                          <w:rPr>
                            <w:rFonts w:ascii="Cambria Math" w:hAnsi="Cambria Math"/>
                            <w:sz w:val="21"/>
                          </w:rPr>
                          <m:t>n</m:t>
                        </m:r>
                      </m:e>
                      <m:sup>
                        <m:r>
                          <w:rPr>
                            <w:rFonts w:ascii="Cambria Math" w:hAnsi="Cambria Math"/>
                            <w:sz w:val="21"/>
                          </w:rPr>
                          <m:t>2</m:t>
                        </m:r>
                      </m:sup>
                    </m:sSup>
                    <m:r>
                      <m:rPr>
                        <m:sty m:val="p"/>
                      </m:rPr>
                      <w:rPr>
                        <w:rFonts w:ascii="Cambria Math" w:hAnsi="Cambria Math"/>
                        <w:sz w:val="21"/>
                      </w:rPr>
                      <m:t>-</m:t>
                    </m:r>
                    <m:sSup>
                      <m:sSupPr>
                        <m:ctrlPr>
                          <w:rPr>
                            <w:rFonts w:ascii="Cambria Math" w:hAnsi="Cambria Math"/>
                          </w:rPr>
                        </m:ctrlPr>
                      </m:sSupPr>
                      <m:e>
                        <m:r>
                          <m:rPr>
                            <m:scr m:val="script"/>
                            <m:sty m:val="p"/>
                          </m:rPr>
                          <w:rPr>
                            <w:rFonts w:ascii="Cambria Math" w:hAnsi="Cambria Math"/>
                            <w:sz w:val="21"/>
                          </w:rPr>
                          <m:t>l</m:t>
                        </m:r>
                      </m:e>
                      <m:sup>
                        <m:r>
                          <w:rPr>
                            <w:rFonts w:ascii="Cambria Math" w:hAnsi="Cambria Math"/>
                            <w:sz w:val="21"/>
                          </w:rPr>
                          <m:t>2</m:t>
                        </m:r>
                      </m:sup>
                    </m:sSup>
                  </m:e>
                </m:d>
              </m:e>
            </m:nary>
          </m:den>
        </m:f>
        <m:r>
          <m:rPr>
            <m:sty m:val="p"/>
          </m:rPr>
          <w:rPr>
            <w:rFonts w:ascii="Cambria Math" w:hAnsi="Cambria Math"/>
            <w:sz w:val="21"/>
          </w:rPr>
          <m:t>,</m:t>
        </m:r>
        <m:r>
          <w:rPr>
            <w:rFonts w:ascii="Cambria Math" w:hAnsi="Cambria Math"/>
            <w:sz w:val="21"/>
          </w:rPr>
          <m:t>  </m:t>
        </m:r>
        <m:d>
          <m:dPr>
            <m:begChr m:val="|"/>
            <m:endChr m:val="|"/>
            <m:ctrlPr>
              <w:rPr>
                <w:rFonts w:ascii="Cambria Math" w:hAnsi="Cambria Math"/>
              </w:rPr>
            </m:ctrlPr>
          </m:dPr>
          <m:e>
            <m:r>
              <w:rPr>
                <w:rFonts w:ascii="Cambria Math" w:hAnsi="Cambria Math"/>
                <w:sz w:val="21"/>
              </w:rPr>
              <m:t>n</m:t>
            </m:r>
          </m:e>
        </m:d>
        <m:r>
          <m:rPr>
            <m:sty m:val="p"/>
          </m:rPr>
          <w:rPr>
            <w:rFonts w:ascii="Cambria Math" w:hAnsi="Cambria Math"/>
            <w:sz w:val="21"/>
          </w:rPr>
          <m:t>&gt;</m:t>
        </m:r>
        <m:r>
          <w:rPr>
            <w:rFonts w:ascii="Cambria Math" w:hAnsi="Cambria Math"/>
            <w:sz w:val="21"/>
          </w:rPr>
          <m:t>j</m:t>
        </m:r>
        <m:r>
          <m:rPr>
            <m:sty m:val="p"/>
          </m:rPr>
          <w:rPr>
            <w:rFonts w:ascii="Cambria Math" w:hAnsi="Cambria Math"/>
            <w:sz w:val="21"/>
          </w:rPr>
          <m:t>.</m:t>
        </m:r>
      </m:oMath>
      <w:r>
        <w:rPr>
          <w:color w:val="74858C"/>
          <w:sz w:val="16"/>
        </w:rPr>
        <w:t xml:space="preserve">  (22)</w:t>
      </w:r>
    </w:p>
    <w:p w14:paraId="51B6EBAB" w14:textId="77777777" w:rsidR="006434F1" w:rsidRDefault="00000000">
      <w:pPr>
        <w:pStyle w:val="NBBody"/>
      </w:pPr>
      <w:r>
        <w:t>低模态</w:t>
      </w:r>
      <w:r>
        <w:t xml:space="preserve"> |n|≤j </w:t>
      </w:r>
      <w:r>
        <w:t>用递推而不是含零分母的闭式；高阶阶乘用安全缩放或递推。</w:t>
      </w:r>
      <w:r>
        <w:t xml:space="preserve">j=1 </w:t>
      </w:r>
      <w:r>
        <w:t>时，系数为</w:t>
      </w:r>
      <w:r>
        <w:t xml:space="preserve"> 2</w:t>
      </w:r>
      <w:r>
        <w:t>、</w:t>
      </w:r>
      <w:r>
        <w:t xml:space="preserve">−3/2 </w:t>
      </w:r>
      <w:r>
        <w:t>和</w:t>
      </w:r>
      <w:r>
        <w:t xml:space="preserve"> 2/[|n|(n²−1)]</w:t>
      </w:r>
      <w:r>
        <w:t>，对应</w:t>
      </w:r>
      <w:r>
        <w:t xml:space="preserve"> n=0</w:t>
      </w:r>
      <w:r>
        <w:t>、</w:t>
      </w:r>
      <w:r>
        <w:t>|n|=1</w:t>
      </w:r>
      <w:r>
        <w:t>、</w:t>
      </w:r>
      <w:r>
        <w:t>|n|≥2</w:t>
      </w:r>
      <w:r>
        <w:t>。</w:t>
      </w:r>
    </w:p>
    <w:p w14:paraId="717BEE63" w14:textId="77777777" w:rsidR="006434F1" w:rsidRDefault="00000000">
      <w:pPr>
        <w:pStyle w:val="NBEquation"/>
        <w:jc w:val="center"/>
      </w:pPr>
      <m:oMath>
        <m:r>
          <w:rPr>
            <w:rFonts w:ascii="Cambria Math" w:hAnsi="Cambria Math"/>
            <w:sz w:val="21"/>
          </w:rPr>
          <m:t>Δ</m:t>
        </m:r>
        <m:sSup>
          <m:sSupPr>
            <m:ctrlPr>
              <w:rPr>
                <w:rFonts w:ascii="Cambria Math" w:hAnsi="Cambria Math"/>
              </w:rPr>
            </m:ctrlPr>
          </m:sSupPr>
          <m:e>
            <m:r>
              <w:rPr>
                <w:rFonts w:ascii="Cambria Math" w:hAnsi="Cambria Math"/>
                <w:sz w:val="21"/>
              </w:rPr>
              <m:t>V</m:t>
            </m:r>
          </m:e>
          <m:sup>
            <m:r>
              <m:rPr>
                <m:sty m:val="p"/>
              </m:rPr>
              <w:rPr>
                <w:rFonts w:ascii="Cambria Math" w:hAnsi="Cambria Math"/>
                <w:sz w:val="21"/>
              </w:rPr>
              <m:t>sing</m:t>
            </m:r>
          </m:sup>
        </m:sSup>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r>
              <w:rPr>
                <w:rFonts w:ascii="Cambria Math" w:hAnsi="Cambria Math"/>
                <w:sz w:val="21"/>
              </w:rPr>
              <m:t>4π</m:t>
            </m:r>
          </m:den>
        </m:f>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1</m:t>
            </m:r>
          </m:sub>
          <m:sup>
            <m:sSub>
              <m:sSubPr>
                <m:ctrlPr>
                  <w:rPr>
                    <w:rFonts w:ascii="Cambria Math" w:hAnsi="Cambria Math"/>
                  </w:rPr>
                </m:ctrlPr>
              </m:sSubPr>
              <m:e>
                <m:r>
                  <w:rPr>
                    <w:rFonts w:ascii="Cambria Math" w:hAnsi="Cambria Math"/>
                    <w:sz w:val="21"/>
                  </w:rPr>
                  <m:t>P</m:t>
                </m:r>
              </m:e>
              <m:sub>
                <m:r>
                  <w:rPr>
                    <w:rFonts w:ascii="Cambria Math" w:hAnsi="Cambria Math"/>
                    <w:sz w:val="21"/>
                  </w:rPr>
                  <m:t>s</m:t>
                </m:r>
              </m:sub>
            </m:sSub>
          </m:sup>
          <m:e>
            <m:sSub>
              <m:sSubPr>
                <m:ctrlPr>
                  <w:rPr>
                    <w:rFonts w:ascii="Cambria Math" w:hAnsi="Cambria Math"/>
                  </w:rPr>
                </m:ctrlPr>
              </m:sSubPr>
              <m:e>
                <m:r>
                  <w:rPr>
                    <w:rFonts w:ascii="Cambria Math" w:hAnsi="Cambria Math"/>
                    <w:sz w:val="21"/>
                  </w:rPr>
                  <m:t>a</m:t>
                </m:r>
              </m:e>
              <m:sub>
                <m:r>
                  <w:rPr>
                    <w:rFonts w:ascii="Cambria Math" w:hAnsi="Cambria Math"/>
                    <w:sz w:val="21"/>
                  </w:rPr>
                  <m:t>j</m:t>
                </m:r>
              </m:sub>
            </m:sSub>
          </m:e>
        </m:nary>
        <m:r>
          <w:rPr>
            <w:rFonts w:ascii="Cambria Math" w:hAnsi="Cambria Math"/>
            <w:sz w:val="21"/>
          </w:rPr>
          <m:t> </m:t>
        </m:r>
        <m:r>
          <m:rPr>
            <m:sty m:val="p"/>
          </m:rPr>
          <w:rPr>
            <w:rFonts w:ascii="Cambria Math" w:hAnsi="Cambria Math"/>
            <w:sz w:val="21"/>
          </w:rPr>
          <m:t>Op</m:t>
        </m:r>
        <m:d>
          <m:dPr>
            <m:ctrlPr>
              <w:rPr>
                <w:rFonts w:ascii="Cambria Math" w:hAnsi="Cambria Math"/>
              </w:rPr>
            </m:ctrlPr>
          </m:dPr>
          <m:e>
            <m:sSup>
              <m:sSupPr>
                <m:ctrlPr>
                  <w:rPr>
                    <w:rFonts w:ascii="Cambria Math" w:hAnsi="Cambria Math"/>
                  </w:rPr>
                </m:ctrlPr>
              </m:sSupPr>
              <m:e>
                <m:r>
                  <w:rPr>
                    <w:rFonts w:ascii="Cambria Math" w:hAnsi="Cambria Math"/>
                    <w:sz w:val="21"/>
                  </w:rPr>
                  <m:t>q</m:t>
                </m:r>
              </m:e>
              <m:sup>
                <m:r>
                  <w:rPr>
                    <w:rFonts w:ascii="Cambria Math" w:hAnsi="Cambria Math"/>
                    <w:sz w:val="21"/>
                  </w:rPr>
                  <m:t>j</m:t>
                </m:r>
              </m:sup>
            </m:sSup>
            <m:sSub>
              <m:sSubPr>
                <m:ctrlPr>
                  <w:rPr>
                    <w:rFonts w:ascii="Cambria Math" w:hAnsi="Cambria Math"/>
                  </w:rPr>
                </m:ctrlPr>
              </m:sSubPr>
              <m:e>
                <m:r>
                  <w:rPr>
                    <w:rFonts w:ascii="Cambria Math" w:hAnsi="Cambria Math"/>
                    <w:sz w:val="21"/>
                  </w:rPr>
                  <m:t>Ψ</m:t>
                </m:r>
              </m:e>
              <m:sub>
                <m:r>
                  <w:rPr>
                    <w:rFonts w:ascii="Cambria Math" w:hAnsi="Cambria Math"/>
                    <w:sz w:val="21"/>
                  </w:rPr>
                  <m:t>j</m:t>
                </m:r>
              </m:sub>
            </m:sSub>
          </m:e>
        </m:d>
        <m:r>
          <m:rPr>
            <m:sty m:val="p"/>
          </m:rPr>
          <w:rPr>
            <w:rFonts w:ascii="Cambria Math" w:hAnsi="Cambria Math"/>
            <w:sz w:val="21"/>
          </w:rPr>
          <m:t>+</m:t>
        </m:r>
        <m:r>
          <m:rPr>
            <m:nor/>
          </m:rPr>
          <w:rPr>
            <w:rFonts w:ascii="Cambria Math" w:hAnsi="Cambria Math"/>
            <w:sz w:val="21"/>
          </w:rPr>
          <m:t>更光滑余项</m:t>
        </m:r>
        <m:r>
          <m:rPr>
            <m:sty m:val="p"/>
          </m:rPr>
          <w:rPr>
            <w:rFonts w:ascii="Cambria Math" w:hAnsi="Cambria Math"/>
            <w:sz w:val="21"/>
          </w:rPr>
          <m:t>.</m:t>
        </m:r>
      </m:oMath>
      <w:r>
        <w:rPr>
          <w:color w:val="74858C"/>
          <w:sz w:val="16"/>
        </w:rPr>
        <w:t xml:space="preserve">  (23)</w:t>
      </w:r>
    </w:p>
    <w:p w14:paraId="3A75420D" w14:textId="77777777" w:rsidR="006434F1" w:rsidRDefault="00000000">
      <w:pPr>
        <w:pStyle w:val="NBNote"/>
        <w:pBdr>
          <w:left w:val="single" w:sz="18" w:space="8" w:color="247B81"/>
        </w:pBdr>
        <w:shd w:val="clear" w:color="auto" w:fill="EEF4F5"/>
        <w:ind w:left="170" w:right="113"/>
      </w:pPr>
      <w:r>
        <w:t>首个原型仅测试</w:t>
      </w:r>
      <w:r>
        <w:t xml:space="preserve"> P_s=1 </w:t>
      </w:r>
      <w:r>
        <w:t>或</w:t>
      </w:r>
      <w:r>
        <w:t xml:space="preserve"> 2</w:t>
      </w:r>
      <w:r>
        <w:t>。高电尺寸下</w:t>
      </w:r>
      <w:r>
        <w:t>“</w:t>
      </w:r>
      <w:r>
        <w:t>提取项</w:t>
      </w:r>
      <w:r>
        <w:t xml:space="preserve"> + </w:t>
      </w:r>
      <w:r>
        <w:t>余项</w:t>
      </w:r>
      <w:r>
        <w:t>”</w:t>
      </w:r>
      <w:r>
        <w:t>可能形成大数抵消；不应强制替换原稳定核求值。可先仅作预条件器，并以稳定原算子检查残差。</w:t>
      </w:r>
    </w:p>
    <w:p w14:paraId="3F73D0C1" w14:textId="77777777" w:rsidR="006434F1" w:rsidRDefault="00000000">
      <w:pPr>
        <w:pStyle w:val="NBBody"/>
        <w:spacing w:after="0" w:line="240" w:lineRule="auto"/>
      </w:pPr>
      <w:r>
        <w:br w:type="page"/>
      </w:r>
    </w:p>
    <w:p w14:paraId="591C4265" w14:textId="77777777" w:rsidR="006434F1" w:rsidRDefault="00000000">
      <w:pPr>
        <w:pStyle w:val="NBKicker"/>
      </w:pPr>
      <w:r>
        <w:lastRenderedPageBreak/>
        <w:t>第三部分</w:t>
      </w:r>
      <w:r>
        <w:t xml:space="preserve"> · </w:t>
      </w:r>
      <w:r>
        <w:t>结构化物理求解</w:t>
      </w:r>
    </w:p>
    <w:p w14:paraId="2C2C0511" w14:textId="77777777" w:rsidR="006434F1" w:rsidRDefault="00000000">
      <w:pPr>
        <w:pStyle w:val="NBHeading"/>
      </w:pPr>
      <w:bookmarkStart w:id="10" w:name="NB_PAGE_11"/>
      <w:r>
        <w:t xml:space="preserve">§9 </w:t>
      </w:r>
      <w:r>
        <w:t>一般</w:t>
      </w:r>
      <w:r>
        <w:t xml:space="preserve"> Fourier </w:t>
      </w:r>
      <w:r>
        <w:t>曲线的带状部分与余项</w:t>
      </w:r>
      <w:bookmarkEnd w:id="10"/>
    </w:p>
    <w:p w14:paraId="2FCB37FD" w14:textId="77777777" w:rsidR="006434F1" w:rsidRDefault="00000000">
      <w:pPr>
        <w:pStyle w:val="NBBody"/>
      </w:pPr>
      <w:r>
        <w:t>设</w:t>
      </w:r>
      <w:r>
        <w:t xml:space="preserve"> q(θ,φ)^j=ΣQ^(j)_rs exp(irθ+isφ)</w:t>
      </w:r>
      <w:r>
        <w:t>。将它与</w:t>
      </w:r>
      <w:r>
        <w:t xml:space="preserve"> Ψ_j(θ−φ) </w:t>
      </w:r>
      <w:r>
        <w:t>组合，并对源侧</w:t>
      </w:r>
      <w:r>
        <w:t xml:space="preserve"> Fourier </w:t>
      </w:r>
      <w:r>
        <w:t>模态积分，得到精确原语矩阵：</w:t>
      </w:r>
    </w:p>
    <w:p w14:paraId="222FC472" w14:textId="77777777" w:rsidR="006434F1" w:rsidRDefault="00000000">
      <w:pPr>
        <w:pStyle w:val="NBEquation"/>
        <w:jc w:val="center"/>
      </w:pP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B</m:t>
                    </m:r>
                  </m:e>
                  <m:sub>
                    <m:r>
                      <w:rPr>
                        <w:rFonts w:ascii="Cambria Math" w:hAnsi="Cambria Math"/>
                        <w:sz w:val="21"/>
                      </w:rPr>
                      <m:t>j</m:t>
                    </m:r>
                  </m:sub>
                </m:sSub>
              </m:e>
            </m:d>
          </m:e>
          <m:sub>
            <m:r>
              <w:rPr>
                <w:rFonts w:ascii="Cambria Math" w:hAnsi="Cambria Math"/>
                <w:sz w:val="21"/>
              </w:rPr>
              <m:t>mn</m:t>
            </m:r>
          </m:sub>
        </m:sSub>
        <m:r>
          <m:rPr>
            <m:sty m:val="p"/>
          </m:rPr>
          <w:rPr>
            <w:rFonts w:ascii="Cambria Math" w:hAnsi="Cambria Math"/>
            <w:sz w:val="21"/>
          </w:rPr>
          <m:t>=</m:t>
        </m:r>
        <m:r>
          <w:rPr>
            <w:rFonts w:ascii="Cambria Math" w:hAnsi="Cambria Math"/>
            <w:sz w:val="21"/>
          </w:rPr>
          <m:t>2π</m:t>
        </m:r>
        <m:nary>
          <m:naryPr>
            <m:chr m:val="∑"/>
            <m:limLoc m:val="undOvr"/>
            <m:supHide m:val="1"/>
            <m:ctrlPr>
              <w:rPr>
                <w:rFonts w:ascii="Cambria Math" w:hAnsi="Cambria Math"/>
              </w:rPr>
            </m:ctrlPr>
          </m:naryPr>
          <m:sub>
            <m:r>
              <w:rPr>
                <w:rFonts w:ascii="Cambria Math" w:hAnsi="Cambria Math"/>
                <w:sz w:val="21"/>
              </w:rPr>
              <m:t>s</m:t>
            </m:r>
          </m:sub>
          <m:sup>
            <m:r>
              <w:rPr>
                <w:rFonts w:ascii="Cambria Math" w:hAnsi="Cambria Math"/>
                <w:sz w:val="21"/>
              </w:rPr>
              <m:t>​</m:t>
            </m:r>
          </m:sup>
          <m:e>
            <m:sSubSup>
              <m:sSubSupPr>
                <m:ctrlPr>
                  <w:rPr>
                    <w:rFonts w:ascii="Cambria Math" w:hAnsi="Cambria Math"/>
                  </w:rPr>
                </m:ctrlPr>
              </m:sSubSupPr>
              <m:e>
                <m:r>
                  <w:rPr>
                    <w:rFonts w:ascii="Cambria Math" w:hAnsi="Cambria Math"/>
                    <w:sz w:val="21"/>
                  </w:rPr>
                  <m:t>Q</m:t>
                </m:r>
              </m:e>
              <m:sub>
                <m:r>
                  <w:rPr>
                    <w:rFonts w:ascii="Cambria Math" w:hAnsi="Cambria Math"/>
                    <w:sz w:val="21"/>
                  </w:rPr>
                  <m:t>m</m:t>
                </m:r>
                <m:r>
                  <m:rPr>
                    <m:sty m:val="p"/>
                  </m:rPr>
                  <w:rPr>
                    <w:rFonts w:ascii="Cambria Math" w:hAnsi="Cambria Math"/>
                    <w:sz w:val="21"/>
                  </w:rPr>
                  <m:t>-</m:t>
                </m:r>
                <m:r>
                  <w:rPr>
                    <w:rFonts w:ascii="Cambria Math" w:hAnsi="Cambria Math"/>
                    <w:sz w:val="21"/>
                  </w:rPr>
                  <m:t>n</m:t>
                </m:r>
                <m:r>
                  <m:rPr>
                    <m:sty m:val="p"/>
                  </m:rPr>
                  <w:rPr>
                    <w:rFonts w:ascii="Cambria Math" w:hAnsi="Cambria Math"/>
                    <w:sz w:val="21"/>
                  </w:rPr>
                  <m:t>-</m:t>
                </m:r>
                <m:r>
                  <w:rPr>
                    <w:rFonts w:ascii="Cambria Math" w:hAnsi="Cambria Math"/>
                    <w:sz w:val="21"/>
                  </w:rPr>
                  <m:t>s</m:t>
                </m:r>
                <m:r>
                  <m:rPr>
                    <m:sty m:val="p"/>
                  </m:rPr>
                  <w:rPr>
                    <w:rFonts w:ascii="Cambria Math" w:hAnsi="Cambria Math"/>
                    <w:sz w:val="21"/>
                  </w:rPr>
                  <m:t>,</m:t>
                </m:r>
                <m:r>
                  <w:rPr>
                    <w:rFonts w:ascii="Cambria Math" w:hAnsi="Cambria Math"/>
                    <w:sz w:val="21"/>
                  </w:rPr>
                  <m:t>s</m:t>
                </m:r>
              </m:sub>
              <m:sup>
                <m:d>
                  <m:dPr>
                    <m:ctrlPr>
                      <w:rPr>
                        <w:rFonts w:ascii="Cambria Math" w:hAnsi="Cambria Math"/>
                      </w:rPr>
                    </m:ctrlPr>
                  </m:dPr>
                  <m:e>
                    <m:r>
                      <w:rPr>
                        <w:rFonts w:ascii="Cambria Math" w:hAnsi="Cambria Math"/>
                        <w:sz w:val="21"/>
                      </w:rPr>
                      <m:t>j</m:t>
                    </m:r>
                  </m:e>
                </m:d>
              </m:sup>
            </m:sSubSup>
          </m:e>
        </m:nary>
        <m:sSub>
          <m:sSubPr>
            <m:ctrlPr>
              <w:rPr>
                <w:rFonts w:ascii="Cambria Math" w:hAnsi="Cambria Math"/>
              </w:rPr>
            </m:ctrlPr>
          </m:sSubPr>
          <m:e>
            <m:acc>
              <m:accPr>
                <m:ctrlPr>
                  <w:rPr>
                    <w:rFonts w:ascii="Cambria Math" w:hAnsi="Cambria Math"/>
                  </w:rPr>
                </m:ctrlPr>
              </m:accPr>
              <m:e>
                <m:r>
                  <w:rPr>
                    <w:rFonts w:ascii="Cambria Math" w:hAnsi="Cambria Math"/>
                    <w:sz w:val="21"/>
                  </w:rPr>
                  <m:t>Ψ</m:t>
                </m:r>
              </m:e>
            </m:acc>
          </m:e>
          <m:sub>
            <m:r>
              <w:rPr>
                <w:rFonts w:ascii="Cambria Math" w:hAnsi="Cambria Math"/>
                <w:sz w:val="21"/>
              </w:rPr>
              <m:t>j</m:t>
            </m:r>
          </m:sub>
        </m:sSub>
        <m:d>
          <m:dPr>
            <m:ctrlPr>
              <w:rPr>
                <w:rFonts w:ascii="Cambria Math" w:hAnsi="Cambria Math"/>
              </w:rPr>
            </m:ctrlPr>
          </m:dPr>
          <m:e>
            <m:r>
              <w:rPr>
                <w:rFonts w:ascii="Cambria Math" w:hAnsi="Cambria Math"/>
                <w:sz w:val="21"/>
              </w:rPr>
              <m:t>n</m:t>
            </m:r>
            <m:r>
              <m:rPr>
                <m:sty m:val="p"/>
              </m:rPr>
              <w:rPr>
                <w:rFonts w:ascii="Cambria Math" w:hAnsi="Cambria Math"/>
                <w:sz w:val="21"/>
              </w:rPr>
              <m:t>+</m:t>
            </m:r>
            <m:r>
              <w:rPr>
                <w:rFonts w:ascii="Cambria Math" w:hAnsi="Cambria Math"/>
                <w:sz w:val="21"/>
              </w:rPr>
              <m:t>s</m:t>
            </m:r>
          </m:e>
        </m:d>
        <m:r>
          <m:rPr>
            <m:sty m:val="p"/>
          </m:rPr>
          <w:rPr>
            <w:rFonts w:ascii="Cambria Math" w:hAnsi="Cambria Math"/>
            <w:sz w:val="21"/>
          </w:rPr>
          <m:t>.</m:t>
        </m:r>
      </m:oMath>
      <w:r>
        <w:rPr>
          <w:color w:val="74858C"/>
          <w:sz w:val="16"/>
        </w:rPr>
        <w:t xml:space="preserve">  (24)</w:t>
      </w:r>
    </w:p>
    <w:p w14:paraId="1D901398" w14:textId="77777777" w:rsidR="006434F1" w:rsidRDefault="00000000">
      <w:pPr>
        <w:pStyle w:val="NBBody"/>
      </w:pPr>
      <w:r>
        <w:t xml:space="preserve">W </w:t>
      </w:r>
      <w:r>
        <w:t>中来自</w:t>
      </w:r>
      <w:r>
        <w:t xml:space="preserve"> z </w:t>
      </w:r>
      <w:r>
        <w:t>的第</w:t>
      </w:r>
      <w:r>
        <w:t xml:space="preserve"> m </w:t>
      </w:r>
      <w:r>
        <w:t>个谐波的所有二变量项，总频率均为</w:t>
      </w:r>
      <w:r>
        <w:t xml:space="preserve"> m−1</w:t>
      </w:r>
      <w:r>
        <w:t>；</w:t>
      </w:r>
      <w:r>
        <w:t xml:space="preserve">q=|W|² </w:t>
      </w:r>
      <w:r>
        <w:t>的总频率位于</w:t>
      </w:r>
      <w:r>
        <w:t xml:space="preserve"> [−2K,2K]</w:t>
      </w:r>
      <w:r>
        <w:t>。故</w:t>
      </w:r>
      <w:r>
        <w:t xml:space="preserve"> q^j </w:t>
      </w:r>
      <w:r>
        <w:t>的总频率位于</w:t>
      </w:r>
      <w:r>
        <w:t xml:space="preserve"> [−2jK,2jK]</w:t>
      </w:r>
      <w:r>
        <w:t>，从而：</w:t>
      </w:r>
    </w:p>
    <w:p w14:paraId="3B4C8151" w14:textId="77777777" w:rsidR="006434F1" w:rsidRDefault="00000000">
      <w:pPr>
        <w:pStyle w:val="NBEquation"/>
        <w:jc w:val="center"/>
      </w:pPr>
      <m:oMath>
        <m:d>
          <m:dPr>
            <m:begChr m:val="|"/>
            <m:endChr m:val="|"/>
            <m:ctrlPr>
              <w:rPr>
                <w:rFonts w:ascii="Cambria Math" w:hAnsi="Cambria Math"/>
              </w:rPr>
            </m:ctrlPr>
          </m:dPr>
          <m:e>
            <m:r>
              <w:rPr>
                <w:rFonts w:ascii="Cambria Math" w:hAnsi="Cambria Math"/>
                <w:sz w:val="21"/>
              </w:rPr>
              <m:t>m</m:t>
            </m:r>
            <m:r>
              <m:rPr>
                <m:sty m:val="p"/>
              </m:rPr>
              <w:rPr>
                <w:rFonts w:ascii="Cambria Math" w:hAnsi="Cambria Math"/>
                <w:sz w:val="21"/>
              </w:rPr>
              <m:t>-</m:t>
            </m:r>
            <m:r>
              <w:rPr>
                <w:rFonts w:ascii="Cambria Math" w:hAnsi="Cambria Math"/>
                <w:sz w:val="21"/>
              </w:rPr>
              <m:t>n</m:t>
            </m:r>
          </m:e>
        </m:d>
        <m:r>
          <m:rPr>
            <m:sty m:val="p"/>
          </m:rPr>
          <w:rPr>
            <w:rFonts w:ascii="Cambria Math" w:hAnsi="Cambria Math"/>
            <w:sz w:val="21"/>
          </w:rPr>
          <m:t>&gt;</m:t>
        </m:r>
        <m:r>
          <w:rPr>
            <w:rFonts w:ascii="Cambria Math" w:hAnsi="Cambria Math"/>
            <w:sz w:val="21"/>
          </w:rPr>
          <m:t>2jK </m:t>
        </m:r>
        <m:r>
          <m:rPr>
            <m:sty m:val="p"/>
          </m:rPr>
          <w:rPr>
            <w:rFonts w:ascii="Cambria Math" w:hAnsi="Cambria Math"/>
            <w:sz w:val="21"/>
          </w:rPr>
          <m:t>⇒</m:t>
        </m:r>
        <m:r>
          <w:rPr>
            <w:rFonts w:ascii="Cambria Math" w:hAnsi="Cambria Math"/>
            <w:sz w:val="21"/>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B</m:t>
                    </m:r>
                  </m:e>
                  <m:sub>
                    <m:r>
                      <w:rPr>
                        <w:rFonts w:ascii="Cambria Math" w:hAnsi="Cambria Math"/>
                        <w:sz w:val="21"/>
                      </w:rPr>
                      <m:t>j</m:t>
                    </m:r>
                  </m:sub>
                </m:sSub>
              </m:e>
            </m:d>
          </m:e>
          <m:sub>
            <m:r>
              <w:rPr>
                <w:rFonts w:ascii="Cambria Math" w:hAnsi="Cambria Math"/>
                <w:sz w:val="21"/>
              </w:rPr>
              <m:t>mn</m:t>
            </m:r>
          </m:sub>
        </m:sSub>
        <m:r>
          <m:rPr>
            <m:sty m:val="p"/>
          </m:rPr>
          <w:rPr>
            <w:rFonts w:ascii="Cambria Math" w:hAnsi="Cambria Math"/>
            <w:sz w:val="21"/>
          </w:rPr>
          <m:t>=</m:t>
        </m:r>
        <m:r>
          <w:rPr>
            <w:rFonts w:ascii="Cambria Math" w:hAnsi="Cambria Math"/>
            <w:sz w:val="21"/>
          </w:rPr>
          <m:t>0</m:t>
        </m:r>
        <m:r>
          <m:rPr>
            <m:sty m:val="p"/>
          </m:rPr>
          <w:rPr>
            <w:rFonts w:ascii="Cambria Math" w:hAnsi="Cambria Math"/>
            <w:sz w:val="21"/>
          </w:rPr>
          <m:t>.</m:t>
        </m:r>
      </m:oMath>
      <w:r>
        <w:rPr>
          <w:color w:val="74858C"/>
          <w:sz w:val="16"/>
        </w:rPr>
        <w:t xml:space="preserve">  (25)</w:t>
      </w:r>
    </w:p>
    <w:p w14:paraId="0109C4C4" w14:textId="77777777" w:rsidR="006434F1" w:rsidRDefault="00000000">
      <w:pPr>
        <w:pStyle w:val="NBBody"/>
      </w:pPr>
      <w:r>
        <w:t>这只证明所提取原语的严格带状性，不证明完整</w:t>
      </w:r>
      <w:r>
        <w:t xml:space="preserve"> Müller </w:t>
      </w:r>
      <w:r>
        <w:t>矩阵带状。经过几何乘法、求导和块组合后，应由各操作的实际支撑重新计算总带宽，不能统一硬编码为</w:t>
      </w:r>
      <w:r>
        <w:t xml:space="preserve"> 2P_sK</w:t>
      </w:r>
      <w:r>
        <w:t>。</w:t>
      </w:r>
    </w:p>
    <w:p w14:paraId="6ECE397D" w14:textId="77777777" w:rsidR="006434F1" w:rsidRDefault="00000000">
      <w:pPr>
        <w:pStyle w:val="NBSubheading"/>
      </w:pPr>
      <w:r>
        <w:t>余项压缩：先测量，再建立定量界</w:t>
      </w:r>
    </w:p>
    <w:p w14:paraId="788069A4" w14:textId="77777777" w:rsidR="006434F1" w:rsidRDefault="00000000">
      <w:pPr>
        <w:pStyle w:val="NBBody"/>
      </w:pPr>
      <w:r>
        <w:t>单层差值的余项含</w:t>
      </w:r>
      <w:r>
        <w:t xml:space="preserve"> R^(P_s+1)log g</w:t>
      </w:r>
      <w:r>
        <w:t>，局部呈高次幂乘对数；提取更多项可改善其谱衰减。但完整系统还涉及法向／切向导数、算子组合与迹空间尺度。此前讨论中的统一</w:t>
      </w:r>
      <w:r>
        <w:t xml:space="preserve"> L^(−2P_s−2) </w:t>
      </w:r>
      <w:r>
        <w:t>速率在本版不作为已证明代码保证。相关光滑性与近带状谱方法见</w:t>
      </w:r>
      <w:r>
        <w:t xml:space="preserve"> [R1,R4]</w:t>
      </w:r>
      <w:r>
        <w:t>。</w:t>
      </w:r>
    </w:p>
    <w:p w14:paraId="7161C045" w14:textId="77777777" w:rsidR="006434F1" w:rsidRDefault="00000000">
      <w:pPr>
        <w:pStyle w:val="NBEquation"/>
        <w:jc w:val="center"/>
      </w:pPr>
      <m:oMath>
        <m:r>
          <w:rPr>
            <w:rFonts w:ascii="Cambria Math" w:hAnsi="Cambria Math"/>
            <w:sz w:val="21"/>
          </w:rPr>
          <m:t>A</m:t>
        </m:r>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m:rPr>
                <m:sty m:val="p"/>
              </m:rPr>
              <w:rPr>
                <w:rFonts w:ascii="Cambria Math" w:hAnsi="Cambria Math"/>
                <w:sz w:val="21"/>
              </w:rPr>
              <m:t>band</m:t>
            </m:r>
          </m:sub>
        </m:sSub>
        <m:r>
          <m:rPr>
            <m:sty m:val="p"/>
          </m:rPr>
          <w:rPr>
            <w:rFonts w:ascii="Cambria Math" w:hAnsi="Cambria Math"/>
            <w:sz w:val="21"/>
          </w:rPr>
          <m:t>+</m:t>
        </m:r>
        <m:r>
          <w:rPr>
            <w:rFonts w:ascii="Cambria Math" w:hAnsi="Cambria Math"/>
            <w:sz w:val="21"/>
          </w:rPr>
          <m:t>UC</m:t>
        </m:r>
        <m:sSup>
          <m:sSupPr>
            <m:ctrlPr>
              <w:rPr>
                <w:rFonts w:ascii="Cambria Math" w:hAnsi="Cambria Math"/>
              </w:rPr>
            </m:ctrlPr>
          </m:sSupPr>
          <m:e>
            <m:r>
              <w:rPr>
                <w:rFonts w:ascii="Cambria Math" w:hAnsi="Cambria Math"/>
                <w:sz w:val="21"/>
              </w:rPr>
              <m:t>U</m:t>
            </m:r>
          </m:e>
          <m:sup>
            <m:r>
              <m:rPr>
                <m:scr m:val="sans-serif"/>
                <m:sty m:val="p"/>
              </m:rPr>
              <w:rPr>
                <w:rFonts w:ascii="Cambria Math" w:hAnsi="Cambria Math"/>
                <w:sz w:val="21"/>
              </w:rPr>
              <m:t>H</m:t>
            </m:r>
          </m:sup>
        </m:sSup>
        <m:r>
          <m:rPr>
            <m:sty m:val="p"/>
          </m:rPr>
          <w:rPr>
            <w:rFonts w:ascii="Cambria Math" w:hAnsi="Cambria Math"/>
            <w:sz w:val="21"/>
          </w:rPr>
          <m:t>,</m:t>
        </m:r>
        <m:r>
          <w:rPr>
            <w:rFonts w:ascii="Cambria Math" w:hAnsi="Cambria Math"/>
            <w:sz w:val="21"/>
          </w:rPr>
          <m:t>  </m:t>
        </m:r>
        <m:r>
          <m:rPr>
            <m:sty m:val="p"/>
          </m:rPr>
          <w:rPr>
            <w:rFonts w:ascii="Cambria Math" w:hAnsi="Cambria Math"/>
            <w:sz w:val="21"/>
          </w:rPr>
          <m:t>∥</m:t>
        </m:r>
        <m:r>
          <w:rPr>
            <w:rFonts w:ascii="Cambria Math" w:hAnsi="Cambria Math"/>
            <w:sz w:val="21"/>
          </w:rPr>
          <m:t>A</m:t>
        </m:r>
        <m:r>
          <m:rPr>
            <m:sty m:val="p"/>
          </m:rPr>
          <w:rPr>
            <w:rFonts w:ascii="Cambria Math" w:hAnsi="Cambria Math"/>
            <w:sz w:val="21"/>
          </w:rPr>
          <m:t>-</m:t>
        </m:r>
        <m:d>
          <m:dPr>
            <m:ctrlPr>
              <w:rPr>
                <w:rFonts w:ascii="Cambria Math" w:hAnsi="Cambria Math"/>
              </w:rPr>
            </m:ctrlPr>
          </m:dPr>
          <m:e>
            <m:sSub>
              <m:sSubPr>
                <m:ctrlPr>
                  <w:rPr>
                    <w:rFonts w:ascii="Cambria Math" w:hAnsi="Cambria Math"/>
                  </w:rPr>
                </m:ctrlPr>
              </m:sSubPr>
              <m:e>
                <m:r>
                  <w:rPr>
                    <w:rFonts w:ascii="Cambria Math" w:hAnsi="Cambria Math"/>
                    <w:sz w:val="21"/>
                  </w:rPr>
                  <m:t>B</m:t>
                </m:r>
              </m:e>
              <m:sub>
                <m:r>
                  <m:rPr>
                    <m:sty m:val="p"/>
                  </m:rPr>
                  <w:rPr>
                    <w:rFonts w:ascii="Cambria Math" w:hAnsi="Cambria Math"/>
                    <w:sz w:val="21"/>
                  </w:rPr>
                  <m:t>band</m:t>
                </m:r>
              </m:sub>
            </m:sSub>
            <m:r>
              <m:rPr>
                <m:sty m:val="p"/>
              </m:rPr>
              <w:rPr>
                <w:rFonts w:ascii="Cambria Math" w:hAnsi="Cambria Math"/>
                <w:sz w:val="21"/>
              </w:rPr>
              <m:t>+</m:t>
            </m:r>
            <m:r>
              <w:rPr>
                <w:rFonts w:ascii="Cambria Math" w:hAnsi="Cambria Math"/>
                <w:sz w:val="21"/>
              </w:rPr>
              <m:t>UC</m:t>
            </m:r>
            <m:sSup>
              <m:sSupPr>
                <m:ctrlPr>
                  <w:rPr>
                    <w:rFonts w:ascii="Cambria Math" w:hAnsi="Cambria Math"/>
                  </w:rPr>
                </m:ctrlPr>
              </m:sSupPr>
              <m:e>
                <m:r>
                  <w:rPr>
                    <w:rFonts w:ascii="Cambria Math" w:hAnsi="Cambria Math"/>
                    <w:sz w:val="21"/>
                  </w:rPr>
                  <m:t>U</m:t>
                </m:r>
              </m:e>
              <m:sup>
                <m:r>
                  <m:rPr>
                    <m:scr m:val="sans-serif"/>
                    <m:sty m:val="p"/>
                  </m:rPr>
                  <w:rPr>
                    <w:rFonts w:ascii="Cambria Math" w:hAnsi="Cambria Math"/>
                    <w:sz w:val="21"/>
                  </w:rPr>
                  <m:t>H</m:t>
                </m:r>
              </m:sup>
            </m:sSup>
          </m:e>
        </m:d>
        <m:r>
          <m:rPr>
            <m:sty m:val="p"/>
          </m:rPr>
          <w:rPr>
            <w:rFonts w:ascii="Cambria Math" w:hAnsi="Cambria Math"/>
            <w:sz w:val="21"/>
          </w:rPr>
          <m:t>∥≤</m:t>
        </m:r>
        <m:sSub>
          <m:sSubPr>
            <m:ctrlPr>
              <w:rPr>
                <w:rFonts w:ascii="Cambria Math" w:hAnsi="Cambria Math"/>
              </w:rPr>
            </m:ctrlPr>
          </m:sSubPr>
          <m:e>
            <m:r>
              <w:rPr>
                <w:rFonts w:ascii="Cambria Math" w:hAnsi="Cambria Math"/>
                <w:sz w:val="21"/>
              </w:rPr>
              <m:t>ε</m:t>
            </m:r>
          </m:e>
          <m:sub>
            <m:r>
              <w:rPr>
                <w:rFonts w:ascii="Cambria Math" w:hAnsi="Cambria Math"/>
                <w:sz w:val="21"/>
              </w:rPr>
              <m:t>A</m:t>
            </m:r>
          </m:sub>
        </m:sSub>
        <m:r>
          <w:rPr>
            <w:rFonts w:ascii="Cambria Math" w:hAnsi="Cambria Math"/>
            <w:sz w:val="21"/>
          </w:rPr>
          <m:t> </m:t>
        </m:r>
        <m:r>
          <m:rPr>
            <m:nor/>
          </m:rPr>
          <w:rPr>
            <w:rFonts w:ascii="Cambria Math" w:hAnsi="Cambria Math"/>
            <w:sz w:val="21"/>
          </w:rPr>
          <m:t>须另行验证</m:t>
        </m:r>
        <m:r>
          <m:rPr>
            <m:sty m:val="p"/>
          </m:rPr>
          <w:rPr>
            <w:rFonts w:ascii="Cambria Math" w:hAnsi="Cambria Math"/>
            <w:sz w:val="21"/>
          </w:rPr>
          <m:t>.</m:t>
        </m:r>
      </m:oMath>
      <w:r>
        <w:rPr>
          <w:color w:val="74858C"/>
          <w:sz w:val="16"/>
        </w:rPr>
        <w:t xml:space="preserve">  (26)</w:t>
      </w:r>
    </w:p>
    <w:p w14:paraId="4E1A1578" w14:textId="77777777" w:rsidR="006434F1" w:rsidRDefault="00000000">
      <w:pPr>
        <w:pStyle w:val="NBBody"/>
      </w:pPr>
      <w:r>
        <w:t>低模态补块或数值低秩余项可作候选实现。必须报告余项矩阵与导数的误差；强耦合／高频时秩可能很高。带宽或压缩秩接近</w:t>
      </w:r>
      <w:r>
        <w:t xml:space="preserve"> n </w:t>
      </w:r>
      <w:r>
        <w:t>时，自动回到稠密后端。</w:t>
      </w:r>
    </w:p>
    <w:p w14:paraId="59B686EA" w14:textId="77777777" w:rsidR="006434F1" w:rsidRDefault="00000000">
      <w:pPr>
        <w:pStyle w:val="NBNote"/>
        <w:pBdr>
          <w:left w:val="single" w:sz="18" w:space="8" w:color="247B81"/>
        </w:pBdr>
        <w:shd w:val="clear" w:color="auto" w:fill="EEF4F5"/>
        <w:ind w:left="170" w:right="113"/>
      </w:pPr>
      <w:r>
        <w:t>实际收益目标：快速</w:t>
      </w:r>
      <w:r>
        <w:t xml:space="preserve"> matvec</w:t>
      </w:r>
      <w:r>
        <w:t>、预条件和小模型收缩；不是无条件宣称</w:t>
      </w:r>
      <w:r>
        <w:t xml:space="preserve"> O(n log n) </w:t>
      </w:r>
      <w:r>
        <w:t>的完整求解器。</w:t>
      </w:r>
    </w:p>
    <w:p w14:paraId="4A62B58B" w14:textId="77777777" w:rsidR="006434F1" w:rsidRDefault="00000000">
      <w:pPr>
        <w:pStyle w:val="NBBody"/>
        <w:spacing w:after="0" w:line="240" w:lineRule="auto"/>
      </w:pPr>
      <w:r>
        <w:br w:type="page"/>
      </w:r>
    </w:p>
    <w:p w14:paraId="47DB7CF9" w14:textId="77777777" w:rsidR="006434F1" w:rsidRDefault="00000000">
      <w:pPr>
        <w:pStyle w:val="NBKicker"/>
      </w:pPr>
      <w:r>
        <w:lastRenderedPageBreak/>
        <w:t>第四部分</w:t>
      </w:r>
      <w:r>
        <w:t xml:space="preserve"> · </w:t>
      </w:r>
      <w:r>
        <w:t>增量组装与锚点复用</w:t>
      </w:r>
    </w:p>
    <w:p w14:paraId="4A563060" w14:textId="77777777" w:rsidR="006434F1" w:rsidRDefault="00000000">
      <w:pPr>
        <w:pStyle w:val="NBHeading"/>
      </w:pPr>
      <w:bookmarkStart w:id="11" w:name="NB_PAGE_12"/>
      <w:r>
        <w:t xml:space="preserve">§10 </w:t>
      </w:r>
      <w:r>
        <w:t>本版新增：从实际曲线增量直接更新几何量</w:t>
      </w:r>
      <w:bookmarkEnd w:id="11"/>
    </w:p>
    <w:p w14:paraId="678ABD7F" w14:textId="77777777" w:rsidR="006434F1" w:rsidRDefault="00000000">
      <w:pPr>
        <w:pStyle w:val="NBBody"/>
      </w:pPr>
      <w:r>
        <w:t>在可信锚点</w:t>
      </w:r>
      <w:r>
        <w:t xml:space="preserve"> z₀ </w:t>
      </w:r>
      <w:r>
        <w:t>保存几何系数与核展开。对候选曲线</w:t>
      </w:r>
      <w:r>
        <w:t xml:space="preserve"> z₁=T_z₀(a)</w:t>
      </w:r>
      <w:r>
        <w:t>，先计算实际</w:t>
      </w:r>
      <w:r>
        <w:t xml:space="preserve"> Δz=z₁−z₀</w:t>
      </w:r>
      <w:r>
        <w:t>；不使用裸</w:t>
      </w:r>
      <w:r>
        <w:t xml:space="preserve"> hν </w:t>
      </w:r>
      <w:r>
        <w:t>代替它。令</w:t>
      </w:r>
      <w:r>
        <w:t xml:space="preserve"> Z₀=z₀(θ)−z₀(φ)</w:t>
      </w:r>
      <w:r>
        <w:t>、</w:t>
      </w:r>
      <w:r>
        <w:t>ΔZ=Δz(θ)−Δz(φ)</w:t>
      </w:r>
      <w:r>
        <w:t>，则：</w:t>
      </w:r>
    </w:p>
    <w:p w14:paraId="50949D2F" w14:textId="77777777" w:rsidR="006434F1" w:rsidRDefault="00000000">
      <w:pPr>
        <w:pStyle w:val="NBEquation"/>
        <w:jc w:val="center"/>
      </w:pPr>
      <m:oMath>
        <m:r>
          <w:rPr>
            <w:rFonts w:ascii="Cambria Math" w:hAnsi="Cambria Math"/>
            <w:sz w:val="21"/>
          </w:rPr>
          <m:t>ΔR</m:t>
        </m:r>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w:rPr>
                <w:rFonts w:ascii="Cambria Math" w:hAnsi="Cambria Math"/>
                <w:sz w:val="21"/>
              </w:rPr>
              <m:t>1</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w:rPr>
                <w:rFonts w:ascii="Cambria Math" w:hAnsi="Cambria Math"/>
                <w:sz w:val="21"/>
              </w:rPr>
              <m:t>0</m:t>
            </m:r>
          </m:sub>
        </m:sSub>
        <m:r>
          <m:rPr>
            <m:sty m:val="p"/>
          </m:rPr>
          <w:rPr>
            <w:rFonts w:ascii="Cambria Math" w:hAnsi="Cambria Math"/>
            <w:sz w:val="21"/>
          </w:rPr>
          <m:t>=</m:t>
        </m:r>
        <m:r>
          <w:rPr>
            <w:rFonts w:ascii="Cambria Math" w:hAnsi="Cambria Math"/>
            <w:sz w:val="21"/>
          </w:rPr>
          <m:t>2</m:t>
        </m:r>
        <m:r>
          <m:rPr>
            <m:sty m:val="p"/>
          </m:rPr>
          <w:rPr>
            <w:rFonts w:ascii="Cambria Math" w:hAnsi="Cambria Math"/>
            <w:sz w:val="21"/>
          </w:rPr>
          <m:t>Re</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sz w:val="21"/>
                      </w:rPr>
                      <m:t>Z</m:t>
                    </m:r>
                  </m:e>
                  <m:sub>
                    <m:r>
                      <w:rPr>
                        <w:rFonts w:ascii="Cambria Math" w:hAnsi="Cambria Math"/>
                        <w:sz w:val="21"/>
                      </w:rPr>
                      <m:t>0</m:t>
                    </m:r>
                  </m:sub>
                </m:sSub>
              </m:e>
            </m:bar>
            <m:r>
              <w:rPr>
                <w:rFonts w:ascii="Cambria Math" w:hAnsi="Cambria Math"/>
                <w:sz w:val="21"/>
              </w:rPr>
              <m:t>ΔZ</m:t>
            </m:r>
          </m:e>
        </m:d>
        <m:r>
          <m:rPr>
            <m:sty m:val="p"/>
          </m:rPr>
          <w:rPr>
            <w:rFonts w:ascii="Cambria Math" w:hAnsi="Cambria Math"/>
            <w:sz w:val="21"/>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21"/>
                  </w:rPr>
                  <m:t>ΔZ</m:t>
                </m:r>
              </m:e>
            </m:d>
          </m:e>
          <m:sup>
            <m:r>
              <w:rPr>
                <w:rFonts w:ascii="Cambria Math" w:hAnsi="Cambria Math"/>
                <w:sz w:val="21"/>
              </w:rPr>
              <m:t>2</m:t>
            </m:r>
          </m:sup>
        </m:sSup>
        <m:r>
          <m:rPr>
            <m:sty m:val="p"/>
          </m:rPr>
          <w:rPr>
            <w:rFonts w:ascii="Cambria Math" w:hAnsi="Cambria Math"/>
            <w:sz w:val="21"/>
          </w:rPr>
          <m:t>.</m:t>
        </m:r>
      </m:oMath>
      <w:r>
        <w:rPr>
          <w:color w:val="74858C"/>
          <w:sz w:val="16"/>
        </w:rPr>
        <w:t xml:space="preserve">  (27)</w:t>
      </w:r>
    </w:p>
    <w:p w14:paraId="705EEB10" w14:textId="77777777" w:rsidR="006434F1" w:rsidRDefault="00000000">
      <w:pPr>
        <w:pStyle w:val="NBEquation"/>
        <w:jc w:val="center"/>
      </w:pPr>
      <m:oMath>
        <m:r>
          <w:rPr>
            <w:rFonts w:ascii="Cambria Math" w:hAnsi="Cambria Math"/>
            <w:sz w:val="21"/>
          </w:rPr>
          <m:t>ΔW</m:t>
        </m:r>
        <m:r>
          <m:rPr>
            <m:sty m:val="p"/>
          </m:rPr>
          <w:rPr>
            <w:rFonts w:ascii="Cambria Math" w:hAnsi="Cambria Math"/>
            <w:sz w:val="21"/>
          </w:rPr>
          <m:t>=</m:t>
        </m:r>
        <m:sSub>
          <m:sSubPr>
            <m:ctrlPr>
              <w:rPr>
                <w:rFonts w:ascii="Cambria Math" w:hAnsi="Cambria Math"/>
              </w:rPr>
            </m:ctrlPr>
          </m:sSubPr>
          <m:e>
            <m:r>
              <w:rPr>
                <w:rFonts w:ascii="Cambria Math" w:hAnsi="Cambria Math"/>
                <w:sz w:val="21"/>
              </w:rPr>
              <m:t>W</m:t>
            </m:r>
          </m:e>
          <m:sub>
            <m:r>
              <w:rPr>
                <w:rFonts w:ascii="Cambria Math" w:hAnsi="Cambria Math"/>
                <w:sz w:val="21"/>
              </w:rPr>
              <m:t>Δz</m:t>
            </m:r>
          </m:sub>
        </m:sSub>
        <m:r>
          <m:rPr>
            <m:sty m:val="p"/>
          </m:rPr>
          <w:rPr>
            <w:rFonts w:ascii="Cambria Math" w:hAnsi="Cambria Math"/>
            <w:sz w:val="21"/>
          </w:rPr>
          <m:t>,</m:t>
        </m:r>
        <m:r>
          <w:rPr>
            <w:rFonts w:ascii="Cambria Math" w:hAnsi="Cambria Math"/>
            <w:sz w:val="21"/>
          </w:rPr>
          <m:t>  Δq</m:t>
        </m:r>
        <m:r>
          <m:rPr>
            <m:sty m:val="p"/>
          </m:rPr>
          <w:rPr>
            <w:rFonts w:ascii="Cambria Math" w:hAnsi="Cambria Math"/>
            <w:sz w:val="21"/>
          </w:rPr>
          <m:t>=</m:t>
        </m:r>
        <m:r>
          <w:rPr>
            <w:rFonts w:ascii="Cambria Math" w:hAnsi="Cambria Math"/>
            <w:sz w:val="21"/>
          </w:rPr>
          <m:t>2</m:t>
        </m:r>
        <m:r>
          <m:rPr>
            <m:sty m:val="p"/>
          </m:rPr>
          <w:rPr>
            <w:rFonts w:ascii="Cambria Math" w:hAnsi="Cambria Math"/>
            <w:sz w:val="21"/>
          </w:rPr>
          <m:t>Re</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sz w:val="21"/>
                      </w:rPr>
                      <m:t>W</m:t>
                    </m:r>
                  </m:e>
                  <m:sub>
                    <m:r>
                      <w:rPr>
                        <w:rFonts w:ascii="Cambria Math" w:hAnsi="Cambria Math"/>
                        <w:sz w:val="21"/>
                      </w:rPr>
                      <m:t>0</m:t>
                    </m:r>
                  </m:sub>
                </m:sSub>
              </m:e>
            </m:bar>
            <m:r>
              <w:rPr>
                <w:rFonts w:ascii="Cambria Math" w:hAnsi="Cambria Math"/>
                <w:sz w:val="21"/>
              </w:rPr>
              <m:t>ΔW</m:t>
            </m:r>
          </m:e>
        </m:d>
        <m:r>
          <m:rPr>
            <m:sty m:val="p"/>
          </m:rPr>
          <w:rPr>
            <w:rFonts w:ascii="Cambria Math" w:hAnsi="Cambria Math"/>
            <w:sz w:val="21"/>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21"/>
                  </w:rPr>
                  <m:t>ΔW</m:t>
                </m:r>
              </m:e>
            </m:d>
          </m:e>
          <m:sup>
            <m:r>
              <w:rPr>
                <w:rFonts w:ascii="Cambria Math" w:hAnsi="Cambria Math"/>
                <w:sz w:val="21"/>
              </w:rPr>
              <m:t>2</m:t>
            </m:r>
          </m:sup>
        </m:sSup>
        <m:r>
          <m:rPr>
            <m:sty m:val="p"/>
          </m:rPr>
          <w:rPr>
            <w:rFonts w:ascii="Cambria Math" w:hAnsi="Cambria Math"/>
            <w:sz w:val="21"/>
          </w:rPr>
          <m:t>.</m:t>
        </m:r>
      </m:oMath>
      <w:r>
        <w:rPr>
          <w:color w:val="74858C"/>
          <w:sz w:val="16"/>
        </w:rPr>
        <w:t xml:space="preserve">  (28)</w:t>
      </w:r>
    </w:p>
    <w:p w14:paraId="046CC099" w14:textId="77777777" w:rsidR="006434F1" w:rsidRDefault="00000000">
      <w:pPr>
        <w:pStyle w:val="NBBody"/>
      </w:pPr>
      <w:r>
        <w:t>这些是在有限</w:t>
      </w:r>
      <w:r>
        <w:t xml:space="preserve"> Fourier </w:t>
      </w:r>
      <w:r>
        <w:t>代数中的精确恒等式，避免通过两个很接近的</w:t>
      </w:r>
      <w:r>
        <w:t xml:space="preserve"> R</w:t>
      </w:r>
      <w:r>
        <w:t>、</w:t>
      </w:r>
      <w:r>
        <w:t xml:space="preserve">q </w:t>
      </w:r>
      <w:r>
        <w:t>数组相减计算微小变化。若中间系数裁剪，则必须另外记录该误差。旧形状和新形状相距较远时，它不保证低秩或低成本。</w:t>
      </w:r>
    </w:p>
    <w:p w14:paraId="5B2563C1" w14:textId="77777777" w:rsidR="006434F1" w:rsidRDefault="00000000">
      <w:pPr>
        <w:pStyle w:val="NBSubheading"/>
      </w:pPr>
      <w:r>
        <w:t>三类可复用内容</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2091"/>
        <w:gridCol w:w="7434"/>
      </w:tblGrid>
      <w:tr w:rsidR="006434F1" w14:paraId="7BD42030" w14:textId="77777777">
        <w:trPr>
          <w:cantSplit/>
          <w:tblHeader/>
          <w:jc w:val="center"/>
        </w:trPr>
        <w:tc>
          <w:tcPr>
            <w:tcW w:w="2091" w:type="dxa"/>
            <w:shd w:val="clear" w:color="auto" w:fill="234C5A"/>
            <w:vAlign w:val="center"/>
          </w:tcPr>
          <w:p w14:paraId="4470C977" w14:textId="77777777" w:rsidR="006434F1" w:rsidRDefault="00000000">
            <w:pPr>
              <w:pStyle w:val="NBTableHead"/>
            </w:pPr>
            <w:r>
              <w:t>内容</w:t>
            </w:r>
          </w:p>
        </w:tc>
        <w:tc>
          <w:tcPr>
            <w:tcW w:w="7434" w:type="dxa"/>
            <w:shd w:val="clear" w:color="auto" w:fill="234C5A"/>
            <w:vAlign w:val="center"/>
          </w:tcPr>
          <w:p w14:paraId="35EDB8B7" w14:textId="77777777" w:rsidR="006434F1" w:rsidRDefault="00000000">
            <w:pPr>
              <w:pStyle w:val="NBTableHead"/>
            </w:pPr>
            <w:r>
              <w:t>复用边界</w:t>
            </w:r>
          </w:p>
        </w:tc>
      </w:tr>
      <w:tr w:rsidR="006434F1" w14:paraId="210E9825" w14:textId="77777777">
        <w:trPr>
          <w:cantSplit/>
          <w:jc w:val="center"/>
        </w:trPr>
        <w:tc>
          <w:tcPr>
            <w:tcW w:w="2091" w:type="dxa"/>
            <w:shd w:val="clear" w:color="auto" w:fill="F3F7F8"/>
            <w:vAlign w:val="center"/>
          </w:tcPr>
          <w:p w14:paraId="13E3DE3B" w14:textId="77777777" w:rsidR="006434F1" w:rsidRDefault="00000000">
            <w:pPr>
              <w:pStyle w:val="NBTable"/>
            </w:pPr>
            <w:r>
              <w:t>几何数组</w:t>
            </w:r>
          </w:p>
        </w:tc>
        <w:tc>
          <w:tcPr>
            <w:tcW w:w="7434" w:type="dxa"/>
            <w:shd w:val="clear" w:color="auto" w:fill="F3F7F8"/>
            <w:vAlign w:val="center"/>
          </w:tcPr>
          <w:p w14:paraId="27D13C9A" w14:textId="77777777" w:rsidR="006434F1" w:rsidRDefault="00000000">
            <w:pPr>
              <w:pStyle w:val="NBTable"/>
            </w:pPr>
            <w:r>
              <w:t>锚点</w:t>
            </w:r>
            <w:r>
              <w:t xml:space="preserve"> T_j(X₀)</w:t>
            </w:r>
            <w:r>
              <w:t>、</w:t>
            </w:r>
            <w:r>
              <w:t>R₀</w:t>
            </w:r>
            <w:r>
              <w:t>、</w:t>
            </w:r>
            <w:r>
              <w:t>W₀</w:t>
            </w:r>
            <w:r>
              <w:t>、</w:t>
            </w:r>
            <w:r>
              <w:t>q₀</w:t>
            </w:r>
            <w:r>
              <w:t>；随候选仅生成必要增量。</w:t>
            </w:r>
          </w:p>
        </w:tc>
      </w:tr>
      <w:tr w:rsidR="006434F1" w14:paraId="406E397C" w14:textId="77777777">
        <w:trPr>
          <w:cantSplit/>
          <w:jc w:val="center"/>
        </w:trPr>
        <w:tc>
          <w:tcPr>
            <w:tcW w:w="2091" w:type="dxa"/>
            <w:shd w:val="clear" w:color="auto" w:fill="FFFFFF"/>
            <w:vAlign w:val="center"/>
          </w:tcPr>
          <w:p w14:paraId="47EF7FC2" w14:textId="77777777" w:rsidR="006434F1" w:rsidRDefault="00000000">
            <w:pPr>
              <w:pStyle w:val="NBTable"/>
            </w:pPr>
            <w:r>
              <w:t>频率标量系数</w:t>
            </w:r>
          </w:p>
        </w:tc>
        <w:tc>
          <w:tcPr>
            <w:tcW w:w="7434" w:type="dxa"/>
            <w:shd w:val="clear" w:color="auto" w:fill="FFFFFF"/>
            <w:vAlign w:val="center"/>
          </w:tcPr>
          <w:p w14:paraId="4A0517C8" w14:textId="77777777" w:rsidR="006434F1" w:rsidRDefault="00000000">
            <w:pPr>
              <w:pStyle w:val="NBTable"/>
            </w:pPr>
            <w:r>
              <w:t>仅当局部归一化区间、波数、分支与容差不变时保持有效。</w:t>
            </w:r>
          </w:p>
        </w:tc>
      </w:tr>
      <w:tr w:rsidR="006434F1" w14:paraId="2F3E7786" w14:textId="77777777">
        <w:trPr>
          <w:cantSplit/>
          <w:jc w:val="center"/>
        </w:trPr>
        <w:tc>
          <w:tcPr>
            <w:tcW w:w="2091" w:type="dxa"/>
            <w:shd w:val="clear" w:color="auto" w:fill="F3F7F8"/>
            <w:vAlign w:val="center"/>
          </w:tcPr>
          <w:p w14:paraId="5FA01E1D" w14:textId="77777777" w:rsidR="006434F1" w:rsidRDefault="00000000">
            <w:pPr>
              <w:pStyle w:val="NBTable"/>
            </w:pPr>
            <w:r>
              <w:t>分解／预条件器</w:t>
            </w:r>
          </w:p>
        </w:tc>
        <w:tc>
          <w:tcPr>
            <w:tcW w:w="7434" w:type="dxa"/>
            <w:shd w:val="clear" w:color="auto" w:fill="F3F7F8"/>
            <w:vAlign w:val="center"/>
          </w:tcPr>
          <w:p w14:paraId="1CB03719" w14:textId="77777777" w:rsidR="006434F1" w:rsidRDefault="00000000">
            <w:pPr>
              <w:pStyle w:val="NBTable"/>
            </w:pPr>
            <w:r>
              <w:t>可继续作为当前</w:t>
            </w:r>
            <w:r>
              <w:t xml:space="preserve"> A₁ </w:t>
            </w:r>
            <w:r>
              <w:t>的近似逆动作；不能将旧解当成新解而不查残差。</w:t>
            </w:r>
          </w:p>
        </w:tc>
      </w:tr>
    </w:tbl>
    <w:p w14:paraId="0A7C276D" w14:textId="77777777" w:rsidR="006434F1" w:rsidRDefault="006434F1">
      <w:pPr>
        <w:pStyle w:val="NBBody"/>
        <w:spacing w:after="20" w:line="240" w:lineRule="auto"/>
      </w:pPr>
    </w:p>
    <w:p w14:paraId="5801289C" w14:textId="77777777" w:rsidR="006434F1" w:rsidRDefault="00000000">
      <w:pPr>
        <w:pStyle w:val="NBBody"/>
      </w:pPr>
      <w:r>
        <w:t>对于</w:t>
      </w:r>
      <w:r>
        <w:t xml:space="preserve"> log q</w:t>
      </w:r>
      <w:r>
        <w:t>，可用</w:t>
      </w:r>
      <w:r>
        <w:t xml:space="preserve"> log(q₁)−log(q₀)=log(1+Δq/q₀) </w:t>
      </w:r>
      <w:r>
        <w:t>组织稳定差值，但实现仍需近似</w:t>
      </w:r>
      <w:r>
        <w:t xml:space="preserve"> 1/q₀ </w:t>
      </w:r>
      <w:r>
        <w:t>和</w:t>
      </w:r>
      <w:r>
        <w:t xml:space="preserve"> log(1+t)</w:t>
      </w:r>
      <w:r>
        <w:t>，并控制相应谱尾。该可选路线要求</w:t>
      </w:r>
      <w:r>
        <w:t xml:space="preserve"> q₀&gt;0</w:t>
      </w:r>
      <w:r>
        <w:t>，且</w:t>
      </w:r>
      <w:r>
        <w:t xml:space="preserve"> t </w:t>
      </w:r>
      <w:r>
        <w:t>的包围区间严格位于</w:t>
      </w:r>
      <w:r>
        <w:t xml:space="preserve"> (−1,∞)</w:t>
      </w:r>
      <w:r>
        <w:t>。</w:t>
      </w:r>
    </w:p>
    <w:p w14:paraId="3F7FC25D" w14:textId="77777777" w:rsidR="006434F1" w:rsidRDefault="00000000">
      <w:pPr>
        <w:pStyle w:val="NBNote"/>
        <w:pBdr>
          <w:left w:val="single" w:sz="18" w:space="8" w:color="247B81"/>
        </w:pBdr>
        <w:shd w:val="clear" w:color="auto" w:fill="EEF4F5"/>
        <w:ind w:left="170" w:right="113"/>
      </w:pPr>
      <w:r>
        <w:t>本节与下一节是本次最优先新增的升级：它们保持现有离散模型，而不是引入未经闭合验证的新物理演化方程。</w:t>
      </w:r>
    </w:p>
    <w:p w14:paraId="23502D86" w14:textId="77777777" w:rsidR="006434F1" w:rsidRDefault="00000000">
      <w:pPr>
        <w:pStyle w:val="NBBody"/>
        <w:spacing w:after="0" w:line="240" w:lineRule="auto"/>
      </w:pPr>
      <w:r>
        <w:br w:type="page"/>
      </w:r>
    </w:p>
    <w:p w14:paraId="55EF28F2" w14:textId="77777777" w:rsidR="006434F1" w:rsidRDefault="00000000">
      <w:pPr>
        <w:pStyle w:val="NBKicker"/>
      </w:pPr>
      <w:r>
        <w:lastRenderedPageBreak/>
        <w:t>第四部分</w:t>
      </w:r>
      <w:r>
        <w:t xml:space="preserve"> · </w:t>
      </w:r>
      <w:r>
        <w:t>增量组装与锚点复用</w:t>
      </w:r>
    </w:p>
    <w:p w14:paraId="5302BFC1" w14:textId="77777777" w:rsidR="006434F1" w:rsidRDefault="00000000">
      <w:pPr>
        <w:pStyle w:val="NBHeading"/>
      </w:pPr>
      <w:bookmarkStart w:id="12" w:name="NB_PAGE_13"/>
      <w:r>
        <w:t xml:space="preserve">§11 </w:t>
      </w:r>
      <w:r>
        <w:t>增量</w:t>
      </w:r>
      <w:r>
        <w:t xml:space="preserve"> Chebyshev </w:t>
      </w:r>
      <w:r>
        <w:t>递推与导数</w:t>
      </w:r>
      <w:bookmarkEnd w:id="12"/>
    </w:p>
    <w:p w14:paraId="2B8321E9" w14:textId="77777777" w:rsidR="006434F1" w:rsidRDefault="00000000">
      <w:pPr>
        <w:pStyle w:val="NBBody"/>
      </w:pPr>
      <w:r>
        <w:t>在共同且冻结的区间内，令</w:t>
      </w:r>
      <w:r>
        <w:t xml:space="preserve"> X₁=X₀+ΔX</w:t>
      </w:r>
      <w:r>
        <w:t>，</w:t>
      </w:r>
      <w:r>
        <w:t xml:space="preserve">T_j </w:t>
      </w:r>
      <w:r>
        <w:t>为第一类</w:t>
      </w:r>
      <w:r>
        <w:t xml:space="preserve"> Chebyshev </w:t>
      </w:r>
      <w:r>
        <w:t>多项式。定义</w:t>
      </w:r>
      <w:r>
        <w:t xml:space="preserve"> ΔT_j=T_j(X₁)−T_j(X₀)</w:t>
      </w:r>
      <w:r>
        <w:t>。由三项递推直接得到：</w:t>
      </w:r>
    </w:p>
    <w:p w14:paraId="60B8B678" w14:textId="77777777" w:rsidR="006434F1" w:rsidRDefault="00000000">
      <w:pPr>
        <w:pStyle w:val="NBEquation"/>
        <w:jc w:val="center"/>
      </w:pPr>
      <m:oMath>
        <m:r>
          <w:rPr>
            <w:rFonts w:ascii="Cambria Math" w:hAnsi="Cambria Math"/>
            <w:sz w:val="21"/>
          </w:rPr>
          <m:t>Δ</m:t>
        </m:r>
        <m:sSub>
          <m:sSubPr>
            <m:ctrlPr>
              <w:rPr>
                <w:rFonts w:ascii="Cambria Math" w:hAnsi="Cambria Math"/>
              </w:rPr>
            </m:ctrlPr>
          </m:sSubPr>
          <m:e>
            <m:r>
              <w:rPr>
                <w:rFonts w:ascii="Cambria Math" w:hAnsi="Cambria Math"/>
                <w:sz w:val="21"/>
              </w:rPr>
              <m:t>T</m:t>
            </m:r>
          </m:e>
          <m:sub>
            <m:r>
              <w:rPr>
                <w:rFonts w:ascii="Cambria Math" w:hAnsi="Cambria Math"/>
                <w:sz w:val="21"/>
              </w:rPr>
              <m:t>0</m:t>
            </m:r>
          </m:sub>
        </m:sSub>
        <m:r>
          <m:rPr>
            <m:sty m:val="p"/>
          </m:rPr>
          <w:rPr>
            <w:rFonts w:ascii="Cambria Math" w:hAnsi="Cambria Math"/>
            <w:sz w:val="21"/>
          </w:rPr>
          <m:t>=</m:t>
        </m:r>
        <m:r>
          <w:rPr>
            <w:rFonts w:ascii="Cambria Math" w:hAnsi="Cambria Math"/>
            <w:sz w:val="21"/>
          </w:rPr>
          <m:t>0</m:t>
        </m:r>
        <m:r>
          <m:rPr>
            <m:sty m:val="p"/>
          </m:rPr>
          <w:rPr>
            <w:rFonts w:ascii="Cambria Math" w:hAnsi="Cambria Math"/>
            <w:sz w:val="21"/>
          </w:rPr>
          <m:t>,</m:t>
        </m:r>
        <m:r>
          <w:rPr>
            <w:rFonts w:ascii="Cambria Math" w:hAnsi="Cambria Math"/>
            <w:sz w:val="21"/>
          </w:rPr>
          <m:t> Δ</m:t>
        </m:r>
        <m:sSub>
          <m:sSubPr>
            <m:ctrlPr>
              <w:rPr>
                <w:rFonts w:ascii="Cambria Math" w:hAnsi="Cambria Math"/>
              </w:rPr>
            </m:ctrlPr>
          </m:sSubPr>
          <m:e>
            <m:r>
              <w:rPr>
                <w:rFonts w:ascii="Cambria Math" w:hAnsi="Cambria Math"/>
                <w:sz w:val="21"/>
              </w:rPr>
              <m:t>T</m:t>
            </m:r>
          </m:e>
          <m:sub>
            <m:r>
              <w:rPr>
                <w:rFonts w:ascii="Cambria Math" w:hAnsi="Cambria Math"/>
                <w:sz w:val="21"/>
              </w:rPr>
              <m:t>1</m:t>
            </m:r>
          </m:sub>
        </m:sSub>
        <m:r>
          <m:rPr>
            <m:sty m:val="p"/>
          </m:rPr>
          <w:rPr>
            <w:rFonts w:ascii="Cambria Math" w:hAnsi="Cambria Math"/>
            <w:sz w:val="21"/>
          </w:rPr>
          <m:t>=</m:t>
        </m:r>
        <m:r>
          <w:rPr>
            <w:rFonts w:ascii="Cambria Math" w:hAnsi="Cambria Math"/>
            <w:sz w:val="21"/>
          </w:rPr>
          <m:t>ΔX</m:t>
        </m:r>
        <m:r>
          <m:rPr>
            <m:sty m:val="p"/>
          </m:rPr>
          <w:rPr>
            <w:rFonts w:ascii="Cambria Math" w:hAnsi="Cambria Math"/>
            <w:sz w:val="21"/>
          </w:rPr>
          <m:t>,</m:t>
        </m:r>
        <m:r>
          <w:rPr>
            <w:rFonts w:ascii="Cambria Math" w:hAnsi="Cambria Math"/>
            <w:sz w:val="21"/>
          </w:rPr>
          <m:t> Δ</m:t>
        </m:r>
        <m:sSub>
          <m:sSubPr>
            <m:ctrlPr>
              <w:rPr>
                <w:rFonts w:ascii="Cambria Math" w:hAnsi="Cambria Math"/>
              </w:rPr>
            </m:ctrlPr>
          </m:sSubPr>
          <m:e>
            <m:r>
              <w:rPr>
                <w:rFonts w:ascii="Cambria Math" w:hAnsi="Cambria Math"/>
                <w:sz w:val="21"/>
              </w:rPr>
              <m:t>T</m:t>
            </m:r>
          </m:e>
          <m:sub>
            <m:r>
              <w:rPr>
                <w:rFonts w:ascii="Cambria Math" w:hAnsi="Cambria Math"/>
                <w:sz w:val="21"/>
              </w:rPr>
              <m:t>j</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r>
          <w:rPr>
            <w:rFonts w:ascii="Cambria Math" w:hAnsi="Cambria Math"/>
            <w:sz w:val="21"/>
          </w:rPr>
          <m:t>2</m:t>
        </m:r>
        <m:sSub>
          <m:sSubPr>
            <m:ctrlPr>
              <w:rPr>
                <w:rFonts w:ascii="Cambria Math" w:hAnsi="Cambria Math"/>
              </w:rPr>
            </m:ctrlPr>
          </m:sSubPr>
          <m:e>
            <m:r>
              <w:rPr>
                <w:rFonts w:ascii="Cambria Math" w:hAnsi="Cambria Math"/>
                <w:sz w:val="21"/>
              </w:rPr>
              <m:t>X</m:t>
            </m:r>
          </m:e>
          <m:sub>
            <m:r>
              <w:rPr>
                <w:rFonts w:ascii="Cambria Math" w:hAnsi="Cambria Math"/>
                <w:sz w:val="21"/>
              </w:rPr>
              <m:t>1</m:t>
            </m:r>
          </m:sub>
        </m:sSub>
        <m:r>
          <w:rPr>
            <w:rFonts w:ascii="Cambria Math" w:hAnsi="Cambria Math"/>
            <w:sz w:val="21"/>
          </w:rPr>
          <m:t>Δ</m:t>
        </m:r>
        <m:sSub>
          <m:sSubPr>
            <m:ctrlPr>
              <w:rPr>
                <w:rFonts w:ascii="Cambria Math" w:hAnsi="Cambria Math"/>
              </w:rPr>
            </m:ctrlPr>
          </m:sSubPr>
          <m:e>
            <m:r>
              <w:rPr>
                <w:rFonts w:ascii="Cambria Math" w:hAnsi="Cambria Math"/>
                <w:sz w:val="21"/>
              </w:rPr>
              <m:t>T</m:t>
            </m:r>
          </m:e>
          <m:sub>
            <m:r>
              <w:rPr>
                <w:rFonts w:ascii="Cambria Math" w:hAnsi="Cambria Math"/>
                <w:sz w:val="21"/>
              </w:rPr>
              <m:t>j</m:t>
            </m:r>
          </m:sub>
        </m:sSub>
        <m:r>
          <m:rPr>
            <m:sty m:val="p"/>
          </m:rPr>
          <w:rPr>
            <w:rFonts w:ascii="Cambria Math" w:hAnsi="Cambria Math"/>
            <w:sz w:val="21"/>
          </w:rPr>
          <m:t>+</m:t>
        </m:r>
        <m:r>
          <w:rPr>
            <w:rFonts w:ascii="Cambria Math" w:hAnsi="Cambria Math"/>
            <w:sz w:val="21"/>
          </w:rPr>
          <m:t>2ΔX </m:t>
        </m:r>
        <m:sSub>
          <m:sSubPr>
            <m:ctrlPr>
              <w:rPr>
                <w:rFonts w:ascii="Cambria Math" w:hAnsi="Cambria Math"/>
              </w:rPr>
            </m:ctrlPr>
          </m:sSubPr>
          <m:e>
            <m:r>
              <w:rPr>
                <w:rFonts w:ascii="Cambria Math" w:hAnsi="Cambria Math"/>
                <w:sz w:val="21"/>
              </w:rPr>
              <m:t>T</m:t>
            </m:r>
          </m:e>
          <m:sub>
            <m:r>
              <w:rPr>
                <w:rFonts w:ascii="Cambria Math" w:hAnsi="Cambria Math"/>
                <w:sz w:val="21"/>
              </w:rPr>
              <m:t>j</m:t>
            </m:r>
          </m:sub>
        </m:sSub>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0</m:t>
                </m:r>
              </m:sub>
            </m:sSub>
          </m:e>
        </m:d>
        <m:r>
          <m:rPr>
            <m:sty m:val="p"/>
          </m:rPr>
          <w:rPr>
            <w:rFonts w:ascii="Cambria Math" w:hAnsi="Cambria Math"/>
            <w:sz w:val="21"/>
          </w:rPr>
          <m:t>-</m:t>
        </m:r>
        <m:r>
          <w:rPr>
            <w:rFonts w:ascii="Cambria Math" w:hAnsi="Cambria Math"/>
            <w:sz w:val="21"/>
          </w:rPr>
          <m:t>Δ</m:t>
        </m:r>
        <m:sSub>
          <m:sSubPr>
            <m:ctrlPr>
              <w:rPr>
                <w:rFonts w:ascii="Cambria Math" w:hAnsi="Cambria Math"/>
              </w:rPr>
            </m:ctrlPr>
          </m:sSubPr>
          <m:e>
            <m:r>
              <w:rPr>
                <w:rFonts w:ascii="Cambria Math" w:hAnsi="Cambria Math"/>
                <w:sz w:val="21"/>
              </w:rPr>
              <m:t>T</m:t>
            </m:r>
          </m:e>
          <m:sub>
            <m:r>
              <w:rPr>
                <w:rFonts w:ascii="Cambria Math" w:hAnsi="Cambria Math"/>
                <w:sz w:val="21"/>
              </w:rPr>
              <m:t>j</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oMath>
      <w:r>
        <w:rPr>
          <w:color w:val="74858C"/>
          <w:sz w:val="16"/>
        </w:rPr>
        <w:t xml:space="preserve">  (29)</w:t>
      </w:r>
    </w:p>
    <w:p w14:paraId="293CF6BB" w14:textId="77777777" w:rsidR="006434F1" w:rsidRDefault="00000000">
      <w:pPr>
        <w:pStyle w:val="NBEquation"/>
        <w:jc w:val="center"/>
      </w:pPr>
      <m:oMath>
        <m:r>
          <w:rPr>
            <w:rFonts w:ascii="Cambria Math" w:hAnsi="Cambria Math"/>
            <w:sz w:val="21"/>
          </w:rPr>
          <m:t>p</m:t>
        </m:r>
        <m:d>
          <m:dPr>
            <m:ctrlPr>
              <w:rPr>
                <w:rFonts w:ascii="Cambria Math" w:hAnsi="Cambria Math"/>
              </w:rPr>
            </m:ctrlPr>
          </m:dPr>
          <m:e>
            <m:r>
              <w:rPr>
                <w:rFonts w:ascii="Cambria Math" w:hAnsi="Cambria Math"/>
                <w:sz w:val="21"/>
              </w:rPr>
              <m:t>X</m:t>
            </m:r>
          </m:e>
        </m:d>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0</m:t>
            </m:r>
          </m:sub>
          <m:sup>
            <m:sSub>
              <m:sSubPr>
                <m:ctrlPr>
                  <w:rPr>
                    <w:rFonts w:ascii="Cambria Math" w:hAnsi="Cambria Math"/>
                  </w:rPr>
                </m:ctrlPr>
              </m:sSubPr>
              <m:e>
                <m:r>
                  <w:rPr>
                    <w:rFonts w:ascii="Cambria Math" w:hAnsi="Cambria Math"/>
                    <w:sz w:val="21"/>
                  </w:rPr>
                  <m:t>p</m:t>
                </m:r>
              </m:e>
              <m:sub>
                <m:r>
                  <w:rPr>
                    <w:rFonts w:ascii="Cambria Math" w:hAnsi="Cambria Math"/>
                    <w:sz w:val="21"/>
                  </w:rPr>
                  <m:t>C</m:t>
                </m:r>
              </m:sub>
            </m:sSub>
          </m:sup>
          <m:e>
            <m:sSub>
              <m:sSubPr>
                <m:ctrlPr>
                  <w:rPr>
                    <w:rFonts w:ascii="Cambria Math" w:hAnsi="Cambria Math"/>
                  </w:rPr>
                </m:ctrlPr>
              </m:sSubPr>
              <m:e>
                <m:r>
                  <w:rPr>
                    <w:rFonts w:ascii="Cambria Math" w:hAnsi="Cambria Math"/>
                    <w:sz w:val="21"/>
                  </w:rPr>
                  <m:t>α</m:t>
                </m:r>
              </m:e>
              <m:sub>
                <m:r>
                  <w:rPr>
                    <w:rFonts w:ascii="Cambria Math" w:hAnsi="Cambria Math"/>
                    <w:sz w:val="21"/>
                  </w:rPr>
                  <m:t>j</m:t>
                </m:r>
              </m:sub>
            </m:sSub>
          </m:e>
        </m:nary>
        <m:sSub>
          <m:sSubPr>
            <m:ctrlPr>
              <w:rPr>
                <w:rFonts w:ascii="Cambria Math" w:hAnsi="Cambria Math"/>
              </w:rPr>
            </m:ctrlPr>
          </m:sSubPr>
          <m:e>
            <m:r>
              <w:rPr>
                <w:rFonts w:ascii="Cambria Math" w:hAnsi="Cambria Math"/>
                <w:sz w:val="21"/>
              </w:rPr>
              <m:t>T</m:t>
            </m:r>
          </m:e>
          <m:sub>
            <m:r>
              <w:rPr>
                <w:rFonts w:ascii="Cambria Math" w:hAnsi="Cambria Math"/>
                <w:sz w:val="21"/>
              </w:rPr>
              <m:t>j</m:t>
            </m:r>
          </m:sub>
        </m:sSub>
        <m:d>
          <m:dPr>
            <m:ctrlPr>
              <w:rPr>
                <w:rFonts w:ascii="Cambria Math" w:hAnsi="Cambria Math"/>
              </w:rPr>
            </m:ctrlPr>
          </m:dPr>
          <m:e>
            <m:r>
              <w:rPr>
                <w:rFonts w:ascii="Cambria Math" w:hAnsi="Cambria Math"/>
                <w:sz w:val="21"/>
              </w:rPr>
              <m:t>X</m:t>
            </m:r>
          </m:e>
        </m:d>
        <m:r>
          <w:rPr>
            <w:rFonts w:ascii="Cambria Math" w:hAnsi="Cambria Math"/>
            <w:sz w:val="21"/>
          </w:rPr>
          <m:t> </m:t>
        </m:r>
        <m:r>
          <m:rPr>
            <m:sty m:val="p"/>
          </m:rPr>
          <w:rPr>
            <w:rFonts w:ascii="Cambria Math" w:hAnsi="Cambria Math"/>
            <w:sz w:val="21"/>
          </w:rPr>
          <m:t>⇒</m:t>
        </m:r>
        <m:r>
          <w:rPr>
            <w:rFonts w:ascii="Cambria Math" w:hAnsi="Cambria Math"/>
            <w:sz w:val="21"/>
          </w:rPr>
          <m:t> Δp</m:t>
        </m:r>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0</m:t>
            </m:r>
          </m:sub>
          <m:sup>
            <m:sSub>
              <m:sSubPr>
                <m:ctrlPr>
                  <w:rPr>
                    <w:rFonts w:ascii="Cambria Math" w:hAnsi="Cambria Math"/>
                  </w:rPr>
                </m:ctrlPr>
              </m:sSubPr>
              <m:e>
                <m:r>
                  <w:rPr>
                    <w:rFonts w:ascii="Cambria Math" w:hAnsi="Cambria Math"/>
                    <w:sz w:val="21"/>
                  </w:rPr>
                  <m:t>p</m:t>
                </m:r>
              </m:e>
              <m:sub>
                <m:r>
                  <w:rPr>
                    <w:rFonts w:ascii="Cambria Math" w:hAnsi="Cambria Math"/>
                    <w:sz w:val="21"/>
                  </w:rPr>
                  <m:t>C</m:t>
                </m:r>
              </m:sub>
            </m:sSub>
          </m:sup>
          <m:e>
            <m:sSub>
              <m:sSubPr>
                <m:ctrlPr>
                  <w:rPr>
                    <w:rFonts w:ascii="Cambria Math" w:hAnsi="Cambria Math"/>
                  </w:rPr>
                </m:ctrlPr>
              </m:sSubPr>
              <m:e>
                <m:r>
                  <w:rPr>
                    <w:rFonts w:ascii="Cambria Math" w:hAnsi="Cambria Math"/>
                    <w:sz w:val="21"/>
                  </w:rPr>
                  <m:t>α</m:t>
                </m:r>
              </m:e>
              <m:sub>
                <m:r>
                  <w:rPr>
                    <w:rFonts w:ascii="Cambria Math" w:hAnsi="Cambria Math"/>
                    <w:sz w:val="21"/>
                  </w:rPr>
                  <m:t>j</m:t>
                </m:r>
              </m:sub>
            </m:sSub>
          </m:e>
        </m:nary>
        <m:r>
          <w:rPr>
            <w:rFonts w:ascii="Cambria Math" w:hAnsi="Cambria Math"/>
            <w:sz w:val="21"/>
          </w:rPr>
          <m:t>Δ</m:t>
        </m:r>
        <m:sSub>
          <m:sSubPr>
            <m:ctrlPr>
              <w:rPr>
                <w:rFonts w:ascii="Cambria Math" w:hAnsi="Cambria Math"/>
              </w:rPr>
            </m:ctrlPr>
          </m:sSubPr>
          <m:e>
            <m:r>
              <w:rPr>
                <w:rFonts w:ascii="Cambria Math" w:hAnsi="Cambria Math"/>
                <w:sz w:val="21"/>
              </w:rPr>
              <m:t>T</m:t>
            </m:r>
          </m:e>
          <m:sub>
            <m:r>
              <w:rPr>
                <w:rFonts w:ascii="Cambria Math" w:hAnsi="Cambria Math"/>
                <w:sz w:val="21"/>
              </w:rPr>
              <m:t>j</m:t>
            </m:r>
          </m:sub>
        </m:sSub>
        <m:r>
          <m:rPr>
            <m:sty m:val="p"/>
          </m:rPr>
          <w:rPr>
            <w:rFonts w:ascii="Cambria Math" w:hAnsi="Cambria Math"/>
            <w:sz w:val="21"/>
          </w:rPr>
          <m:t>.</m:t>
        </m:r>
      </m:oMath>
      <w:r>
        <w:rPr>
          <w:color w:val="74858C"/>
          <w:sz w:val="16"/>
        </w:rPr>
        <w:t xml:space="preserve">  (30)</w:t>
      </w:r>
    </w:p>
    <w:p w14:paraId="22D2354F" w14:textId="77777777" w:rsidR="006434F1" w:rsidRDefault="00000000">
      <w:pPr>
        <w:pStyle w:val="NBBody"/>
      </w:pPr>
      <w:r>
        <w:t>这里的乘法是二变量系数的逐点函数乘法，即系数卷积；不是普通矩阵乘法。对固定阶数有限展开，这一差值公式是精确的。它避免最后执行</w:t>
      </w:r>
      <w:r>
        <w:t xml:space="preserve"> p(X₁)−p(X₀)</w:t>
      </w:r>
      <w:r>
        <w:t>，但不免除递推舍入、卷积截断和原展开误差。</w:t>
      </w:r>
    </w:p>
    <w:p w14:paraId="7553D536" w14:textId="77777777" w:rsidR="006434F1" w:rsidRDefault="00000000">
      <w:pPr>
        <w:pStyle w:val="NBSubheading"/>
      </w:pPr>
      <w:r>
        <w:t>同一递推的方向导数</w:t>
      </w:r>
    </w:p>
    <w:p w14:paraId="2C277DB1" w14:textId="77777777" w:rsidR="006434F1" w:rsidRDefault="00000000">
      <w:pPr>
        <w:pStyle w:val="NBEquation"/>
        <w:jc w:val="center"/>
      </w:pPr>
      <m:oMath>
        <m:r>
          <w:rPr>
            <w:rFonts w:ascii="Cambria Math" w:hAnsi="Cambria Math"/>
            <w:sz w:val="21"/>
          </w:rPr>
          <m:t>δ</m:t>
        </m:r>
        <m:sSub>
          <m:sSubPr>
            <m:ctrlPr>
              <w:rPr>
                <w:rFonts w:ascii="Cambria Math" w:hAnsi="Cambria Math"/>
              </w:rPr>
            </m:ctrlPr>
          </m:sSubPr>
          <m:e>
            <m:r>
              <w:rPr>
                <w:rFonts w:ascii="Cambria Math" w:hAnsi="Cambria Math"/>
                <w:sz w:val="21"/>
              </w:rPr>
              <m:t>T</m:t>
            </m:r>
          </m:e>
          <m:sub>
            <m:r>
              <w:rPr>
                <w:rFonts w:ascii="Cambria Math" w:hAnsi="Cambria Math"/>
                <w:sz w:val="21"/>
              </w:rPr>
              <m:t>0</m:t>
            </m:r>
          </m:sub>
        </m:sSub>
        <m:r>
          <m:rPr>
            <m:sty m:val="p"/>
          </m:rPr>
          <w:rPr>
            <w:rFonts w:ascii="Cambria Math" w:hAnsi="Cambria Math"/>
            <w:sz w:val="21"/>
          </w:rPr>
          <m:t>=</m:t>
        </m:r>
        <m:r>
          <w:rPr>
            <w:rFonts w:ascii="Cambria Math" w:hAnsi="Cambria Math"/>
            <w:sz w:val="21"/>
          </w:rPr>
          <m:t>0</m:t>
        </m:r>
        <m:r>
          <m:rPr>
            <m:sty m:val="p"/>
          </m:rPr>
          <w:rPr>
            <w:rFonts w:ascii="Cambria Math" w:hAnsi="Cambria Math"/>
            <w:sz w:val="21"/>
          </w:rPr>
          <m:t>,</m:t>
        </m:r>
        <m:r>
          <w:rPr>
            <w:rFonts w:ascii="Cambria Math" w:hAnsi="Cambria Math"/>
            <w:sz w:val="21"/>
          </w:rPr>
          <m:t> δ</m:t>
        </m:r>
        <m:sSub>
          <m:sSubPr>
            <m:ctrlPr>
              <w:rPr>
                <w:rFonts w:ascii="Cambria Math" w:hAnsi="Cambria Math"/>
              </w:rPr>
            </m:ctrlPr>
          </m:sSubPr>
          <m:e>
            <m:r>
              <w:rPr>
                <w:rFonts w:ascii="Cambria Math" w:hAnsi="Cambria Math"/>
                <w:sz w:val="21"/>
              </w:rPr>
              <m:t>T</m:t>
            </m:r>
          </m:e>
          <m:sub>
            <m:r>
              <w:rPr>
                <w:rFonts w:ascii="Cambria Math" w:hAnsi="Cambria Math"/>
                <w:sz w:val="21"/>
              </w:rPr>
              <m:t>1</m:t>
            </m:r>
          </m:sub>
        </m:sSub>
        <m:r>
          <m:rPr>
            <m:sty m:val="p"/>
          </m:rPr>
          <w:rPr>
            <w:rFonts w:ascii="Cambria Math" w:hAnsi="Cambria Math"/>
            <w:sz w:val="21"/>
          </w:rPr>
          <m:t>=</m:t>
        </m:r>
        <m:r>
          <w:rPr>
            <w:rFonts w:ascii="Cambria Math" w:hAnsi="Cambria Math"/>
            <w:sz w:val="21"/>
          </w:rPr>
          <m:t>δX</m:t>
        </m:r>
        <m:r>
          <m:rPr>
            <m:sty m:val="p"/>
          </m:rPr>
          <w:rPr>
            <w:rFonts w:ascii="Cambria Math" w:hAnsi="Cambria Math"/>
            <w:sz w:val="21"/>
          </w:rPr>
          <m:t>,</m:t>
        </m:r>
        <m:r>
          <w:rPr>
            <w:rFonts w:ascii="Cambria Math" w:hAnsi="Cambria Math"/>
            <w:sz w:val="21"/>
          </w:rPr>
          <m:t> δ</m:t>
        </m:r>
        <m:sSub>
          <m:sSubPr>
            <m:ctrlPr>
              <w:rPr>
                <w:rFonts w:ascii="Cambria Math" w:hAnsi="Cambria Math"/>
              </w:rPr>
            </m:ctrlPr>
          </m:sSubPr>
          <m:e>
            <m:r>
              <w:rPr>
                <w:rFonts w:ascii="Cambria Math" w:hAnsi="Cambria Math"/>
                <w:sz w:val="21"/>
              </w:rPr>
              <m:t>T</m:t>
            </m:r>
          </m:e>
          <m:sub>
            <m:r>
              <w:rPr>
                <w:rFonts w:ascii="Cambria Math" w:hAnsi="Cambria Math"/>
                <w:sz w:val="21"/>
              </w:rPr>
              <m:t>j</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r>
          <w:rPr>
            <w:rFonts w:ascii="Cambria Math" w:hAnsi="Cambria Math"/>
            <w:sz w:val="21"/>
          </w:rPr>
          <m:t>2δX </m:t>
        </m:r>
        <m:sSub>
          <m:sSubPr>
            <m:ctrlPr>
              <w:rPr>
                <w:rFonts w:ascii="Cambria Math" w:hAnsi="Cambria Math"/>
              </w:rPr>
            </m:ctrlPr>
          </m:sSubPr>
          <m:e>
            <m:r>
              <w:rPr>
                <w:rFonts w:ascii="Cambria Math" w:hAnsi="Cambria Math"/>
                <w:sz w:val="21"/>
              </w:rPr>
              <m:t>T</m:t>
            </m:r>
          </m:e>
          <m:sub>
            <m:r>
              <w:rPr>
                <w:rFonts w:ascii="Cambria Math" w:hAnsi="Cambria Math"/>
                <w:sz w:val="21"/>
              </w:rPr>
              <m:t>j</m:t>
            </m:r>
          </m:sub>
        </m:sSub>
        <m:d>
          <m:dPr>
            <m:ctrlPr>
              <w:rPr>
                <w:rFonts w:ascii="Cambria Math" w:hAnsi="Cambria Math"/>
              </w:rPr>
            </m:ctrlPr>
          </m:dPr>
          <m:e>
            <m:r>
              <w:rPr>
                <w:rFonts w:ascii="Cambria Math" w:hAnsi="Cambria Math"/>
                <w:sz w:val="21"/>
              </w:rPr>
              <m:t>X</m:t>
            </m:r>
          </m:e>
        </m:d>
        <m:r>
          <m:rPr>
            <m:sty m:val="p"/>
          </m:rPr>
          <w:rPr>
            <w:rFonts w:ascii="Cambria Math" w:hAnsi="Cambria Math"/>
            <w:sz w:val="21"/>
          </w:rPr>
          <m:t>+</m:t>
        </m:r>
        <m:r>
          <w:rPr>
            <w:rFonts w:ascii="Cambria Math" w:hAnsi="Cambria Math"/>
            <w:sz w:val="21"/>
          </w:rPr>
          <m:t>2Xδ</m:t>
        </m:r>
        <m:sSub>
          <m:sSubPr>
            <m:ctrlPr>
              <w:rPr>
                <w:rFonts w:ascii="Cambria Math" w:hAnsi="Cambria Math"/>
              </w:rPr>
            </m:ctrlPr>
          </m:sSubPr>
          <m:e>
            <m:r>
              <w:rPr>
                <w:rFonts w:ascii="Cambria Math" w:hAnsi="Cambria Math"/>
                <w:sz w:val="21"/>
              </w:rPr>
              <m:t>T</m:t>
            </m:r>
          </m:e>
          <m:sub>
            <m:r>
              <w:rPr>
                <w:rFonts w:ascii="Cambria Math" w:hAnsi="Cambria Math"/>
                <w:sz w:val="21"/>
              </w:rPr>
              <m:t>j</m:t>
            </m:r>
          </m:sub>
        </m:sSub>
        <m:r>
          <m:rPr>
            <m:sty m:val="p"/>
          </m:rPr>
          <w:rPr>
            <w:rFonts w:ascii="Cambria Math" w:hAnsi="Cambria Math"/>
            <w:sz w:val="21"/>
          </w:rPr>
          <m:t>-</m:t>
        </m:r>
        <m:r>
          <w:rPr>
            <w:rFonts w:ascii="Cambria Math" w:hAnsi="Cambria Math"/>
            <w:sz w:val="21"/>
          </w:rPr>
          <m:t>δ</m:t>
        </m:r>
        <m:sSub>
          <m:sSubPr>
            <m:ctrlPr>
              <w:rPr>
                <w:rFonts w:ascii="Cambria Math" w:hAnsi="Cambria Math"/>
              </w:rPr>
            </m:ctrlPr>
          </m:sSubPr>
          <m:e>
            <m:r>
              <w:rPr>
                <w:rFonts w:ascii="Cambria Math" w:hAnsi="Cambria Math"/>
                <w:sz w:val="21"/>
              </w:rPr>
              <m:t>T</m:t>
            </m:r>
          </m:e>
          <m:sub>
            <m:r>
              <w:rPr>
                <w:rFonts w:ascii="Cambria Math" w:hAnsi="Cambria Math"/>
                <w:sz w:val="21"/>
              </w:rPr>
              <m:t>j</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oMath>
      <w:r>
        <w:rPr>
          <w:color w:val="74858C"/>
          <w:sz w:val="16"/>
        </w:rPr>
        <w:t xml:space="preserve">  (31)</w:t>
      </w:r>
    </w:p>
    <w:p w14:paraId="020DB98F" w14:textId="77777777" w:rsidR="006434F1" w:rsidRDefault="00000000">
      <w:pPr>
        <w:pStyle w:val="NBBody"/>
      </w:pPr>
      <w:r>
        <w:t>这使</w:t>
      </w:r>
      <w:r>
        <w:t xml:space="preserve"> ΔA </w:t>
      </w:r>
      <w:r>
        <w:t>与</w:t>
      </w:r>
      <w:r>
        <w:t xml:space="preserve"> δA </w:t>
      </w:r>
      <w:r>
        <w:t>可共享几何原语和同一误差管理。多变量核同时含</w:t>
      </w:r>
      <w:r>
        <w:t xml:space="preserve"> R</w:t>
      </w:r>
      <w:r>
        <w:t>、</w:t>
      </w:r>
      <w:r>
        <w:t xml:space="preserve">q </w:t>
      </w:r>
      <w:r>
        <w:t>与几何因子时，按乘积规则计算完整增量；不能只更新</w:t>
      </w:r>
      <w:r>
        <w:t xml:space="preserve"> Bessel </w:t>
      </w:r>
      <w:r>
        <w:t>部分。源右端项和接收算子也必须随形状更新。</w:t>
      </w:r>
    </w:p>
    <w:p w14:paraId="639456A6" w14:textId="77777777" w:rsidR="006434F1" w:rsidRDefault="00000000">
      <w:pPr>
        <w:pStyle w:val="NBSubheading"/>
      </w:pPr>
      <w:r>
        <w:t>缓存失效条件</w:t>
      </w:r>
    </w:p>
    <w:p w14:paraId="4CCD04E2" w14:textId="77777777" w:rsidR="006434F1" w:rsidRDefault="00000000">
      <w:pPr>
        <w:pStyle w:val="NBBody"/>
      </w:pPr>
      <w:r>
        <w:t>候选越过区间、改变</w:t>
      </w:r>
      <w:r>
        <w:t xml:space="preserve"> p_C</w:t>
      </w:r>
      <w:r>
        <w:t>／</w:t>
      </w:r>
      <w:r>
        <w:t>N</w:t>
      </w:r>
      <w:r>
        <w:t>／</w:t>
      </w:r>
      <w:r>
        <w:t>K</w:t>
      </w:r>
      <w:r>
        <w:t>、改变复数分支、扩大活动频率集合、修改几何起点或缩放时，相应缓存失效。更换区间后应重建锚点标量系数，不能沿用原</w:t>
      </w:r>
      <w:r>
        <w:t xml:space="preserve"> α_j</w:t>
      </w:r>
      <w:r>
        <w:t>。对候选阶数、压缩秩和区间的选择不作普通反向传播；局部求导期间固定它们。</w:t>
      </w:r>
    </w:p>
    <w:p w14:paraId="70413621" w14:textId="77777777" w:rsidR="006434F1" w:rsidRDefault="00000000">
      <w:pPr>
        <w:pStyle w:val="NBNote"/>
        <w:pBdr>
          <w:left w:val="single" w:sz="18" w:space="8" w:color="247B81"/>
        </w:pBdr>
        <w:shd w:val="clear" w:color="auto" w:fill="EEF4F5"/>
        <w:ind w:left="170" w:right="113"/>
      </w:pPr>
      <w:r>
        <w:t>不以</w:t>
      </w:r>
      <w:r>
        <w:t>“</w:t>
      </w:r>
      <w:r>
        <w:t>增量更小</w:t>
      </w:r>
      <w:r>
        <w:t>”</w:t>
      </w:r>
      <w:r>
        <w:t>直接宣称更稳定。必须比较相同容差下的绝对误差与总耗时，尤其测试</w:t>
      </w:r>
      <w:r>
        <w:t xml:space="preserve"> Δz </w:t>
      </w:r>
      <w:r>
        <w:t>很小、接近区间边界及高内部波数的情况。</w:t>
      </w:r>
    </w:p>
    <w:p w14:paraId="10C67CA3" w14:textId="77777777" w:rsidR="006434F1" w:rsidRDefault="00000000">
      <w:pPr>
        <w:pStyle w:val="NBBody"/>
        <w:spacing w:after="0" w:line="240" w:lineRule="auto"/>
      </w:pPr>
      <w:r>
        <w:br w:type="page"/>
      </w:r>
    </w:p>
    <w:p w14:paraId="29A83B3A" w14:textId="77777777" w:rsidR="006434F1" w:rsidRDefault="00000000">
      <w:pPr>
        <w:pStyle w:val="NBKicker"/>
      </w:pPr>
      <w:r>
        <w:lastRenderedPageBreak/>
        <w:t>第四部分</w:t>
      </w:r>
      <w:r>
        <w:t xml:space="preserve"> · </w:t>
      </w:r>
      <w:r>
        <w:t>增量组装与锚点复用</w:t>
      </w:r>
    </w:p>
    <w:p w14:paraId="35F4FAE2" w14:textId="77777777" w:rsidR="006434F1" w:rsidRDefault="00000000">
      <w:pPr>
        <w:pStyle w:val="NBHeading"/>
      </w:pPr>
      <w:bookmarkStart w:id="13" w:name="NB_PAGE_14"/>
      <w:r>
        <w:t xml:space="preserve">§12 </w:t>
      </w:r>
      <w:r>
        <w:t>锚点预条件与可控残差校正</w:t>
      </w:r>
      <w:bookmarkEnd w:id="13"/>
    </w:p>
    <w:p w14:paraId="12498FA3" w14:textId="77777777" w:rsidR="006434F1" w:rsidRDefault="00000000">
      <w:pPr>
        <w:pStyle w:val="NBBody"/>
      </w:pPr>
      <w:r>
        <w:t>在锚点获得</w:t>
      </w:r>
      <w:r>
        <w:t xml:space="preserve"> A₀ </w:t>
      </w:r>
      <w:r>
        <w:t>的分解或近似逆动作</w:t>
      </w:r>
      <w:r>
        <w:t xml:space="preserve"> P₀</w:t>
      </w:r>
      <w:r>
        <w:t>。当前候选使用真实</w:t>
      </w:r>
      <w:r>
        <w:t xml:space="preserve"> A=A₀+ΔA </w:t>
      </w:r>
      <w:r>
        <w:t>和当前</w:t>
      </w:r>
      <w:r>
        <w:t xml:space="preserve"> b</w:t>
      </w:r>
      <w:r>
        <w:t>。优先以</w:t>
      </w:r>
      <w:r>
        <w:t xml:space="preserve"> P₀ </w:t>
      </w:r>
      <w:r>
        <w:t>作预条件器求当前系统，而不是每个候选都重做分解。一个明确的校正模型为：</w:t>
      </w:r>
    </w:p>
    <w:p w14:paraId="2B182A65" w14:textId="77777777" w:rsidR="006434F1" w:rsidRDefault="00000000">
      <w:pPr>
        <w:pStyle w:val="NBEquation"/>
        <w:jc w:val="center"/>
      </w:pPr>
      <m:oMath>
        <m:r>
          <w:rPr>
            <w:rFonts w:ascii="Cambria Math" w:hAnsi="Cambria Math"/>
            <w:sz w:val="21"/>
          </w:rPr>
          <m:t>E</m:t>
        </m:r>
        <m:r>
          <m:rPr>
            <m:sty m:val="p"/>
          </m:rPr>
          <w:rPr>
            <w:rFonts w:ascii="Cambria Math" w:hAnsi="Cambria Math"/>
            <w:sz w:val="21"/>
          </w:rPr>
          <m:t>=</m:t>
        </m:r>
        <m:r>
          <w:rPr>
            <w:rFonts w:ascii="Cambria Math" w:hAnsi="Cambria Math"/>
            <w:sz w:val="21"/>
          </w:rPr>
          <m:t>I</m:t>
        </m:r>
        <m:r>
          <m:rPr>
            <m:sty m:val="p"/>
          </m:rPr>
          <w:rPr>
            <w:rFonts w:ascii="Cambria Math" w:hAnsi="Cambria Math"/>
            <w:sz w:val="21"/>
          </w:rPr>
          <m:t>-</m:t>
        </m:r>
        <m:sSub>
          <m:sSubPr>
            <m:ctrlPr>
              <w:rPr>
                <w:rFonts w:ascii="Cambria Math" w:hAnsi="Cambria Math"/>
              </w:rPr>
            </m:ctrlPr>
          </m:sSubPr>
          <m:e>
            <m:r>
              <w:rPr>
                <w:rFonts w:ascii="Cambria Math" w:hAnsi="Cambria Math"/>
                <w:sz w:val="21"/>
              </w:rPr>
              <m:t>P</m:t>
            </m:r>
          </m:e>
          <m:sub>
            <m:r>
              <w:rPr>
                <w:rFonts w:ascii="Cambria Math" w:hAnsi="Cambria Math"/>
                <w:sz w:val="21"/>
              </w:rPr>
              <m:t>0</m:t>
            </m:r>
          </m:sub>
        </m:sSub>
        <m:r>
          <w:rPr>
            <w:rFonts w:ascii="Cambria Math" w:hAnsi="Cambria Math"/>
            <w:sz w:val="21"/>
          </w:rPr>
          <m:t>A</m:t>
        </m:r>
        <m:r>
          <m:rPr>
            <m:sty m:val="p"/>
          </m:rPr>
          <w:rPr>
            <w:rFonts w:ascii="Cambria Math" w:hAnsi="Cambria Math"/>
            <w:sz w:val="21"/>
          </w:rPr>
          <m:t>,</m:t>
        </m:r>
        <m:r>
          <w:rPr>
            <w:rFonts w:ascii="Cambria Math" w:hAnsi="Cambria Math"/>
            <w:sz w:val="21"/>
          </w:rPr>
          <m:t>  g</m:t>
        </m:r>
        <m:r>
          <m:rPr>
            <m:sty m:val="p"/>
          </m:rPr>
          <w:rPr>
            <w:rFonts w:ascii="Cambria Math" w:hAnsi="Cambria Math"/>
            <w:sz w:val="21"/>
          </w:rPr>
          <m:t>=</m:t>
        </m:r>
        <m:sSub>
          <m:sSubPr>
            <m:ctrlPr>
              <w:rPr>
                <w:rFonts w:ascii="Cambria Math" w:hAnsi="Cambria Math"/>
              </w:rPr>
            </m:ctrlPr>
          </m:sSubPr>
          <m:e>
            <m:r>
              <w:rPr>
                <w:rFonts w:ascii="Cambria Math" w:hAnsi="Cambria Math"/>
                <w:sz w:val="21"/>
              </w:rPr>
              <m:t>P</m:t>
            </m:r>
          </m:e>
          <m:sub>
            <m:r>
              <w:rPr>
                <w:rFonts w:ascii="Cambria Math" w:hAnsi="Cambria Math"/>
                <w:sz w:val="21"/>
              </w:rPr>
              <m:t>0</m:t>
            </m:r>
          </m:sub>
        </m:sSub>
        <m:r>
          <w:rPr>
            <w:rFonts w:ascii="Cambria Math" w:hAnsi="Cambria Math"/>
            <w:sz w:val="21"/>
          </w:rPr>
          <m:t>b</m:t>
        </m:r>
        <m:r>
          <m:rPr>
            <m:sty m:val="p"/>
          </m:rPr>
          <w:rPr>
            <w:rFonts w:ascii="Cambria Math" w:hAnsi="Cambria Math"/>
            <w:sz w:val="21"/>
          </w:rPr>
          <m:t>,</m:t>
        </m:r>
        <m:r>
          <w:rPr>
            <w:rFonts w:ascii="Cambria Math" w:hAnsi="Cambria Math"/>
            <w:sz w:val="21"/>
          </w:rPr>
          <m:t>  </m:t>
        </m:r>
        <m:sSup>
          <m:sSupPr>
            <m:ctrlPr>
              <w:rPr>
                <w:rFonts w:ascii="Cambria Math" w:hAnsi="Cambria Math"/>
              </w:rPr>
            </m:ctrlPr>
          </m:sSupPr>
          <m:e>
            <m:r>
              <w:rPr>
                <w:rFonts w:ascii="Cambria Math" w:hAnsi="Cambria Math"/>
                <w:sz w:val="21"/>
              </w:rPr>
              <m:t>x</m:t>
            </m:r>
          </m:e>
          <m:sup>
            <m:d>
              <m:dPr>
                <m:ctrlPr>
                  <w:rPr>
                    <w:rFonts w:ascii="Cambria Math" w:hAnsi="Cambria Math"/>
                  </w:rPr>
                </m:ctrlPr>
              </m:dPr>
              <m:e>
                <m:sSub>
                  <m:sSubPr>
                    <m:ctrlPr>
                      <w:rPr>
                        <w:rFonts w:ascii="Cambria Math" w:hAnsi="Cambria Math"/>
                      </w:rPr>
                    </m:ctrlPr>
                  </m:sSubPr>
                  <m:e>
                    <m:r>
                      <w:rPr>
                        <w:rFonts w:ascii="Cambria Math" w:hAnsi="Cambria Math"/>
                        <w:sz w:val="21"/>
                      </w:rPr>
                      <m:t>q</m:t>
                    </m:r>
                  </m:e>
                  <m:sub>
                    <m:r>
                      <w:rPr>
                        <w:rFonts w:ascii="Cambria Math" w:hAnsi="Cambria Math"/>
                        <w:sz w:val="21"/>
                      </w:rPr>
                      <m:t>c</m:t>
                    </m:r>
                  </m:sub>
                </m:sSub>
              </m:e>
            </m:d>
          </m:sup>
        </m:sSup>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0</m:t>
            </m:r>
          </m:sub>
          <m:sup>
            <m:sSub>
              <m:sSubPr>
                <m:ctrlPr>
                  <w:rPr>
                    <w:rFonts w:ascii="Cambria Math" w:hAnsi="Cambria Math"/>
                  </w:rPr>
                </m:ctrlPr>
              </m:sSubPr>
              <m:e>
                <m:r>
                  <w:rPr>
                    <w:rFonts w:ascii="Cambria Math" w:hAnsi="Cambria Math"/>
                    <w:sz w:val="21"/>
                  </w:rPr>
                  <m:t>q</m:t>
                </m:r>
              </m:e>
              <m:sub>
                <m:r>
                  <w:rPr>
                    <w:rFonts w:ascii="Cambria Math" w:hAnsi="Cambria Math"/>
                    <w:sz w:val="21"/>
                  </w:rPr>
                  <m:t>c</m:t>
                </m:r>
              </m:sub>
            </m:sSub>
          </m:sup>
          <m:e>
            <m:sSup>
              <m:sSupPr>
                <m:ctrlPr>
                  <w:rPr>
                    <w:rFonts w:ascii="Cambria Math" w:hAnsi="Cambria Math"/>
                  </w:rPr>
                </m:ctrlPr>
              </m:sSupPr>
              <m:e>
                <m:r>
                  <w:rPr>
                    <w:rFonts w:ascii="Cambria Math" w:hAnsi="Cambria Math"/>
                    <w:sz w:val="21"/>
                  </w:rPr>
                  <m:t>E</m:t>
                </m:r>
              </m:e>
              <m:sup>
                <m:r>
                  <w:rPr>
                    <w:rFonts w:ascii="Cambria Math" w:hAnsi="Cambria Math"/>
                    <w:sz w:val="21"/>
                  </w:rPr>
                  <m:t>j</m:t>
                </m:r>
              </m:sup>
            </m:sSup>
          </m:e>
        </m:nary>
        <m:r>
          <w:rPr>
            <w:rFonts w:ascii="Cambria Math" w:hAnsi="Cambria Math"/>
            <w:sz w:val="21"/>
          </w:rPr>
          <m:t>g</m:t>
        </m:r>
        <m:r>
          <m:rPr>
            <m:sty m:val="p"/>
          </m:rPr>
          <w:rPr>
            <w:rFonts w:ascii="Cambria Math" w:hAnsi="Cambria Math"/>
            <w:sz w:val="21"/>
          </w:rPr>
          <m:t>.</m:t>
        </m:r>
      </m:oMath>
      <w:r>
        <w:rPr>
          <w:color w:val="74858C"/>
          <w:sz w:val="16"/>
        </w:rPr>
        <w:t xml:space="preserve">  (32)</w:t>
      </w:r>
    </w:p>
    <w:p w14:paraId="591F37C9" w14:textId="77777777" w:rsidR="006434F1" w:rsidRDefault="00000000">
      <w:pPr>
        <w:pStyle w:val="NBEquation"/>
        <w:jc w:val="center"/>
      </w:pPr>
      <m:oMath>
        <m:r>
          <m:rPr>
            <m:sty m:val="p"/>
          </m:rPr>
          <w:rPr>
            <w:rFonts w:ascii="Cambria Math" w:hAnsi="Cambria Math"/>
            <w:sz w:val="21"/>
          </w:rPr>
          <m:t>∥</m:t>
        </m:r>
        <m:r>
          <w:rPr>
            <w:rFonts w:ascii="Cambria Math" w:hAnsi="Cambria Math"/>
            <w:sz w:val="21"/>
          </w:rPr>
          <m:t>E</m:t>
        </m:r>
        <m:r>
          <m:rPr>
            <m:sty m:val="p"/>
          </m:rPr>
          <w:rPr>
            <w:rFonts w:ascii="Cambria Math" w:hAnsi="Cambria Math"/>
            <w:sz w:val="21"/>
          </w:rPr>
          <m:t>∥≤</m:t>
        </m:r>
        <m:r>
          <w:rPr>
            <w:rFonts w:ascii="Cambria Math" w:hAnsi="Cambria Math"/>
            <w:sz w:val="21"/>
          </w:rPr>
          <m:t>ρ</m:t>
        </m:r>
        <m:r>
          <m:rPr>
            <m:sty m:val="p"/>
          </m:rPr>
          <w:rPr>
            <w:rFonts w:ascii="Cambria Math" w:hAnsi="Cambria Math"/>
            <w:sz w:val="21"/>
          </w:rPr>
          <m:t>&lt;</m:t>
        </m:r>
        <m:r>
          <w:rPr>
            <w:rFonts w:ascii="Cambria Math" w:hAnsi="Cambria Math"/>
            <w:sz w:val="21"/>
          </w:rPr>
          <m:t>1 </m:t>
        </m:r>
        <m:r>
          <m:rPr>
            <m:sty m:val="p"/>
          </m:rPr>
          <w:rPr>
            <w:rFonts w:ascii="Cambria Math" w:hAnsi="Cambria Math"/>
            <w:sz w:val="21"/>
          </w:rPr>
          <m:t>⇒</m:t>
        </m:r>
        <m:r>
          <w:rPr>
            <w:rFonts w:ascii="Cambria Math" w:hAnsi="Cambria Math"/>
            <w:sz w:val="21"/>
          </w:rPr>
          <m:t> </m:t>
        </m:r>
        <m:r>
          <m:rPr>
            <m:sty m:val="p"/>
          </m:rPr>
          <w:rPr>
            <w:rFonts w:ascii="Cambria Math" w:hAnsi="Cambria Math"/>
            <w:sz w:val="21"/>
          </w:rPr>
          <m:t>∥</m:t>
        </m:r>
        <m:r>
          <w:rPr>
            <w:rFonts w:ascii="Cambria Math" w:hAnsi="Cambria Math"/>
            <w:sz w:val="21"/>
          </w:rPr>
          <m:t>x</m:t>
        </m:r>
        <m:r>
          <m:rPr>
            <m:sty m:val="p"/>
          </m:rPr>
          <w:rPr>
            <w:rFonts w:ascii="Cambria Math" w:hAnsi="Cambria Math"/>
            <w:sz w:val="21"/>
          </w:rPr>
          <m:t>-</m:t>
        </m:r>
        <m:sSup>
          <m:sSupPr>
            <m:ctrlPr>
              <w:rPr>
                <w:rFonts w:ascii="Cambria Math" w:hAnsi="Cambria Math"/>
              </w:rPr>
            </m:ctrlPr>
          </m:sSupPr>
          <m:e>
            <m:r>
              <w:rPr>
                <w:rFonts w:ascii="Cambria Math" w:hAnsi="Cambria Math"/>
                <w:sz w:val="21"/>
              </w:rPr>
              <m:t>x</m:t>
            </m:r>
          </m:e>
          <m:sup>
            <m:d>
              <m:dPr>
                <m:ctrlPr>
                  <w:rPr>
                    <w:rFonts w:ascii="Cambria Math" w:hAnsi="Cambria Math"/>
                  </w:rPr>
                </m:ctrlPr>
              </m:dPr>
              <m:e>
                <m:sSub>
                  <m:sSubPr>
                    <m:ctrlPr>
                      <w:rPr>
                        <w:rFonts w:ascii="Cambria Math" w:hAnsi="Cambria Math"/>
                      </w:rPr>
                    </m:ctrlPr>
                  </m:sSubPr>
                  <m:e>
                    <m:r>
                      <w:rPr>
                        <w:rFonts w:ascii="Cambria Math" w:hAnsi="Cambria Math"/>
                        <w:sz w:val="21"/>
                      </w:rPr>
                      <m:t>q</m:t>
                    </m:r>
                  </m:e>
                  <m:sub>
                    <m:r>
                      <w:rPr>
                        <w:rFonts w:ascii="Cambria Math" w:hAnsi="Cambria Math"/>
                        <w:sz w:val="21"/>
                      </w:rPr>
                      <m:t>c</m:t>
                    </m:r>
                  </m:sub>
                </m:sSub>
              </m:e>
            </m:d>
          </m:sup>
        </m:sSup>
        <m:r>
          <m:rPr>
            <m:sty m:val="p"/>
          </m:rPr>
          <w:rPr>
            <w:rFonts w:ascii="Cambria Math" w:hAnsi="Cambria Math"/>
            <w:sz w:val="21"/>
          </w:rPr>
          <m:t>∥≤</m:t>
        </m:r>
        <m:f>
          <m:fPr>
            <m:ctrlPr>
              <w:rPr>
                <w:rFonts w:ascii="Cambria Math" w:hAnsi="Cambria Math"/>
              </w:rPr>
            </m:ctrlPr>
          </m:fPr>
          <m:num>
            <m:sSup>
              <m:sSupPr>
                <m:ctrlPr>
                  <w:rPr>
                    <w:rFonts w:ascii="Cambria Math" w:hAnsi="Cambria Math"/>
                  </w:rPr>
                </m:ctrlPr>
              </m:sSupPr>
              <m:e>
                <m:r>
                  <w:rPr>
                    <w:rFonts w:ascii="Cambria Math" w:hAnsi="Cambria Math"/>
                    <w:sz w:val="21"/>
                  </w:rPr>
                  <m:t>ρ</m:t>
                </m:r>
              </m:e>
              <m:sup>
                <m:sSub>
                  <m:sSubPr>
                    <m:ctrlPr>
                      <w:rPr>
                        <w:rFonts w:ascii="Cambria Math" w:hAnsi="Cambria Math"/>
                      </w:rPr>
                    </m:ctrlPr>
                  </m:sSubPr>
                  <m:e>
                    <m:r>
                      <w:rPr>
                        <w:rFonts w:ascii="Cambria Math" w:hAnsi="Cambria Math"/>
                        <w:sz w:val="21"/>
                      </w:rPr>
                      <m:t>q</m:t>
                    </m:r>
                  </m:e>
                  <m:sub>
                    <m:r>
                      <w:rPr>
                        <w:rFonts w:ascii="Cambria Math" w:hAnsi="Cambria Math"/>
                        <w:sz w:val="21"/>
                      </w:rPr>
                      <m:t>c</m:t>
                    </m:r>
                  </m:sub>
                </m:sSub>
                <m:r>
                  <m:rPr>
                    <m:sty m:val="p"/>
                  </m:rPr>
                  <w:rPr>
                    <w:rFonts w:ascii="Cambria Math" w:hAnsi="Cambria Math"/>
                    <w:sz w:val="21"/>
                  </w:rPr>
                  <m:t>+</m:t>
                </m:r>
                <m:r>
                  <w:rPr>
                    <w:rFonts w:ascii="Cambria Math" w:hAnsi="Cambria Math"/>
                    <w:sz w:val="21"/>
                  </w:rPr>
                  <m:t>1</m:t>
                </m:r>
              </m:sup>
            </m:sSup>
          </m:num>
          <m:den>
            <m:r>
              <w:rPr>
                <w:rFonts w:ascii="Cambria Math" w:hAnsi="Cambria Math"/>
                <w:sz w:val="21"/>
              </w:rPr>
              <m:t>1</m:t>
            </m:r>
            <m:r>
              <m:rPr>
                <m:sty m:val="p"/>
              </m:rPr>
              <w:rPr>
                <w:rFonts w:ascii="Cambria Math" w:hAnsi="Cambria Math"/>
                <w:sz w:val="21"/>
              </w:rPr>
              <m:t>-</m:t>
            </m:r>
            <m:r>
              <w:rPr>
                <w:rFonts w:ascii="Cambria Math" w:hAnsi="Cambria Math"/>
                <w:sz w:val="21"/>
              </w:rPr>
              <m:t>ρ</m:t>
            </m:r>
          </m:den>
        </m:f>
        <m:r>
          <w:rPr>
            <w:rFonts w:ascii="Cambria Math" w:hAnsi="Cambria Math"/>
            <w:sz w:val="21"/>
          </w:rPr>
          <m:t> </m:t>
        </m:r>
        <m:r>
          <m:rPr>
            <m:sty m:val="p"/>
          </m:rPr>
          <w:rPr>
            <w:rFonts w:ascii="Cambria Math" w:hAnsi="Cambria Math"/>
            <w:sz w:val="21"/>
          </w:rPr>
          <m:t>∥</m:t>
        </m:r>
        <m:r>
          <w:rPr>
            <w:rFonts w:ascii="Cambria Math" w:hAnsi="Cambria Math"/>
            <w:sz w:val="21"/>
          </w:rPr>
          <m:t>g</m:t>
        </m:r>
        <m:r>
          <m:rPr>
            <m:sty m:val="p"/>
          </m:rPr>
          <w:rPr>
            <w:rFonts w:ascii="Cambria Math" w:hAnsi="Cambria Math"/>
            <w:sz w:val="21"/>
          </w:rPr>
          <m:t>∥.</m:t>
        </m:r>
      </m:oMath>
      <w:r>
        <w:rPr>
          <w:color w:val="74858C"/>
          <w:sz w:val="16"/>
        </w:rPr>
        <w:t xml:space="preserve">  (33)</w:t>
      </w:r>
    </w:p>
    <w:p w14:paraId="1DAC04B8" w14:textId="77777777" w:rsidR="006434F1" w:rsidRDefault="00000000">
      <w:pPr>
        <w:pStyle w:val="NBBody"/>
      </w:pPr>
      <w:r>
        <w:t xml:space="preserve">P₀=A₀⁻¹ </w:t>
      </w:r>
      <w:r>
        <w:t>时</w:t>
      </w:r>
      <w:r>
        <w:t xml:space="preserve"> E=−A₀⁻¹ΔA</w:t>
      </w:r>
      <w:r>
        <w:t>，适合相邻形状；</w:t>
      </w:r>
      <w:r>
        <w:t xml:space="preserve">P₀ </w:t>
      </w:r>
      <w:r>
        <w:t>也可由带状骨架或上一轮分解构成。实际不生成</w:t>
      </w:r>
      <w:r>
        <w:t xml:space="preserve"> E </w:t>
      </w:r>
      <w:r>
        <w:t>或</w:t>
      </w:r>
      <w:r>
        <w:t xml:space="preserve"> A⁻¹</w:t>
      </w:r>
      <w:r>
        <w:t>，使用块右端项上的</w:t>
      </w:r>
      <w:r>
        <w:t xml:space="preserve"> matvec </w:t>
      </w:r>
      <w:r>
        <w:t>与</w:t>
      </w:r>
      <w:r>
        <w:t xml:space="preserve"> solve</w:t>
      </w:r>
      <w:r>
        <w:t>。</w:t>
      </w:r>
      <w:r>
        <w:t xml:space="preserve">q_c=0 </w:t>
      </w:r>
      <w:r>
        <w:t>已包含当前右端项</w:t>
      </w:r>
      <w:r>
        <w:t xml:space="preserve"> b</w:t>
      </w:r>
      <w:r>
        <w:t>，不能只复用旧</w:t>
      </w:r>
      <w:r>
        <w:t xml:space="preserve"> x₀</w:t>
      </w:r>
      <w:r>
        <w:t>。</w:t>
      </w:r>
    </w:p>
    <w:p w14:paraId="6B3DD37E" w14:textId="77777777" w:rsidR="006434F1" w:rsidRDefault="00000000">
      <w:pPr>
        <w:pStyle w:val="NBSubheading"/>
      </w:pPr>
      <w:r>
        <w:t>生产实现优先级</w:t>
      </w:r>
    </w:p>
    <w:p w14:paraId="3DE78202" w14:textId="77777777" w:rsidR="006434F1" w:rsidRDefault="00000000">
      <w:pPr>
        <w:pStyle w:val="NBBody"/>
      </w:pPr>
      <w:r>
        <w:t>先使用固定旧分解预条件的</w:t>
      </w:r>
      <w:r>
        <w:t xml:space="preserve"> GMRES</w:t>
      </w:r>
      <w:r>
        <w:t>，并逐步加入增量</w:t>
      </w:r>
      <w:r>
        <w:t xml:space="preserve"> matvec</w:t>
      </w:r>
      <w:r>
        <w:t>。若预条件器的内求解随迭代变化，才使用相应的</w:t>
      </w:r>
      <w:r>
        <w:t xml:space="preserve"> flexible </w:t>
      </w:r>
      <w:r>
        <w:t>版本。</w:t>
      </w:r>
      <w:r>
        <w:t xml:space="preserve">Neumann </w:t>
      </w:r>
      <w:r>
        <w:t>多项式适合作为可分析的校正／预条件原型；没有</w:t>
      </w:r>
      <w:r>
        <w:t xml:space="preserve"> ρ&lt;1 </w:t>
      </w:r>
      <w:r>
        <w:t>的可靠上界时，不宣称其收敛证书。</w:t>
      </w:r>
    </w:p>
    <w:p w14:paraId="75735C84" w14:textId="77777777" w:rsidR="006434F1" w:rsidRDefault="00000000">
      <w:pPr>
        <w:pStyle w:val="NBBody"/>
      </w:pPr>
      <w:r>
        <w:t>随机探测、两次分辨率一致、</w:t>
      </w:r>
      <w:r>
        <w:t xml:space="preserve">GMRES </w:t>
      </w:r>
      <w:r>
        <w:t>残差历史都是诊断，不是算子范数上界。非正规矩阵可能使简单谱半径判断失效。检测到校正停滞、残差增大或锚点太远时，立即提高精度或重建分解。</w:t>
      </w:r>
    </w:p>
    <w:p w14:paraId="65B13354" w14:textId="77777777" w:rsidR="006434F1" w:rsidRDefault="00000000">
      <w:pPr>
        <w:pStyle w:val="NBEquation"/>
        <w:jc w:val="center"/>
      </w:pPr>
      <m:oMath>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r>
          <w:rPr>
            <w:rFonts w:ascii="Cambria Math" w:hAnsi="Cambria Math"/>
            <w:sz w:val="21"/>
          </w:rPr>
          <m:t>b</m:t>
        </m:r>
        <m:r>
          <m:rPr>
            <m:sty m:val="p"/>
          </m:rPr>
          <w:rPr>
            <w:rFonts w:ascii="Cambria Math" w:hAnsi="Cambria Math"/>
            <w:sz w:val="21"/>
          </w:rPr>
          <m:t>-</m:t>
        </m:r>
        <m:r>
          <w:rPr>
            <w:rFonts w:ascii="Cambria Math" w:hAnsi="Cambria Math"/>
            <w:sz w:val="21"/>
          </w:rPr>
          <m:t>A</m:t>
        </m:r>
        <m:acc>
          <m:accPr>
            <m:ctrlPr>
              <w:rPr>
                <w:rFonts w:ascii="Cambria Math" w:hAnsi="Cambria Math"/>
              </w:rPr>
            </m:ctrlPr>
          </m:accPr>
          <m:e>
            <m:r>
              <w:rPr>
                <w:rFonts w:ascii="Cambria Math" w:hAnsi="Cambria Math"/>
                <w:sz w:val="21"/>
              </w:rPr>
              <m:t>x</m:t>
            </m:r>
          </m:e>
        </m:acc>
        <m:r>
          <m:rPr>
            <m:sty m:val="p"/>
          </m:rPr>
          <w:rPr>
            <w:rFonts w:ascii="Cambria Math" w:hAnsi="Cambria Math"/>
            <w:sz w:val="21"/>
          </w:rPr>
          <m:t>,</m:t>
        </m:r>
        <m:r>
          <w:rPr>
            <w:rFonts w:ascii="Cambria Math" w:hAnsi="Cambria Math"/>
            <w:sz w:val="21"/>
          </w:rPr>
          <m:t>  </m:t>
        </m:r>
        <m:acc>
          <m:accPr>
            <m:ctrlPr>
              <w:rPr>
                <w:rFonts w:ascii="Cambria Math" w:hAnsi="Cambria Math"/>
              </w:rPr>
            </m:ctrlPr>
          </m:accPr>
          <m:e>
            <m:r>
              <w:rPr>
                <w:rFonts w:ascii="Cambria Math" w:hAnsi="Cambria Math"/>
                <w:sz w:val="21"/>
              </w:rPr>
              <m:t>x</m:t>
            </m:r>
          </m:e>
        </m:acc>
        <m:r>
          <m:rPr>
            <m:sty m:val="p"/>
          </m:rPr>
          <w:rPr>
            <w:rFonts w:ascii="Cambria Math" w:hAnsi="Cambria Math"/>
            <w:sz w:val="21"/>
          </w:rPr>
          <m:t>←</m:t>
        </m:r>
        <m:acc>
          <m:accPr>
            <m:ctrlPr>
              <w:rPr>
                <w:rFonts w:ascii="Cambria Math" w:hAnsi="Cambria Math"/>
              </w:rPr>
            </m:ctrlPr>
          </m:accPr>
          <m:e>
            <m:r>
              <w:rPr>
                <w:rFonts w:ascii="Cambria Math" w:hAnsi="Cambria Math"/>
                <w:sz w:val="21"/>
              </w:rPr>
              <m:t>x</m:t>
            </m:r>
          </m:e>
        </m:acc>
        <m:r>
          <m:rPr>
            <m:sty m:val="p"/>
          </m:rPr>
          <w:rPr>
            <w:rFonts w:ascii="Cambria Math" w:hAnsi="Cambria Math"/>
            <w:sz w:val="21"/>
          </w:rPr>
          <m:t>+</m:t>
        </m:r>
        <m:sSub>
          <m:sSubPr>
            <m:ctrlPr>
              <w:rPr>
                <w:rFonts w:ascii="Cambria Math" w:hAnsi="Cambria Math"/>
              </w:rPr>
            </m:ctrlPr>
          </m:sSubPr>
          <m:e>
            <m:r>
              <w:rPr>
                <w:rFonts w:ascii="Cambria Math" w:hAnsi="Cambria Math"/>
                <w:sz w:val="21"/>
              </w:rPr>
              <m:t>P</m:t>
            </m:r>
          </m:e>
          <m:sub>
            <m:r>
              <w:rPr>
                <w:rFonts w:ascii="Cambria Math" w:hAnsi="Cambria Math"/>
                <w:sz w:val="21"/>
              </w:rPr>
              <m:t>0</m:t>
            </m:r>
          </m:sub>
        </m:sSub>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oMath>
      <w:r>
        <w:rPr>
          <w:color w:val="74858C"/>
          <w:sz w:val="16"/>
        </w:rPr>
        <w:t xml:space="preserve">  (34)</w:t>
      </w:r>
    </w:p>
    <w:p w14:paraId="5A0B15A0" w14:textId="77777777" w:rsidR="006434F1" w:rsidRDefault="00000000">
      <w:pPr>
        <w:pStyle w:val="NBNote"/>
        <w:pBdr>
          <w:left w:val="single" w:sz="18" w:space="8" w:color="247B81"/>
        </w:pBdr>
        <w:shd w:val="clear" w:color="auto" w:fill="EEF4F5"/>
        <w:ind w:left="170" w:right="113"/>
      </w:pPr>
      <w:r>
        <w:t>残差应由当前稳定参考算子或带有独立误差界的</w:t>
      </w:r>
      <w:r>
        <w:t xml:space="preserve"> matvec </w:t>
      </w:r>
      <w:r>
        <w:t>计算；用同一个错误近似算子给自己认证，会漏掉共同偏差。固定次数的代理输出若参与求导，应对该实际代理求导，或明确以残差界约束其与参考隐式导数的差异。</w:t>
      </w:r>
    </w:p>
    <w:p w14:paraId="76497B7B" w14:textId="77777777" w:rsidR="006434F1" w:rsidRDefault="00000000">
      <w:pPr>
        <w:pStyle w:val="NBBody"/>
        <w:spacing w:after="0" w:line="240" w:lineRule="auto"/>
      </w:pPr>
      <w:r>
        <w:br w:type="page"/>
      </w:r>
    </w:p>
    <w:p w14:paraId="7C130E26" w14:textId="77777777" w:rsidR="006434F1" w:rsidRDefault="00000000">
      <w:pPr>
        <w:pStyle w:val="NBKicker"/>
      </w:pPr>
      <w:r>
        <w:lastRenderedPageBreak/>
        <w:t>第五部分</w:t>
      </w:r>
      <w:r>
        <w:t xml:space="preserve"> · </w:t>
      </w:r>
      <w:r>
        <w:t>有效响应与降阶</w:t>
      </w:r>
    </w:p>
    <w:p w14:paraId="0212BA60" w14:textId="77777777" w:rsidR="006434F1" w:rsidRDefault="00000000">
      <w:pPr>
        <w:pStyle w:val="NBHeading"/>
      </w:pPr>
      <w:bookmarkStart w:id="14" w:name="NB_PAGE_15"/>
      <w:r>
        <w:t xml:space="preserve">§13 </w:t>
      </w:r>
      <w:r>
        <w:t>高模态消元：保留反馈而非直接删除</w:t>
      </w:r>
      <w:bookmarkEnd w:id="14"/>
    </w:p>
    <w:p w14:paraId="23849E03" w14:textId="77777777" w:rsidR="006434F1" w:rsidRDefault="00000000">
      <w:pPr>
        <w:pStyle w:val="NBBody"/>
      </w:pPr>
      <w:r>
        <w:t>将同一高保真场空间分为保留</w:t>
      </w:r>
      <w:r>
        <w:t xml:space="preserve"> L </w:t>
      </w:r>
      <w:r>
        <w:t>与待消去</w:t>
      </w:r>
      <w:r>
        <w:t xml:space="preserve"> H</w:t>
      </w:r>
      <w:r>
        <w:t>；它们是边界场模态，不是形状可辨识方向。低频形状也可能需要高频场。对</w:t>
      </w:r>
      <w:r>
        <w:t xml:space="preserve"> A_HH </w:t>
      </w:r>
      <w:r>
        <w:t>可逆的情况：</w:t>
      </w:r>
    </w:p>
    <w:p w14:paraId="31AEA838" w14:textId="77777777" w:rsidR="006434F1" w:rsidRDefault="00000000">
      <w:pPr>
        <w:pStyle w:val="NBEquation"/>
        <w:jc w:val="center"/>
      </w:pPr>
      <m:oMath>
        <m:r>
          <w:rPr>
            <w:rFonts w:ascii="Cambria Math" w:hAnsi="Cambria Math"/>
            <w:sz w:val="21"/>
          </w:rPr>
          <m:t>S</m:t>
        </m:r>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LL</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LH</m:t>
            </m:r>
          </m:sub>
        </m:sSub>
        <m:sSubSup>
          <m:sSubSupPr>
            <m:ctrlPr>
              <w:rPr>
                <w:rFonts w:ascii="Cambria Math" w:hAnsi="Cambria Math"/>
              </w:rPr>
            </m:ctrlPr>
          </m:sSubSupPr>
          <m:e>
            <m:r>
              <w:rPr>
                <w:rFonts w:ascii="Cambria Math" w:hAnsi="Cambria Math"/>
                <w:sz w:val="21"/>
              </w:rPr>
              <m:t>A</m:t>
            </m:r>
          </m:e>
          <m:sub>
            <m:r>
              <w:rPr>
                <w:rFonts w:ascii="Cambria Math" w:hAnsi="Cambria Math"/>
                <w:sz w:val="21"/>
              </w:rPr>
              <m:t>HH</m:t>
            </m:r>
          </m:sub>
          <m:sup>
            <m:r>
              <m:rPr>
                <m:sty m:val="p"/>
              </m:rPr>
              <w:rPr>
                <w:rFonts w:ascii="Cambria Math" w:hAnsi="Cambria Math"/>
                <w:sz w:val="21"/>
              </w:rPr>
              <m:t>-</m:t>
            </m:r>
            <m:r>
              <w:rPr>
                <w:rFonts w:ascii="Cambria Math" w:hAnsi="Cambria Math"/>
                <w:sz w:val="21"/>
              </w:rPr>
              <m:t>1</m:t>
            </m:r>
          </m:sup>
        </m:sSubSup>
        <m:sSub>
          <m:sSubPr>
            <m:ctrlPr>
              <w:rPr>
                <w:rFonts w:ascii="Cambria Math" w:hAnsi="Cambria Math"/>
              </w:rPr>
            </m:ctrlPr>
          </m:sSubPr>
          <m:e>
            <m:r>
              <w:rPr>
                <w:rFonts w:ascii="Cambria Math" w:hAnsi="Cambria Math"/>
                <w:sz w:val="21"/>
              </w:rPr>
              <m:t>A</m:t>
            </m:r>
          </m:e>
          <m:sub>
            <m:r>
              <w:rPr>
                <w:rFonts w:ascii="Cambria Math" w:hAnsi="Cambria Math"/>
                <w:sz w:val="21"/>
              </w:rPr>
              <m:t>HL</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b</m:t>
            </m:r>
          </m:e>
          <m:sub>
            <m:r>
              <m:rPr>
                <m:sty m:val="p"/>
              </m:rPr>
              <w:rPr>
                <w:rFonts w:ascii="Cambria Math" w:hAnsi="Cambria Math"/>
                <w:sz w:val="21"/>
              </w:rPr>
              <m:t>eff</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w:rPr>
                <w:rFonts w:ascii="Cambria Math" w:hAnsi="Cambria Math"/>
                <w:sz w:val="21"/>
              </w:rPr>
              <m:t>L</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LH</m:t>
            </m:r>
          </m:sub>
        </m:sSub>
        <m:sSubSup>
          <m:sSubSupPr>
            <m:ctrlPr>
              <w:rPr>
                <w:rFonts w:ascii="Cambria Math" w:hAnsi="Cambria Math"/>
              </w:rPr>
            </m:ctrlPr>
          </m:sSubSupPr>
          <m:e>
            <m:r>
              <w:rPr>
                <w:rFonts w:ascii="Cambria Math" w:hAnsi="Cambria Math"/>
                <w:sz w:val="21"/>
              </w:rPr>
              <m:t>A</m:t>
            </m:r>
          </m:e>
          <m:sub>
            <m:r>
              <w:rPr>
                <w:rFonts w:ascii="Cambria Math" w:hAnsi="Cambria Math"/>
                <w:sz w:val="21"/>
              </w:rPr>
              <m:t>HH</m:t>
            </m:r>
          </m:sub>
          <m:sup>
            <m:r>
              <m:rPr>
                <m:sty m:val="p"/>
              </m:rPr>
              <w:rPr>
                <w:rFonts w:ascii="Cambria Math" w:hAnsi="Cambria Math"/>
                <w:sz w:val="21"/>
              </w:rPr>
              <m:t>-</m:t>
            </m:r>
            <m:r>
              <w:rPr>
                <w:rFonts w:ascii="Cambria Math" w:hAnsi="Cambria Math"/>
                <w:sz w:val="21"/>
              </w:rPr>
              <m:t>1</m:t>
            </m:r>
          </m:sup>
        </m:sSubSup>
        <m:sSub>
          <m:sSubPr>
            <m:ctrlPr>
              <w:rPr>
                <w:rFonts w:ascii="Cambria Math" w:hAnsi="Cambria Math"/>
              </w:rPr>
            </m:ctrlPr>
          </m:sSubPr>
          <m:e>
            <m:r>
              <w:rPr>
                <w:rFonts w:ascii="Cambria Math" w:hAnsi="Cambria Math"/>
                <w:sz w:val="21"/>
              </w:rPr>
              <m:t>b</m:t>
            </m:r>
          </m:e>
          <m:sub>
            <m:r>
              <w:rPr>
                <w:rFonts w:ascii="Cambria Math" w:hAnsi="Cambria Math"/>
                <w:sz w:val="21"/>
              </w:rPr>
              <m:t>H</m:t>
            </m:r>
          </m:sub>
        </m:sSub>
        <m:r>
          <m:rPr>
            <m:sty m:val="p"/>
          </m:rPr>
          <w:rPr>
            <w:rFonts w:ascii="Cambria Math" w:hAnsi="Cambria Math"/>
            <w:sz w:val="21"/>
          </w:rPr>
          <m:t>.</m:t>
        </m:r>
      </m:oMath>
      <w:r>
        <w:rPr>
          <w:color w:val="74858C"/>
          <w:sz w:val="16"/>
        </w:rPr>
        <w:t xml:space="preserve">  (35)</w:t>
      </w:r>
    </w:p>
    <w:p w14:paraId="14782FA2"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x</m:t>
            </m:r>
          </m:e>
          <m:sub>
            <m:r>
              <w:rPr>
                <w:rFonts w:ascii="Cambria Math" w:hAnsi="Cambria Math"/>
                <w:sz w:val="21"/>
              </w:rPr>
              <m:t>L</m:t>
            </m:r>
          </m:sub>
        </m:sSub>
        <m:r>
          <m:rPr>
            <m:sty m:val="p"/>
          </m:rPr>
          <w:rPr>
            <w:rFonts w:ascii="Cambria Math" w:hAnsi="Cambria Math"/>
            <w:sz w:val="21"/>
          </w:rPr>
          <m:t>=</m:t>
        </m:r>
        <m:sSup>
          <m:sSupPr>
            <m:ctrlPr>
              <w:rPr>
                <w:rFonts w:ascii="Cambria Math" w:hAnsi="Cambria Math"/>
              </w:rPr>
            </m:ctrlPr>
          </m:sSupPr>
          <m:e>
            <m:r>
              <w:rPr>
                <w:rFonts w:ascii="Cambria Math" w:hAnsi="Cambria Math"/>
                <w:sz w:val="21"/>
              </w:rPr>
              <m:t>S</m:t>
            </m:r>
          </m:e>
          <m:sup>
            <m:r>
              <m:rPr>
                <m:sty m:val="p"/>
              </m:rPr>
              <w:rPr>
                <w:rFonts w:ascii="Cambria Math" w:hAnsi="Cambria Math"/>
                <w:sz w:val="21"/>
              </w:rPr>
              <m:t>-</m:t>
            </m:r>
            <m:r>
              <w:rPr>
                <w:rFonts w:ascii="Cambria Math" w:hAnsi="Cambria Math"/>
                <w:sz w:val="21"/>
              </w:rPr>
              <m:t>1</m:t>
            </m:r>
          </m:sup>
        </m:sSup>
        <m:sSub>
          <m:sSubPr>
            <m:ctrlPr>
              <w:rPr>
                <w:rFonts w:ascii="Cambria Math" w:hAnsi="Cambria Math"/>
              </w:rPr>
            </m:ctrlPr>
          </m:sSubPr>
          <m:e>
            <m:r>
              <w:rPr>
                <w:rFonts w:ascii="Cambria Math" w:hAnsi="Cambria Math"/>
                <w:sz w:val="21"/>
              </w:rPr>
              <m:t>b</m:t>
            </m:r>
          </m:e>
          <m:sub>
            <m:r>
              <m:rPr>
                <m:sty m:val="p"/>
              </m:rPr>
              <w:rPr>
                <w:rFonts w:ascii="Cambria Math" w:hAnsi="Cambria Math"/>
                <w:sz w:val="21"/>
              </w:rPr>
              <m:t>eff</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x</m:t>
            </m:r>
          </m:e>
          <m:sub>
            <m:r>
              <w:rPr>
                <w:rFonts w:ascii="Cambria Math" w:hAnsi="Cambria Math"/>
                <w:sz w:val="21"/>
              </w:rPr>
              <m:t>H</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A</m:t>
            </m:r>
          </m:e>
          <m:sub>
            <m:r>
              <w:rPr>
                <w:rFonts w:ascii="Cambria Math" w:hAnsi="Cambria Math"/>
                <w:sz w:val="21"/>
              </w:rPr>
              <m:t>HH</m:t>
            </m:r>
          </m:sub>
          <m:sup>
            <m:r>
              <m:rPr>
                <m:sty m:val="p"/>
              </m:rPr>
              <w:rPr>
                <w:rFonts w:ascii="Cambria Math" w:hAnsi="Cambria Math"/>
                <w:sz w:val="21"/>
              </w:rPr>
              <m:t>-</m:t>
            </m:r>
            <m:r>
              <w:rPr>
                <w:rFonts w:ascii="Cambria Math" w:hAnsi="Cambria Math"/>
                <w:sz w:val="21"/>
              </w:rPr>
              <m:t>1</m:t>
            </m:r>
          </m:sup>
        </m:sSubSup>
        <m:d>
          <m:dPr>
            <m:ctrlPr>
              <w:rPr>
                <w:rFonts w:ascii="Cambria Math" w:hAnsi="Cambria Math"/>
              </w:rPr>
            </m:ctrlPr>
          </m:dPr>
          <m:e>
            <m:sSub>
              <m:sSubPr>
                <m:ctrlPr>
                  <w:rPr>
                    <w:rFonts w:ascii="Cambria Math" w:hAnsi="Cambria Math"/>
                  </w:rPr>
                </m:ctrlPr>
              </m:sSubPr>
              <m:e>
                <m:r>
                  <w:rPr>
                    <w:rFonts w:ascii="Cambria Math" w:hAnsi="Cambria Math"/>
                    <w:sz w:val="21"/>
                  </w:rPr>
                  <m:t>b</m:t>
                </m:r>
              </m:e>
              <m:sub>
                <m:r>
                  <w:rPr>
                    <w:rFonts w:ascii="Cambria Math" w:hAnsi="Cambria Math"/>
                    <w:sz w:val="21"/>
                  </w:rPr>
                  <m:t>H</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HL</m:t>
                </m:r>
              </m:sub>
            </m:sSub>
            <m:sSub>
              <m:sSubPr>
                <m:ctrlPr>
                  <w:rPr>
                    <w:rFonts w:ascii="Cambria Math" w:hAnsi="Cambria Math"/>
                  </w:rPr>
                </m:ctrlPr>
              </m:sSubPr>
              <m:e>
                <m:r>
                  <w:rPr>
                    <w:rFonts w:ascii="Cambria Math" w:hAnsi="Cambria Math"/>
                    <w:sz w:val="21"/>
                  </w:rPr>
                  <m:t>x</m:t>
                </m:r>
              </m:e>
              <m:sub>
                <m:r>
                  <w:rPr>
                    <w:rFonts w:ascii="Cambria Math" w:hAnsi="Cambria Math"/>
                    <w:sz w:val="21"/>
                  </w:rPr>
                  <m:t>L</m:t>
                </m:r>
              </m:sub>
            </m:sSub>
          </m:e>
        </m:d>
        <m:r>
          <m:rPr>
            <m:sty m:val="p"/>
          </m:rPr>
          <w:rPr>
            <w:rFonts w:ascii="Cambria Math" w:hAnsi="Cambria Math"/>
            <w:sz w:val="21"/>
          </w:rPr>
          <m:t>.</m:t>
        </m:r>
      </m:oMath>
      <w:r>
        <w:rPr>
          <w:color w:val="74858C"/>
          <w:sz w:val="16"/>
        </w:rPr>
        <w:t xml:space="preserve">  (36)</w:t>
      </w:r>
    </w:p>
    <w:p w14:paraId="61C811AC" w14:textId="77777777" w:rsidR="006434F1" w:rsidRDefault="00000000">
      <w:pPr>
        <w:pStyle w:val="NBBody"/>
      </w:pPr>
      <w:r>
        <w:t xml:space="preserve">Schur </w:t>
      </w:r>
      <w:r>
        <w:t>补是有限系统的精确消元，保留</w:t>
      </w:r>
      <w:r>
        <w:t xml:space="preserve"> L→H→L </w:t>
      </w:r>
      <w:r>
        <w:t>反馈。全</w:t>
      </w:r>
      <w:r>
        <w:t xml:space="preserve"> A </w:t>
      </w:r>
      <w:r>
        <w:t>可逆不保证选定</w:t>
      </w:r>
      <w:r>
        <w:t xml:space="preserve"> A_HH </w:t>
      </w:r>
      <w:r>
        <w:t>可逆；若该块不稳定，应扩大</w:t>
      </w:r>
      <w:r>
        <w:t xml:space="preserve"> L</w:t>
      </w:r>
      <w:r>
        <w:t>、调整分块或回到完整求解。</w:t>
      </w:r>
    </w:p>
    <w:p w14:paraId="535AD9B0" w14:textId="77777777" w:rsidR="006434F1" w:rsidRDefault="00000000">
      <w:pPr>
        <w:pStyle w:val="NBSubheading"/>
      </w:pPr>
      <w:r>
        <w:t>观测也必须一致消元</w:t>
      </w:r>
    </w:p>
    <w:p w14:paraId="5F5E057C" w14:textId="77777777" w:rsidR="006434F1" w:rsidRDefault="00000000">
      <w:pPr>
        <w:pStyle w:val="NBEquation"/>
        <w:jc w:val="center"/>
      </w:pPr>
      <m:oMath>
        <m:r>
          <w:rPr>
            <w:rFonts w:ascii="Cambria Math" w:hAnsi="Cambria Math"/>
            <w:sz w:val="21"/>
          </w:rPr>
          <m:t>F</m:t>
        </m:r>
        <m:r>
          <m:rPr>
            <m:sty m:val="p"/>
          </m:rPr>
          <w:rPr>
            <w:rFonts w:ascii="Cambria Math" w:hAnsi="Cambria Math"/>
            <w:sz w:val="21"/>
          </w:rPr>
          <m:t>=</m:t>
        </m:r>
        <m:sSubSup>
          <m:sSubSupPr>
            <m:ctrlPr>
              <w:rPr>
                <w:rFonts w:ascii="Cambria Math" w:hAnsi="Cambria Math"/>
              </w:rPr>
            </m:ctrlPr>
          </m:sSubSupPr>
          <m:e>
            <m:r>
              <m:rPr>
                <m:scr m:val="script"/>
                <m:sty m:val="p"/>
              </m:rPr>
              <w:rPr>
                <w:rFonts w:ascii="Cambria Math" w:hAnsi="Cambria Math"/>
                <w:sz w:val="21"/>
              </w:rPr>
              <m:t>l</m:t>
            </m:r>
          </m:e>
          <m:sub>
            <m:r>
              <w:rPr>
                <w:rFonts w:ascii="Cambria Math" w:hAnsi="Cambria Math"/>
                <w:sz w:val="21"/>
              </w:rPr>
              <m:t>L</m:t>
            </m:r>
          </m:sub>
          <m:sup>
            <m:r>
              <m:rPr>
                <m:scr m:val="sans-serif"/>
                <m:sty m:val="p"/>
              </m:rPr>
              <w:rPr>
                <w:rFonts w:ascii="Cambria Math" w:hAnsi="Cambria Math"/>
                <w:sz w:val="21"/>
              </w:rPr>
              <m:t>H</m:t>
            </m:r>
          </m:sup>
        </m:sSubSup>
        <m:sSub>
          <m:sSubPr>
            <m:ctrlPr>
              <w:rPr>
                <w:rFonts w:ascii="Cambria Math" w:hAnsi="Cambria Math"/>
              </w:rPr>
            </m:ctrlPr>
          </m:sSubPr>
          <m:e>
            <m:r>
              <w:rPr>
                <w:rFonts w:ascii="Cambria Math" w:hAnsi="Cambria Math"/>
                <w:sz w:val="21"/>
              </w:rPr>
              <m:t>x</m:t>
            </m:r>
          </m:e>
          <m:sub>
            <m:r>
              <w:rPr>
                <w:rFonts w:ascii="Cambria Math" w:hAnsi="Cambria Math"/>
                <w:sz w:val="21"/>
              </w:rPr>
              <m:t>L</m:t>
            </m:r>
          </m:sub>
        </m:sSub>
        <m:r>
          <m:rPr>
            <m:sty m:val="p"/>
          </m:rPr>
          <w:rPr>
            <w:rFonts w:ascii="Cambria Math" w:hAnsi="Cambria Math"/>
            <w:sz w:val="21"/>
          </w:rPr>
          <m:t>+</m:t>
        </m:r>
        <m:sSubSup>
          <m:sSubSupPr>
            <m:ctrlPr>
              <w:rPr>
                <w:rFonts w:ascii="Cambria Math" w:hAnsi="Cambria Math"/>
              </w:rPr>
            </m:ctrlPr>
          </m:sSubSupPr>
          <m:e>
            <m:r>
              <m:rPr>
                <m:scr m:val="script"/>
                <m:sty m:val="p"/>
              </m:rPr>
              <w:rPr>
                <w:rFonts w:ascii="Cambria Math" w:hAnsi="Cambria Math"/>
                <w:sz w:val="21"/>
              </w:rPr>
              <m:t>l</m:t>
            </m:r>
          </m:e>
          <m:sub>
            <m:r>
              <w:rPr>
                <w:rFonts w:ascii="Cambria Math" w:hAnsi="Cambria Math"/>
                <w:sz w:val="21"/>
              </w:rPr>
              <m:t>H</m:t>
            </m:r>
          </m:sub>
          <m:sup>
            <m:r>
              <m:rPr>
                <m:scr m:val="sans-serif"/>
                <m:sty m:val="p"/>
              </m:rPr>
              <w:rPr>
                <w:rFonts w:ascii="Cambria Math" w:hAnsi="Cambria Math"/>
                <w:sz w:val="21"/>
              </w:rPr>
              <m:t>H</m:t>
            </m:r>
          </m:sup>
        </m:sSubSup>
        <m:sSub>
          <m:sSubPr>
            <m:ctrlPr>
              <w:rPr>
                <w:rFonts w:ascii="Cambria Math" w:hAnsi="Cambria Math"/>
              </w:rPr>
            </m:ctrlPr>
          </m:sSubPr>
          <m:e>
            <m:r>
              <w:rPr>
                <w:rFonts w:ascii="Cambria Math" w:hAnsi="Cambria Math"/>
                <w:sz w:val="21"/>
              </w:rPr>
              <m:t>x</m:t>
            </m:r>
          </m:e>
          <m:sub>
            <m:r>
              <w:rPr>
                <w:rFonts w:ascii="Cambria Math" w:hAnsi="Cambria Math"/>
                <w:sz w:val="21"/>
              </w:rPr>
              <m:t>H</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d</m:t>
            </m:r>
          </m:e>
          <m:sub>
            <m:r>
              <m:rPr>
                <m:sty m:val="p"/>
              </m:rPr>
              <w:rPr>
                <w:rFonts w:ascii="Cambria Math" w:hAnsi="Cambria Math"/>
                <w:sz w:val="21"/>
              </w:rPr>
              <m:t>eff</m:t>
            </m:r>
          </m:sub>
        </m:sSub>
        <m:r>
          <m:rPr>
            <m:sty m:val="p"/>
          </m:rPr>
          <w:rPr>
            <w:rFonts w:ascii="Cambria Math" w:hAnsi="Cambria Math"/>
            <w:sz w:val="21"/>
          </w:rPr>
          <m:t>+</m:t>
        </m:r>
        <m:sSubSup>
          <m:sSubSupPr>
            <m:ctrlPr>
              <w:rPr>
                <w:rFonts w:ascii="Cambria Math" w:hAnsi="Cambria Math"/>
              </w:rPr>
            </m:ctrlPr>
          </m:sSubSupPr>
          <m:e>
            <m:r>
              <m:rPr>
                <m:scr m:val="script"/>
                <m:sty m:val="p"/>
              </m:rPr>
              <w:rPr>
                <w:rFonts w:ascii="Cambria Math" w:hAnsi="Cambria Math"/>
                <w:sz w:val="21"/>
              </w:rPr>
              <m:t>l</m:t>
            </m:r>
          </m:e>
          <m:sub>
            <m:r>
              <m:rPr>
                <m:sty m:val="p"/>
              </m:rPr>
              <w:rPr>
                <w:rFonts w:ascii="Cambria Math" w:hAnsi="Cambria Math"/>
                <w:sz w:val="21"/>
              </w:rPr>
              <m:t>eff</m:t>
            </m:r>
          </m:sub>
          <m:sup>
            <m:r>
              <m:rPr>
                <m:scr m:val="sans-serif"/>
                <m:sty m:val="p"/>
              </m:rPr>
              <w:rPr>
                <w:rFonts w:ascii="Cambria Math" w:hAnsi="Cambria Math"/>
                <w:sz w:val="21"/>
              </w:rPr>
              <m:t>H</m:t>
            </m:r>
          </m:sup>
        </m:sSubSup>
        <m:sSup>
          <m:sSupPr>
            <m:ctrlPr>
              <w:rPr>
                <w:rFonts w:ascii="Cambria Math" w:hAnsi="Cambria Math"/>
              </w:rPr>
            </m:ctrlPr>
          </m:sSupPr>
          <m:e>
            <m:r>
              <w:rPr>
                <w:rFonts w:ascii="Cambria Math" w:hAnsi="Cambria Math"/>
                <w:sz w:val="21"/>
              </w:rPr>
              <m:t>S</m:t>
            </m:r>
          </m:e>
          <m:sup>
            <m:r>
              <m:rPr>
                <m:sty m:val="p"/>
              </m:rPr>
              <w:rPr>
                <w:rFonts w:ascii="Cambria Math" w:hAnsi="Cambria Math"/>
                <w:sz w:val="21"/>
              </w:rPr>
              <m:t>-</m:t>
            </m:r>
            <m:r>
              <w:rPr>
                <w:rFonts w:ascii="Cambria Math" w:hAnsi="Cambria Math"/>
                <w:sz w:val="21"/>
              </w:rPr>
              <m:t>1</m:t>
            </m:r>
          </m:sup>
        </m:sSup>
        <m:sSub>
          <m:sSubPr>
            <m:ctrlPr>
              <w:rPr>
                <w:rFonts w:ascii="Cambria Math" w:hAnsi="Cambria Math"/>
              </w:rPr>
            </m:ctrlPr>
          </m:sSubPr>
          <m:e>
            <m:r>
              <w:rPr>
                <w:rFonts w:ascii="Cambria Math" w:hAnsi="Cambria Math"/>
                <w:sz w:val="21"/>
              </w:rPr>
              <m:t>b</m:t>
            </m:r>
          </m:e>
          <m:sub>
            <m:r>
              <m:rPr>
                <m:sty m:val="p"/>
              </m:rPr>
              <w:rPr>
                <w:rFonts w:ascii="Cambria Math" w:hAnsi="Cambria Math"/>
                <w:sz w:val="21"/>
              </w:rPr>
              <m:t>eff</m:t>
            </m:r>
          </m:sub>
        </m:sSub>
        <m:r>
          <m:rPr>
            <m:sty m:val="p"/>
          </m:rPr>
          <w:rPr>
            <w:rFonts w:ascii="Cambria Math" w:hAnsi="Cambria Math"/>
            <w:sz w:val="21"/>
          </w:rPr>
          <m:t>.</m:t>
        </m:r>
      </m:oMath>
      <w:r>
        <w:rPr>
          <w:color w:val="74858C"/>
          <w:sz w:val="16"/>
        </w:rPr>
        <w:t xml:space="preserve">  (37)</w:t>
      </w:r>
    </w:p>
    <w:p w14:paraId="35054A01" w14:textId="77777777" w:rsidR="006434F1" w:rsidRDefault="00000000">
      <w:pPr>
        <w:pStyle w:val="NBEquation"/>
        <w:jc w:val="center"/>
      </w:pPr>
      <m:oMath>
        <m:sSubSup>
          <m:sSubSupPr>
            <m:ctrlPr>
              <w:rPr>
                <w:rFonts w:ascii="Cambria Math" w:hAnsi="Cambria Math"/>
              </w:rPr>
            </m:ctrlPr>
          </m:sSubSupPr>
          <m:e>
            <m:r>
              <m:rPr>
                <m:scr m:val="script"/>
                <m:sty m:val="p"/>
              </m:rPr>
              <w:rPr>
                <w:rFonts w:ascii="Cambria Math" w:hAnsi="Cambria Math"/>
                <w:sz w:val="21"/>
              </w:rPr>
              <m:t>l</m:t>
            </m:r>
          </m:e>
          <m:sub>
            <m:r>
              <m:rPr>
                <m:sty m:val="p"/>
              </m:rPr>
              <w:rPr>
                <w:rFonts w:ascii="Cambria Math" w:hAnsi="Cambria Math"/>
                <w:sz w:val="21"/>
              </w:rPr>
              <m:t>eff</m:t>
            </m:r>
          </m:sub>
          <m:sup>
            <m:r>
              <m:rPr>
                <m:scr m:val="sans-serif"/>
                <m:sty m:val="p"/>
              </m:rPr>
              <w:rPr>
                <w:rFonts w:ascii="Cambria Math" w:hAnsi="Cambria Math"/>
                <w:sz w:val="21"/>
              </w:rPr>
              <m:t>H</m:t>
            </m:r>
          </m:sup>
        </m:sSubSup>
        <m:r>
          <m:rPr>
            <m:sty m:val="p"/>
          </m:rPr>
          <w:rPr>
            <w:rFonts w:ascii="Cambria Math" w:hAnsi="Cambria Math"/>
            <w:sz w:val="21"/>
          </w:rPr>
          <m:t>=</m:t>
        </m:r>
        <m:sSubSup>
          <m:sSubSupPr>
            <m:ctrlPr>
              <w:rPr>
                <w:rFonts w:ascii="Cambria Math" w:hAnsi="Cambria Math"/>
              </w:rPr>
            </m:ctrlPr>
          </m:sSubSupPr>
          <m:e>
            <m:r>
              <m:rPr>
                <m:scr m:val="script"/>
                <m:sty m:val="p"/>
              </m:rPr>
              <w:rPr>
                <w:rFonts w:ascii="Cambria Math" w:hAnsi="Cambria Math"/>
                <w:sz w:val="21"/>
              </w:rPr>
              <m:t>l</m:t>
            </m:r>
          </m:e>
          <m:sub>
            <m:r>
              <w:rPr>
                <w:rFonts w:ascii="Cambria Math" w:hAnsi="Cambria Math"/>
                <w:sz w:val="21"/>
              </w:rPr>
              <m:t>L</m:t>
            </m:r>
          </m:sub>
          <m:sup>
            <m:r>
              <m:rPr>
                <m:scr m:val="sans-serif"/>
                <m:sty m:val="p"/>
              </m:rPr>
              <w:rPr>
                <w:rFonts w:ascii="Cambria Math" w:hAnsi="Cambria Math"/>
                <w:sz w:val="21"/>
              </w:rPr>
              <m:t>H</m:t>
            </m:r>
          </m:sup>
        </m:sSubSup>
        <m:r>
          <m:rPr>
            <m:sty m:val="p"/>
          </m:rPr>
          <w:rPr>
            <w:rFonts w:ascii="Cambria Math" w:hAnsi="Cambria Math"/>
            <w:sz w:val="21"/>
          </w:rPr>
          <m:t>-</m:t>
        </m:r>
        <m:sSubSup>
          <m:sSubSupPr>
            <m:ctrlPr>
              <w:rPr>
                <w:rFonts w:ascii="Cambria Math" w:hAnsi="Cambria Math"/>
              </w:rPr>
            </m:ctrlPr>
          </m:sSubSupPr>
          <m:e>
            <m:r>
              <m:rPr>
                <m:scr m:val="script"/>
                <m:sty m:val="p"/>
              </m:rPr>
              <w:rPr>
                <w:rFonts w:ascii="Cambria Math" w:hAnsi="Cambria Math"/>
                <w:sz w:val="21"/>
              </w:rPr>
              <m:t>l</m:t>
            </m:r>
          </m:e>
          <m:sub>
            <m:r>
              <w:rPr>
                <w:rFonts w:ascii="Cambria Math" w:hAnsi="Cambria Math"/>
                <w:sz w:val="21"/>
              </w:rPr>
              <m:t>H</m:t>
            </m:r>
          </m:sub>
          <m:sup>
            <m:r>
              <m:rPr>
                <m:scr m:val="sans-serif"/>
                <m:sty m:val="p"/>
              </m:rPr>
              <w:rPr>
                <w:rFonts w:ascii="Cambria Math" w:hAnsi="Cambria Math"/>
                <w:sz w:val="21"/>
              </w:rPr>
              <m:t>H</m:t>
            </m:r>
          </m:sup>
        </m:sSubSup>
        <m:sSubSup>
          <m:sSubSupPr>
            <m:ctrlPr>
              <w:rPr>
                <w:rFonts w:ascii="Cambria Math" w:hAnsi="Cambria Math"/>
              </w:rPr>
            </m:ctrlPr>
          </m:sSubSupPr>
          <m:e>
            <m:r>
              <w:rPr>
                <w:rFonts w:ascii="Cambria Math" w:hAnsi="Cambria Math"/>
                <w:sz w:val="21"/>
              </w:rPr>
              <m:t>A</m:t>
            </m:r>
          </m:e>
          <m:sub>
            <m:r>
              <w:rPr>
                <w:rFonts w:ascii="Cambria Math" w:hAnsi="Cambria Math"/>
                <w:sz w:val="21"/>
              </w:rPr>
              <m:t>HH</m:t>
            </m:r>
          </m:sub>
          <m:sup>
            <m:r>
              <m:rPr>
                <m:sty m:val="p"/>
              </m:rPr>
              <w:rPr>
                <w:rFonts w:ascii="Cambria Math" w:hAnsi="Cambria Math"/>
                <w:sz w:val="21"/>
              </w:rPr>
              <m:t>-</m:t>
            </m:r>
            <m:r>
              <w:rPr>
                <w:rFonts w:ascii="Cambria Math" w:hAnsi="Cambria Math"/>
                <w:sz w:val="21"/>
              </w:rPr>
              <m:t>1</m:t>
            </m:r>
          </m:sup>
        </m:sSubSup>
        <m:sSub>
          <m:sSubPr>
            <m:ctrlPr>
              <w:rPr>
                <w:rFonts w:ascii="Cambria Math" w:hAnsi="Cambria Math"/>
              </w:rPr>
            </m:ctrlPr>
          </m:sSubPr>
          <m:e>
            <m:r>
              <w:rPr>
                <w:rFonts w:ascii="Cambria Math" w:hAnsi="Cambria Math"/>
                <w:sz w:val="21"/>
              </w:rPr>
              <m:t>A</m:t>
            </m:r>
          </m:e>
          <m:sub>
            <m:r>
              <w:rPr>
                <w:rFonts w:ascii="Cambria Math" w:hAnsi="Cambria Math"/>
                <w:sz w:val="21"/>
              </w:rPr>
              <m:t>HL</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d</m:t>
            </m:r>
          </m:e>
          <m:sub>
            <m:r>
              <m:rPr>
                <m:sty m:val="p"/>
              </m:rPr>
              <w:rPr>
                <w:rFonts w:ascii="Cambria Math" w:hAnsi="Cambria Math"/>
                <w:sz w:val="21"/>
              </w:rPr>
              <m:t>eff</m:t>
            </m:r>
          </m:sub>
        </m:sSub>
        <m:r>
          <m:rPr>
            <m:sty m:val="p"/>
          </m:rPr>
          <w:rPr>
            <w:rFonts w:ascii="Cambria Math" w:hAnsi="Cambria Math"/>
            <w:sz w:val="21"/>
          </w:rPr>
          <m:t>=</m:t>
        </m:r>
        <m:sSubSup>
          <m:sSubSupPr>
            <m:ctrlPr>
              <w:rPr>
                <w:rFonts w:ascii="Cambria Math" w:hAnsi="Cambria Math"/>
              </w:rPr>
            </m:ctrlPr>
          </m:sSubSupPr>
          <m:e>
            <m:r>
              <m:rPr>
                <m:scr m:val="script"/>
                <m:sty m:val="p"/>
              </m:rPr>
              <w:rPr>
                <w:rFonts w:ascii="Cambria Math" w:hAnsi="Cambria Math"/>
                <w:sz w:val="21"/>
              </w:rPr>
              <m:t>l</m:t>
            </m:r>
          </m:e>
          <m:sub>
            <m:r>
              <w:rPr>
                <w:rFonts w:ascii="Cambria Math" w:hAnsi="Cambria Math"/>
                <w:sz w:val="21"/>
              </w:rPr>
              <m:t>H</m:t>
            </m:r>
          </m:sub>
          <m:sup>
            <m:r>
              <m:rPr>
                <m:scr m:val="sans-serif"/>
                <m:sty m:val="p"/>
              </m:rPr>
              <w:rPr>
                <w:rFonts w:ascii="Cambria Math" w:hAnsi="Cambria Math"/>
                <w:sz w:val="21"/>
              </w:rPr>
              <m:t>H</m:t>
            </m:r>
          </m:sup>
        </m:sSubSup>
        <m:sSubSup>
          <m:sSubSupPr>
            <m:ctrlPr>
              <w:rPr>
                <w:rFonts w:ascii="Cambria Math" w:hAnsi="Cambria Math"/>
              </w:rPr>
            </m:ctrlPr>
          </m:sSubSupPr>
          <m:e>
            <m:r>
              <w:rPr>
                <w:rFonts w:ascii="Cambria Math" w:hAnsi="Cambria Math"/>
                <w:sz w:val="21"/>
              </w:rPr>
              <m:t>A</m:t>
            </m:r>
          </m:e>
          <m:sub>
            <m:r>
              <w:rPr>
                <w:rFonts w:ascii="Cambria Math" w:hAnsi="Cambria Math"/>
                <w:sz w:val="21"/>
              </w:rPr>
              <m:t>HH</m:t>
            </m:r>
          </m:sub>
          <m:sup>
            <m:r>
              <m:rPr>
                <m:sty m:val="p"/>
              </m:rPr>
              <w:rPr>
                <w:rFonts w:ascii="Cambria Math" w:hAnsi="Cambria Math"/>
                <w:sz w:val="21"/>
              </w:rPr>
              <m:t>-</m:t>
            </m:r>
            <m:r>
              <w:rPr>
                <w:rFonts w:ascii="Cambria Math" w:hAnsi="Cambria Math"/>
                <w:sz w:val="21"/>
              </w:rPr>
              <m:t>1</m:t>
            </m:r>
          </m:sup>
        </m:sSubSup>
        <m:sSub>
          <m:sSubPr>
            <m:ctrlPr>
              <w:rPr>
                <w:rFonts w:ascii="Cambria Math" w:hAnsi="Cambria Math"/>
              </w:rPr>
            </m:ctrlPr>
          </m:sSubPr>
          <m:e>
            <m:r>
              <w:rPr>
                <w:rFonts w:ascii="Cambria Math" w:hAnsi="Cambria Math"/>
                <w:sz w:val="21"/>
              </w:rPr>
              <m:t>b</m:t>
            </m:r>
          </m:e>
          <m:sub>
            <m:r>
              <w:rPr>
                <w:rFonts w:ascii="Cambria Math" w:hAnsi="Cambria Math"/>
                <w:sz w:val="21"/>
              </w:rPr>
              <m:t>H</m:t>
            </m:r>
          </m:sub>
        </m:sSub>
        <m:r>
          <m:rPr>
            <m:sty m:val="p"/>
          </m:rPr>
          <w:rPr>
            <w:rFonts w:ascii="Cambria Math" w:hAnsi="Cambria Math"/>
            <w:sz w:val="21"/>
          </w:rPr>
          <m:t>.</m:t>
        </m:r>
      </m:oMath>
      <w:r>
        <w:rPr>
          <w:color w:val="74858C"/>
          <w:sz w:val="16"/>
        </w:rPr>
        <w:t xml:space="preserve">  (38)</w:t>
      </w:r>
    </w:p>
    <w:p w14:paraId="26F4C7AE" w14:textId="77777777" w:rsidR="006434F1" w:rsidRDefault="00000000">
      <w:pPr>
        <w:pStyle w:val="NBBody"/>
      </w:pPr>
      <w:r>
        <w:t>只替换</w:t>
      </w:r>
      <w:r>
        <w:t xml:space="preserve"> A_LL </w:t>
      </w:r>
      <w:r>
        <w:t>而保留原低维输入、接收算子，会丢失真实散射响应。多源多接收器应使用块</w:t>
      </w:r>
      <w:r>
        <w:t xml:space="preserve"> solve</w:t>
      </w:r>
      <w:r>
        <w:t>，一次生成可复用的反馈动作。</w:t>
      </w:r>
    </w:p>
    <w:p w14:paraId="179D2459" w14:textId="77777777" w:rsidR="006434F1" w:rsidRDefault="00000000">
      <w:pPr>
        <w:pStyle w:val="NBSubheading"/>
      </w:pPr>
      <w:r>
        <w:t>如何降低消元本身的成本</w:t>
      </w:r>
    </w:p>
    <w:p w14:paraId="02881E69" w14:textId="77777777" w:rsidR="006434F1" w:rsidRDefault="00000000">
      <w:pPr>
        <w:pStyle w:val="NBBody"/>
      </w:pPr>
      <w:r>
        <w:t>首版用真实</w:t>
      </w:r>
      <w:r>
        <w:t xml:space="preserve"> A_HH </w:t>
      </w:r>
      <w:r>
        <w:t>分解建立正确性基线；第二版才用带状骨架、低秩余项或锚点校正近似</w:t>
      </w:r>
      <w:r>
        <w:t xml:space="preserve"> A_HH⁻¹</w:t>
      </w:r>
      <w:r>
        <w:t>。没有结构时，</w:t>
      </w:r>
      <w:r>
        <w:t xml:space="preserve">Schur </w:t>
      </w:r>
      <w:r>
        <w:t>本身不自动省去稠密分解成本。</w:t>
      </w:r>
      <w:r>
        <w:t xml:space="preserve">L </w:t>
      </w:r>
      <w:r>
        <w:t>的选取依据反馈误差及总体成本，不依据</w:t>
      </w:r>
      <w:r>
        <w:t>“</w:t>
      </w:r>
      <w:r>
        <w:t>高模态不直接被观测</w:t>
      </w:r>
      <w:r>
        <w:t>”</w:t>
      </w:r>
      <w:r>
        <w:t>这一理由。</w:t>
      </w:r>
    </w:p>
    <w:p w14:paraId="3B035ED6" w14:textId="77777777" w:rsidR="006434F1" w:rsidRDefault="00000000">
      <w:pPr>
        <w:pStyle w:val="NBBody"/>
        <w:spacing w:after="0" w:line="240" w:lineRule="auto"/>
      </w:pPr>
      <w:r>
        <w:br w:type="page"/>
      </w:r>
    </w:p>
    <w:p w14:paraId="0B5A1688" w14:textId="77777777" w:rsidR="006434F1" w:rsidRDefault="00000000">
      <w:pPr>
        <w:pStyle w:val="NBKicker"/>
      </w:pPr>
      <w:r>
        <w:lastRenderedPageBreak/>
        <w:t>第五部分</w:t>
      </w:r>
      <w:r>
        <w:t xml:space="preserve"> · </w:t>
      </w:r>
      <w:r>
        <w:t>有效响应与降阶</w:t>
      </w:r>
    </w:p>
    <w:p w14:paraId="1A1F2145" w14:textId="77777777" w:rsidR="006434F1" w:rsidRDefault="00000000">
      <w:pPr>
        <w:pStyle w:val="NBHeading"/>
      </w:pPr>
      <w:bookmarkStart w:id="15" w:name="NB_PAGE_16"/>
      <w:r>
        <w:t xml:space="preserve">§14 </w:t>
      </w:r>
      <w:r>
        <w:t>有效反馈的导数与近似逆误差</w:t>
      </w:r>
      <w:bookmarkEnd w:id="15"/>
    </w:p>
    <w:p w14:paraId="374C20F2" w14:textId="77777777" w:rsidR="006434F1" w:rsidRDefault="00000000">
      <w:pPr>
        <w:pStyle w:val="NBBody"/>
      </w:pPr>
      <w:r>
        <w:t>令</w:t>
      </w:r>
      <w:r>
        <w:t xml:space="preserve"> Z=A_HH⁻¹</w:t>
      </w:r>
      <w:r>
        <w:t>。对完整实际形状方向</w:t>
      </w:r>
      <w:r>
        <w:t xml:space="preserve"> h</w:t>
      </w:r>
      <w:r>
        <w:t>，</w:t>
      </w:r>
      <w:r>
        <w:t xml:space="preserve">Schur </w:t>
      </w:r>
      <w:r>
        <w:t>导数可以压缩为一次双侧收缩：</w:t>
      </w:r>
    </w:p>
    <w:p w14:paraId="7E98A553" w14:textId="77777777" w:rsidR="006434F1" w:rsidRDefault="00000000">
      <w:pPr>
        <w:pStyle w:val="NBEquation"/>
        <w:jc w:val="center"/>
      </w:pPr>
      <m:oMath>
        <m:r>
          <w:rPr>
            <w:rFonts w:ascii="Cambria Math" w:hAnsi="Cambria Math"/>
            <w:sz w:val="21"/>
          </w:rPr>
          <m:t>δS</m:t>
        </m:r>
        <m:d>
          <m:dPr>
            <m:begChr m:val="["/>
            <m:endChr m:val="]"/>
            <m:ctrlPr>
              <w:rPr>
                <w:rFonts w:ascii="Cambria Math" w:hAnsi="Cambria Math"/>
              </w:rPr>
            </m:ctrlPr>
          </m:dPr>
          <m:e>
            <m:r>
              <w:rPr>
                <w:rFonts w:ascii="Cambria Math" w:hAnsi="Cambria Math"/>
                <w:sz w:val="21"/>
              </w:rPr>
              <m:t>h</m:t>
            </m:r>
          </m:e>
        </m:d>
        <m:r>
          <m:rPr>
            <m:sty m:val="p"/>
          </m:rPr>
          <w:rPr>
            <w:rFonts w:ascii="Cambria Math" w:hAnsi="Cambria Math"/>
            <w:sz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I</m:t>
                  </m:r>
                </m:e>
                <m:e>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LH</m:t>
                      </m:r>
                    </m:sub>
                  </m:sSub>
                  <m:r>
                    <w:rPr>
                      <w:rFonts w:ascii="Cambria Math" w:hAnsi="Cambria Math"/>
                      <w:sz w:val="21"/>
                    </w:rPr>
                    <m:t>Z</m:t>
                  </m:r>
                </m:e>
              </m:mr>
            </m:m>
          </m:e>
        </m:d>
        <m:r>
          <w:rPr>
            <w:rFonts w:ascii="Cambria Math" w:hAnsi="Cambria Math"/>
            <w:sz w:val="21"/>
          </w:rPr>
          <m:t>δA</m:t>
        </m:r>
        <m:d>
          <m:dPr>
            <m:begChr m:val="["/>
            <m:endChr m:val="]"/>
            <m:ctrlPr>
              <w:rPr>
                <w:rFonts w:ascii="Cambria Math" w:hAnsi="Cambria Math"/>
              </w:rPr>
            </m:ctrlPr>
          </m:dPr>
          <m:e>
            <m:r>
              <w:rPr>
                <w:rFonts w:ascii="Cambria Math" w:hAnsi="Cambria Math"/>
                <w:sz w:val="21"/>
              </w:rPr>
              <m:t>h</m:t>
            </m:r>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sz w:val="21"/>
                    </w:rPr>
                    <m:t>I</m:t>
                  </m:r>
                </m:e>
              </m:mr>
              <m:mr>
                <m:e>
                  <m:r>
                    <m:rPr>
                      <m:sty m:val="p"/>
                    </m:rPr>
                    <w:rPr>
                      <w:rFonts w:ascii="Cambria Math" w:hAnsi="Cambria Math"/>
                      <w:sz w:val="21"/>
                    </w:rPr>
                    <m:t>-</m:t>
                  </m:r>
                  <m:r>
                    <w:rPr>
                      <w:rFonts w:ascii="Cambria Math" w:hAnsi="Cambria Math"/>
                      <w:sz w:val="21"/>
                    </w:rPr>
                    <m:t>Z</m:t>
                  </m:r>
                  <m:sSub>
                    <m:sSubPr>
                      <m:ctrlPr>
                        <w:rPr>
                          <w:rFonts w:ascii="Cambria Math" w:hAnsi="Cambria Math"/>
                        </w:rPr>
                      </m:ctrlPr>
                    </m:sSubPr>
                    <m:e>
                      <m:r>
                        <w:rPr>
                          <w:rFonts w:ascii="Cambria Math" w:hAnsi="Cambria Math"/>
                          <w:sz w:val="21"/>
                        </w:rPr>
                        <m:t>A</m:t>
                      </m:r>
                    </m:e>
                    <m:sub>
                      <m:r>
                        <w:rPr>
                          <w:rFonts w:ascii="Cambria Math" w:hAnsi="Cambria Math"/>
                          <w:sz w:val="21"/>
                        </w:rPr>
                        <m:t>HL</m:t>
                      </m:r>
                    </m:sub>
                  </m:sSub>
                </m:e>
              </m:mr>
            </m:m>
          </m:e>
        </m:d>
        <m:r>
          <m:rPr>
            <m:sty m:val="p"/>
          </m:rPr>
          <w:rPr>
            <w:rFonts w:ascii="Cambria Math" w:hAnsi="Cambria Math"/>
            <w:sz w:val="21"/>
          </w:rPr>
          <m:t>.</m:t>
        </m:r>
      </m:oMath>
      <w:r>
        <w:rPr>
          <w:color w:val="74858C"/>
          <w:sz w:val="16"/>
        </w:rPr>
        <w:t xml:space="preserve">  (39)</w:t>
      </w:r>
    </w:p>
    <w:p w14:paraId="410B50F2" w14:textId="77777777" w:rsidR="006434F1" w:rsidRDefault="00000000">
      <w:pPr>
        <w:pStyle w:val="NBBody"/>
      </w:pPr>
      <w:r>
        <w:t>这由</w:t>
      </w:r>
      <w:r>
        <w:t xml:space="preserve"> δZ=−Z(δA_HH)Z </w:t>
      </w:r>
      <w:r>
        <w:t>得到，并包含被消去模式的反馈变化。</w:t>
      </w:r>
      <w:r>
        <w:t>b_eff</w:t>
      </w:r>
      <w:r>
        <w:t>、</w:t>
      </w:r>
      <w:r>
        <w:t>ℓ_eff</w:t>
      </w:r>
      <w:r>
        <w:t>、</w:t>
      </w:r>
      <w:r>
        <w:t xml:space="preserve">d_eff </w:t>
      </w:r>
      <w:r>
        <w:t>也要按同一规则求导。精确消元先后顺序一致；近似消元则需额外检查误差，不能仅凭结合性声明分辨率无关。</w:t>
      </w:r>
    </w:p>
    <w:p w14:paraId="6A2D2E0D" w14:textId="77777777" w:rsidR="006434F1" w:rsidRDefault="00000000">
      <w:pPr>
        <w:pStyle w:val="NBSubheading"/>
      </w:pPr>
      <w:r>
        <w:t>可控的高块逆近似</w:t>
      </w:r>
    </w:p>
    <w:p w14:paraId="624C9644"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E</m:t>
            </m:r>
          </m:e>
          <m:sub>
            <m:r>
              <w:rPr>
                <w:rFonts w:ascii="Cambria Math" w:hAnsi="Cambria Math"/>
                <w:sz w:val="21"/>
              </w:rPr>
              <m:t>H</m:t>
            </m:r>
          </m:sub>
        </m:sSub>
        <m:r>
          <m:rPr>
            <m:sty m:val="p"/>
          </m:rPr>
          <w:rPr>
            <w:rFonts w:ascii="Cambria Math" w:hAnsi="Cambria Math"/>
            <w:sz w:val="21"/>
          </w:rPr>
          <m:t>=</m:t>
        </m:r>
        <m:r>
          <w:rPr>
            <w:rFonts w:ascii="Cambria Math" w:hAnsi="Cambria Math"/>
            <w:sz w:val="21"/>
          </w:rPr>
          <m:t>I</m:t>
        </m:r>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0</m:t>
            </m:r>
          </m:sub>
        </m:sSub>
        <m:sSub>
          <m:sSubPr>
            <m:ctrlPr>
              <w:rPr>
                <w:rFonts w:ascii="Cambria Math" w:hAnsi="Cambria Math"/>
              </w:rPr>
            </m:ctrlPr>
          </m:sSubPr>
          <m:e>
            <m:r>
              <w:rPr>
                <w:rFonts w:ascii="Cambria Math" w:hAnsi="Cambria Math"/>
                <w:sz w:val="21"/>
              </w:rPr>
              <m:t>A</m:t>
            </m:r>
          </m:e>
          <m:sub>
            <m:r>
              <w:rPr>
                <w:rFonts w:ascii="Cambria Math" w:hAnsi="Cambria Math"/>
                <w:sz w:val="21"/>
              </w:rPr>
              <m:t>HH</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Z</m:t>
            </m:r>
          </m:e>
          <m:sub>
            <m:r>
              <w:rPr>
                <w:rFonts w:ascii="Cambria Math" w:hAnsi="Cambria Math"/>
                <w:sz w:val="21"/>
              </w:rPr>
              <m:t>q</m:t>
            </m:r>
          </m:sub>
        </m:sSub>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0</m:t>
            </m:r>
          </m:sub>
          <m:sup>
            <m:r>
              <w:rPr>
                <w:rFonts w:ascii="Cambria Math" w:hAnsi="Cambria Math"/>
                <w:sz w:val="21"/>
              </w:rPr>
              <m:t>q</m:t>
            </m:r>
          </m:sup>
          <m:e>
            <m:sSubSup>
              <m:sSubSupPr>
                <m:ctrlPr>
                  <w:rPr>
                    <w:rFonts w:ascii="Cambria Math" w:hAnsi="Cambria Math"/>
                  </w:rPr>
                </m:ctrlPr>
              </m:sSubSupPr>
              <m:e>
                <m:r>
                  <w:rPr>
                    <w:rFonts w:ascii="Cambria Math" w:hAnsi="Cambria Math"/>
                    <w:sz w:val="21"/>
                  </w:rPr>
                  <m:t>E</m:t>
                </m:r>
              </m:e>
              <m:sub>
                <m:r>
                  <w:rPr>
                    <w:rFonts w:ascii="Cambria Math" w:hAnsi="Cambria Math"/>
                    <w:sz w:val="21"/>
                  </w:rPr>
                  <m:t>H</m:t>
                </m:r>
              </m:sub>
              <m:sup>
                <m:r>
                  <w:rPr>
                    <w:rFonts w:ascii="Cambria Math" w:hAnsi="Cambria Math"/>
                    <w:sz w:val="21"/>
                  </w:rPr>
                  <m:t>j</m:t>
                </m:r>
              </m:sup>
            </m:sSubSup>
          </m:e>
        </m:nary>
        <m:sSub>
          <m:sSubPr>
            <m:ctrlPr>
              <w:rPr>
                <w:rFonts w:ascii="Cambria Math" w:hAnsi="Cambria Math"/>
              </w:rPr>
            </m:ctrlPr>
          </m:sSubPr>
          <m:e>
            <m:r>
              <w:rPr>
                <w:rFonts w:ascii="Cambria Math" w:hAnsi="Cambria Math"/>
                <w:sz w:val="21"/>
              </w:rPr>
              <m:t>Z</m:t>
            </m:r>
          </m:e>
          <m:sub>
            <m:r>
              <w:rPr>
                <w:rFonts w:ascii="Cambria Math" w:hAnsi="Cambria Math"/>
                <w:sz w:val="21"/>
              </w:rPr>
              <m:t>0</m:t>
            </m:r>
          </m:sub>
        </m:sSub>
        <m:r>
          <m:rPr>
            <m:sty m:val="p"/>
          </m:rPr>
          <w:rPr>
            <w:rFonts w:ascii="Cambria Math" w:hAnsi="Cambria Math"/>
            <w:sz w:val="21"/>
          </w:rPr>
          <m:t>,</m:t>
        </m:r>
        <m:r>
          <w:rPr>
            <w:rFonts w:ascii="Cambria Math" w:hAnsi="Cambria Math"/>
            <w:sz w:val="21"/>
          </w:rPr>
          <m:t>  </m:t>
        </m:r>
        <m:r>
          <m:rPr>
            <m:sty m:val="p"/>
          </m:rP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H</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ρ</m:t>
            </m:r>
          </m:e>
          <m:sub>
            <m:r>
              <w:rPr>
                <w:rFonts w:ascii="Cambria Math" w:hAnsi="Cambria Math"/>
                <w:sz w:val="21"/>
              </w:rPr>
              <m:t>H</m:t>
            </m:r>
          </m:sub>
        </m:sSub>
        <m:r>
          <m:rPr>
            <m:sty m:val="p"/>
          </m:rPr>
          <w:rPr>
            <w:rFonts w:ascii="Cambria Math" w:hAnsi="Cambria Math"/>
            <w:sz w:val="21"/>
          </w:rPr>
          <m:t>&lt;</m:t>
        </m:r>
        <m:r>
          <w:rPr>
            <w:rFonts w:ascii="Cambria Math" w:hAnsi="Cambria Math"/>
            <w:sz w:val="21"/>
          </w:rPr>
          <m:t>1</m:t>
        </m:r>
        <m:r>
          <m:rPr>
            <m:sty m:val="p"/>
          </m:rPr>
          <w:rPr>
            <w:rFonts w:ascii="Cambria Math" w:hAnsi="Cambria Math"/>
            <w:sz w:val="21"/>
          </w:rPr>
          <m:t>.</m:t>
        </m:r>
      </m:oMath>
      <w:r>
        <w:rPr>
          <w:color w:val="74858C"/>
          <w:sz w:val="16"/>
        </w:rPr>
        <w:t xml:space="preserve">  (40)</w:t>
      </w:r>
    </w:p>
    <w:p w14:paraId="2F2D9DF9" w14:textId="77777777" w:rsidR="006434F1" w:rsidRDefault="00000000">
      <w:pPr>
        <w:pStyle w:val="NBEquation"/>
        <w:jc w:val="center"/>
      </w:pPr>
      <m:oMath>
        <m:r>
          <m:rPr>
            <m:sty m:val="p"/>
          </m:rPr>
          <w:rPr>
            <w:rFonts w:ascii="Cambria Math" w:hAnsi="Cambria Math"/>
            <w:sz w:val="21"/>
          </w:rPr>
          <m:t>∥</m:t>
        </m:r>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q</m:t>
            </m:r>
          </m:sub>
        </m:sSub>
        <m:r>
          <m:rPr>
            <m:sty m:val="p"/>
          </m:rP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ρ</m:t>
                </m:r>
              </m:e>
              <m:sub>
                <m:r>
                  <w:rPr>
                    <w:rFonts w:ascii="Cambria Math" w:hAnsi="Cambria Math"/>
                    <w:sz w:val="21"/>
                  </w:rPr>
                  <m:t>H</m:t>
                </m:r>
              </m:sub>
              <m:sup>
                <m:r>
                  <w:rPr>
                    <w:rFonts w:ascii="Cambria Math" w:hAnsi="Cambria Math"/>
                    <w:sz w:val="21"/>
                  </w:rPr>
                  <m:t>q</m:t>
                </m:r>
                <m:r>
                  <m:rPr>
                    <m:sty m:val="p"/>
                  </m:rPr>
                  <w:rPr>
                    <w:rFonts w:ascii="Cambria Math" w:hAnsi="Cambria Math"/>
                    <w:sz w:val="21"/>
                  </w:rPr>
                  <m:t>+</m:t>
                </m:r>
                <m:r>
                  <w:rPr>
                    <w:rFonts w:ascii="Cambria Math" w:hAnsi="Cambria Math"/>
                    <w:sz w:val="21"/>
                  </w:rPr>
                  <m:t>1</m:t>
                </m:r>
              </m:sup>
            </m:sSubSup>
          </m:num>
          <m:den>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ρ</m:t>
                </m:r>
              </m:e>
              <m:sub>
                <m:r>
                  <w:rPr>
                    <w:rFonts w:ascii="Cambria Math" w:hAnsi="Cambria Math"/>
                    <w:sz w:val="21"/>
                  </w:rPr>
                  <m:t>H</m:t>
                </m:r>
              </m:sub>
            </m:sSub>
          </m:den>
        </m:f>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0</m:t>
            </m:r>
          </m:sub>
        </m:sSub>
        <m:r>
          <m:rPr>
            <m:sty m:val="p"/>
          </m:rPr>
          <w:rPr>
            <w:rFonts w:ascii="Cambria Math" w:hAnsi="Cambria Math"/>
            <w:sz w:val="21"/>
          </w:rPr>
          <m:t>∥,</m:t>
        </m:r>
        <m:r>
          <w:rPr>
            <w:rFonts w:ascii="Cambria Math" w:hAnsi="Cambria Math"/>
            <w:sz w:val="21"/>
          </w:rPr>
          <m:t>  </m:t>
        </m:r>
        <m:r>
          <m:rPr>
            <m:sty m:val="p"/>
          </m:rPr>
          <w:rPr>
            <w:rFonts w:ascii="Cambria Math" w:hAnsi="Cambria Math"/>
            <w:sz w:val="21"/>
          </w:rPr>
          <m:t>∥</m:t>
        </m:r>
        <m:r>
          <w:rPr>
            <w:rFonts w:ascii="Cambria Math" w:hAnsi="Cambria Math"/>
            <w:sz w:val="21"/>
          </w:rPr>
          <m:t>S</m:t>
        </m:r>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q</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LH</m:t>
            </m:r>
          </m:sub>
        </m:sSub>
        <m:r>
          <m:rPr>
            <m:sty m:val="p"/>
          </m:rPr>
          <w:rPr>
            <w:rFonts w:ascii="Cambria Math" w:hAnsi="Cambria Math"/>
            <w:sz w:val="21"/>
          </w:rPr>
          <m:t>∥∥</m:t>
        </m:r>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Z</m:t>
            </m:r>
          </m:e>
          <m:sub>
            <m:r>
              <w:rPr>
                <w:rFonts w:ascii="Cambria Math" w:hAnsi="Cambria Math"/>
                <w:sz w:val="21"/>
              </w:rPr>
              <m:t>q</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HL</m:t>
            </m:r>
          </m:sub>
        </m:sSub>
        <m:r>
          <m:rPr>
            <m:sty m:val="p"/>
          </m:rPr>
          <w:rPr>
            <w:rFonts w:ascii="Cambria Math" w:hAnsi="Cambria Math"/>
            <w:sz w:val="21"/>
          </w:rPr>
          <m:t>∥.</m:t>
        </m:r>
      </m:oMath>
      <w:r>
        <w:rPr>
          <w:color w:val="74858C"/>
          <w:sz w:val="16"/>
        </w:rPr>
        <w:t xml:space="preserve">  (41)</w:t>
      </w:r>
    </w:p>
    <w:p w14:paraId="0412292F" w14:textId="77777777" w:rsidR="006434F1" w:rsidRDefault="00000000">
      <w:pPr>
        <w:pStyle w:val="NBBody"/>
      </w:pPr>
      <w:r>
        <w:t>若</w:t>
      </w:r>
      <w:r>
        <w:t xml:space="preserve"> q </w:t>
      </w:r>
      <w:r>
        <w:t>次多项式是实际代理，则</w:t>
      </w:r>
      <w:r>
        <w:t xml:space="preserve"> δZ_q </w:t>
      </w:r>
      <w:r>
        <w:t>应对有限递推求导；直接把</w:t>
      </w:r>
      <w:r>
        <w:t xml:space="preserve"> −Z_q(δA_HH)Z_q </w:t>
      </w:r>
      <w:r>
        <w:t>当作其精确导数一般不正确。另一种做法是把</w:t>
      </w:r>
      <w:r>
        <w:t xml:space="preserve"> Z_q </w:t>
      </w:r>
      <w:r>
        <w:t>仅作为近似求解器，通过原／导数残差控制其与真实隐式导数的误差。两条路线必须在接口中明确选择。</w:t>
      </w:r>
    </w:p>
    <w:p w14:paraId="47C2ADBD" w14:textId="77777777" w:rsidR="006434F1" w:rsidRDefault="00000000">
      <w:pPr>
        <w:pStyle w:val="NBSubheading"/>
      </w:pPr>
      <w:r>
        <w:t>建议的闭合误差报告</w:t>
      </w:r>
    </w:p>
    <w:p w14:paraId="1290184F" w14:textId="77777777" w:rsidR="006434F1" w:rsidRDefault="00000000">
      <w:pPr>
        <w:pStyle w:val="NBBody"/>
      </w:pPr>
      <w:r>
        <w:t>分别报告</w:t>
      </w:r>
      <w:r>
        <w:t xml:space="preserve"> Schur </w:t>
      </w:r>
      <w:r>
        <w:t>系统、有效右端项、有效观测和方向导数的误差；若只验证预测，不足以证明</w:t>
      </w:r>
      <w:r>
        <w:t xml:space="preserve"> Jacobian </w:t>
      </w:r>
      <w:r>
        <w:t>可信。强共振或非正规情况下，</w:t>
      </w:r>
      <w:r>
        <w:t xml:space="preserve">||Z|| </w:t>
      </w:r>
      <w:r>
        <w:t>可能很大，余项很小也不一定能忽略。</w:t>
      </w:r>
    </w:p>
    <w:p w14:paraId="3D0150B6" w14:textId="77777777" w:rsidR="006434F1" w:rsidRDefault="00000000">
      <w:pPr>
        <w:pStyle w:val="NBNote"/>
        <w:pBdr>
          <w:left w:val="single" w:sz="18" w:space="8" w:color="247B81"/>
        </w:pBdr>
        <w:shd w:val="clear" w:color="auto" w:fill="EEF4F5"/>
        <w:ind w:left="170" w:right="113"/>
      </w:pPr>
      <w:r>
        <w:t>高模态反馈与响应降阶是可组合选项，不要求一开始同时开启。先在同一</w:t>
      </w:r>
      <w:r>
        <w:t xml:space="preserve"> n </w:t>
      </w:r>
      <w:r>
        <w:t>上证明消元与完整系统一致，再讨论连续离散加密。</w:t>
      </w:r>
    </w:p>
    <w:p w14:paraId="768230ED" w14:textId="77777777" w:rsidR="006434F1" w:rsidRDefault="00000000">
      <w:pPr>
        <w:pStyle w:val="NBBody"/>
        <w:spacing w:after="0" w:line="240" w:lineRule="auto"/>
      </w:pPr>
      <w:r>
        <w:br w:type="page"/>
      </w:r>
    </w:p>
    <w:p w14:paraId="7B9BF9FE" w14:textId="77777777" w:rsidR="006434F1" w:rsidRDefault="00000000">
      <w:pPr>
        <w:pStyle w:val="NBKicker"/>
      </w:pPr>
      <w:r>
        <w:lastRenderedPageBreak/>
        <w:t>第五部分</w:t>
      </w:r>
      <w:r>
        <w:t xml:space="preserve"> · </w:t>
      </w:r>
      <w:r>
        <w:t>有效响应与降阶</w:t>
      </w:r>
    </w:p>
    <w:p w14:paraId="29D275E4" w14:textId="77777777" w:rsidR="006434F1" w:rsidRDefault="00000000">
      <w:pPr>
        <w:pStyle w:val="NBHeading"/>
      </w:pPr>
      <w:bookmarkStart w:id="16" w:name="NB_PAGE_17"/>
      <w:r>
        <w:t xml:space="preserve">§15 </w:t>
      </w:r>
      <w:r>
        <w:t>正向</w:t>
      </w:r>
      <w:r>
        <w:t>–</w:t>
      </w:r>
      <w:r>
        <w:t>伴随局部模型：保留全部一阶响应</w:t>
      </w:r>
      <w:bookmarkEnd w:id="16"/>
    </w:p>
    <w:p w14:paraId="0A0185F8" w14:textId="77777777" w:rsidR="006434F1" w:rsidRDefault="00000000">
      <w:pPr>
        <w:pStyle w:val="NBBody"/>
      </w:pPr>
      <w:r>
        <w:t>对固定频率和已选定离散模型（完整系统或已验证的有效系统），写</w:t>
      </w:r>
      <w:r>
        <w:t xml:space="preserve"> A(a)x_s=b_s(a)</w:t>
      </w:r>
      <w:r>
        <w:t>、</w:t>
      </w:r>
      <w:r>
        <w:t>F_rs=ℓ_r(a)*x_s</w:t>
      </w:r>
      <w:r>
        <w:t>。取当前形状</w:t>
      </w:r>
      <w:r>
        <w:t xml:space="preserve"> a=0 </w:t>
      </w:r>
      <w:r>
        <w:t>为锚点，并求</w:t>
      </w:r>
      <w:r>
        <w:t xml:space="preserve"> λ_r=A₀^(−*)ℓ_r</w:t>
      </w:r>
      <w:r>
        <w:t>。</w:t>
      </w:r>
    </w:p>
    <w:p w14:paraId="777D4246" w14:textId="77777777" w:rsidR="006434F1" w:rsidRDefault="00000000">
      <w:pPr>
        <w:pStyle w:val="NBEquation"/>
        <w:jc w:val="center"/>
      </w:pPr>
      <m:oMath>
        <m:r>
          <m:rPr>
            <m:sty m:val="p"/>
          </m:rPr>
          <w:rPr>
            <w:rFonts w:ascii="Cambria Math" w:hAnsi="Cambria Math"/>
            <w:sz w:val="21"/>
          </w:rPr>
          <m:t>range</m:t>
        </m:r>
        <m:d>
          <m:dPr>
            <m:ctrlPr>
              <w:rPr>
                <w:rFonts w:ascii="Cambria Math" w:hAnsi="Cambria Math"/>
              </w:rPr>
            </m:ctrlPr>
          </m:dPr>
          <m:e>
            <m:r>
              <w:rPr>
                <w:rFonts w:ascii="Cambria Math" w:hAnsi="Cambria Math"/>
                <w:sz w:val="21"/>
              </w:rPr>
              <m:t>V</m:t>
            </m:r>
          </m:e>
        </m:d>
        <m:r>
          <m:rPr>
            <m:sty m:val="p"/>
          </m:rPr>
          <w:rPr>
            <w:rFonts w:ascii="Cambria Math" w:hAnsi="Cambria Math"/>
            <w:sz w:val="21"/>
          </w:rPr>
          <m:t>⊃span{</m:t>
        </m:r>
        <m:sSub>
          <m:sSubPr>
            <m:ctrlPr>
              <w:rPr>
                <w:rFonts w:ascii="Cambria Math" w:hAnsi="Cambria Math"/>
              </w:rPr>
            </m:ctrlPr>
          </m:sSubPr>
          <m:e>
            <m:r>
              <w:rPr>
                <w:rFonts w:ascii="Cambria Math" w:hAnsi="Cambria Math"/>
                <w:sz w:val="21"/>
              </w:rPr>
              <m:t>x</m:t>
            </m:r>
          </m:e>
          <m:sub>
            <m:r>
              <w:rPr>
                <w:rFonts w:ascii="Cambria Math" w:hAnsi="Cambria Math"/>
                <w:sz w:val="21"/>
              </w:rPr>
              <m:t>s</m:t>
            </m:r>
          </m:sub>
        </m:sSub>
        <m:d>
          <m:dPr>
            <m:ctrlPr>
              <w:rPr>
                <w:rFonts w:ascii="Cambria Math" w:hAnsi="Cambria Math"/>
              </w:rPr>
            </m:ctrlPr>
          </m:dPr>
          <m:e>
            <m:r>
              <w:rPr>
                <w:rFonts w:ascii="Cambria Math" w:hAnsi="Cambria Math"/>
                <w:sz w:val="21"/>
              </w:rPr>
              <m:t>0</m:t>
            </m:r>
          </m:e>
        </m:d>
        <m:r>
          <m:rPr>
            <m:sty m:val="p"/>
          </m:rPr>
          <w:rPr>
            <w:rFonts w:ascii="Cambria Math" w:hAnsi="Cambria Math"/>
            <w:sz w:val="21"/>
          </w:rPr>
          <m:t>},</m:t>
        </m:r>
        <m:r>
          <w:rPr>
            <w:rFonts w:ascii="Cambria Math" w:hAnsi="Cambria Math"/>
            <w:sz w:val="21"/>
          </w:rPr>
          <m:t>  </m:t>
        </m:r>
        <m:r>
          <m:rPr>
            <m:sty m:val="p"/>
          </m:rPr>
          <w:rPr>
            <w:rFonts w:ascii="Cambria Math" w:hAnsi="Cambria Math"/>
            <w:sz w:val="21"/>
          </w:rPr>
          <m:t>range</m:t>
        </m:r>
        <m:d>
          <m:dPr>
            <m:ctrlPr>
              <w:rPr>
                <w:rFonts w:ascii="Cambria Math" w:hAnsi="Cambria Math"/>
              </w:rPr>
            </m:ctrlPr>
          </m:dPr>
          <m:e>
            <m:r>
              <w:rPr>
                <w:rFonts w:ascii="Cambria Math" w:hAnsi="Cambria Math"/>
                <w:sz w:val="21"/>
              </w:rPr>
              <m:t>W</m:t>
            </m:r>
          </m:e>
        </m:d>
        <m:r>
          <m:rPr>
            <m:sty m:val="p"/>
          </m:rPr>
          <w:rPr>
            <w:rFonts w:ascii="Cambria Math" w:hAnsi="Cambria Math"/>
            <w:sz w:val="21"/>
          </w:rPr>
          <m:t>⊃span{</m:t>
        </m:r>
        <m:sSub>
          <m:sSubPr>
            <m:ctrlPr>
              <w:rPr>
                <w:rFonts w:ascii="Cambria Math" w:hAnsi="Cambria Math"/>
              </w:rPr>
            </m:ctrlPr>
          </m:sSubPr>
          <m:e>
            <m:r>
              <w:rPr>
                <w:rFonts w:ascii="Cambria Math" w:hAnsi="Cambria Math"/>
                <w:sz w:val="21"/>
              </w:rPr>
              <m:t>λ</m:t>
            </m:r>
          </m:e>
          <m:sub>
            <m:r>
              <w:rPr>
                <w:rFonts w:ascii="Cambria Math" w:hAnsi="Cambria Math"/>
                <w:sz w:val="21"/>
              </w:rPr>
              <m:t>r</m:t>
            </m:r>
          </m:sub>
        </m:sSub>
        <m:d>
          <m:dPr>
            <m:ctrlPr>
              <w:rPr>
                <w:rFonts w:ascii="Cambria Math" w:hAnsi="Cambria Math"/>
              </w:rPr>
            </m:ctrlPr>
          </m:dPr>
          <m:e>
            <m:r>
              <w:rPr>
                <w:rFonts w:ascii="Cambria Math" w:hAnsi="Cambria Math"/>
                <w:sz w:val="21"/>
              </w:rPr>
              <m:t>0</m:t>
            </m:r>
          </m:e>
        </m:d>
        <m:r>
          <m:rPr>
            <m:sty m:val="p"/>
          </m:rPr>
          <w:rPr>
            <w:rFonts w:ascii="Cambria Math" w:hAnsi="Cambria Math"/>
            <w:sz w:val="21"/>
          </w:rPr>
          <m:t>}.</m:t>
        </m:r>
      </m:oMath>
      <w:r>
        <w:rPr>
          <w:color w:val="74858C"/>
          <w:sz w:val="16"/>
        </w:rPr>
        <w:t xml:space="preserve">  (42)</w:t>
      </w:r>
    </w:p>
    <w:p w14:paraId="1B6466B3"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A</m:t>
            </m:r>
          </m:e>
          <m:sub>
            <m:r>
              <w:rPr>
                <w:rFonts w:ascii="Cambria Math" w:hAnsi="Cambria Math"/>
                <w:sz w:val="21"/>
              </w:rPr>
              <m:t>r</m:t>
            </m:r>
          </m:sub>
        </m:sSub>
        <m:d>
          <m:dPr>
            <m:ctrlPr>
              <w:rPr>
                <w:rFonts w:ascii="Cambria Math" w:hAnsi="Cambria Math"/>
              </w:rPr>
            </m:ctrlPr>
          </m:dPr>
          <m:e>
            <m:r>
              <w:rPr>
                <w:rFonts w:ascii="Cambria Math" w:hAnsi="Cambria Math"/>
                <w:sz w:val="21"/>
              </w:rPr>
              <m:t>a</m:t>
            </m:r>
          </m:e>
        </m:d>
        <m:r>
          <m:rPr>
            <m:sty m:val="p"/>
          </m:rPr>
          <w:rPr>
            <w:rFonts w:ascii="Cambria Math" w:hAnsi="Cambria Math"/>
            <w:sz w:val="21"/>
          </w:rPr>
          <m:t>=</m:t>
        </m:r>
        <m:sSup>
          <m:sSupPr>
            <m:ctrlPr>
              <w:rPr>
                <w:rFonts w:ascii="Cambria Math" w:hAnsi="Cambria Math"/>
              </w:rPr>
            </m:ctrlPr>
          </m:sSupPr>
          <m:e>
            <m:r>
              <w:rPr>
                <w:rFonts w:ascii="Cambria Math" w:hAnsi="Cambria Math"/>
                <w:sz w:val="21"/>
              </w:rPr>
              <m:t>W</m:t>
            </m:r>
          </m:e>
          <m:sup>
            <m:r>
              <m:rPr>
                <m:scr m:val="sans-serif"/>
                <m:sty m:val="p"/>
              </m:rPr>
              <w:rPr>
                <w:rFonts w:ascii="Cambria Math" w:hAnsi="Cambria Math"/>
                <w:sz w:val="21"/>
              </w:rPr>
              <m:t>H</m:t>
            </m:r>
          </m:sup>
        </m:sSup>
        <m:r>
          <w:rPr>
            <w:rFonts w:ascii="Cambria Math" w:hAnsi="Cambria Math"/>
            <w:sz w:val="21"/>
          </w:rPr>
          <m:t>A</m:t>
        </m:r>
        <m:d>
          <m:dPr>
            <m:ctrlPr>
              <w:rPr>
                <w:rFonts w:ascii="Cambria Math" w:hAnsi="Cambria Math"/>
              </w:rPr>
            </m:ctrlPr>
          </m:dPr>
          <m:e>
            <m:r>
              <w:rPr>
                <w:rFonts w:ascii="Cambria Math" w:hAnsi="Cambria Math"/>
                <w:sz w:val="21"/>
              </w:rPr>
              <m:t>a</m:t>
            </m:r>
          </m:e>
        </m:d>
        <m:r>
          <w:rPr>
            <w:rFonts w:ascii="Cambria Math" w:hAnsi="Cambria Math"/>
            <w:sz w:val="21"/>
          </w:rPr>
          <m:t>V</m:t>
        </m:r>
        <m:r>
          <m:rPr>
            <m:sty m:val="p"/>
          </m:rPr>
          <w:rPr>
            <w:rFonts w:ascii="Cambria Math" w:hAnsi="Cambria Math"/>
            <w:sz w:val="21"/>
          </w:rPr>
          <m:t>,</m:t>
        </m:r>
        <m:r>
          <w:rPr>
            <w:rFonts w:ascii="Cambria Math" w:hAnsi="Cambria Math"/>
            <w:sz w:val="21"/>
          </w:rPr>
          <m:t>  </m:t>
        </m:r>
        <m:sSubSup>
          <m:sSubSupPr>
            <m:ctrlPr>
              <w:rPr>
                <w:rFonts w:ascii="Cambria Math" w:hAnsi="Cambria Math"/>
              </w:rPr>
            </m:ctrlPr>
          </m:sSubSupPr>
          <m:e>
            <m:r>
              <w:rPr>
                <w:rFonts w:ascii="Cambria Math" w:hAnsi="Cambria Math"/>
                <w:sz w:val="21"/>
              </w:rPr>
              <m:t>F</m:t>
            </m:r>
          </m:e>
          <m:sub>
            <m:r>
              <w:rPr>
                <w:rFonts w:ascii="Cambria Math" w:hAnsi="Cambria Math"/>
                <w:sz w:val="21"/>
              </w:rPr>
              <m:t>rs</m:t>
            </m:r>
          </m:sub>
          <m:sup>
            <m:r>
              <w:rPr>
                <w:rFonts w:ascii="Cambria Math" w:hAnsi="Cambria Math"/>
                <w:sz w:val="21"/>
              </w:rPr>
              <m:t>r</m:t>
            </m:r>
          </m:sup>
        </m:sSubSup>
        <m:d>
          <m:dPr>
            <m:ctrlPr>
              <w:rPr>
                <w:rFonts w:ascii="Cambria Math" w:hAnsi="Cambria Math"/>
              </w:rPr>
            </m:ctrlPr>
          </m:dPr>
          <m:e>
            <m:r>
              <w:rPr>
                <w:rFonts w:ascii="Cambria Math" w:hAnsi="Cambria Math"/>
                <w:sz w:val="21"/>
              </w:rPr>
              <m:t>a</m:t>
            </m:r>
          </m:e>
        </m:d>
        <m:r>
          <m:rPr>
            <m:sty m:val="p"/>
          </m:rPr>
          <w:rPr>
            <w:rFonts w:ascii="Cambria Math" w:hAnsi="Cambria Math"/>
            <w:sz w:val="21"/>
          </w:rPr>
          <m:t>=</m:t>
        </m:r>
        <m:sSub>
          <m:sSubPr>
            <m:ctrlPr>
              <w:rPr>
                <w:rFonts w:ascii="Cambria Math" w:hAnsi="Cambria Math"/>
              </w:rPr>
            </m:ctrlPr>
          </m:sSubPr>
          <m:e>
            <m:r>
              <m:rPr>
                <m:scr m:val="script"/>
                <m:sty m:val="p"/>
              </m:rPr>
              <w:rPr>
                <w:rFonts w:ascii="Cambria Math" w:hAnsi="Cambria Math"/>
                <w:sz w:val="21"/>
              </w:rPr>
              <m:t>l</m:t>
            </m:r>
          </m:e>
          <m:sub>
            <m:r>
              <w:rPr>
                <w:rFonts w:ascii="Cambria Math" w:hAnsi="Cambria Math"/>
                <w:sz w:val="21"/>
              </w:rPr>
              <m:t>r</m:t>
            </m:r>
          </m:sub>
        </m:sSub>
        <m:sSup>
          <m:sSupPr>
            <m:ctrlPr>
              <w:rPr>
                <w:rFonts w:ascii="Cambria Math" w:hAnsi="Cambria Math"/>
              </w:rPr>
            </m:ctrlPr>
          </m:sSupPr>
          <m:e>
            <m:d>
              <m:dPr>
                <m:ctrlPr>
                  <w:rPr>
                    <w:rFonts w:ascii="Cambria Math" w:hAnsi="Cambria Math"/>
                  </w:rPr>
                </m:ctrlPr>
              </m:dPr>
              <m:e>
                <m:r>
                  <w:rPr>
                    <w:rFonts w:ascii="Cambria Math" w:hAnsi="Cambria Math"/>
                    <w:sz w:val="21"/>
                  </w:rPr>
                  <m:t>a</m:t>
                </m:r>
              </m:e>
            </m:d>
          </m:e>
          <m:sup>
            <m:r>
              <m:rPr>
                <m:scr m:val="sans-serif"/>
                <m:sty m:val="p"/>
              </m:rPr>
              <w:rPr>
                <w:rFonts w:ascii="Cambria Math" w:hAnsi="Cambria Math"/>
                <w:sz w:val="21"/>
              </w:rPr>
              <m:t>H</m:t>
            </m:r>
          </m:sup>
        </m:sSup>
        <m:r>
          <w:rPr>
            <w:rFonts w:ascii="Cambria Math" w:hAnsi="Cambria Math"/>
            <w:sz w:val="21"/>
          </w:rPr>
          <m:t>V</m:t>
        </m:r>
        <m:sSub>
          <m:sSubPr>
            <m:ctrlPr>
              <w:rPr>
                <w:rFonts w:ascii="Cambria Math" w:hAnsi="Cambria Math"/>
              </w:rPr>
            </m:ctrlPr>
          </m:sSubPr>
          <m:e>
            <m:r>
              <w:rPr>
                <w:rFonts w:ascii="Cambria Math" w:hAnsi="Cambria Math"/>
                <w:sz w:val="21"/>
              </w:rPr>
              <m:t>A</m:t>
            </m:r>
          </m:e>
          <m:sub>
            <m:r>
              <w:rPr>
                <w:rFonts w:ascii="Cambria Math" w:hAnsi="Cambria Math"/>
                <w:sz w:val="21"/>
              </w:rPr>
              <m:t>r</m:t>
            </m:r>
          </m:sub>
        </m:sSub>
        <m:sSup>
          <m:sSupPr>
            <m:ctrlPr>
              <w:rPr>
                <w:rFonts w:ascii="Cambria Math" w:hAnsi="Cambria Math"/>
              </w:rPr>
            </m:ctrlPr>
          </m:sSupPr>
          <m:e>
            <m:d>
              <m:dPr>
                <m:ctrlPr>
                  <w:rPr>
                    <w:rFonts w:ascii="Cambria Math" w:hAnsi="Cambria Math"/>
                  </w:rPr>
                </m:ctrlPr>
              </m:dPr>
              <m:e>
                <m:r>
                  <w:rPr>
                    <w:rFonts w:ascii="Cambria Math" w:hAnsi="Cambria Math"/>
                    <w:sz w:val="21"/>
                  </w:rPr>
                  <m:t>a</m:t>
                </m:r>
              </m:e>
            </m:d>
          </m:e>
          <m:sup>
            <m:r>
              <m:rPr>
                <m:sty m:val="p"/>
              </m:rPr>
              <w:rPr>
                <w:rFonts w:ascii="Cambria Math" w:hAnsi="Cambria Math"/>
                <w:sz w:val="21"/>
              </w:rPr>
              <m:t>-</m:t>
            </m:r>
            <m:r>
              <w:rPr>
                <w:rFonts w:ascii="Cambria Math" w:hAnsi="Cambria Math"/>
                <w:sz w:val="21"/>
              </w:rPr>
              <m:t>1</m:t>
            </m:r>
          </m:sup>
        </m:sSup>
        <m:sSup>
          <m:sSupPr>
            <m:ctrlPr>
              <w:rPr>
                <w:rFonts w:ascii="Cambria Math" w:hAnsi="Cambria Math"/>
              </w:rPr>
            </m:ctrlPr>
          </m:sSupPr>
          <m:e>
            <m:r>
              <w:rPr>
                <w:rFonts w:ascii="Cambria Math" w:hAnsi="Cambria Math"/>
                <w:sz w:val="21"/>
              </w:rPr>
              <m:t>W</m:t>
            </m:r>
          </m:e>
          <m:sup>
            <m:r>
              <m:rPr>
                <m:scr m:val="sans-serif"/>
                <m:sty m:val="p"/>
              </m:rPr>
              <w:rPr>
                <w:rFonts w:ascii="Cambria Math" w:hAnsi="Cambria Math"/>
                <w:sz w:val="21"/>
              </w:rPr>
              <m:t>H</m:t>
            </m:r>
          </m:sup>
        </m:sSup>
        <m:sSub>
          <m:sSubPr>
            <m:ctrlPr>
              <w:rPr>
                <w:rFonts w:ascii="Cambria Math" w:hAnsi="Cambria Math"/>
              </w:rPr>
            </m:ctrlPr>
          </m:sSubPr>
          <m:e>
            <m:r>
              <w:rPr>
                <w:rFonts w:ascii="Cambria Math" w:hAnsi="Cambria Math"/>
                <w:sz w:val="21"/>
              </w:rPr>
              <m:t>b</m:t>
            </m:r>
          </m:e>
          <m:sub>
            <m:r>
              <w:rPr>
                <w:rFonts w:ascii="Cambria Math" w:hAnsi="Cambria Math"/>
                <w:sz w:val="21"/>
              </w:rPr>
              <m:t>s</m:t>
            </m:r>
          </m:sub>
        </m:sSub>
        <m:d>
          <m:dPr>
            <m:ctrlPr>
              <w:rPr>
                <w:rFonts w:ascii="Cambria Math" w:hAnsi="Cambria Math"/>
              </w:rPr>
            </m:ctrlPr>
          </m:dPr>
          <m:e>
            <m:r>
              <w:rPr>
                <w:rFonts w:ascii="Cambria Math" w:hAnsi="Cambria Math"/>
                <w:sz w:val="21"/>
              </w:rPr>
              <m:t>a</m:t>
            </m:r>
          </m:e>
        </m:d>
        <m:r>
          <m:rPr>
            <m:sty m:val="p"/>
          </m:rPr>
          <w:rPr>
            <w:rFonts w:ascii="Cambria Math" w:hAnsi="Cambria Math"/>
            <w:sz w:val="21"/>
          </w:rPr>
          <m:t>.</m:t>
        </m:r>
      </m:oMath>
      <w:r>
        <w:rPr>
          <w:color w:val="74858C"/>
          <w:sz w:val="16"/>
        </w:rPr>
        <w:t xml:space="preserve">  (43)</w:t>
      </w:r>
    </w:p>
    <w:p w14:paraId="75C4B0D3" w14:textId="77777777" w:rsidR="006434F1" w:rsidRDefault="00000000">
      <w:pPr>
        <w:pStyle w:val="NBBody"/>
      </w:pPr>
      <w:r>
        <w:t>固定</w:t>
      </w:r>
      <w:r>
        <w:t xml:space="preserve"> V</w:t>
      </w:r>
      <w:r>
        <w:t>、</w:t>
      </w:r>
      <w:r>
        <w:t>W</w:t>
      </w:r>
      <w:r>
        <w:t>，若原系统和投影系统在局部可逆，且快照被精确保留，则锚点处预测和所有参数一阶导数一致。这是参数化插值降阶的已有原理</w:t>
      </w:r>
      <w:r>
        <w:t xml:space="preserve"> [R5] </w:t>
      </w:r>
      <w:r>
        <w:t>在当前模型上的应用。</w:t>
      </w:r>
    </w:p>
    <w:p w14:paraId="15C079A7" w14:textId="77777777" w:rsidR="006434F1" w:rsidRDefault="00000000">
      <w:pPr>
        <w:pStyle w:val="NBEquation"/>
        <w:jc w:val="center"/>
      </w:pPr>
      <m:oMath>
        <m:sSubSup>
          <m:sSubSupPr>
            <m:ctrlPr>
              <w:rPr>
                <w:rFonts w:ascii="Cambria Math" w:hAnsi="Cambria Math"/>
              </w:rPr>
            </m:ctrlPr>
          </m:sSubSupPr>
          <m:e>
            <m:r>
              <w:rPr>
                <w:rFonts w:ascii="Cambria Math" w:hAnsi="Cambria Math"/>
                <w:sz w:val="21"/>
              </w:rPr>
              <m:t>F</m:t>
            </m:r>
          </m:e>
          <m:sub>
            <m:r>
              <w:rPr>
                <w:rFonts w:ascii="Cambria Math" w:hAnsi="Cambria Math"/>
                <w:sz w:val="21"/>
              </w:rPr>
              <m:t>rs</m:t>
            </m:r>
          </m:sub>
          <m:sup>
            <m:r>
              <w:rPr>
                <w:rFonts w:ascii="Cambria Math" w:hAnsi="Cambria Math"/>
                <w:sz w:val="21"/>
              </w:rPr>
              <m:t>r</m:t>
            </m:r>
          </m:sup>
        </m:sSubSup>
        <m:d>
          <m:dPr>
            <m:ctrlPr>
              <w:rPr>
                <w:rFonts w:ascii="Cambria Math" w:hAnsi="Cambria Math"/>
              </w:rPr>
            </m:ctrlPr>
          </m:dPr>
          <m:e>
            <m:r>
              <w:rPr>
                <w:rFonts w:ascii="Cambria Math" w:hAnsi="Cambria Math"/>
                <w:sz w:val="21"/>
              </w:rPr>
              <m:t>0</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F</m:t>
            </m:r>
          </m:e>
          <m:sub>
            <m:r>
              <w:rPr>
                <w:rFonts w:ascii="Cambria Math" w:hAnsi="Cambria Math"/>
                <w:sz w:val="21"/>
              </w:rPr>
              <m:t>rs</m:t>
            </m:r>
          </m:sub>
        </m:sSub>
        <m:d>
          <m:dPr>
            <m:ctrlPr>
              <w:rPr>
                <w:rFonts w:ascii="Cambria Math" w:hAnsi="Cambria Math"/>
              </w:rPr>
            </m:ctrlPr>
          </m:dPr>
          <m:e>
            <m:r>
              <w:rPr>
                <w:rFonts w:ascii="Cambria Math" w:hAnsi="Cambria Math"/>
                <w:sz w:val="21"/>
              </w:rPr>
              <m:t>0</m:t>
            </m:r>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a</m:t>
                </m:r>
              </m:e>
              <m:sub>
                <m:r>
                  <w:rPr>
                    <w:rFonts w:ascii="Cambria Math" w:hAnsi="Cambria Math"/>
                    <w:sz w:val="21"/>
                  </w:rPr>
                  <m:t>j</m:t>
                </m:r>
              </m:sub>
            </m:sSub>
          </m:sub>
        </m:sSub>
        <m:sSubSup>
          <m:sSubSupPr>
            <m:ctrlPr>
              <w:rPr>
                <w:rFonts w:ascii="Cambria Math" w:hAnsi="Cambria Math"/>
              </w:rPr>
            </m:ctrlPr>
          </m:sSubSupPr>
          <m:e>
            <m:r>
              <w:rPr>
                <w:rFonts w:ascii="Cambria Math" w:hAnsi="Cambria Math"/>
                <w:sz w:val="21"/>
              </w:rPr>
              <m:t>F</m:t>
            </m:r>
          </m:e>
          <m:sub>
            <m:r>
              <w:rPr>
                <w:rFonts w:ascii="Cambria Math" w:hAnsi="Cambria Math"/>
                <w:sz w:val="21"/>
              </w:rPr>
              <m:t>rs</m:t>
            </m:r>
          </m:sub>
          <m:sup>
            <m:r>
              <w:rPr>
                <w:rFonts w:ascii="Cambria Math" w:hAnsi="Cambria Math"/>
                <w:sz w:val="21"/>
              </w:rPr>
              <m:t>r</m:t>
            </m:r>
          </m:sup>
        </m:sSubSup>
        <m:d>
          <m:dPr>
            <m:ctrlPr>
              <w:rPr>
                <w:rFonts w:ascii="Cambria Math" w:hAnsi="Cambria Math"/>
              </w:rPr>
            </m:ctrlPr>
          </m:dPr>
          <m:e>
            <m:r>
              <w:rPr>
                <w:rFonts w:ascii="Cambria Math" w:hAnsi="Cambria Math"/>
                <w:sz w:val="21"/>
              </w:rPr>
              <m:t>0</m:t>
            </m:r>
          </m:e>
        </m:d>
        <m:r>
          <m:rPr>
            <m:sty m:val="p"/>
          </m:rPr>
          <w:rPr>
            <w:rFonts w:ascii="Cambria Math" w:hAnsi="Cambria Math"/>
            <w:sz w:val="21"/>
          </w:rPr>
          <m:t>=</m:t>
        </m:r>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a</m:t>
                </m:r>
              </m:e>
              <m:sub>
                <m:r>
                  <w:rPr>
                    <w:rFonts w:ascii="Cambria Math" w:hAnsi="Cambria Math"/>
                    <w:sz w:val="21"/>
                  </w:rPr>
                  <m:t>j</m:t>
                </m:r>
              </m:sub>
            </m:sSub>
          </m:sub>
        </m:sSub>
        <m:sSub>
          <m:sSubPr>
            <m:ctrlPr>
              <w:rPr>
                <w:rFonts w:ascii="Cambria Math" w:hAnsi="Cambria Math"/>
              </w:rPr>
            </m:ctrlPr>
          </m:sSubPr>
          <m:e>
            <m:r>
              <w:rPr>
                <w:rFonts w:ascii="Cambria Math" w:hAnsi="Cambria Math"/>
                <w:sz w:val="21"/>
              </w:rPr>
              <m:t>F</m:t>
            </m:r>
          </m:e>
          <m:sub>
            <m:r>
              <w:rPr>
                <w:rFonts w:ascii="Cambria Math" w:hAnsi="Cambria Math"/>
                <w:sz w:val="21"/>
              </w:rPr>
              <m:t>rs</m:t>
            </m:r>
          </m:sub>
        </m:sSub>
        <m:d>
          <m:dPr>
            <m:ctrlPr>
              <w:rPr>
                <w:rFonts w:ascii="Cambria Math" w:hAnsi="Cambria Math"/>
              </w:rPr>
            </m:ctrlPr>
          </m:dPr>
          <m:e>
            <m:r>
              <w:rPr>
                <w:rFonts w:ascii="Cambria Math" w:hAnsi="Cambria Math"/>
                <w:sz w:val="21"/>
              </w:rPr>
              <m:t>0</m:t>
            </m:r>
          </m:e>
        </m:d>
        <m:r>
          <m:rPr>
            <m:sty m:val="p"/>
          </m:rPr>
          <w:rPr>
            <w:rFonts w:ascii="Cambria Math" w:hAnsi="Cambria Math"/>
            <w:sz w:val="21"/>
          </w:rPr>
          <m:t>.</m:t>
        </m:r>
      </m:oMath>
      <w:r>
        <w:rPr>
          <w:color w:val="74858C"/>
          <w:sz w:val="16"/>
        </w:rPr>
        <w:t xml:space="preserve">  (44)</w:t>
      </w:r>
    </w:p>
    <w:p w14:paraId="1407BDD5" w14:textId="77777777" w:rsidR="006434F1" w:rsidRDefault="00000000">
      <w:pPr>
        <w:pStyle w:val="NBBody"/>
      </w:pPr>
      <w:r>
        <w:t>原因是</w:t>
      </w:r>
      <w:r>
        <w:t xml:space="preserve"> ∂F=(∂ℓ)*x+λ*(∂b−∂Ax)</w:t>
      </w:r>
      <w:r>
        <w:t>；锚点只需包含正向与伴随状态，就可对任意形状方向收缩。不必为每一个参数存一个导数场。</w:t>
      </w:r>
      <w:r>
        <w:t xml:space="preserve">24 </w:t>
      </w:r>
      <w:r>
        <w:t>对观测最多涉及</w:t>
      </w:r>
      <w:r>
        <w:t xml:space="preserve"> 24 </w:t>
      </w:r>
      <w:r>
        <w:t>个不同源和</w:t>
      </w:r>
      <w:r>
        <w:t xml:space="preserve"> 24 </w:t>
      </w:r>
      <w:r>
        <w:t>个不同接收器，但实际按唯一物理位置／类型去重。</w:t>
      </w:r>
    </w:p>
    <w:p w14:paraId="080A56C5" w14:textId="77777777" w:rsidR="006434F1" w:rsidRDefault="00000000">
      <w:pPr>
        <w:pStyle w:val="NBSubheading"/>
      </w:pPr>
      <w:r>
        <w:t>实现约束</w:t>
      </w:r>
    </w:p>
    <w:p w14:paraId="0FAF747F" w14:textId="77777777" w:rsidR="006434F1" w:rsidRDefault="00000000">
      <w:pPr>
        <w:pStyle w:val="NBBody"/>
      </w:pPr>
      <w:r>
        <w:t>可先用正向与伴随快照的联合</w:t>
      </w:r>
      <w:r>
        <w:t xml:space="preserve"> QR </w:t>
      </w:r>
      <w:r>
        <w:t>取</w:t>
      </w:r>
      <w:r>
        <w:t xml:space="preserve"> V=W</w:t>
      </w:r>
      <w:r>
        <w:t>，便于管理；非自伴</w:t>
      </w:r>
      <w:r>
        <w:t xml:space="preserve"> A </w:t>
      </w:r>
      <w:r>
        <w:t>的小系统仍需稳定性检查。若采用</w:t>
      </w:r>
      <w:r>
        <w:t xml:space="preserve"> SVD </w:t>
      </w:r>
      <w:r>
        <w:t>截断快照，锚点匹配变为近似，应报告损失；压缩阈值不能仅依据状态能量。新频率／通道加入后应增广或重建，不能默认原空间覆盖它们。</w:t>
      </w:r>
    </w:p>
    <w:p w14:paraId="5914F710" w14:textId="77777777" w:rsidR="006434F1" w:rsidRDefault="00000000">
      <w:pPr>
        <w:pStyle w:val="NBNote"/>
        <w:pBdr>
          <w:left w:val="single" w:sz="18" w:space="8" w:color="247B81"/>
        </w:pBdr>
        <w:shd w:val="clear" w:color="auto" w:fill="EEF4F5"/>
        <w:ind w:left="170" w:right="113"/>
      </w:pPr>
      <w:r>
        <w:t>加速的关键是直接计算</w:t>
      </w:r>
      <w:r>
        <w:t xml:space="preserve"> W*AV </w:t>
      </w:r>
      <w:r>
        <w:t>或</w:t>
      </w:r>
      <w:r>
        <w:t xml:space="preserve"> W*ΔAV</w:t>
      </w:r>
      <w:r>
        <w:t>；如果仍先完整组装所有</w:t>
      </w:r>
      <w:r>
        <w:t xml:space="preserve"> n×n </w:t>
      </w:r>
      <w:r>
        <w:t>数组，再压成小矩阵，可能只节省求解而不节省主要成本。</w:t>
      </w:r>
    </w:p>
    <w:p w14:paraId="1457133B" w14:textId="77777777" w:rsidR="006434F1" w:rsidRDefault="00000000">
      <w:pPr>
        <w:pStyle w:val="NBBody"/>
        <w:spacing w:after="0" w:line="240" w:lineRule="auto"/>
      </w:pPr>
      <w:r>
        <w:br w:type="page"/>
      </w:r>
    </w:p>
    <w:p w14:paraId="6B897FEB" w14:textId="77777777" w:rsidR="006434F1" w:rsidRDefault="00000000">
      <w:pPr>
        <w:pStyle w:val="NBKicker"/>
      </w:pPr>
      <w:r>
        <w:lastRenderedPageBreak/>
        <w:t>第五部分</w:t>
      </w:r>
      <w:r>
        <w:t xml:space="preserve"> · </w:t>
      </w:r>
      <w:r>
        <w:t>有效响应与降阶</w:t>
      </w:r>
    </w:p>
    <w:p w14:paraId="14FD5123" w14:textId="77777777" w:rsidR="006434F1" w:rsidRDefault="00000000">
      <w:pPr>
        <w:pStyle w:val="NBHeading"/>
      </w:pPr>
      <w:bookmarkStart w:id="17" w:name="NB_PAGE_18"/>
      <w:r>
        <w:t xml:space="preserve">§16 </w:t>
      </w:r>
      <w:r>
        <w:t>方向增广、四阶局部精度与离散</w:t>
      </w:r>
      <w:r>
        <w:t xml:space="preserve"> Jacobian</w:t>
      </w:r>
      <w:bookmarkEnd w:id="17"/>
    </w:p>
    <w:p w14:paraId="551E5B71" w14:textId="77777777" w:rsidR="006434F1" w:rsidRDefault="00000000">
      <w:pPr>
        <w:pStyle w:val="NBBody"/>
      </w:pPr>
      <w:r>
        <w:t>给定</w:t>
      </w:r>
      <w:r>
        <w:t xml:space="preserve"> LM </w:t>
      </w:r>
      <w:r>
        <w:t>方向</w:t>
      </w:r>
      <w:r>
        <w:t xml:space="preserve"> h</w:t>
      </w:r>
      <w:r>
        <w:t>，在固定实际路径</w:t>
      </w:r>
      <w:r>
        <w:t xml:space="preserve"> a=αh </w:t>
      </w:r>
      <w:r>
        <w:t>上，使用锚点分解求方向状态导数：</w:t>
      </w:r>
    </w:p>
    <w:p w14:paraId="08A6F2F1" w14:textId="77777777" w:rsidR="006434F1" w:rsidRDefault="00000000">
      <w:pPr>
        <w:pStyle w:val="NBEquation"/>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sz w:val="21"/>
                  </w:rPr>
                  <m:t>x</m:t>
                </m:r>
              </m:e>
            </m:acc>
          </m:e>
          <m:sub>
            <m:r>
              <w:rPr>
                <w:rFonts w:ascii="Cambria Math" w:hAnsi="Cambria Math"/>
                <w:sz w:val="21"/>
              </w:rPr>
              <m:t>s</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A</m:t>
            </m:r>
          </m:e>
          <m:sub>
            <m:r>
              <w:rPr>
                <w:rFonts w:ascii="Cambria Math" w:hAnsi="Cambria Math"/>
                <w:sz w:val="21"/>
              </w:rPr>
              <m:t>0</m:t>
            </m:r>
          </m:sub>
          <m:sup>
            <m:r>
              <m:rPr>
                <m:sty m:val="p"/>
              </m:rPr>
              <w:rPr>
                <w:rFonts w:ascii="Cambria Math" w:hAnsi="Cambria Math"/>
                <w:sz w:val="21"/>
              </w:rPr>
              <m:t>-</m:t>
            </m:r>
            <m:r>
              <w:rPr>
                <w:rFonts w:ascii="Cambria Math" w:hAnsi="Cambria Math"/>
                <w:sz w:val="21"/>
              </w:rPr>
              <m:t>1</m:t>
            </m:r>
          </m:sup>
        </m:sSubSup>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sz w:val="21"/>
                      </w:rPr>
                      <m:t>b</m:t>
                    </m:r>
                  </m:e>
                </m:acc>
              </m:e>
              <m:sub>
                <m:r>
                  <w:rPr>
                    <w:rFonts w:ascii="Cambria Math" w:hAnsi="Cambria Math"/>
                    <w:sz w:val="21"/>
                  </w:rPr>
                  <m:t>s</m:t>
                </m:r>
              </m:sub>
            </m:sSub>
            <m:r>
              <m:rPr>
                <m:sty m:val="p"/>
              </m:rPr>
              <w:rPr>
                <w:rFonts w:ascii="Cambria Math" w:hAnsi="Cambria Math"/>
                <w:sz w:val="21"/>
              </w:rPr>
              <m:t>-</m:t>
            </m:r>
            <m:sSub>
              <m:sSubPr>
                <m:ctrlPr>
                  <w:rPr>
                    <w:rFonts w:ascii="Cambria Math" w:hAnsi="Cambria Math"/>
                  </w:rPr>
                </m:ctrlPr>
              </m:sSubPr>
              <m:e>
                <m:acc>
                  <m:accPr>
                    <m:chr m:val="̇"/>
                    <m:ctrlPr>
                      <w:rPr>
                        <w:rFonts w:ascii="Cambria Math" w:hAnsi="Cambria Math"/>
                      </w:rPr>
                    </m:ctrlPr>
                  </m:accPr>
                  <m:e>
                    <m:r>
                      <w:rPr>
                        <w:rFonts w:ascii="Cambria Math" w:hAnsi="Cambria Math"/>
                        <w:sz w:val="21"/>
                      </w:rPr>
                      <m:t>A</m:t>
                    </m:r>
                  </m:e>
                </m:acc>
              </m:e>
              <m:sub>
                <m:r>
                  <w:rPr>
                    <w:rFonts w:ascii="Cambria Math" w:hAnsi="Cambria Math"/>
                    <w:sz w:val="21"/>
                  </w:rPr>
                  <m:t>0</m:t>
                </m:r>
              </m:sub>
            </m:sSub>
            <m:sSub>
              <m:sSubPr>
                <m:ctrlPr>
                  <w:rPr>
                    <w:rFonts w:ascii="Cambria Math" w:hAnsi="Cambria Math"/>
                  </w:rPr>
                </m:ctrlPr>
              </m:sSubPr>
              <m:e>
                <m:r>
                  <w:rPr>
                    <w:rFonts w:ascii="Cambria Math" w:hAnsi="Cambria Math"/>
                    <w:sz w:val="21"/>
                  </w:rPr>
                  <m:t>x</m:t>
                </m:r>
              </m:e>
              <m:sub>
                <m:r>
                  <w:rPr>
                    <w:rFonts w:ascii="Cambria Math" w:hAnsi="Cambria Math"/>
                    <w:sz w:val="21"/>
                  </w:rPr>
                  <m:t>s</m:t>
                </m:r>
              </m:sub>
            </m:sSub>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hr m:val="̇"/>
                <m:ctrlPr>
                  <w:rPr>
                    <w:rFonts w:ascii="Cambria Math" w:hAnsi="Cambria Math"/>
                  </w:rPr>
                </m:ctrlPr>
              </m:accPr>
              <m:e>
                <m:r>
                  <w:rPr>
                    <w:rFonts w:ascii="Cambria Math" w:hAnsi="Cambria Math"/>
                    <w:sz w:val="21"/>
                  </w:rPr>
                  <m:t>λ</m:t>
                </m:r>
              </m:e>
            </m:acc>
          </m:e>
          <m:sub>
            <m:r>
              <w:rPr>
                <w:rFonts w:ascii="Cambria Math" w:hAnsi="Cambria Math"/>
                <w:sz w:val="21"/>
              </w:rPr>
              <m:t>r</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A</m:t>
            </m:r>
          </m:e>
          <m:sub>
            <m:r>
              <w:rPr>
                <w:rFonts w:ascii="Cambria Math" w:hAnsi="Cambria Math"/>
                <w:sz w:val="21"/>
              </w:rPr>
              <m:t>0</m:t>
            </m:r>
          </m:sub>
          <m:sup>
            <m:r>
              <m:rPr>
                <m:scr m:val="sans-serif"/>
                <m:sty m:val="p"/>
              </m:rPr>
              <w:rPr>
                <w:rFonts w:ascii="Cambria Math" w:hAnsi="Cambria Math"/>
                <w:sz w:val="21"/>
              </w:rPr>
              <m:t>-H</m:t>
            </m:r>
          </m:sup>
        </m:sSubSup>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sz w:val="21"/>
                      </w:rPr>
                      <m:t>l</m:t>
                    </m:r>
                  </m:e>
                </m:acc>
              </m:e>
              <m:sub>
                <m:r>
                  <w:rPr>
                    <w:rFonts w:ascii="Cambria Math" w:hAnsi="Cambria Math"/>
                    <w:sz w:val="21"/>
                  </w:rPr>
                  <m:t>r</m:t>
                </m:r>
              </m:sub>
            </m:sSub>
            <m:r>
              <m:rPr>
                <m:sty m:val="p"/>
              </m:rPr>
              <w:rPr>
                <w:rFonts w:ascii="Cambria Math" w:hAnsi="Cambria Math"/>
                <w:sz w:val="21"/>
              </w:rPr>
              <m:t>-</m:t>
            </m:r>
            <m:sSubSup>
              <m:sSubSupPr>
                <m:ctrlPr>
                  <w:rPr>
                    <w:rFonts w:ascii="Cambria Math" w:hAnsi="Cambria Math"/>
                  </w:rPr>
                </m:ctrlPr>
              </m:sSubSupPr>
              <m:e>
                <m:acc>
                  <m:accPr>
                    <m:chr m:val="̇"/>
                    <m:ctrlPr>
                      <w:rPr>
                        <w:rFonts w:ascii="Cambria Math" w:hAnsi="Cambria Math"/>
                      </w:rPr>
                    </m:ctrlPr>
                  </m:accPr>
                  <m:e>
                    <m:r>
                      <w:rPr>
                        <w:rFonts w:ascii="Cambria Math" w:hAnsi="Cambria Math"/>
                        <w:sz w:val="21"/>
                      </w:rPr>
                      <m:t>A</m:t>
                    </m:r>
                  </m:e>
                </m:acc>
              </m:e>
              <m:sub>
                <m:r>
                  <w:rPr>
                    <w:rFonts w:ascii="Cambria Math" w:hAnsi="Cambria Math"/>
                    <w:sz w:val="21"/>
                  </w:rPr>
                  <m:t>0</m:t>
                </m:r>
              </m:sub>
              <m:sup>
                <m:r>
                  <m:rPr>
                    <m:scr m:val="sans-serif"/>
                    <m:sty m:val="p"/>
                  </m:rPr>
                  <w:rPr>
                    <w:rFonts w:ascii="Cambria Math" w:hAnsi="Cambria Math"/>
                    <w:sz w:val="21"/>
                  </w:rPr>
                  <m:t>H</m:t>
                </m:r>
              </m:sup>
            </m:sSubSup>
            <m:sSub>
              <m:sSubPr>
                <m:ctrlPr>
                  <w:rPr>
                    <w:rFonts w:ascii="Cambria Math" w:hAnsi="Cambria Math"/>
                  </w:rPr>
                </m:ctrlPr>
              </m:sSubPr>
              <m:e>
                <m:r>
                  <w:rPr>
                    <w:rFonts w:ascii="Cambria Math" w:hAnsi="Cambria Math"/>
                    <w:sz w:val="21"/>
                  </w:rPr>
                  <m:t>λ</m:t>
                </m:r>
              </m:e>
              <m:sub>
                <m:r>
                  <w:rPr>
                    <w:rFonts w:ascii="Cambria Math" w:hAnsi="Cambria Math"/>
                    <w:sz w:val="21"/>
                  </w:rPr>
                  <m:t>r</m:t>
                </m:r>
              </m:sub>
            </m:sSub>
          </m:e>
        </m:d>
        <m:r>
          <m:rPr>
            <m:sty m:val="p"/>
          </m:rPr>
          <w:rPr>
            <w:rFonts w:ascii="Cambria Math" w:hAnsi="Cambria Math"/>
            <w:sz w:val="21"/>
          </w:rPr>
          <m:t>.</m:t>
        </m:r>
      </m:oMath>
      <w:r>
        <w:rPr>
          <w:color w:val="74858C"/>
          <w:sz w:val="16"/>
        </w:rPr>
        <w:t xml:space="preserve">  (45)</w:t>
      </w:r>
    </w:p>
    <w:p w14:paraId="07C2C8D1" w14:textId="77777777" w:rsidR="006434F1" w:rsidRDefault="00000000">
      <w:pPr>
        <w:pStyle w:val="NBBody"/>
      </w:pPr>
      <w:r>
        <w:t>将</w:t>
      </w:r>
      <w:r>
        <w:t xml:space="preserve"> x</w:t>
      </w:r>
      <w:r>
        <w:t>、</w:t>
      </w:r>
      <w:r>
        <w:t xml:space="preserve">ẋ </w:t>
      </w:r>
      <w:r>
        <w:t>加入</w:t>
      </w:r>
      <w:r>
        <w:t xml:space="preserve"> V</w:t>
      </w:r>
      <w:r>
        <w:t>，将</w:t>
      </w:r>
      <w:r>
        <w:t xml:space="preserve"> λ</w:t>
      </w:r>
      <w:r>
        <w:t>、</w:t>
      </w:r>
      <w:r>
        <w:t xml:space="preserve">λ̇ </w:t>
      </w:r>
      <w:r>
        <w:t>加入</w:t>
      </w:r>
      <w:r>
        <w:t xml:space="preserve"> W</w:t>
      </w:r>
      <w:r>
        <w:t>；在充分光滑、局部稳定且投影精确的条件下，两个状态误差均为</w:t>
      </w:r>
      <w:r>
        <w:t xml:space="preserve"> O(α²)</w:t>
      </w:r>
      <w:r>
        <w:t>。投影正交性进一步给出：</w:t>
      </w:r>
    </w:p>
    <w:p w14:paraId="569EB56B" w14:textId="77777777" w:rsidR="006434F1" w:rsidRDefault="00000000">
      <w:pPr>
        <w:pStyle w:val="NBEquation"/>
        <w:jc w:val="center"/>
      </w:pPr>
      <m:oMath>
        <m:r>
          <w:rPr>
            <w:rFonts w:ascii="Cambria Math" w:hAnsi="Cambria Math"/>
            <w:sz w:val="21"/>
          </w:rPr>
          <m:t>F</m:t>
        </m:r>
        <m:r>
          <m:rPr>
            <m:sty m:val="p"/>
          </m:rPr>
          <w:rPr>
            <w:rFonts w:ascii="Cambria Math" w:hAnsi="Cambria Math"/>
            <w:sz w:val="21"/>
          </w:rPr>
          <m:t>-</m:t>
        </m:r>
        <m:sSup>
          <m:sSupPr>
            <m:ctrlPr>
              <w:rPr>
                <w:rFonts w:ascii="Cambria Math" w:hAnsi="Cambria Math"/>
              </w:rPr>
            </m:ctrlPr>
          </m:sSupPr>
          <m:e>
            <m:r>
              <w:rPr>
                <w:rFonts w:ascii="Cambria Math" w:hAnsi="Cambria Math"/>
                <w:sz w:val="21"/>
              </w:rPr>
              <m:t>F</m:t>
            </m:r>
          </m:e>
          <m:sup>
            <m:r>
              <w:rPr>
                <w:rFonts w:ascii="Cambria Math" w:hAnsi="Cambria Math"/>
                <w:sz w:val="21"/>
              </w:rPr>
              <m:t>r</m:t>
            </m:r>
          </m:sup>
        </m:sSup>
        <m:r>
          <m:rPr>
            <m:sty m:val="p"/>
          </m:rPr>
          <w:rPr>
            <w:rFonts w:ascii="Cambria Math" w:hAnsi="Cambria Math"/>
            <w:sz w:val="21"/>
          </w:rPr>
          <m:t>=</m:t>
        </m:r>
        <m:sSup>
          <m:sSupPr>
            <m:ctrlPr>
              <w:rPr>
                <w:rFonts w:ascii="Cambria Math" w:hAnsi="Cambria Math"/>
              </w:rPr>
            </m:ctrlPr>
          </m:sSupPr>
          <m:e>
            <m:d>
              <m:dPr>
                <m:ctrlPr>
                  <w:rPr>
                    <w:rFonts w:ascii="Cambria Math" w:hAnsi="Cambria Math"/>
                  </w:rPr>
                </m:ctrlPr>
              </m:dPr>
              <m:e>
                <m:r>
                  <w:rPr>
                    <w:rFonts w:ascii="Cambria Math" w:hAnsi="Cambria Math"/>
                    <w:sz w:val="21"/>
                  </w:rPr>
                  <m:t>λ</m:t>
                </m:r>
                <m:r>
                  <m:rPr>
                    <m:sty m:val="p"/>
                  </m:rPr>
                  <w:rPr>
                    <w:rFonts w:ascii="Cambria Math" w:hAnsi="Cambria Math"/>
                    <w:sz w:val="21"/>
                  </w:rPr>
                  <m:t>-</m:t>
                </m:r>
                <m:sSup>
                  <m:sSupPr>
                    <m:ctrlPr>
                      <w:rPr>
                        <w:rFonts w:ascii="Cambria Math" w:hAnsi="Cambria Math"/>
                      </w:rPr>
                    </m:ctrlPr>
                  </m:sSupPr>
                  <m:e>
                    <m:r>
                      <w:rPr>
                        <w:rFonts w:ascii="Cambria Math" w:hAnsi="Cambria Math"/>
                        <w:sz w:val="21"/>
                      </w:rPr>
                      <m:t>λ</m:t>
                    </m:r>
                  </m:e>
                  <m:sup>
                    <m:r>
                      <w:rPr>
                        <w:rFonts w:ascii="Cambria Math" w:hAnsi="Cambria Math"/>
                        <w:sz w:val="21"/>
                      </w:rPr>
                      <m:t>r</m:t>
                    </m:r>
                  </m:sup>
                </m:sSup>
              </m:e>
            </m:d>
          </m:e>
          <m:sup>
            <m:r>
              <m:rPr>
                <m:scr m:val="sans-serif"/>
                <m:sty m:val="p"/>
              </m:rPr>
              <w:rPr>
                <w:rFonts w:ascii="Cambria Math" w:hAnsi="Cambria Math"/>
                <w:sz w:val="21"/>
              </w:rPr>
              <m:t>H</m:t>
            </m:r>
          </m:sup>
        </m:sSup>
        <m:r>
          <w:rPr>
            <w:rFonts w:ascii="Cambria Math" w:hAnsi="Cambria Math"/>
            <w:sz w:val="21"/>
          </w:rPr>
          <m:t>A</m:t>
        </m:r>
        <m:d>
          <m:dPr>
            <m:ctrlPr>
              <w:rPr>
                <w:rFonts w:ascii="Cambria Math" w:hAnsi="Cambria Math"/>
              </w:rPr>
            </m:ctrlPr>
          </m:dPr>
          <m:e>
            <m:r>
              <w:rPr>
                <w:rFonts w:ascii="Cambria Math" w:hAnsi="Cambria Math"/>
                <w:sz w:val="21"/>
              </w:rPr>
              <m:t>x</m:t>
            </m:r>
            <m:r>
              <m:rPr>
                <m:sty m:val="p"/>
              </m:rPr>
              <w:rPr>
                <w:rFonts w:ascii="Cambria Math" w:hAnsi="Cambria Math"/>
                <w:sz w:val="21"/>
              </w:rPr>
              <m:t>-</m:t>
            </m:r>
            <m:sSup>
              <m:sSupPr>
                <m:ctrlPr>
                  <w:rPr>
                    <w:rFonts w:ascii="Cambria Math" w:hAnsi="Cambria Math"/>
                  </w:rPr>
                </m:ctrlPr>
              </m:sSupPr>
              <m:e>
                <m:r>
                  <w:rPr>
                    <w:rFonts w:ascii="Cambria Math" w:hAnsi="Cambria Math"/>
                    <w:sz w:val="21"/>
                  </w:rPr>
                  <m:t>x</m:t>
                </m:r>
              </m:e>
              <m:sup>
                <m:r>
                  <w:rPr>
                    <w:rFonts w:ascii="Cambria Math" w:hAnsi="Cambria Math"/>
                    <w:sz w:val="21"/>
                  </w:rPr>
                  <m:t>r</m:t>
                </m:r>
              </m:sup>
            </m:sSup>
          </m:e>
        </m:d>
        <m:r>
          <m:rPr>
            <m:sty m:val="p"/>
          </m:rPr>
          <w:rPr>
            <w:rFonts w:ascii="Cambria Math" w:hAnsi="Cambria Math"/>
            <w:sz w:val="21"/>
          </w:rPr>
          <m:t>=</m:t>
        </m:r>
        <m:r>
          <w:rPr>
            <w:rFonts w:ascii="Cambria Math" w:hAnsi="Cambria Math"/>
            <w:sz w:val="21"/>
          </w:rPr>
          <m:t>O</m:t>
        </m:r>
        <m:d>
          <m:dPr>
            <m:ctrlPr>
              <w:rPr>
                <w:rFonts w:ascii="Cambria Math" w:hAnsi="Cambria Math"/>
              </w:rPr>
            </m:ctrlPr>
          </m:dPr>
          <m:e>
            <m:sSup>
              <m:sSupPr>
                <m:ctrlPr>
                  <w:rPr>
                    <w:rFonts w:ascii="Cambria Math" w:hAnsi="Cambria Math"/>
                  </w:rPr>
                </m:ctrlPr>
              </m:sSupPr>
              <m:e>
                <m:r>
                  <w:rPr>
                    <w:rFonts w:ascii="Cambria Math" w:hAnsi="Cambria Math"/>
                    <w:sz w:val="21"/>
                  </w:rPr>
                  <m:t>α</m:t>
                </m:r>
              </m:e>
              <m:sup>
                <m:r>
                  <w:rPr>
                    <w:rFonts w:ascii="Cambria Math" w:hAnsi="Cambria Math"/>
                    <w:sz w:val="21"/>
                  </w:rPr>
                  <m:t>4</m:t>
                </m:r>
              </m:sup>
            </m:sSup>
          </m:e>
        </m:d>
        <m:r>
          <m:rPr>
            <m:sty m:val="p"/>
          </m:rPr>
          <w:rPr>
            <w:rFonts w:ascii="Cambria Math" w:hAnsi="Cambria Math"/>
            <w:sz w:val="21"/>
          </w:rPr>
          <m:t>.</m:t>
        </m:r>
      </m:oMath>
      <w:r>
        <w:rPr>
          <w:color w:val="74858C"/>
          <w:sz w:val="16"/>
        </w:rPr>
        <w:t xml:space="preserve">  (46)</w:t>
      </w:r>
    </w:p>
    <w:p w14:paraId="21A2AC41" w14:textId="77777777" w:rsidR="006434F1" w:rsidRDefault="00000000">
      <w:pPr>
        <w:pStyle w:val="NBBody"/>
      </w:pPr>
      <w:r>
        <w:t>未增广时通常为</w:t>
      </w:r>
      <w:r>
        <w:t xml:space="preserve"> O(α²)</w:t>
      </w:r>
      <w:r>
        <w:t>。四阶仅针对该路径，且实际总误差还有组装、求解、压缩和截断平台；这些误差若大于</w:t>
      </w:r>
      <w:r>
        <w:t xml:space="preserve"> α⁴</w:t>
      </w:r>
      <w:r>
        <w:t>，观测不到四阶区间。方向增广增加右端项回代成本，应仅在多次步长试探或曲率明显时启用。</w:t>
      </w:r>
    </w:p>
    <w:p w14:paraId="78B7000B" w14:textId="77777777" w:rsidR="006434F1" w:rsidRDefault="00000000">
      <w:pPr>
        <w:pStyle w:val="NBSubheading"/>
      </w:pPr>
      <w:r>
        <w:t>默认</w:t>
      </w:r>
      <w:r>
        <w:t xml:space="preserve"> Jacobian</w:t>
      </w:r>
      <w:r>
        <w:t>：先以离散隐式导数作标准</w:t>
      </w:r>
    </w:p>
    <w:p w14:paraId="1F899C4F" w14:textId="77777777" w:rsidR="006434F1" w:rsidRDefault="00000000">
      <w:pPr>
        <w:pStyle w:val="NBEquation"/>
        <w:jc w:val="center"/>
      </w:pPr>
      <m:oMath>
        <m:r>
          <w:rPr>
            <w:rFonts w:ascii="Cambria Math" w:hAnsi="Cambria Math"/>
            <w:sz w:val="21"/>
          </w:rPr>
          <m:t>δ</m:t>
        </m:r>
        <m:sSub>
          <m:sSubPr>
            <m:ctrlPr>
              <w:rPr>
                <w:rFonts w:ascii="Cambria Math" w:hAnsi="Cambria Math"/>
              </w:rPr>
            </m:ctrlPr>
          </m:sSubPr>
          <m:e>
            <m:r>
              <w:rPr>
                <w:rFonts w:ascii="Cambria Math" w:hAnsi="Cambria Math"/>
                <w:sz w:val="21"/>
              </w:rPr>
              <m:t>F</m:t>
            </m:r>
          </m:e>
          <m:sub>
            <m:r>
              <w:rPr>
                <w:rFonts w:ascii="Cambria Math" w:hAnsi="Cambria Math"/>
                <w:sz w:val="21"/>
              </w:rPr>
              <m:t>rs</m:t>
            </m:r>
          </m:sub>
        </m:sSub>
        <m:r>
          <m:rPr>
            <m:sty m:val="p"/>
          </m:rPr>
          <w:rPr>
            <w:rFonts w:ascii="Cambria Math" w:hAnsi="Cambria Math"/>
            <w:sz w:val="21"/>
          </w:rPr>
          <m:t>=</m:t>
        </m:r>
        <m:sSup>
          <m:sSupPr>
            <m:ctrlPr>
              <w:rPr>
                <w:rFonts w:ascii="Cambria Math" w:hAnsi="Cambria Math"/>
              </w:rPr>
            </m:ctrlPr>
          </m:sSupPr>
          <m:e>
            <m:d>
              <m:dPr>
                <m:ctrlPr>
                  <w:rPr>
                    <w:rFonts w:ascii="Cambria Math" w:hAnsi="Cambria Math"/>
                  </w:rPr>
                </m:ctrlPr>
              </m:dPr>
              <m:e>
                <m:r>
                  <w:rPr>
                    <w:rFonts w:ascii="Cambria Math" w:hAnsi="Cambria Math"/>
                    <w:sz w:val="21"/>
                  </w:rPr>
                  <m:t>δ</m:t>
                </m:r>
                <m:sSub>
                  <m:sSubPr>
                    <m:ctrlPr>
                      <w:rPr>
                        <w:rFonts w:ascii="Cambria Math" w:hAnsi="Cambria Math"/>
                      </w:rPr>
                    </m:ctrlPr>
                  </m:sSubPr>
                  <m:e>
                    <m:r>
                      <m:rPr>
                        <m:scr m:val="script"/>
                        <m:sty m:val="p"/>
                      </m:rPr>
                      <w:rPr>
                        <w:rFonts w:ascii="Cambria Math" w:hAnsi="Cambria Math"/>
                        <w:sz w:val="21"/>
                      </w:rPr>
                      <m:t>l</m:t>
                    </m:r>
                  </m:e>
                  <m:sub>
                    <m:r>
                      <w:rPr>
                        <w:rFonts w:ascii="Cambria Math" w:hAnsi="Cambria Math"/>
                        <w:sz w:val="21"/>
                      </w:rPr>
                      <m:t>r</m:t>
                    </m:r>
                  </m:sub>
                </m:sSub>
              </m:e>
            </m:d>
          </m:e>
          <m:sup>
            <m:r>
              <m:rPr>
                <m:scr m:val="sans-serif"/>
                <m:sty m:val="p"/>
              </m:rPr>
              <w:rPr>
                <w:rFonts w:ascii="Cambria Math" w:hAnsi="Cambria Math"/>
                <w:sz w:val="21"/>
              </w:rPr>
              <m:t>H</m:t>
            </m:r>
          </m:sup>
        </m:sSup>
        <m:sSub>
          <m:sSubPr>
            <m:ctrlPr>
              <w:rPr>
                <w:rFonts w:ascii="Cambria Math" w:hAnsi="Cambria Math"/>
              </w:rPr>
            </m:ctrlPr>
          </m:sSubPr>
          <m:e>
            <m:r>
              <w:rPr>
                <w:rFonts w:ascii="Cambria Math" w:hAnsi="Cambria Math"/>
                <w:sz w:val="21"/>
              </w:rPr>
              <m:t>x</m:t>
            </m:r>
          </m:e>
          <m:sub>
            <m:r>
              <w:rPr>
                <w:rFonts w:ascii="Cambria Math" w:hAnsi="Cambria Math"/>
                <w:sz w:val="21"/>
              </w:rPr>
              <m:t>s</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λ</m:t>
            </m:r>
          </m:e>
          <m:sub>
            <m:r>
              <w:rPr>
                <w:rFonts w:ascii="Cambria Math" w:hAnsi="Cambria Math"/>
                <w:sz w:val="21"/>
              </w:rPr>
              <m:t>r</m:t>
            </m:r>
          </m:sub>
          <m:sup>
            <m:r>
              <m:rPr>
                <m:scr m:val="sans-serif"/>
                <m:sty m:val="p"/>
              </m:rPr>
              <w:rPr>
                <w:rFonts w:ascii="Cambria Math" w:hAnsi="Cambria Math"/>
                <w:sz w:val="21"/>
              </w:rPr>
              <m:t>H</m:t>
            </m:r>
          </m:sup>
        </m:sSubSup>
        <m:d>
          <m:dPr>
            <m:ctrlPr>
              <w:rPr>
                <w:rFonts w:ascii="Cambria Math" w:hAnsi="Cambria Math"/>
              </w:rPr>
            </m:ctrlPr>
          </m:dPr>
          <m:e>
            <m:r>
              <w:rPr>
                <w:rFonts w:ascii="Cambria Math" w:hAnsi="Cambria Math"/>
                <w:sz w:val="21"/>
              </w:rPr>
              <m:t>δ</m:t>
            </m:r>
            <m:sSub>
              <m:sSubPr>
                <m:ctrlPr>
                  <w:rPr>
                    <w:rFonts w:ascii="Cambria Math" w:hAnsi="Cambria Math"/>
                  </w:rPr>
                </m:ctrlPr>
              </m:sSubPr>
              <m:e>
                <m:r>
                  <w:rPr>
                    <w:rFonts w:ascii="Cambria Math" w:hAnsi="Cambria Math"/>
                    <w:sz w:val="21"/>
                  </w:rPr>
                  <m:t>b</m:t>
                </m:r>
              </m:e>
              <m:sub>
                <m:r>
                  <w:rPr>
                    <w:rFonts w:ascii="Cambria Math" w:hAnsi="Cambria Math"/>
                    <w:sz w:val="21"/>
                  </w:rPr>
                  <m:t>s</m:t>
                </m:r>
              </m:sub>
            </m:sSub>
            <m:r>
              <m:rPr>
                <m:sty m:val="p"/>
              </m:rPr>
              <w:rPr>
                <w:rFonts w:ascii="Cambria Math" w:hAnsi="Cambria Math"/>
                <w:sz w:val="21"/>
              </w:rPr>
              <m:t>-</m:t>
            </m:r>
            <m:r>
              <w:rPr>
                <w:rFonts w:ascii="Cambria Math" w:hAnsi="Cambria Math"/>
                <w:sz w:val="21"/>
              </w:rPr>
              <m:t>δA </m:t>
            </m:r>
            <m:sSub>
              <m:sSubPr>
                <m:ctrlPr>
                  <w:rPr>
                    <w:rFonts w:ascii="Cambria Math" w:hAnsi="Cambria Math"/>
                  </w:rPr>
                </m:ctrlPr>
              </m:sSubPr>
              <m:e>
                <m:r>
                  <w:rPr>
                    <w:rFonts w:ascii="Cambria Math" w:hAnsi="Cambria Math"/>
                    <w:sz w:val="21"/>
                  </w:rPr>
                  <m:t>x</m:t>
                </m:r>
              </m:e>
              <m:sub>
                <m:r>
                  <w:rPr>
                    <w:rFonts w:ascii="Cambria Math" w:hAnsi="Cambria Math"/>
                    <w:sz w:val="21"/>
                  </w:rPr>
                  <m:t>s</m:t>
                </m:r>
              </m:sub>
            </m:sSub>
          </m:e>
        </m:d>
        <m:r>
          <m:rPr>
            <m:sty m:val="p"/>
          </m:rPr>
          <w:rPr>
            <w:rFonts w:ascii="Cambria Math" w:hAnsi="Cambria Math"/>
            <w:sz w:val="21"/>
          </w:rPr>
          <m:t>+</m:t>
        </m:r>
        <m:r>
          <w:rPr>
            <w:rFonts w:ascii="Cambria Math" w:hAnsi="Cambria Math"/>
            <w:sz w:val="21"/>
          </w:rPr>
          <m:t>δ</m:t>
        </m:r>
        <m:sSubSup>
          <m:sSubSupPr>
            <m:ctrlPr>
              <w:rPr>
                <w:rFonts w:ascii="Cambria Math" w:hAnsi="Cambria Math"/>
              </w:rPr>
            </m:ctrlPr>
          </m:sSubSupPr>
          <m:e>
            <m:r>
              <w:rPr>
                <w:rFonts w:ascii="Cambria Math" w:hAnsi="Cambria Math"/>
                <w:sz w:val="21"/>
              </w:rPr>
              <m:t>F</m:t>
            </m:r>
          </m:e>
          <m:sub>
            <m:r>
              <w:rPr>
                <w:rFonts w:ascii="Cambria Math" w:hAnsi="Cambria Math"/>
                <w:sz w:val="21"/>
              </w:rPr>
              <m:t>rs</m:t>
            </m:r>
          </m:sub>
          <m:sup>
            <m:r>
              <m:rPr>
                <m:sty m:val="p"/>
              </m:rPr>
              <w:rPr>
                <w:rFonts w:ascii="Cambria Math" w:hAnsi="Cambria Math"/>
                <w:sz w:val="21"/>
              </w:rPr>
              <m:t>dir</m:t>
            </m:r>
          </m:sup>
        </m:sSubSup>
        <m:r>
          <m:rPr>
            <m:sty m:val="p"/>
          </m:rPr>
          <w:rPr>
            <w:rFonts w:ascii="Cambria Math" w:hAnsi="Cambria Math"/>
            <w:sz w:val="21"/>
          </w:rPr>
          <m:t>.</m:t>
        </m:r>
      </m:oMath>
      <w:r>
        <w:rPr>
          <w:color w:val="74858C"/>
          <w:sz w:val="16"/>
        </w:rPr>
        <w:t xml:space="preserve">  (47)</w:t>
      </w:r>
    </w:p>
    <w:p w14:paraId="7D3E5557" w14:textId="77777777" w:rsidR="006434F1" w:rsidRDefault="00000000">
      <w:pPr>
        <w:pStyle w:val="NBBody"/>
      </w:pPr>
      <w:r>
        <w:t>这对选定离散程序成立。原文的物理场乘积公式可作为快速路径，但必须与该标准及完整</w:t>
      </w:r>
      <w:r>
        <w:t xml:space="preserve"> refit </w:t>
      </w:r>
      <w:r>
        <w:t>的</w:t>
      </w:r>
      <w:r>
        <w:t xml:space="preserve"> Taylor </w:t>
      </w:r>
      <w:r>
        <w:t>测试一致，不能把连续形状导数自动视为有限</w:t>
      </w:r>
      <w:r>
        <w:t xml:space="preserve"> N </w:t>
      </w:r>
      <w:r>
        <w:t>的精确导数。</w:t>
      </w:r>
    </w:p>
    <w:p w14:paraId="5B5CF838"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w</m:t>
            </m:r>
          </m:e>
          <m:sub>
            <m:r>
              <w:rPr>
                <w:rFonts w:ascii="Cambria Math" w:hAnsi="Cambria Math"/>
                <w:sz w:val="21"/>
              </w:rPr>
              <m:t>j</m:t>
            </m:r>
          </m:sub>
        </m:sSub>
        <m:r>
          <m:rPr>
            <m:sty m:val="p"/>
          </m:rPr>
          <w:rPr>
            <w:rFonts w:ascii="Cambria Math" w:hAnsi="Cambria Math"/>
            <w:sz w:val="21"/>
          </w:rPr>
          <m:t>=</m:t>
        </m:r>
        <m:r>
          <w:rPr>
            <w:rFonts w:ascii="Cambria Math" w:hAnsi="Cambria Math"/>
            <w:sz w:val="21"/>
          </w:rPr>
          <m:t>v</m:t>
        </m:r>
        <m:d>
          <m:dPr>
            <m:ctrlPr>
              <w:rPr>
                <w:rFonts w:ascii="Cambria Math" w:hAnsi="Cambria Math"/>
              </w:rPr>
            </m:ctrlPr>
          </m:dPr>
          <m:e>
            <m:r>
              <w:rPr>
                <w:rFonts w:ascii="Cambria Math" w:hAnsi="Cambria Math"/>
                <w:sz w:val="21"/>
              </w:rPr>
              <m:t>δ</m:t>
            </m:r>
            <m:sSub>
              <m:sSubPr>
                <m:ctrlPr>
                  <w:rPr>
                    <w:rFonts w:ascii="Cambria Math" w:hAnsi="Cambria Math"/>
                  </w:rPr>
                </m:ctrlPr>
              </m:sSubPr>
              <m:e>
                <m:r>
                  <w:rPr>
                    <w:rFonts w:ascii="Cambria Math" w:hAnsi="Cambria Math"/>
                    <w:sz w:val="21"/>
                  </w:rPr>
                  <m:t>z</m:t>
                </m:r>
              </m:e>
              <m:sub>
                <m:r>
                  <w:rPr>
                    <w:rFonts w:ascii="Cambria Math" w:hAnsi="Cambria Math"/>
                    <w:sz w:val="21"/>
                  </w:rPr>
                  <m:t>j</m:t>
                </m:r>
              </m:sub>
            </m:sSub>
            <m:r>
              <m:rPr>
                <m:sty m:val="p"/>
              </m:rPr>
              <w:rPr>
                <w:rFonts w:ascii="Cambria Math" w:hAnsi="Cambria Math"/>
                <w:sz w:val="21"/>
              </w:rPr>
              <m:t>⋅</m:t>
            </m:r>
            <m:r>
              <w:rPr>
                <w:rFonts w:ascii="Cambria Math" w:hAnsi="Cambria Math"/>
                <w:sz w:val="21"/>
              </w:rPr>
              <m:t>ν</m:t>
            </m:r>
          </m:e>
        </m:d>
        <m:r>
          <m:rPr>
            <m:sty m:val="p"/>
          </m:rPr>
          <w:rPr>
            <w:rFonts w:ascii="Cambria Math" w:hAnsi="Cambria Math"/>
            <w:sz w:val="21"/>
          </w:rPr>
          <m:t>=Im</m:t>
        </m:r>
        <m:d>
          <m:dPr>
            <m:ctrlPr>
              <w:rPr>
                <w:rFonts w:ascii="Cambria Math" w:hAnsi="Cambria Math"/>
              </w:rPr>
            </m:ctrlPr>
          </m:dPr>
          <m:e>
            <m:bar>
              <m:barPr>
                <m:pos m:val="top"/>
                <m:ctrlPr>
                  <w:rPr>
                    <w:rFonts w:ascii="Cambria Math" w:hAnsi="Cambria Math"/>
                  </w:rPr>
                </m:ctrlPr>
              </m:barPr>
              <m:e>
                <m:r>
                  <w:rPr>
                    <w:rFonts w:ascii="Cambria Math" w:hAnsi="Cambria Math"/>
                    <w:sz w:val="21"/>
                  </w:rPr>
                  <m:t>δ</m:t>
                </m:r>
                <m:sSub>
                  <m:sSubPr>
                    <m:ctrlPr>
                      <w:rPr>
                        <w:rFonts w:ascii="Cambria Math" w:hAnsi="Cambria Math"/>
                      </w:rPr>
                    </m:ctrlPr>
                  </m:sSubPr>
                  <m:e>
                    <m:r>
                      <w:rPr>
                        <w:rFonts w:ascii="Cambria Math" w:hAnsi="Cambria Math"/>
                        <w:sz w:val="21"/>
                      </w:rPr>
                      <m:t>z</m:t>
                    </m:r>
                  </m:e>
                  <m:sub>
                    <m:r>
                      <w:rPr>
                        <w:rFonts w:ascii="Cambria Math" w:hAnsi="Cambria Math"/>
                        <w:sz w:val="21"/>
                      </w:rPr>
                      <m:t>j</m:t>
                    </m:r>
                  </m:sub>
                </m:sSub>
              </m:e>
            </m:bar>
            <m:sSup>
              <m:sSupPr>
                <m:ctrlPr>
                  <w:rPr>
                    <w:rFonts w:ascii="Cambria Math" w:hAnsi="Cambria Math"/>
                  </w:rPr>
                </m:ctrlPr>
              </m:sSupPr>
              <m:e>
                <m:r>
                  <w:rPr>
                    <w:rFonts w:ascii="Cambria Math" w:hAnsi="Cambria Math"/>
                    <w:sz w:val="21"/>
                  </w:rPr>
                  <m:t>z</m:t>
                </m:r>
              </m:e>
              <m:sup>
                <m:r>
                  <m:rPr>
                    <m:sty m:val="p"/>
                  </m:rPr>
                  <w:rPr>
                    <w:rFonts w:ascii="Cambria Math" w:hAnsi="Cambria Math"/>
                    <w:sz w:val="21"/>
                  </w:rPr>
                  <m:t>'</m:t>
                </m:r>
              </m:sup>
            </m:sSup>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m:rPr>
                <m:sty m:val="p"/>
              </m:rPr>
              <w:rPr>
                <w:rFonts w:ascii="Cambria Math" w:hAnsi="Cambria Math"/>
                <w:sz w:val="21"/>
              </w:rPr>
              <m:t>∂</m:t>
            </m:r>
          </m:e>
          <m:sub>
            <m:sSub>
              <m:sSubPr>
                <m:ctrlPr>
                  <w:rPr>
                    <w:rFonts w:ascii="Cambria Math" w:hAnsi="Cambria Math"/>
                  </w:rPr>
                </m:ctrlPr>
              </m:sSubPr>
              <m:e>
                <m:r>
                  <w:rPr>
                    <w:rFonts w:ascii="Cambria Math" w:hAnsi="Cambria Math"/>
                    <w:sz w:val="21"/>
                  </w:rPr>
                  <m:t>a</m:t>
                </m:r>
              </m:e>
              <m:sub>
                <m:r>
                  <w:rPr>
                    <w:rFonts w:ascii="Cambria Math" w:hAnsi="Cambria Math"/>
                    <w:sz w:val="21"/>
                  </w:rPr>
                  <m:t>j</m:t>
                </m:r>
              </m:sub>
            </m:sSub>
          </m:sub>
        </m:sSub>
        <m:sSub>
          <m:sSubPr>
            <m:ctrlPr>
              <w:rPr>
                <w:rFonts w:ascii="Cambria Math" w:hAnsi="Cambria Math"/>
              </w:rPr>
            </m:ctrlPr>
          </m:sSubPr>
          <m:e>
            <m:r>
              <w:rPr>
                <w:rFonts w:ascii="Cambria Math" w:hAnsi="Cambria Math"/>
                <w:sz w:val="21"/>
              </w:rPr>
              <m:t>F</m:t>
            </m:r>
          </m:e>
          <m:sub>
            <m:r>
              <w:rPr>
                <w:rFonts w:ascii="Cambria Math" w:hAnsi="Cambria Math"/>
                <w:sz w:val="21"/>
              </w:rPr>
              <m:t>rs</m:t>
            </m:r>
          </m:sub>
        </m:sSub>
        <m:r>
          <m:rPr>
            <m:sty m:val="p"/>
          </m:rPr>
          <w:rPr>
            <w:rFonts w:ascii="Cambria Math" w:hAnsi="Cambria Math"/>
            <w:sz w:val="21"/>
          </w:rPr>
          <m:t>=</m:t>
        </m:r>
        <m:r>
          <w:rPr>
            <w:rFonts w:ascii="Cambria Math" w:hAnsi="Cambria Math"/>
            <w:sz w:val="21"/>
          </w:rPr>
          <m:t>2π</m:t>
        </m:r>
        <m:d>
          <m:dPr>
            <m:ctrlPr>
              <w:rPr>
                <w:rFonts w:ascii="Cambria Math" w:hAnsi="Cambria Math"/>
              </w:rPr>
            </m:ctrlPr>
          </m:dPr>
          <m:e>
            <m:sSubSup>
              <m:sSubSupPr>
                <m:ctrlPr>
                  <w:rPr>
                    <w:rFonts w:ascii="Cambria Math" w:hAnsi="Cambria Math"/>
                  </w:rPr>
                </m:ctrlPr>
              </m:sSubSupPr>
              <m:e>
                <m:r>
                  <w:rPr>
                    <w:rFonts w:ascii="Cambria Math" w:hAnsi="Cambria Math"/>
                    <w:sz w:val="21"/>
                  </w:rPr>
                  <m:t>k</m:t>
                </m:r>
              </m:e>
              <m:sub>
                <m:r>
                  <w:rPr>
                    <w:rFonts w:ascii="Cambria Math" w:hAnsi="Cambria Math"/>
                    <w:sz w:val="21"/>
                  </w:rPr>
                  <m:t>i</m:t>
                </m:r>
              </m:sub>
              <m:sup>
                <m:r>
                  <w:rPr>
                    <w:rFonts w:ascii="Cambria Math" w:hAnsi="Cambria Math"/>
                    <w:sz w:val="21"/>
                  </w:rPr>
                  <m:t>2</m:t>
                </m:r>
              </m:sup>
            </m:sSubSup>
            <m:r>
              <m:rPr>
                <m:sty m:val="p"/>
              </m:rPr>
              <w:rPr>
                <w:rFonts w:ascii="Cambria Math" w:hAnsi="Cambria Math"/>
                <w:sz w:val="21"/>
              </w:rPr>
              <m:t>-</m:t>
            </m:r>
            <m:sSubSup>
              <m:sSubSupPr>
                <m:ctrlPr>
                  <w:rPr>
                    <w:rFonts w:ascii="Cambria Math" w:hAnsi="Cambria Math"/>
                  </w:rPr>
                </m:ctrlPr>
              </m:sSubSupPr>
              <m:e>
                <m:r>
                  <w:rPr>
                    <w:rFonts w:ascii="Cambria Math" w:hAnsi="Cambria Math"/>
                    <w:sz w:val="21"/>
                  </w:rPr>
                  <m:t>k</m:t>
                </m:r>
              </m:e>
              <m:sub>
                <m:r>
                  <w:rPr>
                    <w:rFonts w:ascii="Cambria Math" w:hAnsi="Cambria Math"/>
                    <w:sz w:val="21"/>
                  </w:rPr>
                  <m:t>e</m:t>
                </m:r>
              </m:sub>
              <m:sup>
                <m:r>
                  <w:rPr>
                    <w:rFonts w:ascii="Cambria Math" w:hAnsi="Cambria Math"/>
                    <w:sz w:val="21"/>
                  </w:rPr>
                  <m:t>2</m:t>
                </m:r>
              </m:sup>
            </m:sSubSup>
          </m:e>
        </m:d>
        <m:nary>
          <m:naryPr>
            <m:chr m:val="∑"/>
            <m:limLoc m:val="undOvr"/>
            <m:supHide m:val="1"/>
            <m:ctrlPr>
              <w:rPr>
                <w:rFonts w:ascii="Cambria Math" w:hAnsi="Cambria Math"/>
              </w:rPr>
            </m:ctrlPr>
          </m:naryPr>
          <m:sub>
            <m:r>
              <m:rPr>
                <m:scr m:val="script"/>
                <m:sty m:val="p"/>
              </m:rPr>
              <w:rPr>
                <w:rFonts w:ascii="Cambria Math" w:hAnsi="Cambria Math"/>
                <w:sz w:val="21"/>
              </w:rPr>
              <m:t>l</m:t>
            </m:r>
          </m:sub>
          <m:sup>
            <m:r>
              <w:rPr>
                <w:rFonts w:ascii="Cambria Math" w:hAnsi="Cambria Math"/>
                <w:sz w:val="21"/>
              </w:rPr>
              <m:t>​</m:t>
            </m:r>
          </m:sup>
          <m:e>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sz w:val="21"/>
                          </w:rPr>
                          <m:t>u</m:t>
                        </m:r>
                      </m:e>
                      <m:sub>
                        <m:r>
                          <w:rPr>
                            <w:rFonts w:ascii="Cambria Math" w:hAnsi="Cambria Math"/>
                            <w:sz w:val="21"/>
                          </w:rPr>
                          <m:t>s</m:t>
                        </m:r>
                      </m:sub>
                    </m:sSub>
                    <m:sSub>
                      <m:sSubPr>
                        <m:ctrlPr>
                          <w:rPr>
                            <w:rFonts w:ascii="Cambria Math" w:hAnsi="Cambria Math"/>
                          </w:rPr>
                        </m:ctrlPr>
                      </m:sSubPr>
                      <m:e>
                        <m:r>
                          <w:rPr>
                            <w:rFonts w:ascii="Cambria Math" w:hAnsi="Cambria Math"/>
                            <w:sz w:val="21"/>
                          </w:rPr>
                          <m:t>u</m:t>
                        </m:r>
                      </m:e>
                      <m:sub>
                        <m:r>
                          <w:rPr>
                            <w:rFonts w:ascii="Cambria Math" w:hAnsi="Cambria Math"/>
                            <w:sz w:val="21"/>
                          </w:rPr>
                          <m:t>r</m:t>
                        </m:r>
                      </m:sub>
                    </m:sSub>
                  </m:e>
                </m:acc>
              </m:e>
              <m:sub>
                <m:r>
                  <m:rPr>
                    <m:scr m:val="script"/>
                    <m:sty m:val="p"/>
                  </m:rPr>
                  <w:rPr>
                    <w:rFonts w:ascii="Cambria Math" w:hAnsi="Cambria Math"/>
                    <w:sz w:val="21"/>
                  </w:rPr>
                  <m:t>l</m:t>
                </m:r>
              </m:sub>
            </m:sSub>
          </m:e>
        </m:nary>
        <m:sSub>
          <m:sSubPr>
            <m:ctrlPr>
              <w:rPr>
                <w:rFonts w:ascii="Cambria Math" w:hAnsi="Cambria Math"/>
              </w:rPr>
            </m:ctrlPr>
          </m:sSubPr>
          <m:e>
            <m:acc>
              <m:accPr>
                <m:ctrlPr>
                  <w:rPr>
                    <w:rFonts w:ascii="Cambria Math" w:hAnsi="Cambria Math"/>
                  </w:rPr>
                </m:ctrlPr>
              </m:accPr>
              <m:e>
                <m:r>
                  <w:rPr>
                    <w:rFonts w:ascii="Cambria Math" w:hAnsi="Cambria Math"/>
                    <w:sz w:val="21"/>
                  </w:rPr>
                  <m:t>w</m:t>
                </m:r>
              </m:e>
            </m:acc>
          </m:e>
          <m:sub>
            <m:r>
              <w:rPr>
                <w:rFonts w:ascii="Cambria Math" w:hAnsi="Cambria Math"/>
                <w:sz w:val="21"/>
              </w:rPr>
              <m:t>j</m:t>
            </m:r>
            <m:r>
              <m:rPr>
                <m:scr m:val="script"/>
                <m:sty m:val="p"/>
              </m:rPr>
              <w:rPr>
                <w:rFonts w:ascii="Cambria Math" w:hAnsi="Cambria Math"/>
                <w:sz w:val="21"/>
              </w:rPr>
              <m:t>,-l</m:t>
            </m:r>
          </m:sub>
        </m:sSub>
        <m:r>
          <m:rPr>
            <m:sty m:val="p"/>
          </m:rPr>
          <w:rPr>
            <w:rFonts w:ascii="Cambria Math" w:hAnsi="Cambria Math"/>
            <w:sz w:val="21"/>
          </w:rPr>
          <m:t>.</m:t>
        </m:r>
      </m:oMath>
      <w:r>
        <w:rPr>
          <w:color w:val="74858C"/>
          <w:sz w:val="16"/>
        </w:rPr>
        <w:t xml:space="preserve">  (48)</w:t>
      </w:r>
    </w:p>
    <w:p w14:paraId="18AB61B9" w14:textId="77777777" w:rsidR="006434F1" w:rsidRDefault="00000000">
      <w:pPr>
        <w:pStyle w:val="NBNote"/>
        <w:pBdr>
          <w:left w:val="single" w:sz="18" w:space="8" w:color="247B81"/>
        </w:pBdr>
        <w:shd w:val="clear" w:color="auto" w:fill="EEF4F5"/>
        <w:ind w:left="170" w:right="113"/>
      </w:pPr>
      <w:r>
        <w:t>最后一个场乘积式仅用于与原文相同、且已核对传输条件的模型；乘积</w:t>
      </w:r>
      <w:r>
        <w:t xml:space="preserve"> u_su_r </w:t>
      </w:r>
      <w:r>
        <w:t>不带共轭。先对每个配对计算一次场卷积，再批量收缩所有</w:t>
      </w:r>
      <w:r>
        <w:t xml:space="preserve"> w_j</w:t>
      </w:r>
      <w:r>
        <w:t>。优化伴随的共轭规则与物理互易分开处理。</w:t>
      </w:r>
    </w:p>
    <w:p w14:paraId="01D0C6D6" w14:textId="77777777" w:rsidR="006434F1" w:rsidRDefault="00000000">
      <w:pPr>
        <w:pStyle w:val="NBBody"/>
        <w:spacing w:after="0" w:line="240" w:lineRule="auto"/>
      </w:pPr>
      <w:r>
        <w:br w:type="page"/>
      </w:r>
    </w:p>
    <w:p w14:paraId="41689DF0" w14:textId="77777777" w:rsidR="006434F1" w:rsidRDefault="00000000">
      <w:pPr>
        <w:pStyle w:val="NBKicker"/>
      </w:pPr>
      <w:r>
        <w:lastRenderedPageBreak/>
        <w:t>第六部分</w:t>
      </w:r>
      <w:r>
        <w:t xml:space="preserve"> · </w:t>
      </w:r>
      <w:r>
        <w:t>可信优化与自适应</w:t>
      </w:r>
    </w:p>
    <w:p w14:paraId="657FE1BF" w14:textId="77777777" w:rsidR="006434F1" w:rsidRDefault="00000000">
      <w:pPr>
        <w:pStyle w:val="NBHeading"/>
      </w:pPr>
      <w:bookmarkStart w:id="18" w:name="NB_PAGE_19"/>
      <w:r>
        <w:t xml:space="preserve">§17 </w:t>
      </w:r>
      <w:r>
        <w:t>预测与</w:t>
      </w:r>
      <w:r>
        <w:t xml:space="preserve"> Jacobian </w:t>
      </w:r>
      <w:r>
        <w:t>的误差控制</w:t>
      </w:r>
      <w:bookmarkEnd w:id="18"/>
    </w:p>
    <w:p w14:paraId="760439E5" w14:textId="77777777" w:rsidR="006434F1" w:rsidRDefault="00000000">
      <w:pPr>
        <w:pStyle w:val="NBBody"/>
      </w:pPr>
      <w:r>
        <w:t>对任意近似状态</w:t>
      </w:r>
      <w:r>
        <w:t xml:space="preserve"> x̂</w:t>
      </w:r>
      <w:r>
        <w:t>、</w:t>
      </w:r>
      <w:r>
        <w:t>λ̂</w:t>
      </w:r>
      <w:r>
        <w:t>，用当前高保真离散算子定义原始与对偶残差。所有范数必须对应</w:t>
      </w:r>
      <w:r>
        <w:t xml:space="preserve"> §6 </w:t>
      </w:r>
      <w:r>
        <w:t>的同一缩放。</w:t>
      </w:r>
    </w:p>
    <w:p w14:paraId="1B2DFA68" w14:textId="77777777" w:rsidR="006434F1" w:rsidRDefault="00000000">
      <w:pPr>
        <w:pStyle w:val="NBEquation"/>
        <w:jc w:val="center"/>
      </w:pPr>
      <m:oMath>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r>
          <w:rPr>
            <w:rFonts w:ascii="Cambria Math" w:hAnsi="Cambria Math"/>
            <w:sz w:val="21"/>
          </w:rPr>
          <m:t>b</m:t>
        </m:r>
        <m:r>
          <m:rPr>
            <m:sty m:val="p"/>
          </m:rPr>
          <w:rPr>
            <w:rFonts w:ascii="Cambria Math" w:hAnsi="Cambria Math"/>
            <w:sz w:val="21"/>
          </w:rPr>
          <m:t>-</m:t>
        </m:r>
        <m:r>
          <w:rPr>
            <w:rFonts w:ascii="Cambria Math" w:hAnsi="Cambria Math"/>
            <w:sz w:val="21"/>
          </w:rPr>
          <m:t>A</m:t>
        </m:r>
        <m:acc>
          <m:accPr>
            <m:ctrlPr>
              <w:rPr>
                <w:rFonts w:ascii="Cambria Math" w:hAnsi="Cambria Math"/>
              </w:rPr>
            </m:ctrlPr>
          </m:accPr>
          <m:e>
            <m:r>
              <w:rPr>
                <w:rFonts w:ascii="Cambria Math" w:hAnsi="Cambria Math"/>
                <w:sz w:val="21"/>
              </w:rPr>
              <m:t>x</m:t>
            </m:r>
          </m:e>
        </m:acc>
        <m:r>
          <m:rPr>
            <m:sty m:val="p"/>
          </m:rPr>
          <w:rPr>
            <w:rFonts w:ascii="Cambria Math" w:hAnsi="Cambria Math"/>
            <w:sz w:val="21"/>
          </w:rPr>
          <m:t>,</m:t>
        </m:r>
        <m:r>
          <w:rPr>
            <w:rFonts w:ascii="Cambria Math" w:hAnsi="Cambria Math"/>
            <w:sz w:val="21"/>
          </w:rPr>
          <m:t> </m:t>
        </m:r>
        <m:sSup>
          <m:sSupPr>
            <m:ctrlPr>
              <w:rPr>
                <w:rFonts w:ascii="Cambria Math" w:hAnsi="Cambria Math"/>
              </w:rPr>
            </m:ctrlPr>
          </m:sSupPr>
          <m:e>
            <m:r>
              <w:rPr>
                <w:rFonts w:ascii="Cambria Math" w:hAnsi="Cambria Math"/>
                <w:sz w:val="21"/>
              </w:rPr>
              <m:t>r</m:t>
            </m:r>
          </m:e>
          <m:sup>
            <m:r>
              <m:rPr>
                <m:sty m:val="p"/>
              </m:rPr>
              <w:rPr>
                <w:rFonts w:ascii="Cambria Math" w:hAnsi="Cambria Math"/>
                <w:sz w:val="21"/>
              </w:rPr>
              <m:t>d</m:t>
            </m:r>
          </m:sup>
        </m:sSup>
        <m:r>
          <m:rPr>
            <m:scr m:val="script"/>
            <m:sty m:val="p"/>
          </m:rPr>
          <w:rPr>
            <w:rFonts w:ascii="Cambria Math" w:hAnsi="Cambria Math"/>
            <w:sz w:val="21"/>
          </w:rPr>
          <m:t>=l-</m:t>
        </m:r>
        <m:sSup>
          <m:sSupPr>
            <m:ctrlPr>
              <w:rPr>
                <w:rFonts w:ascii="Cambria Math" w:hAnsi="Cambria Math"/>
              </w:rPr>
            </m:ctrlPr>
          </m:sSupPr>
          <m:e>
            <m:r>
              <w:rPr>
                <w:rFonts w:ascii="Cambria Math" w:hAnsi="Cambria Math"/>
                <w:sz w:val="21"/>
              </w:rPr>
              <m:t>A</m:t>
            </m:r>
          </m:e>
          <m:sup>
            <m:r>
              <m:rPr>
                <m:scr m:val="sans-serif"/>
                <m:sty m:val="p"/>
              </m:rPr>
              <w:rPr>
                <w:rFonts w:ascii="Cambria Math" w:hAnsi="Cambria Math"/>
                <w:sz w:val="21"/>
              </w:rPr>
              <m:t>H</m:t>
            </m:r>
          </m:sup>
        </m:sSup>
        <m:acc>
          <m:accPr>
            <m:ctrlPr>
              <w:rPr>
                <w:rFonts w:ascii="Cambria Math" w:hAnsi="Cambria Math"/>
              </w:rPr>
            </m:ctrlPr>
          </m:accPr>
          <m:e>
            <m:r>
              <w:rPr>
                <w:rFonts w:ascii="Cambria Math" w:hAnsi="Cambria Math"/>
                <w:sz w:val="21"/>
              </w:rPr>
              <m:t>λ</m:t>
            </m:r>
          </m:e>
        </m:acc>
        <m:r>
          <m:rPr>
            <m:sty m:val="p"/>
          </m:rPr>
          <w:rPr>
            <w:rFonts w:ascii="Cambria Math" w:hAnsi="Cambria Math"/>
            <w:sz w:val="21"/>
          </w:rPr>
          <m:t>,</m:t>
        </m:r>
        <m:r>
          <w:rPr>
            <w:rFonts w:ascii="Cambria Math" w:hAnsi="Cambria Math"/>
            <w:sz w:val="21"/>
          </w:rPr>
          <m:t> </m:t>
        </m:r>
        <m:sSup>
          <m:sSupPr>
            <m:ctrlPr>
              <w:rPr>
                <w:rFonts w:ascii="Cambria Math" w:hAnsi="Cambria Math"/>
              </w:rPr>
            </m:ctrlPr>
          </m:sSupPr>
          <m:e>
            <m:r>
              <w:rPr>
                <w:rFonts w:ascii="Cambria Math" w:hAnsi="Cambria Math"/>
                <w:sz w:val="21"/>
              </w:rPr>
              <m:t>F</m:t>
            </m:r>
          </m:e>
          <m:sup>
            <m:r>
              <m:rPr>
                <m:sty m:val="p"/>
              </m:rPr>
              <w:rPr>
                <w:rFonts w:ascii="Cambria Math" w:hAnsi="Cambria Math"/>
                <w:sz w:val="21"/>
              </w:rPr>
              <m:t>corr</m:t>
            </m:r>
          </m:sup>
        </m:sSup>
        <m:r>
          <m:rPr>
            <m:sty m:val="p"/>
          </m:rPr>
          <w:rPr>
            <w:rFonts w:ascii="Cambria Math" w:hAnsi="Cambria Math"/>
            <w:sz w:val="21"/>
          </w:rPr>
          <m:t>=</m:t>
        </m:r>
        <m:sSup>
          <m:sSupPr>
            <m:ctrlPr>
              <w:rPr>
                <w:rFonts w:ascii="Cambria Math" w:hAnsi="Cambria Math"/>
              </w:rPr>
            </m:ctrlPr>
          </m:sSupPr>
          <m:e>
            <m:r>
              <m:rPr>
                <m:scr m:val="script"/>
                <m:sty m:val="p"/>
              </m:rPr>
              <w:rPr>
                <w:rFonts w:ascii="Cambria Math" w:hAnsi="Cambria Math"/>
                <w:sz w:val="21"/>
              </w:rPr>
              <m:t>l</m:t>
            </m:r>
          </m:e>
          <m:sup>
            <m:r>
              <m:rPr>
                <m:scr m:val="sans-serif"/>
                <m:sty m:val="p"/>
              </m:rPr>
              <w:rPr>
                <w:rFonts w:ascii="Cambria Math" w:hAnsi="Cambria Math"/>
                <w:sz w:val="21"/>
              </w:rPr>
              <m:t>H</m:t>
            </m:r>
          </m:sup>
        </m:sSup>
        <m:acc>
          <m:accPr>
            <m:ctrlPr>
              <w:rPr>
                <w:rFonts w:ascii="Cambria Math" w:hAnsi="Cambria Math"/>
              </w:rPr>
            </m:ctrlPr>
          </m:accPr>
          <m:e>
            <m:r>
              <w:rPr>
                <w:rFonts w:ascii="Cambria Math" w:hAnsi="Cambria Math"/>
                <w:sz w:val="21"/>
              </w:rPr>
              <m:t>x</m:t>
            </m:r>
          </m:e>
        </m:acc>
        <m:r>
          <m:rPr>
            <m:sty m:val="p"/>
          </m:rPr>
          <w:rPr>
            <w:rFonts w:ascii="Cambria Math" w:hAnsi="Cambria Math"/>
            <w:sz w:val="21"/>
          </w:rPr>
          <m:t>+</m:t>
        </m:r>
        <m:sSup>
          <m:sSupPr>
            <m:ctrlPr>
              <w:rPr>
                <w:rFonts w:ascii="Cambria Math" w:hAnsi="Cambria Math"/>
              </w:rPr>
            </m:ctrlPr>
          </m:sSupPr>
          <m:e>
            <m:acc>
              <m:accPr>
                <m:ctrlPr>
                  <w:rPr>
                    <w:rFonts w:ascii="Cambria Math" w:hAnsi="Cambria Math"/>
                  </w:rPr>
                </m:ctrlPr>
              </m:accPr>
              <m:e>
                <m:r>
                  <w:rPr>
                    <w:rFonts w:ascii="Cambria Math" w:hAnsi="Cambria Math"/>
                    <w:sz w:val="21"/>
                  </w:rPr>
                  <m:t>λ</m:t>
                </m:r>
              </m:e>
            </m:acc>
          </m:e>
          <m:sup>
            <m:r>
              <m:rPr>
                <m:scr m:val="sans-serif"/>
                <m:sty m:val="p"/>
              </m:rPr>
              <w:rPr>
                <w:rFonts w:ascii="Cambria Math" w:hAnsi="Cambria Math"/>
                <w:sz w:val="21"/>
              </w:rPr>
              <m:t>H</m:t>
            </m:r>
          </m:sup>
        </m:sSup>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oMath>
      <w:r>
        <w:rPr>
          <w:color w:val="74858C"/>
          <w:sz w:val="16"/>
        </w:rPr>
        <w:t xml:space="preserve">  (49)</w:t>
      </w:r>
    </w:p>
    <w:p w14:paraId="4DEC3721" w14:textId="77777777" w:rsidR="006434F1" w:rsidRDefault="00000000">
      <w:pPr>
        <w:pStyle w:val="NBEquation"/>
        <w:jc w:val="center"/>
      </w:pPr>
      <m:oMath>
        <m:r>
          <w:rPr>
            <w:rFonts w:ascii="Cambria Math" w:hAnsi="Cambria Math"/>
            <w:sz w:val="21"/>
          </w:rPr>
          <m:t>F</m:t>
        </m:r>
        <m:r>
          <m:rPr>
            <m:sty m:val="p"/>
          </m:rPr>
          <w:rPr>
            <w:rFonts w:ascii="Cambria Math" w:hAnsi="Cambria Math"/>
            <w:sz w:val="21"/>
          </w:rPr>
          <m:t>-</m:t>
        </m:r>
        <m:sSup>
          <m:sSupPr>
            <m:ctrlPr>
              <w:rPr>
                <w:rFonts w:ascii="Cambria Math" w:hAnsi="Cambria Math"/>
              </w:rPr>
            </m:ctrlPr>
          </m:sSupPr>
          <m:e>
            <m:r>
              <w:rPr>
                <w:rFonts w:ascii="Cambria Math" w:hAnsi="Cambria Math"/>
                <w:sz w:val="21"/>
              </w:rPr>
              <m:t>F</m:t>
            </m:r>
          </m:e>
          <m:sup>
            <m:r>
              <m:rPr>
                <m:sty m:val="p"/>
              </m:rPr>
              <w:rPr>
                <w:rFonts w:ascii="Cambria Math" w:hAnsi="Cambria Math"/>
                <w:sz w:val="21"/>
              </w:rPr>
              <m:t>corr</m:t>
            </m:r>
          </m:sup>
        </m:sSup>
        <m:r>
          <m:rPr>
            <m:sty m:val="p"/>
          </m:rP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r</m:t>
                    </m:r>
                  </m:e>
                  <m:sup>
                    <m:r>
                      <m:rPr>
                        <m:sty m:val="p"/>
                      </m:rPr>
                      <w:rPr>
                        <w:rFonts w:ascii="Cambria Math" w:hAnsi="Cambria Math"/>
                        <w:sz w:val="21"/>
                      </w:rPr>
                      <m:t>d</m:t>
                    </m:r>
                  </m:sup>
                </m:sSup>
              </m:e>
            </m:d>
          </m:e>
          <m:sup>
            <m:r>
              <m:rPr>
                <m:scr m:val="sans-serif"/>
                <m:sty m:val="p"/>
              </m:rPr>
              <w:rPr>
                <w:rFonts w:ascii="Cambria Math" w:hAnsi="Cambria Math"/>
                <w:sz w:val="21"/>
              </w:rPr>
              <m:t>H</m:t>
            </m:r>
          </m:sup>
        </m:sSup>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r>
          <w:rPr>
            <w:rFonts w:ascii="Cambria Math" w:hAnsi="Cambria Math"/>
            <w:sz w:val="21"/>
          </w:rPr>
          <m:t>  </m:t>
        </m:r>
        <m:d>
          <m:dPr>
            <m:begChr m:val="|"/>
            <m:endChr m:val="|"/>
            <m:ctrlPr>
              <w:rPr>
                <w:rFonts w:ascii="Cambria Math" w:hAnsi="Cambria Math"/>
              </w:rPr>
            </m:ctrlPr>
          </m:dPr>
          <m:e>
            <m:r>
              <w:rPr>
                <w:rFonts w:ascii="Cambria Math" w:hAnsi="Cambria Math"/>
                <w:sz w:val="21"/>
              </w:rPr>
              <m:t>F</m:t>
            </m:r>
            <m:r>
              <m:rPr>
                <m:sty m:val="p"/>
              </m:rPr>
              <w:rPr>
                <w:rFonts w:ascii="Cambria Math" w:hAnsi="Cambria Math"/>
                <w:sz w:val="21"/>
              </w:rPr>
              <m:t>-</m:t>
            </m:r>
            <m:sSup>
              <m:sSupPr>
                <m:ctrlPr>
                  <w:rPr>
                    <w:rFonts w:ascii="Cambria Math" w:hAnsi="Cambria Math"/>
                  </w:rPr>
                </m:ctrlPr>
              </m:sSupPr>
              <m:e>
                <m:r>
                  <w:rPr>
                    <w:rFonts w:ascii="Cambria Math" w:hAnsi="Cambria Math"/>
                    <w:sz w:val="21"/>
                  </w:rPr>
                  <m:t>F</m:t>
                </m:r>
              </m:e>
              <m:sup>
                <m:r>
                  <m:rPr>
                    <m:sty m:val="p"/>
                  </m:rPr>
                  <w:rPr>
                    <w:rFonts w:ascii="Cambria Math" w:hAnsi="Cambria Math"/>
                    <w:sz w:val="21"/>
                  </w:rPr>
                  <m:t>corr</m:t>
                </m:r>
              </m:sup>
            </m:sSup>
          </m:e>
        </m:d>
        <m:r>
          <m:rPr>
            <m:sty m:val="p"/>
          </m:rP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A</m:t>
            </m:r>
          </m:sub>
        </m:sSub>
        <m:r>
          <m:rPr>
            <m:sty m:val="p"/>
          </m:rPr>
          <w:rPr>
            <w:rFonts w:ascii="Cambria Math" w:hAnsi="Cambria Math"/>
            <w:sz w:val="21"/>
          </w:rPr>
          <m:t>∥</m:t>
        </m:r>
        <m:sSup>
          <m:sSupPr>
            <m:ctrlPr>
              <w:rPr>
                <w:rFonts w:ascii="Cambria Math" w:hAnsi="Cambria Math"/>
              </w:rPr>
            </m:ctrlPr>
          </m:sSupPr>
          <m:e>
            <m:r>
              <w:rPr>
                <w:rFonts w:ascii="Cambria Math" w:hAnsi="Cambria Math"/>
                <w:sz w:val="21"/>
              </w:rPr>
              <m:t>r</m:t>
            </m:r>
          </m:e>
          <m:sup>
            <m:r>
              <m:rPr>
                <m:sty m:val="p"/>
              </m:rPr>
              <w:rPr>
                <w:rFonts w:ascii="Cambria Math" w:hAnsi="Cambria Math"/>
                <w:sz w:val="21"/>
              </w:rPr>
              <m:t>d</m:t>
            </m:r>
          </m:sup>
        </m:sSup>
        <m:r>
          <m:rPr>
            <m:sty m:val="p"/>
          </m:rPr>
          <w:rPr>
            <w:rFonts w:ascii="Cambria Math" w:hAnsi="Cambria Math"/>
            <w:sz w:val="21"/>
          </w:rPr>
          <m:t>∥∥</m:t>
        </m:r>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C</m:t>
            </m:r>
          </m:e>
          <m:sub>
            <m:r>
              <w:rPr>
                <w:rFonts w:ascii="Cambria Math" w:hAnsi="Cambria Math"/>
                <w:sz w:val="21"/>
              </w:rPr>
              <m:t>A</m:t>
            </m:r>
          </m:sub>
        </m:sSub>
        <m:r>
          <m:rPr>
            <m:sty m:val="p"/>
          </m:rPr>
          <w:rPr>
            <w:rFonts w:ascii="Cambria Math" w:hAnsi="Cambria Math"/>
            <w:sz w:val="21"/>
          </w:rPr>
          <m:t>≥∥</m:t>
        </m:r>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r>
          <m:rPr>
            <m:sty m:val="p"/>
          </m:rPr>
          <w:rPr>
            <w:rFonts w:ascii="Cambria Math" w:hAnsi="Cambria Math"/>
            <w:sz w:val="21"/>
          </w:rPr>
          <m:t>∥.</m:t>
        </m:r>
      </m:oMath>
      <w:r>
        <w:rPr>
          <w:color w:val="74858C"/>
          <w:sz w:val="16"/>
        </w:rPr>
        <w:t xml:space="preserve">  (50)</w:t>
      </w:r>
    </w:p>
    <w:p w14:paraId="7A0BD489" w14:textId="77777777" w:rsidR="006434F1" w:rsidRDefault="00000000">
      <w:pPr>
        <w:pStyle w:val="NBBody"/>
      </w:pPr>
      <w:r>
        <w:t>对偶残差方法及可信局部模型的已有基础见</w:t>
      </w:r>
      <w:r>
        <w:t xml:space="preserve"> [R6]</w:t>
      </w:r>
      <w:r>
        <w:t>。</w:t>
      </w:r>
      <w:r>
        <w:t xml:space="preserve">Galerkin </w:t>
      </w:r>
      <w:r>
        <w:t>情形校正项可能因正交性为零，误差恒等式仍然有效。若残差也用近似算子</w:t>
      </w:r>
      <w:r>
        <w:t xml:space="preserve"> Ã </w:t>
      </w:r>
      <w:r>
        <w:t>计算，必须加入</w:t>
      </w:r>
      <w:r>
        <w:t xml:space="preserve"> (A−Ã)x̂ </w:t>
      </w:r>
      <w:r>
        <w:t>的误差，不能自我认证。</w:t>
      </w:r>
    </w:p>
    <w:p w14:paraId="32E58D06" w14:textId="77777777" w:rsidR="006434F1" w:rsidRDefault="00000000">
      <w:pPr>
        <w:pStyle w:val="NBEquation"/>
        <w:jc w:val="center"/>
      </w:pPr>
      <m:oMath>
        <m:m>
          <m:mPr>
            <m:plcHide m:val="1"/>
            <m:mcs>
              <m:mc>
                <m:mcPr>
                  <m:count m:val="1"/>
                  <m:mcJc m:val="right"/>
                </m:mcPr>
              </m:mc>
            </m:mcs>
            <m:ctrlPr>
              <w:rPr>
                <w:rFonts w:ascii="Cambria Math" w:hAnsi="Cambria Math"/>
              </w:rPr>
            </m:ctrlPr>
          </m:mPr>
          <m:mr>
            <m:e>
              <m:r>
                <w:rPr>
                  <w:rFonts w:ascii="Cambria Math" w:hAnsi="Cambria Math"/>
                  <w:sz w:val="21"/>
                </w:rPr>
                <m:t>δ</m:t>
              </m:r>
              <m:d>
                <m:dPr>
                  <m:ctrlPr>
                    <w:rPr>
                      <w:rFonts w:ascii="Cambria Math" w:hAnsi="Cambria Math"/>
                    </w:rPr>
                  </m:ctrlPr>
                </m:dPr>
                <m:e>
                  <m:r>
                    <w:rPr>
                      <w:rFonts w:ascii="Cambria Math" w:hAnsi="Cambria Math"/>
                      <w:sz w:val="21"/>
                    </w:rPr>
                    <m:t>F</m:t>
                  </m:r>
                  <m:r>
                    <m:rPr>
                      <m:sty m:val="p"/>
                    </m:rPr>
                    <w:rPr>
                      <w:rFonts w:ascii="Cambria Math" w:hAnsi="Cambria Math"/>
                      <w:sz w:val="21"/>
                    </w:rPr>
                    <m:t>-</m:t>
                  </m:r>
                  <m:sSup>
                    <m:sSupPr>
                      <m:ctrlPr>
                        <w:rPr>
                          <w:rFonts w:ascii="Cambria Math" w:hAnsi="Cambria Math"/>
                        </w:rPr>
                      </m:ctrlPr>
                    </m:sSupPr>
                    <m:e>
                      <m:r>
                        <w:rPr>
                          <w:rFonts w:ascii="Cambria Math" w:hAnsi="Cambria Math"/>
                          <w:sz w:val="21"/>
                        </w:rPr>
                        <m:t>F</m:t>
                      </m:r>
                    </m:e>
                    <m:sup>
                      <m:r>
                        <m:rPr>
                          <m:sty m:val="p"/>
                        </m:rPr>
                        <w:rPr>
                          <w:rFonts w:ascii="Cambria Math" w:hAnsi="Cambria Math"/>
                          <w:sz w:val="21"/>
                        </w:rPr>
                        <m:t>corr</m:t>
                      </m:r>
                    </m:sup>
                  </m:sSup>
                </m:e>
              </m:d>
              <m:r>
                <m:rPr>
                  <m:sty m:val="p"/>
                </m:rPr>
                <w:rPr>
                  <w:rFonts w:ascii="Cambria Math" w:hAnsi="Cambria Math"/>
                  <w:sz w:val="21"/>
                </w:rPr>
                <m:t>=</m:t>
              </m:r>
              <m:r>
                <w:rPr>
                  <w:rFonts w:ascii="Cambria Math" w:hAnsi="Cambria Math"/>
                  <w:sz w:val="21"/>
                </w:rPr>
                <m:t>​</m:t>
              </m:r>
              <m:sSup>
                <m:sSupPr>
                  <m:ctrlPr>
                    <w:rPr>
                      <w:rFonts w:ascii="Cambria Math" w:hAnsi="Cambria Math"/>
                    </w:rPr>
                  </m:ctrlPr>
                </m:sSupPr>
                <m:e>
                  <m:d>
                    <m:dPr>
                      <m:ctrlPr>
                        <w:rPr>
                          <w:rFonts w:ascii="Cambria Math" w:hAnsi="Cambria Math"/>
                        </w:rPr>
                      </m:ctrlPr>
                    </m:dPr>
                    <m:e>
                      <m:r>
                        <w:rPr>
                          <w:rFonts w:ascii="Cambria Math" w:hAnsi="Cambria Math"/>
                          <w:sz w:val="21"/>
                        </w:rPr>
                        <m:t>δ</m:t>
                      </m:r>
                      <m:sSup>
                        <m:sSupPr>
                          <m:ctrlPr>
                            <w:rPr>
                              <w:rFonts w:ascii="Cambria Math" w:hAnsi="Cambria Math"/>
                            </w:rPr>
                          </m:ctrlPr>
                        </m:sSupPr>
                        <m:e>
                          <m:r>
                            <w:rPr>
                              <w:rFonts w:ascii="Cambria Math" w:hAnsi="Cambria Math"/>
                              <w:sz w:val="21"/>
                            </w:rPr>
                            <m:t>r</m:t>
                          </m:r>
                        </m:e>
                        <m:sup>
                          <m:r>
                            <m:rPr>
                              <m:sty m:val="p"/>
                            </m:rPr>
                            <w:rPr>
                              <w:rFonts w:ascii="Cambria Math" w:hAnsi="Cambria Math"/>
                              <w:sz w:val="21"/>
                            </w:rPr>
                            <m:t>d</m:t>
                          </m:r>
                        </m:sup>
                      </m:sSup>
                    </m:e>
                  </m:d>
                </m:e>
                <m:sup>
                  <m:r>
                    <m:rPr>
                      <m:scr m:val="sans-serif"/>
                      <m:sty m:val="p"/>
                    </m:rPr>
                    <w:rPr>
                      <w:rFonts w:ascii="Cambria Math" w:hAnsi="Cambria Math"/>
                      <w:sz w:val="21"/>
                    </w:rPr>
                    <m:t>H</m:t>
                  </m:r>
                </m:sup>
              </m:sSup>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r</m:t>
                          </m:r>
                        </m:e>
                        <m:sup>
                          <m:r>
                            <m:rPr>
                              <m:sty m:val="p"/>
                            </m:rPr>
                            <w:rPr>
                              <w:rFonts w:ascii="Cambria Math" w:hAnsi="Cambria Math"/>
                              <w:sz w:val="21"/>
                            </w:rPr>
                            <m:t>d</m:t>
                          </m:r>
                        </m:sup>
                      </m:sSup>
                    </m:e>
                  </m:d>
                </m:e>
                <m:sup>
                  <m:r>
                    <m:rPr>
                      <m:scr m:val="sans-serif"/>
                      <m:sty m:val="p"/>
                    </m:rPr>
                    <w:rPr>
                      <w:rFonts w:ascii="Cambria Math" w:hAnsi="Cambria Math"/>
                      <w:sz w:val="21"/>
                    </w:rPr>
                    <m:t>H</m:t>
                  </m:r>
                </m:sup>
              </m:sSup>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r>
                <w:rPr>
                  <w:rFonts w:ascii="Cambria Math" w:hAnsi="Cambria Math"/>
                  <w:sz w:val="21"/>
                </w:rPr>
                <m:t>δ</m:t>
              </m:r>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e>
          </m:mr>
          <m:mr>
            <m:e>
              <m:r>
                <m:rPr>
                  <m:sty m:val="p"/>
                </m:rP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r</m:t>
                          </m:r>
                        </m:e>
                        <m:sup>
                          <m:r>
                            <m:rPr>
                              <m:sty m:val="p"/>
                            </m:rPr>
                            <w:rPr>
                              <w:rFonts w:ascii="Cambria Math" w:hAnsi="Cambria Math"/>
                              <w:sz w:val="21"/>
                            </w:rPr>
                            <m:t>d</m:t>
                          </m:r>
                        </m:sup>
                      </m:sSup>
                    </m:e>
                  </m:d>
                </m:e>
                <m:sup>
                  <m:r>
                    <m:rPr>
                      <m:scr m:val="sans-serif"/>
                      <m:sty m:val="p"/>
                    </m:rPr>
                    <w:rPr>
                      <w:rFonts w:ascii="Cambria Math" w:hAnsi="Cambria Math"/>
                      <w:sz w:val="21"/>
                    </w:rPr>
                    <m:t>H</m:t>
                  </m:r>
                </m:sup>
              </m:sSup>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d>
                <m:dPr>
                  <m:ctrlPr>
                    <w:rPr>
                      <w:rFonts w:ascii="Cambria Math" w:hAnsi="Cambria Math"/>
                    </w:rPr>
                  </m:ctrlPr>
                </m:dPr>
                <m:e>
                  <m:r>
                    <w:rPr>
                      <w:rFonts w:ascii="Cambria Math" w:hAnsi="Cambria Math"/>
                      <w:sz w:val="21"/>
                    </w:rPr>
                    <m:t>δA</m:t>
                  </m:r>
                </m:e>
              </m:d>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sSup>
                <m:sSupPr>
                  <m:ctrlPr>
                    <w:rPr>
                      <w:rFonts w:ascii="Cambria Math" w:hAnsi="Cambria Math"/>
                    </w:rPr>
                  </m:ctrlPr>
                </m:sSupPr>
                <m:e>
                  <m:r>
                    <w:rPr>
                      <w:rFonts w:ascii="Cambria Math" w:hAnsi="Cambria Math"/>
                      <w:sz w:val="21"/>
                    </w:rPr>
                    <m:t>r</m:t>
                  </m:r>
                </m:e>
                <m:sup>
                  <m:r>
                    <m:rPr>
                      <m:sty m:val="p"/>
                    </m:rPr>
                    <w:rPr>
                      <w:rFonts w:ascii="Cambria Math" w:hAnsi="Cambria Math"/>
                      <w:sz w:val="21"/>
                    </w:rPr>
                    <m:t>p</m:t>
                  </m:r>
                </m:sup>
              </m:sSup>
              <m:r>
                <m:rPr>
                  <m:sty m:val="p"/>
                </m:rPr>
                <w:rPr>
                  <w:rFonts w:ascii="Cambria Math" w:hAnsi="Cambria Math"/>
                  <w:sz w:val="21"/>
                </w:rPr>
                <m:t>.</m:t>
              </m:r>
            </m:e>
          </m:mr>
        </m:m>
      </m:oMath>
      <w:r>
        <w:rPr>
          <w:color w:val="74858C"/>
          <w:sz w:val="16"/>
        </w:rPr>
        <w:t xml:space="preserve">  (51)</w:t>
      </w:r>
    </w:p>
    <w:p w14:paraId="2B5FDF65" w14:textId="77777777" w:rsidR="006434F1" w:rsidRDefault="00000000">
      <w:pPr>
        <w:pStyle w:val="NBBody"/>
      </w:pPr>
      <w:r>
        <w:t>因此预测残差很小不代表</w:t>
      </w:r>
      <w:r>
        <w:t xml:space="preserve"> Jacobian </w:t>
      </w:r>
      <w:r>
        <w:t>足够准确；还要控制方向残差及其导数。多观测误差先逐通道组合，再按实际白化／归一化映射到实残差空间。</w:t>
      </w:r>
    </w:p>
    <w:p w14:paraId="1809F2B8" w14:textId="77777777" w:rsidR="006434F1" w:rsidRDefault="00000000">
      <w:pPr>
        <w:pStyle w:val="NBSubheading"/>
      </w:pPr>
      <w:r>
        <w:t>证书等级不能混用</w:t>
      </w:r>
    </w:p>
    <w:p w14:paraId="50B14C31" w14:textId="77777777" w:rsidR="006434F1" w:rsidRDefault="00000000">
      <w:pPr>
        <w:pStyle w:val="NBEquation"/>
        <w:jc w:val="center"/>
      </w:pPr>
      <m:oMath>
        <m:r>
          <m:rPr>
            <m:sty m:val="p"/>
          </m:rPr>
          <w:rPr>
            <w:rFonts w:ascii="Cambria Math" w:hAnsi="Cambria Math"/>
            <w:sz w:val="21"/>
          </w:rPr>
          <m:t>∥</m:t>
        </m:r>
        <m:r>
          <w:rPr>
            <w:rFonts w:ascii="Cambria Math" w:hAnsi="Cambria Math"/>
            <w:sz w:val="21"/>
          </w:rPr>
          <m:t>I</m:t>
        </m:r>
        <m:r>
          <m:rPr>
            <m:sty m:val="p"/>
          </m:rPr>
          <w:rPr>
            <w:rFonts w:ascii="Cambria Math" w:hAnsi="Cambria Math"/>
            <w:sz w:val="21"/>
          </w:rPr>
          <m:t>-</m:t>
        </m:r>
        <m:sSub>
          <m:sSubPr>
            <m:ctrlPr>
              <w:rPr>
                <w:rFonts w:ascii="Cambria Math" w:hAnsi="Cambria Math"/>
              </w:rPr>
            </m:ctrlPr>
          </m:sSubPr>
          <m:e>
            <m:r>
              <w:rPr>
                <w:rFonts w:ascii="Cambria Math" w:hAnsi="Cambria Math"/>
                <w:sz w:val="21"/>
              </w:rPr>
              <m:t>P</m:t>
            </m:r>
          </m:e>
          <m:sub>
            <m:r>
              <w:rPr>
                <w:rFonts w:ascii="Cambria Math" w:hAnsi="Cambria Math"/>
                <w:sz w:val="21"/>
              </w:rPr>
              <m:t>0</m:t>
            </m:r>
          </m:sub>
        </m:sSub>
        <m:r>
          <w:rPr>
            <w:rFonts w:ascii="Cambria Math" w:hAnsi="Cambria Math"/>
            <w:sz w:val="21"/>
          </w:rPr>
          <m:t>A</m:t>
        </m:r>
        <m:r>
          <m:rPr>
            <m:sty m:val="p"/>
          </m:rPr>
          <w:rPr>
            <w:rFonts w:ascii="Cambria Math" w:hAnsi="Cambria Math"/>
            <w:sz w:val="21"/>
          </w:rPr>
          <m:t>∥≤</m:t>
        </m:r>
        <m:r>
          <w:rPr>
            <w:rFonts w:ascii="Cambria Math" w:hAnsi="Cambria Math"/>
            <w:sz w:val="21"/>
          </w:rPr>
          <m:t>η</m:t>
        </m:r>
        <m:r>
          <m:rPr>
            <m:sty m:val="p"/>
          </m:rPr>
          <w:rPr>
            <w:rFonts w:ascii="Cambria Math" w:hAnsi="Cambria Math"/>
            <w:sz w:val="21"/>
          </w:rPr>
          <m:t>&lt;</m:t>
        </m:r>
        <m:r>
          <w:rPr>
            <w:rFonts w:ascii="Cambria Math" w:hAnsi="Cambria Math"/>
            <w:sz w:val="21"/>
          </w:rPr>
          <m:t>1 </m:t>
        </m:r>
        <m:r>
          <m:rPr>
            <m:sty m:val="p"/>
          </m:rPr>
          <w:rPr>
            <w:rFonts w:ascii="Cambria Math" w:hAnsi="Cambria Math"/>
            <w:sz w:val="21"/>
          </w:rPr>
          <m:t>⇒</m:t>
        </m:r>
        <m:r>
          <w:rPr>
            <w:rFonts w:ascii="Cambria Math" w:hAnsi="Cambria Math"/>
            <w:sz w:val="21"/>
          </w:rPr>
          <m:t> </m:t>
        </m:r>
        <m:r>
          <m:rPr>
            <m:sty m:val="p"/>
          </m:rPr>
          <w:rPr>
            <w:rFonts w:ascii="Cambria Math" w:hAnsi="Cambria Math"/>
            <w:sz w:val="21"/>
          </w:rPr>
          <m:t>∥</m:t>
        </m:r>
        <m:sSup>
          <m:sSupPr>
            <m:ctrlPr>
              <w:rPr>
                <w:rFonts w:ascii="Cambria Math" w:hAnsi="Cambria Math"/>
              </w:rPr>
            </m:ctrlPr>
          </m:sSupPr>
          <m:e>
            <m:r>
              <w:rPr>
                <w:rFonts w:ascii="Cambria Math" w:hAnsi="Cambria Math"/>
                <w:sz w:val="21"/>
              </w:rPr>
              <m:t>A</m:t>
            </m:r>
          </m:e>
          <m:sup>
            <m:r>
              <m:rPr>
                <m:sty m:val="p"/>
              </m:rPr>
              <w:rPr>
                <w:rFonts w:ascii="Cambria Math" w:hAnsi="Cambria Math"/>
                <w:sz w:val="21"/>
              </w:rPr>
              <m:t>-</m:t>
            </m:r>
            <m:r>
              <w:rPr>
                <w:rFonts w:ascii="Cambria Math" w:hAnsi="Cambria Math"/>
                <w:sz w:val="21"/>
              </w:rPr>
              <m:t>1</m:t>
            </m:r>
          </m:sup>
        </m:sSup>
        <m:r>
          <m:rPr>
            <m:sty m:val="p"/>
          </m:rP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A</m:t>
            </m:r>
          </m:sub>
        </m:sSub>
        <m:box>
          <m:boxPr>
            <m:opEmu m:val="1"/>
            <m:ctrlPr>
              <w:rPr>
                <w:rFonts w:ascii="Cambria Math" w:hAnsi="Cambria Math"/>
              </w:rPr>
            </m:ctrlPr>
          </m:boxPr>
          <m:e>
            <m:r>
              <m:rPr>
                <m:sty m:val="p"/>
              </m:rPr>
              <w:rPr>
                <w:rFonts w:ascii="Cambria Math" w:hAnsi="Cambria Math"/>
                <w:sz w:val="21"/>
              </w:rPr>
              <m:t>:=</m:t>
            </m:r>
          </m:e>
        </m:box>
        <m:f>
          <m:fPr>
            <m:ctrlPr>
              <w:rPr>
                <w:rFonts w:ascii="Cambria Math" w:hAnsi="Cambria Math"/>
              </w:rPr>
            </m:ctrlPr>
          </m:fPr>
          <m:num>
            <m:r>
              <m:rPr>
                <m:sty m:val="p"/>
              </m:rPr>
              <w:rPr>
                <w:rFonts w:ascii="Cambria Math" w:hAnsi="Cambria Math"/>
                <w:sz w:val="21"/>
              </w:rPr>
              <m:t>∥</m:t>
            </m:r>
            <m:sSub>
              <m:sSubPr>
                <m:ctrlPr>
                  <w:rPr>
                    <w:rFonts w:ascii="Cambria Math" w:hAnsi="Cambria Math"/>
                  </w:rPr>
                </m:ctrlPr>
              </m:sSubPr>
              <m:e>
                <m:r>
                  <w:rPr>
                    <w:rFonts w:ascii="Cambria Math" w:hAnsi="Cambria Math"/>
                    <w:sz w:val="21"/>
                  </w:rPr>
                  <m:t>P</m:t>
                </m:r>
              </m:e>
              <m:sub>
                <m:r>
                  <w:rPr>
                    <w:rFonts w:ascii="Cambria Math" w:hAnsi="Cambria Math"/>
                    <w:sz w:val="21"/>
                  </w:rPr>
                  <m:t>0</m:t>
                </m:r>
              </m:sub>
            </m:sSub>
            <m:r>
              <m:rPr>
                <m:sty m:val="p"/>
              </m:rPr>
              <w:rPr>
                <w:rFonts w:ascii="Cambria Math" w:hAnsi="Cambria Math"/>
                <w:sz w:val="21"/>
              </w:rPr>
              <m:t>∥</m:t>
            </m:r>
          </m:num>
          <m:den>
            <m:r>
              <w:rPr>
                <w:rFonts w:ascii="Cambria Math" w:hAnsi="Cambria Math"/>
                <w:sz w:val="21"/>
              </w:rPr>
              <m:t>1</m:t>
            </m:r>
            <m:r>
              <m:rPr>
                <m:sty m:val="p"/>
              </m:rPr>
              <w:rPr>
                <w:rFonts w:ascii="Cambria Math" w:hAnsi="Cambria Math"/>
                <w:sz w:val="21"/>
              </w:rPr>
              <m:t>-</m:t>
            </m:r>
            <m:r>
              <w:rPr>
                <w:rFonts w:ascii="Cambria Math" w:hAnsi="Cambria Math"/>
                <w:sz w:val="21"/>
              </w:rPr>
              <m:t>η</m:t>
            </m:r>
          </m:den>
        </m:f>
        <m:r>
          <m:rPr>
            <m:sty m:val="p"/>
          </m:rPr>
          <w:rPr>
            <w:rFonts w:ascii="Cambria Math" w:hAnsi="Cambria Math"/>
            <w:sz w:val="21"/>
          </w:rPr>
          <m:t>.</m:t>
        </m:r>
      </m:oMath>
      <w:r>
        <w:rPr>
          <w:color w:val="74858C"/>
          <w:sz w:val="16"/>
        </w:rPr>
        <w:t xml:space="preserve">  (52)</w:t>
      </w:r>
    </w:p>
    <w:p w14:paraId="3CC4DB5A" w14:textId="77777777" w:rsidR="006434F1" w:rsidRDefault="00000000">
      <w:pPr>
        <w:pStyle w:val="NBBody"/>
      </w:pPr>
      <w:r>
        <w:t>只有已验证的范数上界、求积尾界和适当舍入处理，才能称</w:t>
      </w:r>
      <w:r>
        <w:t xml:space="preserve"> VERIFIED_BOUND</w:t>
      </w:r>
      <w:r>
        <w:t>。加密对照可称</w:t>
      </w:r>
      <w:r>
        <w:t xml:space="preserve"> REFINEMENT_CHECK</w:t>
      </w:r>
      <w:r>
        <w:t>；经验条件数或随机测试只能称</w:t>
      </w:r>
      <w:r>
        <w:t xml:space="preserve"> ESTIMATE</w:t>
      </w:r>
      <w:r>
        <w:t>。原文采样合法性回退同样属于有限检查。</w:t>
      </w:r>
    </w:p>
    <w:p w14:paraId="671FE695" w14:textId="77777777" w:rsidR="006434F1" w:rsidRDefault="00000000">
      <w:pPr>
        <w:pStyle w:val="NBNote"/>
        <w:pBdr>
          <w:left w:val="single" w:sz="18" w:space="8" w:color="247B81"/>
        </w:pBdr>
        <w:shd w:val="clear" w:color="auto" w:fill="EEF4F5"/>
        <w:ind w:left="170" w:right="113"/>
      </w:pPr>
      <w:r>
        <w:t>分开记录：几何／</w:t>
      </w:r>
      <w:r>
        <w:t>refit</w:t>
      </w:r>
      <w:r>
        <w:t>、核展开、场截断、线性求解、压缩／降阶和浮点误差。不能把文献的定性光滑性或两次结果接近当成整个链路的定量证书。</w:t>
      </w:r>
    </w:p>
    <w:p w14:paraId="4DDDC8A1" w14:textId="77777777" w:rsidR="006434F1" w:rsidRDefault="00000000">
      <w:pPr>
        <w:pStyle w:val="NBBody"/>
        <w:spacing w:after="0" w:line="240" w:lineRule="auto"/>
      </w:pPr>
      <w:r>
        <w:br w:type="page"/>
      </w:r>
    </w:p>
    <w:p w14:paraId="5066B4E9" w14:textId="77777777" w:rsidR="006434F1" w:rsidRDefault="00000000">
      <w:pPr>
        <w:pStyle w:val="NBKicker"/>
      </w:pPr>
      <w:r>
        <w:lastRenderedPageBreak/>
        <w:t>第六部分</w:t>
      </w:r>
      <w:r>
        <w:t xml:space="preserve"> · </w:t>
      </w:r>
      <w:r>
        <w:t>可信优化与自适应</w:t>
      </w:r>
    </w:p>
    <w:p w14:paraId="0F37221E" w14:textId="77777777" w:rsidR="006434F1" w:rsidRDefault="00000000">
      <w:pPr>
        <w:pStyle w:val="NBHeading"/>
      </w:pPr>
      <w:bookmarkStart w:id="19" w:name="NB_PAGE_20"/>
      <w:r>
        <w:t xml:space="preserve">§18 </w:t>
      </w:r>
      <w:r>
        <w:t>面向</w:t>
      </w:r>
      <w:r>
        <w:t xml:space="preserve"> LM </w:t>
      </w:r>
      <w:r>
        <w:t>步的精度分配与接受规则</w:t>
      </w:r>
      <w:bookmarkEnd w:id="19"/>
    </w:p>
    <w:p w14:paraId="512499B6" w14:textId="77777777" w:rsidR="006434F1" w:rsidRDefault="00000000">
      <w:pPr>
        <w:pStyle w:val="NBBody"/>
      </w:pPr>
      <w:r>
        <w:t>将复预测差先堆叠实、虚部，再乘固定权重</w:t>
      </w:r>
      <w:r>
        <w:t xml:space="preserve"> W_d</w:t>
      </w:r>
      <w:r>
        <w:t>：</w:t>
      </w:r>
      <w:r>
        <w:t>r_obs=W_d realstack(F−d_obs)</w:t>
      </w:r>
      <w:r>
        <w:t>。</w:t>
      </w:r>
      <w:r>
        <w:t xml:space="preserve">W_d </w:t>
      </w:r>
      <w:r>
        <w:t>可以是已知噪声白化或确认后的每频率归一化；没有协方差时不要声称完成统计白化。一次候选比较中频率集合、权重、</w:t>
      </w:r>
      <w:r>
        <w:t xml:space="preserve">Γ </w:t>
      </w:r>
      <w:r>
        <w:t>和</w:t>
      </w:r>
      <w:r>
        <w:t xml:space="preserve"> λ </w:t>
      </w:r>
      <w:r>
        <w:t>固定。</w:t>
      </w:r>
    </w:p>
    <w:p w14:paraId="0429B988" w14:textId="77777777" w:rsidR="006434F1" w:rsidRDefault="00000000">
      <w:pPr>
        <w:pStyle w:val="NBEquation"/>
        <w:jc w:val="center"/>
      </w:pPr>
      <m:oMath>
        <m:r>
          <w:rPr>
            <w:rFonts w:ascii="Cambria Math" w:hAnsi="Cambria Math"/>
            <w:sz w:val="21"/>
          </w:rPr>
          <m:t>H</m:t>
        </m:r>
        <m:r>
          <m:rPr>
            <m:sty m:val="p"/>
          </m:rPr>
          <w:rPr>
            <w:rFonts w:ascii="Cambria Math" w:hAnsi="Cambria Math"/>
            <w:sz w:val="21"/>
          </w:rPr>
          <m:t>=</m:t>
        </m:r>
        <m:sSup>
          <m:sSupPr>
            <m:ctrlPr>
              <w:rPr>
                <w:rFonts w:ascii="Cambria Math" w:hAnsi="Cambria Math"/>
              </w:rPr>
            </m:ctrlPr>
          </m:sSupPr>
          <m:e>
            <m:r>
              <w:rPr>
                <w:rFonts w:ascii="Cambria Math" w:hAnsi="Cambria Math"/>
                <w:sz w:val="21"/>
              </w:rPr>
              <m:t>J</m:t>
            </m:r>
          </m:e>
          <m:sup>
            <m:r>
              <m:rPr>
                <m:scr m:val="sans-serif"/>
                <m:sty m:val="p"/>
              </m:rPr>
              <w:rPr>
                <w:rFonts w:ascii="Cambria Math" w:hAnsi="Cambria Math"/>
                <w:sz w:val="21"/>
              </w:rPr>
              <m:t>T</m:t>
            </m:r>
          </m:sup>
        </m:sSup>
        <m:r>
          <w:rPr>
            <w:rFonts w:ascii="Cambria Math" w:hAnsi="Cambria Math"/>
            <w:sz w:val="21"/>
          </w:rPr>
          <m:t>J</m:t>
        </m:r>
        <m:r>
          <m:rPr>
            <m:sty m:val="p"/>
          </m:rPr>
          <w:rPr>
            <w:rFonts w:ascii="Cambria Math" w:hAnsi="Cambria Math"/>
            <w:sz w:val="21"/>
          </w:rPr>
          <m:t>+</m:t>
        </m:r>
        <m:r>
          <w:rPr>
            <w:rFonts w:ascii="Cambria Math" w:hAnsi="Cambria Math"/>
            <w:sz w:val="21"/>
          </w:rPr>
          <m:t>λΓ</m:t>
        </m:r>
        <m:r>
          <m:rPr>
            <m:sty m:val="p"/>
          </m:rPr>
          <w:rPr>
            <w:rFonts w:ascii="Cambria Math" w:hAnsi="Cambria Math"/>
            <w:sz w:val="21"/>
          </w:rPr>
          <m:t>,</m:t>
        </m:r>
        <m:r>
          <w:rPr>
            <w:rFonts w:ascii="Cambria Math" w:hAnsi="Cambria Math"/>
            <w:sz w:val="21"/>
          </w:rPr>
          <m:t> g</m:t>
        </m:r>
        <m:r>
          <m:rPr>
            <m:sty m:val="p"/>
          </m:rPr>
          <w:rPr>
            <w:rFonts w:ascii="Cambria Math" w:hAnsi="Cambria Math"/>
            <w:sz w:val="21"/>
          </w:rPr>
          <m:t>=</m:t>
        </m:r>
        <m:sSup>
          <m:sSupPr>
            <m:ctrlPr>
              <w:rPr>
                <w:rFonts w:ascii="Cambria Math" w:hAnsi="Cambria Math"/>
              </w:rPr>
            </m:ctrlPr>
          </m:sSupPr>
          <m:e>
            <m:r>
              <w:rPr>
                <w:rFonts w:ascii="Cambria Math" w:hAnsi="Cambria Math"/>
                <w:sz w:val="21"/>
              </w:rPr>
              <m:t>J</m:t>
            </m:r>
          </m:e>
          <m:sup>
            <m:r>
              <m:rPr>
                <m:scr m:val="sans-serif"/>
                <m:sty m:val="p"/>
              </m:rPr>
              <w:rPr>
                <w:rFonts w:ascii="Cambria Math" w:hAnsi="Cambria Math"/>
                <w:sz w:val="21"/>
              </w:rPr>
              <m:t>T</m:t>
            </m:r>
          </m:sup>
        </m:sSup>
        <m:sSub>
          <m:sSubPr>
            <m:ctrlPr>
              <w:rPr>
                <w:rFonts w:ascii="Cambria Math" w:hAnsi="Cambria Math"/>
              </w:rPr>
            </m:ctrlPr>
          </m:sSubPr>
          <m:e>
            <m:r>
              <w:rPr>
                <w:rFonts w:ascii="Cambria Math" w:hAnsi="Cambria Math"/>
                <w:sz w:val="21"/>
              </w:rPr>
              <m:t>r</m:t>
            </m:r>
          </m:e>
          <m:sub>
            <m:r>
              <m:rPr>
                <m:sty m:val="p"/>
              </m:rPr>
              <w:rPr>
                <w:rFonts w:ascii="Cambria Math" w:hAnsi="Cambria Math"/>
                <w:sz w:val="21"/>
              </w:rPr>
              <m:t>obs</m:t>
            </m:r>
          </m:sub>
        </m:sSub>
        <m:r>
          <m:rPr>
            <m:sty m:val="p"/>
          </m:rPr>
          <w:rPr>
            <w:rFonts w:ascii="Cambria Math" w:hAnsi="Cambria Math"/>
            <w:sz w:val="21"/>
          </w:rPr>
          <m:t>,</m:t>
        </m:r>
        <m:r>
          <w:rPr>
            <w:rFonts w:ascii="Cambria Math" w:hAnsi="Cambria Math"/>
            <w:sz w:val="21"/>
          </w:rPr>
          <m:t> Hd</m:t>
        </m:r>
        <m:r>
          <m:rPr>
            <m:sty m:val="p"/>
          </m:rPr>
          <w:rPr>
            <w:rFonts w:ascii="Cambria Math" w:hAnsi="Cambria Math"/>
            <w:sz w:val="21"/>
          </w:rPr>
          <m:t>=-</m:t>
        </m:r>
        <m:r>
          <w:rPr>
            <w:rFonts w:ascii="Cambria Math" w:hAnsi="Cambria Math"/>
            <w:sz w:val="21"/>
          </w:rPr>
          <m:t>g</m:t>
        </m:r>
        <m:r>
          <m:rPr>
            <m:sty m:val="p"/>
          </m:rPr>
          <w:rPr>
            <w:rFonts w:ascii="Cambria Math" w:hAnsi="Cambria Math"/>
            <w:sz w:val="21"/>
          </w:rPr>
          <m:t>,</m:t>
        </m:r>
        <m:r>
          <w:rPr>
            <w:rFonts w:ascii="Cambria Math" w:hAnsi="Cambria Math"/>
            <w:sz w:val="21"/>
          </w:rPr>
          <m:t> Γ</m:t>
        </m:r>
        <m:r>
          <m:rPr>
            <m:sty m:val="p"/>
          </m:rPr>
          <w:rPr>
            <w:rFonts w:ascii="Cambria Math" w:hAnsi="Cambria Math"/>
            <w:sz w:val="21"/>
          </w:rPr>
          <m:t>≻</m:t>
        </m:r>
        <m:r>
          <w:rPr>
            <w:rFonts w:ascii="Cambria Math" w:hAnsi="Cambria Math"/>
            <w:sz w:val="21"/>
          </w:rPr>
          <m:t>0</m:t>
        </m:r>
        <m:r>
          <m:rPr>
            <m:sty m:val="p"/>
          </m:rPr>
          <w:rPr>
            <w:rFonts w:ascii="Cambria Math" w:hAnsi="Cambria Math"/>
            <w:sz w:val="21"/>
          </w:rPr>
          <m:t>,</m:t>
        </m:r>
        <m:r>
          <w:rPr>
            <w:rFonts w:ascii="Cambria Math" w:hAnsi="Cambria Math"/>
            <w:sz w:val="21"/>
          </w:rPr>
          <m:t> λ</m:t>
        </m:r>
        <m:r>
          <m:rPr>
            <m:sty m:val="p"/>
          </m:rPr>
          <w:rPr>
            <w:rFonts w:ascii="Cambria Math" w:hAnsi="Cambria Math"/>
            <w:sz w:val="21"/>
          </w:rPr>
          <m:t>&gt;</m:t>
        </m:r>
        <m:r>
          <w:rPr>
            <w:rFonts w:ascii="Cambria Math" w:hAnsi="Cambria Math"/>
            <w:sz w:val="21"/>
          </w:rPr>
          <m:t>0</m:t>
        </m:r>
        <m:r>
          <m:rPr>
            <m:sty m:val="p"/>
          </m:rPr>
          <w:rPr>
            <w:rFonts w:ascii="Cambria Math" w:hAnsi="Cambria Math"/>
            <w:sz w:val="21"/>
          </w:rPr>
          <m:t>.</m:t>
        </m:r>
      </m:oMath>
      <w:r>
        <w:rPr>
          <w:color w:val="74858C"/>
          <w:sz w:val="16"/>
        </w:rPr>
        <w:t xml:space="preserve">  (53)</w:t>
      </w:r>
    </w:p>
    <w:p w14:paraId="4FBF44C9" w14:textId="77777777" w:rsidR="006434F1" w:rsidRDefault="00000000">
      <w:pPr>
        <w:pStyle w:val="NBBody"/>
      </w:pPr>
      <w:r>
        <w:t>对代理步</w:t>
      </w:r>
      <w:r>
        <w:t xml:space="preserve"> d̂</w:t>
      </w:r>
      <w:r>
        <w:t>，定义参考线性化方程缺陷</w:t>
      </w:r>
      <w:r>
        <w:t xml:space="preserve"> ζ=Hd̂+g</w:t>
      </w:r>
      <w:r>
        <w:t>。直接得到：</w:t>
      </w:r>
    </w:p>
    <w:p w14:paraId="77BEBD91" w14:textId="77777777" w:rsidR="006434F1" w:rsidRDefault="00000000">
      <w:pPr>
        <w:pStyle w:val="NBEquation"/>
        <w:jc w:val="center"/>
      </w:pPr>
      <m:oMath>
        <m:r>
          <m:rPr>
            <m:sty m:val="p"/>
          </m:rPr>
          <w:rPr>
            <w:rFonts w:ascii="Cambria Math" w:hAnsi="Cambria Math"/>
            <w:sz w:val="21"/>
          </w:rPr>
          <m:t>∥</m:t>
        </m:r>
        <m:acc>
          <m:accPr>
            <m:ctrlPr>
              <w:rPr>
                <w:rFonts w:ascii="Cambria Math" w:hAnsi="Cambria Math"/>
              </w:rPr>
            </m:ctrlPr>
          </m:accPr>
          <m:e>
            <m:r>
              <w:rPr>
                <w:rFonts w:ascii="Cambria Math" w:hAnsi="Cambria Math"/>
                <w:sz w:val="21"/>
              </w:rPr>
              <m:t>d</m:t>
            </m:r>
          </m:e>
        </m:acc>
        <m:r>
          <m:rPr>
            <m:sty m:val="p"/>
          </m:rPr>
          <w:rPr>
            <w:rFonts w:ascii="Cambria Math" w:hAnsi="Cambria Math"/>
            <w:sz w:val="21"/>
          </w:rPr>
          <m:t>-</m:t>
        </m:r>
        <m:r>
          <w:rPr>
            <w:rFonts w:ascii="Cambria Math" w:hAnsi="Cambria Math"/>
            <w:sz w:val="21"/>
          </w:rPr>
          <m:t>d</m:t>
        </m:r>
        <m:sSub>
          <m:sSubPr>
            <m:ctrlPr>
              <w:rPr>
                <w:rFonts w:ascii="Cambria Math" w:hAnsi="Cambria Math"/>
              </w:rPr>
            </m:ctrlPr>
          </m:sSubPr>
          <m:e>
            <m:r>
              <m:rPr>
                <m:sty m:val="p"/>
              </m:rPr>
              <w:rPr>
                <w:rFonts w:ascii="Cambria Math" w:hAnsi="Cambria Math"/>
                <w:sz w:val="21"/>
              </w:rPr>
              <m:t>∥</m:t>
            </m:r>
          </m:e>
          <m:sub>
            <m:r>
              <w:rPr>
                <w:rFonts w:ascii="Cambria Math" w:hAnsi="Cambria Math"/>
                <w:sz w:val="21"/>
              </w:rPr>
              <m:t>Γ</m:t>
            </m:r>
          </m:sub>
        </m:sSub>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r>
              <w:rPr>
                <w:rFonts w:ascii="Cambria Math" w:hAnsi="Cambria Math"/>
                <w:sz w:val="21"/>
              </w:rPr>
              <m:t>λ</m:t>
            </m:r>
          </m:den>
        </m:f>
        <m:r>
          <m:rPr>
            <m:sty m:val="p"/>
          </m:rPr>
          <w:rPr>
            <w:rFonts w:ascii="Cambria Math" w:hAnsi="Cambria Math"/>
            <w:sz w:val="21"/>
          </w:rPr>
          <m:t>∥</m:t>
        </m:r>
        <m:sSup>
          <m:sSupPr>
            <m:ctrlPr>
              <w:rPr>
                <w:rFonts w:ascii="Cambria Math" w:hAnsi="Cambria Math"/>
              </w:rPr>
            </m:ctrlPr>
          </m:sSupPr>
          <m:e>
            <m:r>
              <w:rPr>
                <w:rFonts w:ascii="Cambria Math" w:hAnsi="Cambria Math"/>
                <w:sz w:val="21"/>
              </w:rPr>
              <m:t>Γ</m:t>
            </m:r>
          </m:e>
          <m:sup>
            <m:r>
              <m:rPr>
                <m:sty m:val="p"/>
              </m:rPr>
              <w:rPr>
                <w:rFonts w:ascii="Cambria Math" w:hAnsi="Cambria Math"/>
                <w:sz w:val="21"/>
              </w:rPr>
              <m:t>-</m:t>
            </m:r>
            <m:r>
              <w:rPr>
                <w:rFonts w:ascii="Cambria Math" w:hAnsi="Cambria Math"/>
                <w:sz w:val="21"/>
              </w:rPr>
              <m:t>1</m:t>
            </m:r>
            <m:r>
              <m:rPr>
                <m:sty m:val="p"/>
              </m:rPr>
              <w:rPr>
                <w:rFonts w:ascii="Cambria Math" w:hAnsi="Cambria Math"/>
                <w:sz w:val="21"/>
              </w:rPr>
              <m:t>/</m:t>
            </m:r>
            <m:r>
              <w:rPr>
                <w:rFonts w:ascii="Cambria Math" w:hAnsi="Cambria Math"/>
                <w:sz w:val="21"/>
              </w:rPr>
              <m:t>2</m:t>
            </m:r>
          </m:sup>
        </m:sSup>
        <m:r>
          <w:rPr>
            <w:rFonts w:ascii="Cambria Math" w:hAnsi="Cambria Math"/>
            <w:sz w:val="21"/>
          </w:rPr>
          <m:t>ζ</m:t>
        </m:r>
        <m:sSub>
          <m:sSubPr>
            <m:ctrlPr>
              <w:rPr>
                <w:rFonts w:ascii="Cambria Math" w:hAnsi="Cambria Math"/>
              </w:rPr>
            </m:ctrlPr>
          </m:sSubPr>
          <m:e>
            <m:r>
              <m:rPr>
                <m:sty m:val="p"/>
              </m:rPr>
              <w:rPr>
                <w:rFonts w:ascii="Cambria Math" w:hAnsi="Cambria Math"/>
                <w:sz w:val="21"/>
              </w:rPr>
              <m:t>∥</m:t>
            </m:r>
          </m:e>
          <m:sub>
            <m:r>
              <w:rPr>
                <w:rFonts w:ascii="Cambria Math" w:hAnsi="Cambria Math"/>
                <w:sz w:val="21"/>
              </w:rPr>
              <m:t>2</m:t>
            </m:r>
          </m:sub>
        </m:sSub>
        <m:r>
          <m:rPr>
            <m:sty m:val="p"/>
          </m:rPr>
          <w:rPr>
            <w:rFonts w:ascii="Cambria Math" w:hAnsi="Cambria Math"/>
            <w:sz w:val="21"/>
          </w:rPr>
          <m:t>.</m:t>
        </m:r>
      </m:oMath>
      <w:r>
        <w:rPr>
          <w:color w:val="74858C"/>
          <w:sz w:val="16"/>
        </w:rPr>
        <w:t xml:space="preserve">  (54)</w:t>
      </w:r>
    </w:p>
    <w:p w14:paraId="6B7B48C0" w14:textId="77777777" w:rsidR="006434F1" w:rsidRDefault="00000000">
      <w:pPr>
        <w:pStyle w:val="NBBody"/>
      </w:pPr>
      <w:r>
        <w:t>由此按当前更新而不是固定机器精度分配计算预算。若直接求</w:t>
      </w:r>
      <w:r>
        <w:t xml:space="preserve"> ζ </w:t>
      </w:r>
      <w:r>
        <w:t>太贵，使用</w:t>
      </w:r>
      <w:r>
        <w:t xml:space="preserve"> Jv</w:t>
      </w:r>
      <w:r>
        <w:t>、</w:t>
      </w:r>
      <w:r>
        <w:t xml:space="preserve">Jᵀw </w:t>
      </w:r>
      <w:r>
        <w:t>或</w:t>
      </w:r>
      <w:r>
        <w:t xml:space="preserve"> §17 </w:t>
      </w:r>
      <w:r>
        <w:t>的误差上界估计；计算证书的成本也计入总时间。该思路与非精确</w:t>
      </w:r>
      <w:r>
        <w:t xml:space="preserve"> Newton </w:t>
      </w:r>
      <w:r>
        <w:t>理论一致</w:t>
      </w:r>
      <w:r>
        <w:t xml:space="preserve"> [R7]</w:t>
      </w:r>
      <w:r>
        <w:t>，但此处只给出了线性步偏差界。</w:t>
      </w:r>
    </w:p>
    <w:p w14:paraId="73A2EF4C" w14:textId="77777777" w:rsidR="006434F1" w:rsidRDefault="00000000">
      <w:pPr>
        <w:pStyle w:val="NBSubheading"/>
      </w:pPr>
      <w:r>
        <w:t>有限候选必须检查实际下降</w:t>
      </w:r>
    </w:p>
    <w:p w14:paraId="4CC3390F" w14:textId="77777777" w:rsidR="006434F1" w:rsidRDefault="00000000">
      <w:pPr>
        <w:pStyle w:val="NBEquation"/>
        <w:jc w:val="center"/>
      </w:pPr>
      <m:oMath>
        <m:r>
          <w:rPr>
            <w:rFonts w:ascii="Cambria Math" w:hAnsi="Cambria Math"/>
            <w:sz w:val="21"/>
          </w:rPr>
          <m:t>Φ</m:t>
        </m:r>
        <m:r>
          <m:rPr>
            <m:sty m:val="p"/>
          </m:rPr>
          <w:rPr>
            <w:rFonts w:ascii="Cambria Math" w:hAnsi="Cambria Math"/>
            <w:sz w:val="21"/>
          </w:rPr>
          <m:t>=</m:t>
        </m:r>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m:rPr>
                <m:sty m:val="p"/>
              </m:rPr>
              <w:rPr>
                <w:rFonts w:ascii="Cambria Math" w:hAnsi="Cambria Math"/>
                <w:sz w:val="21"/>
              </w:rPr>
              <m:t>obs</m:t>
            </m:r>
          </m:sub>
        </m:sSub>
        <m:sSup>
          <m:sSupPr>
            <m:ctrlPr>
              <w:rPr>
                <w:rFonts w:ascii="Cambria Math" w:hAnsi="Cambria Math"/>
              </w:rPr>
            </m:ctrlPr>
          </m:sSupPr>
          <m:e>
            <m:r>
              <m:rPr>
                <m:sty m:val="p"/>
              </m:rPr>
              <w:rPr>
                <w:rFonts w:ascii="Cambria Math" w:hAnsi="Cambria Math"/>
                <w:sz w:val="21"/>
              </w:rPr>
              <m:t>∥</m:t>
            </m:r>
          </m:e>
          <m:sup>
            <m:r>
              <w:rPr>
                <w:rFonts w:ascii="Cambria Math" w:hAnsi="Cambria Math"/>
                <w:sz w:val="21"/>
              </w:rPr>
              <m:t>2</m:t>
            </m:r>
          </m:sup>
        </m:sSup>
        <m:r>
          <m:rPr>
            <m:sty m:val="p"/>
          </m:rPr>
          <w:rPr>
            <w:rFonts w:ascii="Cambria Math" w:hAnsi="Cambria Math"/>
            <w:sz w:val="21"/>
          </w:rPr>
          <m:t>,</m:t>
        </m:r>
        <m:r>
          <w:rPr>
            <w:rFonts w:ascii="Cambria Math" w:hAnsi="Cambria Math"/>
            <w:sz w:val="21"/>
          </w:rPr>
          <m:t> </m:t>
        </m:r>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m:rPr>
                <m:sty m:val="p"/>
              </m:rPr>
              <w:rPr>
                <w:rFonts w:ascii="Cambria Math" w:hAnsi="Cambria Math"/>
                <w:sz w:val="21"/>
              </w:rPr>
              <m:t>obs</m:t>
            </m:r>
          </m:sub>
        </m:sSub>
        <m:r>
          <m:rPr>
            <m:sty m:val="p"/>
          </m:rPr>
          <w:rPr>
            <w:rFonts w:ascii="Cambria Math" w:hAnsi="Cambria Math"/>
            <w:sz w:val="21"/>
          </w:rPr>
          <m:t>-</m:t>
        </m:r>
        <m:acc>
          <m:accPr>
            <m:ctrlPr>
              <w:rPr>
                <w:rFonts w:ascii="Cambria Math" w:hAnsi="Cambria Math"/>
              </w:rPr>
            </m:ctrlPr>
          </m:accPr>
          <m:e>
            <m:r>
              <w:rPr>
                <w:rFonts w:ascii="Cambria Math" w:hAnsi="Cambria Math"/>
                <w:sz w:val="21"/>
              </w:rPr>
              <m:t>r</m:t>
            </m:r>
          </m:e>
        </m:acc>
        <m:r>
          <m:rPr>
            <m:sty m:val="p"/>
          </m:rPr>
          <w:rPr>
            <w:rFonts w:ascii="Cambria Math" w:hAnsi="Cambria Math"/>
            <w:sz w:val="21"/>
          </w:rPr>
          <m:t>∥≤</m:t>
        </m:r>
        <m:sSub>
          <m:sSubPr>
            <m:ctrlPr>
              <w:rPr>
                <w:rFonts w:ascii="Cambria Math" w:hAnsi="Cambria Math"/>
              </w:rPr>
            </m:ctrlPr>
          </m:sSubPr>
          <m:e>
            <m:r>
              <w:rPr>
                <w:rFonts w:ascii="Cambria Math" w:hAnsi="Cambria Math"/>
                <w:sz w:val="21"/>
              </w:rPr>
              <m:t>ε</m:t>
            </m:r>
          </m:e>
          <m:sub>
            <m:r>
              <w:rPr>
                <w:rFonts w:ascii="Cambria Math" w:hAnsi="Cambria Math"/>
                <w:sz w:val="21"/>
              </w:rPr>
              <m:t>r</m:t>
            </m:r>
          </m:sub>
        </m:sSub>
        <m:r>
          <w:rPr>
            <w:rFonts w:ascii="Cambria Math" w:hAnsi="Cambria Math"/>
            <w:sz w:val="21"/>
          </w:rPr>
          <m:t> </m:t>
        </m:r>
        <m:r>
          <m:rPr>
            <m:sty m:val="p"/>
          </m:rPr>
          <w:rPr>
            <w:rFonts w:ascii="Cambria Math" w:hAnsi="Cambria Math"/>
            <w:sz w:val="21"/>
          </w:rPr>
          <m:t>⇒</m:t>
        </m:r>
        <m:r>
          <w:rPr>
            <w:rFonts w:ascii="Cambria Math" w:hAnsi="Cambria Math"/>
            <w:sz w:val="21"/>
          </w:rPr>
          <m:t> </m:t>
        </m:r>
        <m:d>
          <m:dPr>
            <m:begChr m:val="|"/>
            <m:endChr m:val="|"/>
            <m:ctrlPr>
              <w:rPr>
                <w:rFonts w:ascii="Cambria Math" w:hAnsi="Cambria Math"/>
              </w:rPr>
            </m:ctrlPr>
          </m:dPr>
          <m:e>
            <m:r>
              <w:rPr>
                <w:rFonts w:ascii="Cambria Math" w:hAnsi="Cambria Math"/>
                <w:sz w:val="21"/>
              </w:rPr>
              <m:t>Φ</m:t>
            </m:r>
            <m:r>
              <m:rPr>
                <m:sty m:val="p"/>
              </m:rPr>
              <w:rPr>
                <w:rFonts w:ascii="Cambria Math" w:hAnsi="Cambria Math"/>
                <w:sz w:val="21"/>
              </w:rPr>
              <m:t>-</m:t>
            </m:r>
            <m:acc>
              <m:accPr>
                <m:ctrlPr>
                  <w:rPr>
                    <w:rFonts w:ascii="Cambria Math" w:hAnsi="Cambria Math"/>
                  </w:rPr>
                </m:ctrlPr>
              </m:accPr>
              <m:e>
                <m:r>
                  <w:rPr>
                    <w:rFonts w:ascii="Cambria Math" w:hAnsi="Cambria Math"/>
                    <w:sz w:val="21"/>
                  </w:rPr>
                  <m:t>Φ</m:t>
                </m:r>
              </m:e>
            </m:acc>
          </m:e>
        </m:d>
        <m:r>
          <m:rPr>
            <m:sty m:val="p"/>
          </m:rPr>
          <w:rPr>
            <w:rFonts w:ascii="Cambria Math" w:hAnsi="Cambria Math"/>
            <w:sz w:val="21"/>
          </w:rPr>
          <m:t>≤</m:t>
        </m:r>
        <m:sSub>
          <m:sSubPr>
            <m:ctrlPr>
              <w:rPr>
                <w:rFonts w:ascii="Cambria Math" w:hAnsi="Cambria Math"/>
              </w:rPr>
            </m:ctrlPr>
          </m:sSubPr>
          <m:e>
            <m:r>
              <w:rPr>
                <w:rFonts w:ascii="Cambria Math" w:hAnsi="Cambria Math"/>
                <w:sz w:val="21"/>
              </w:rPr>
              <m:t>ε</m:t>
            </m:r>
          </m:e>
          <m:sub>
            <m:r>
              <w:rPr>
                <w:rFonts w:ascii="Cambria Math" w:hAnsi="Cambria Math"/>
                <w:sz w:val="21"/>
              </w:rPr>
              <m:t>r</m:t>
            </m:r>
          </m:sub>
        </m:sSub>
        <m:r>
          <m:rPr>
            <m:sty m:val="p"/>
          </m:rPr>
          <w:rPr>
            <w:rFonts w:ascii="Cambria Math" w:hAnsi="Cambria Math"/>
            <w:sz w:val="21"/>
          </w:rPr>
          <m:t>∥</m:t>
        </m:r>
        <m:acc>
          <m:accPr>
            <m:ctrlPr>
              <w:rPr>
                <w:rFonts w:ascii="Cambria Math" w:hAnsi="Cambria Math"/>
              </w:rPr>
            </m:ctrlPr>
          </m:accPr>
          <m:e>
            <m:r>
              <w:rPr>
                <w:rFonts w:ascii="Cambria Math" w:hAnsi="Cambria Math"/>
                <w:sz w:val="21"/>
              </w:rPr>
              <m:t>r</m:t>
            </m:r>
          </m:e>
        </m:acc>
        <m:r>
          <m:rPr>
            <m:sty m:val="p"/>
          </m:rPr>
          <w:rPr>
            <w:rFonts w:ascii="Cambria Math" w:hAnsi="Cambria Math"/>
            <w:sz w:val="21"/>
          </w:rPr>
          <m:t>∥+</m:t>
        </m:r>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SubSup>
          <m:sSubSupPr>
            <m:ctrlPr>
              <w:rPr>
                <w:rFonts w:ascii="Cambria Math" w:hAnsi="Cambria Math"/>
              </w:rPr>
            </m:ctrlPr>
          </m:sSubSupPr>
          <m:e>
            <m:r>
              <w:rPr>
                <w:rFonts w:ascii="Cambria Math" w:hAnsi="Cambria Math"/>
                <w:sz w:val="21"/>
              </w:rPr>
              <m:t>ε</m:t>
            </m:r>
          </m:e>
          <m:sub>
            <m:r>
              <w:rPr>
                <w:rFonts w:ascii="Cambria Math" w:hAnsi="Cambria Math"/>
                <w:sz w:val="21"/>
              </w:rPr>
              <m:t>r</m:t>
            </m:r>
          </m:sub>
          <m:sup>
            <m:r>
              <w:rPr>
                <w:rFonts w:ascii="Cambria Math" w:hAnsi="Cambria Math"/>
                <w:sz w:val="21"/>
              </w:rPr>
              <m:t>2</m:t>
            </m:r>
          </m:sup>
        </m:sSubSup>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w:rPr>
                <w:rFonts w:ascii="Cambria Math" w:hAnsi="Cambria Math"/>
                <w:sz w:val="21"/>
              </w:rPr>
              <m:t>Φ</m:t>
            </m:r>
          </m:sub>
        </m:sSub>
        <m:r>
          <m:rPr>
            <m:sty m:val="p"/>
          </m:rPr>
          <w:rPr>
            <w:rFonts w:ascii="Cambria Math" w:hAnsi="Cambria Math"/>
            <w:sz w:val="21"/>
          </w:rPr>
          <m:t>.</m:t>
        </m:r>
      </m:oMath>
      <w:r>
        <w:rPr>
          <w:color w:val="74858C"/>
          <w:sz w:val="16"/>
        </w:rPr>
        <w:t xml:space="preserve">  (55)</w:t>
      </w:r>
    </w:p>
    <w:p w14:paraId="7870D76D" w14:textId="77777777" w:rsidR="006434F1" w:rsidRDefault="00000000">
      <w:pPr>
        <w:pStyle w:val="NBEquation"/>
        <w:jc w:val="center"/>
      </w:pPr>
      <m:oMath>
        <m:acc>
          <m:accPr>
            <m:ctrlPr>
              <w:rPr>
                <w:rFonts w:ascii="Cambria Math" w:hAnsi="Cambria Math"/>
              </w:rPr>
            </m:ctrlPr>
          </m:accPr>
          <m:e>
            <m:r>
              <w:rPr>
                <w:rFonts w:ascii="Cambria Math" w:hAnsi="Cambria Math"/>
                <w:sz w:val="21"/>
              </w:rPr>
              <m:t>Φ</m:t>
            </m:r>
          </m:e>
        </m:acc>
        <m:d>
          <m:dPr>
            <m:ctrlPr>
              <w:rPr>
                <w:rFonts w:ascii="Cambria Math" w:hAnsi="Cambria Math"/>
              </w:rPr>
            </m:ctrlPr>
          </m:dPr>
          <m:e>
            <m:r>
              <w:rPr>
                <w:rFonts w:ascii="Cambria Math" w:hAnsi="Cambria Math"/>
                <w:sz w:val="21"/>
              </w:rPr>
              <m:t>z</m:t>
            </m:r>
          </m:e>
        </m:d>
        <m:r>
          <m:rPr>
            <m:sty m:val="p"/>
          </m:rPr>
          <w:rPr>
            <w:rFonts w:ascii="Cambria Math" w:hAnsi="Cambria Math"/>
            <w:sz w:val="21"/>
          </w:rPr>
          <m:t>-</m:t>
        </m:r>
        <m:acc>
          <m:accPr>
            <m:ctrlPr>
              <w:rPr>
                <w:rFonts w:ascii="Cambria Math" w:hAnsi="Cambria Math"/>
              </w:rPr>
            </m:ctrlPr>
          </m:accPr>
          <m:e>
            <m:r>
              <w:rPr>
                <w:rFonts w:ascii="Cambria Math" w:hAnsi="Cambria Math"/>
                <w:sz w:val="21"/>
              </w:rPr>
              <m:t>Φ</m:t>
            </m:r>
          </m:e>
        </m:acc>
        <m:d>
          <m:dPr>
            <m:ctrlPr>
              <w:rPr>
                <w:rFonts w:ascii="Cambria Math" w:hAnsi="Cambria Math"/>
              </w:rPr>
            </m:ctrlPr>
          </m:dPr>
          <m:e>
            <m:sSub>
              <m:sSubPr>
                <m:ctrlPr>
                  <w:rPr>
                    <w:rFonts w:ascii="Cambria Math" w:hAnsi="Cambria Math"/>
                  </w:rPr>
                </m:ctrlPr>
              </m:sSubPr>
              <m:e>
                <m:r>
                  <w:rPr>
                    <w:rFonts w:ascii="Cambria Math" w:hAnsi="Cambria Math"/>
                    <w:sz w:val="21"/>
                  </w:rPr>
                  <m:t>z</m:t>
                </m:r>
              </m:e>
              <m:sub>
                <m:r>
                  <m:rPr>
                    <m:sty m:val="p"/>
                  </m:rPr>
                  <w:rPr>
                    <w:rFonts w:ascii="Cambria Math" w:hAnsi="Cambria Math"/>
                    <w:sz w:val="21"/>
                  </w:rPr>
                  <m:t>new</m:t>
                </m:r>
              </m:sub>
            </m:sSub>
          </m:e>
        </m:d>
        <m:r>
          <m:rPr>
            <m:sty m:val="p"/>
          </m:rPr>
          <w:rPr>
            <w:rFonts w:ascii="Cambria Math" w:hAnsi="Cambria Math"/>
            <w:sz w:val="21"/>
          </w:rPr>
          <m:t>&gt;</m:t>
        </m:r>
        <m:sSub>
          <m:sSubPr>
            <m:ctrlPr>
              <w:rPr>
                <w:rFonts w:ascii="Cambria Math" w:hAnsi="Cambria Math"/>
              </w:rPr>
            </m:ctrlPr>
          </m:sSubPr>
          <m:e>
            <m:r>
              <w:rPr>
                <w:rFonts w:ascii="Cambria Math" w:hAnsi="Cambria Math"/>
                <w:sz w:val="21"/>
              </w:rPr>
              <m:t>B</m:t>
            </m:r>
          </m:e>
          <m:sub>
            <m:r>
              <w:rPr>
                <w:rFonts w:ascii="Cambria Math" w:hAnsi="Cambria Math"/>
                <w:sz w:val="21"/>
              </w:rPr>
              <m:t>Φ</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w:rPr>
                <w:rFonts w:ascii="Cambria Math" w:hAnsi="Cambria Math"/>
                <w:sz w:val="21"/>
              </w:rPr>
              <m:t>Φ</m:t>
            </m:r>
          </m:sub>
        </m:sSub>
        <m:d>
          <m:dPr>
            <m:ctrlPr>
              <w:rPr>
                <w:rFonts w:ascii="Cambria Math" w:hAnsi="Cambria Math"/>
              </w:rPr>
            </m:ctrlPr>
          </m:dPr>
          <m:e>
            <m:sSub>
              <m:sSubPr>
                <m:ctrlPr>
                  <w:rPr>
                    <w:rFonts w:ascii="Cambria Math" w:hAnsi="Cambria Math"/>
                  </w:rPr>
                </m:ctrlPr>
              </m:sSubPr>
              <m:e>
                <m:r>
                  <w:rPr>
                    <w:rFonts w:ascii="Cambria Math" w:hAnsi="Cambria Math"/>
                    <w:sz w:val="21"/>
                  </w:rPr>
                  <m:t>z</m:t>
                </m:r>
              </m:e>
              <m:sub>
                <m:r>
                  <m:rPr>
                    <m:sty m:val="p"/>
                  </m:rPr>
                  <w:rPr>
                    <w:rFonts w:ascii="Cambria Math" w:hAnsi="Cambria Math"/>
                    <w:sz w:val="21"/>
                  </w:rPr>
                  <m:t>new</m:t>
                </m:r>
              </m:sub>
            </m:sSub>
          </m:e>
        </m:d>
        <m:r>
          <w:rPr>
            <w:rFonts w:ascii="Cambria Math" w:hAnsi="Cambria Math"/>
            <w:sz w:val="21"/>
          </w:rPr>
          <m:t> </m:t>
        </m:r>
        <m:r>
          <m:rPr>
            <m:sty m:val="p"/>
          </m:rPr>
          <w:rPr>
            <w:rFonts w:ascii="Cambria Math" w:hAnsi="Cambria Math"/>
            <w:sz w:val="21"/>
          </w:rPr>
          <m:t>⇒</m:t>
        </m:r>
        <m:r>
          <w:rPr>
            <w:rFonts w:ascii="Cambria Math" w:hAnsi="Cambria Math"/>
            <w:sz w:val="21"/>
          </w:rPr>
          <m:t> Φ</m:t>
        </m:r>
        <m:d>
          <m:dPr>
            <m:ctrlPr>
              <w:rPr>
                <w:rFonts w:ascii="Cambria Math" w:hAnsi="Cambria Math"/>
              </w:rPr>
            </m:ctrlPr>
          </m:dPr>
          <m:e>
            <m:sSub>
              <m:sSubPr>
                <m:ctrlPr>
                  <w:rPr>
                    <w:rFonts w:ascii="Cambria Math" w:hAnsi="Cambria Math"/>
                  </w:rPr>
                </m:ctrlPr>
              </m:sSubPr>
              <m:e>
                <m:r>
                  <w:rPr>
                    <w:rFonts w:ascii="Cambria Math" w:hAnsi="Cambria Math"/>
                    <w:sz w:val="21"/>
                  </w:rPr>
                  <m:t>z</m:t>
                </m:r>
              </m:e>
              <m:sub>
                <m:r>
                  <m:rPr>
                    <m:sty m:val="p"/>
                  </m:rPr>
                  <w:rPr>
                    <w:rFonts w:ascii="Cambria Math" w:hAnsi="Cambria Math"/>
                    <w:sz w:val="21"/>
                  </w:rPr>
                  <m:t>new</m:t>
                </m:r>
              </m:sub>
            </m:sSub>
          </m:e>
        </m:d>
        <m:r>
          <m:rPr>
            <m:sty m:val="p"/>
          </m:rPr>
          <w:rPr>
            <w:rFonts w:ascii="Cambria Math" w:hAnsi="Cambria Math"/>
            <w:sz w:val="21"/>
          </w:rPr>
          <m:t>&lt;</m:t>
        </m:r>
        <m:r>
          <w:rPr>
            <w:rFonts w:ascii="Cambria Math" w:hAnsi="Cambria Math"/>
            <w:sz w:val="21"/>
          </w:rPr>
          <m:t>Φ</m:t>
        </m:r>
        <m:d>
          <m:dPr>
            <m:ctrlPr>
              <w:rPr>
                <w:rFonts w:ascii="Cambria Math" w:hAnsi="Cambria Math"/>
              </w:rPr>
            </m:ctrlPr>
          </m:dPr>
          <m:e>
            <m:r>
              <w:rPr>
                <w:rFonts w:ascii="Cambria Math" w:hAnsi="Cambria Math"/>
                <w:sz w:val="21"/>
              </w:rPr>
              <m:t>z</m:t>
            </m:r>
          </m:e>
        </m:d>
        <m:r>
          <m:rPr>
            <m:sty m:val="p"/>
          </m:rPr>
          <w:rPr>
            <w:rFonts w:ascii="Cambria Math" w:hAnsi="Cambria Math"/>
            <w:sz w:val="21"/>
          </w:rPr>
          <m:t>.</m:t>
        </m:r>
      </m:oMath>
      <w:r>
        <w:rPr>
          <w:color w:val="74858C"/>
          <w:sz w:val="16"/>
        </w:rPr>
        <w:t xml:space="preserve">  (56)</w:t>
      </w:r>
    </w:p>
    <w:p w14:paraId="1C056EC8" w14:textId="77777777" w:rsidR="006434F1" w:rsidRDefault="00000000">
      <w:pPr>
        <w:pStyle w:val="NBBody"/>
      </w:pPr>
      <w:r>
        <w:t>首个集成版每个最终接受步仍用高保真预测确认。待残差上界机制可靠后，才允许在预算充足时跳过部分完整求解。若步长接近零，停止准则还须结合噪声水平和参考梯度；不可仅据代理模型收敛停止。</w:t>
      </w:r>
    </w:p>
    <w:p w14:paraId="17779DA4" w14:textId="77777777" w:rsidR="006434F1" w:rsidRDefault="00000000">
      <w:pPr>
        <w:pStyle w:val="NBBody"/>
        <w:spacing w:after="0" w:line="240" w:lineRule="auto"/>
      </w:pPr>
      <w:r>
        <w:br w:type="page"/>
      </w:r>
    </w:p>
    <w:p w14:paraId="62E74BC8" w14:textId="77777777" w:rsidR="006434F1" w:rsidRDefault="00000000">
      <w:pPr>
        <w:pStyle w:val="NBKicker"/>
      </w:pPr>
      <w:r>
        <w:lastRenderedPageBreak/>
        <w:t>第六部分</w:t>
      </w:r>
      <w:r>
        <w:t xml:space="preserve"> · </w:t>
      </w:r>
      <w:r>
        <w:t>可信优化与自适应</w:t>
      </w:r>
    </w:p>
    <w:p w14:paraId="5E532221" w14:textId="77777777" w:rsidR="006434F1" w:rsidRDefault="00000000">
      <w:pPr>
        <w:pStyle w:val="NBHeading"/>
      </w:pPr>
      <w:bookmarkStart w:id="20" w:name="NB_PAGE_21"/>
      <w:r>
        <w:t xml:space="preserve">§19 </w:t>
      </w:r>
      <w:r>
        <w:t>分开管理</w:t>
      </w:r>
      <w:r>
        <w:t xml:space="preserve"> M</w:t>
      </w:r>
      <w:r>
        <w:t>、</w:t>
      </w:r>
      <w:r>
        <w:t>K</w:t>
      </w:r>
      <w:r>
        <w:t>、</w:t>
      </w:r>
      <w:r>
        <w:t xml:space="preserve">N </w:t>
      </w:r>
      <w:r>
        <w:t>与数据频率</w:t>
      </w:r>
      <w:bookmarkEnd w:id="20"/>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2730"/>
        <w:gridCol w:w="6795"/>
      </w:tblGrid>
      <w:tr w:rsidR="006434F1" w14:paraId="4F525818" w14:textId="77777777">
        <w:trPr>
          <w:cantSplit/>
          <w:tblHeader/>
          <w:jc w:val="center"/>
        </w:trPr>
        <w:tc>
          <w:tcPr>
            <w:tcW w:w="2730" w:type="dxa"/>
            <w:shd w:val="clear" w:color="auto" w:fill="234C5A"/>
            <w:vAlign w:val="center"/>
          </w:tcPr>
          <w:p w14:paraId="36512A19" w14:textId="77777777" w:rsidR="006434F1" w:rsidRDefault="00000000">
            <w:pPr>
              <w:pStyle w:val="NBTableHead"/>
            </w:pPr>
            <w:r>
              <w:t>发生的问题</w:t>
            </w:r>
          </w:p>
        </w:tc>
        <w:tc>
          <w:tcPr>
            <w:tcW w:w="6795" w:type="dxa"/>
            <w:shd w:val="clear" w:color="auto" w:fill="234C5A"/>
            <w:vAlign w:val="center"/>
          </w:tcPr>
          <w:p w14:paraId="62C8E050" w14:textId="77777777" w:rsidR="006434F1" w:rsidRDefault="00000000">
            <w:pPr>
              <w:pStyle w:val="NBTableHead"/>
            </w:pPr>
            <w:r>
              <w:t>正确响应，而不是统一</w:t>
            </w:r>
            <w:r>
              <w:t>“</w:t>
            </w:r>
            <w:r>
              <w:t>加阶数</w:t>
            </w:r>
            <w:r>
              <w:t>”</w:t>
            </w:r>
          </w:p>
        </w:tc>
      </w:tr>
      <w:tr w:rsidR="006434F1" w14:paraId="67208FEF" w14:textId="77777777">
        <w:trPr>
          <w:cantSplit/>
          <w:jc w:val="center"/>
        </w:trPr>
        <w:tc>
          <w:tcPr>
            <w:tcW w:w="2730" w:type="dxa"/>
            <w:shd w:val="clear" w:color="auto" w:fill="F3F7F8"/>
            <w:vAlign w:val="center"/>
          </w:tcPr>
          <w:p w14:paraId="250A744D" w14:textId="77777777" w:rsidR="006434F1" w:rsidRDefault="00000000">
            <w:pPr>
              <w:pStyle w:val="NBTable"/>
            </w:pPr>
            <w:r>
              <w:t xml:space="preserve">refit </w:t>
            </w:r>
            <w:r>
              <w:t>求积或几何表示不准</w:t>
            </w:r>
          </w:p>
        </w:tc>
        <w:tc>
          <w:tcPr>
            <w:tcW w:w="6795" w:type="dxa"/>
            <w:shd w:val="clear" w:color="auto" w:fill="F3F7F8"/>
            <w:vAlign w:val="center"/>
          </w:tcPr>
          <w:p w14:paraId="1D1C70D0" w14:textId="77777777" w:rsidR="006434F1" w:rsidRDefault="00000000">
            <w:pPr>
              <w:pStyle w:val="NBTable"/>
            </w:pPr>
            <w:r>
              <w:t>提高几何求积网格／</w:t>
            </w:r>
            <w:r>
              <w:t>K</w:t>
            </w:r>
            <w:r>
              <w:t>，固定起点；重新评估实际法向速度。</w:t>
            </w:r>
          </w:p>
        </w:tc>
      </w:tr>
      <w:tr w:rsidR="006434F1" w14:paraId="4E61993A" w14:textId="77777777">
        <w:trPr>
          <w:cantSplit/>
          <w:jc w:val="center"/>
        </w:trPr>
        <w:tc>
          <w:tcPr>
            <w:tcW w:w="2730" w:type="dxa"/>
            <w:shd w:val="clear" w:color="auto" w:fill="FFFFFF"/>
            <w:vAlign w:val="center"/>
          </w:tcPr>
          <w:p w14:paraId="673EC2C0" w14:textId="77777777" w:rsidR="006434F1" w:rsidRDefault="00000000">
            <w:pPr>
              <w:pStyle w:val="NBTable"/>
            </w:pPr>
            <w:r>
              <w:t>核或场解尚未收敛</w:t>
            </w:r>
          </w:p>
        </w:tc>
        <w:tc>
          <w:tcPr>
            <w:tcW w:w="6795" w:type="dxa"/>
            <w:shd w:val="clear" w:color="auto" w:fill="FFFFFF"/>
            <w:vAlign w:val="center"/>
          </w:tcPr>
          <w:p w14:paraId="6DC23469" w14:textId="77777777" w:rsidR="006434F1" w:rsidRDefault="00000000">
            <w:pPr>
              <w:pStyle w:val="NBTable"/>
            </w:pPr>
            <w:r>
              <w:t>提高</w:t>
            </w:r>
            <w:r>
              <w:t xml:space="preserve"> p_C</w:t>
            </w:r>
            <w:r>
              <w:t>、</w:t>
            </w:r>
            <w:r>
              <w:t xml:space="preserve">Graf </w:t>
            </w:r>
            <w:r>
              <w:t>阶数或</w:t>
            </w:r>
            <w:r>
              <w:t xml:space="preserve"> N</w:t>
            </w:r>
            <w:r>
              <w:t>；不立即增加形状自由度。</w:t>
            </w:r>
          </w:p>
        </w:tc>
      </w:tr>
      <w:tr w:rsidR="006434F1" w14:paraId="3F642213" w14:textId="77777777">
        <w:trPr>
          <w:cantSplit/>
          <w:jc w:val="center"/>
        </w:trPr>
        <w:tc>
          <w:tcPr>
            <w:tcW w:w="2730" w:type="dxa"/>
            <w:shd w:val="clear" w:color="auto" w:fill="F3F7F8"/>
            <w:vAlign w:val="center"/>
          </w:tcPr>
          <w:p w14:paraId="1140344B" w14:textId="77777777" w:rsidR="006434F1" w:rsidRDefault="00000000">
            <w:pPr>
              <w:pStyle w:val="NBTable"/>
            </w:pPr>
            <w:r>
              <w:t>增量／降阶残差过大</w:t>
            </w:r>
          </w:p>
        </w:tc>
        <w:tc>
          <w:tcPr>
            <w:tcW w:w="6795" w:type="dxa"/>
            <w:shd w:val="clear" w:color="auto" w:fill="F3F7F8"/>
            <w:vAlign w:val="center"/>
          </w:tcPr>
          <w:p w14:paraId="6722DC23" w14:textId="77777777" w:rsidR="006434F1" w:rsidRDefault="00000000">
            <w:pPr>
              <w:pStyle w:val="NBTable"/>
            </w:pPr>
            <w:r>
              <w:t>校正、增广、缩短锚点距离，或重新分解。</w:t>
            </w:r>
          </w:p>
        </w:tc>
      </w:tr>
      <w:tr w:rsidR="006434F1" w14:paraId="332DB257" w14:textId="77777777">
        <w:trPr>
          <w:cantSplit/>
          <w:jc w:val="center"/>
        </w:trPr>
        <w:tc>
          <w:tcPr>
            <w:tcW w:w="2730" w:type="dxa"/>
            <w:shd w:val="clear" w:color="auto" w:fill="FFFFFF"/>
            <w:vAlign w:val="center"/>
          </w:tcPr>
          <w:p w14:paraId="7F7C1A4D" w14:textId="77777777" w:rsidR="006434F1" w:rsidRDefault="00000000">
            <w:pPr>
              <w:pStyle w:val="NBTable"/>
            </w:pPr>
            <w:r>
              <w:t>数据缺少某些形状约束</w:t>
            </w:r>
          </w:p>
        </w:tc>
        <w:tc>
          <w:tcPr>
            <w:tcW w:w="6795" w:type="dxa"/>
            <w:shd w:val="clear" w:color="auto" w:fill="FFFFFF"/>
            <w:vAlign w:val="center"/>
          </w:tcPr>
          <w:p w14:paraId="5709EF49" w14:textId="77777777" w:rsidR="006434F1" w:rsidRDefault="00000000">
            <w:pPr>
              <w:pStyle w:val="NBTable"/>
            </w:pPr>
            <w:r>
              <w:t>限制更新方向；有可获得数据时再增加补充频率／通道。</w:t>
            </w:r>
          </w:p>
        </w:tc>
      </w:tr>
      <w:tr w:rsidR="006434F1" w14:paraId="174CE740" w14:textId="77777777">
        <w:trPr>
          <w:cantSplit/>
          <w:jc w:val="center"/>
        </w:trPr>
        <w:tc>
          <w:tcPr>
            <w:tcW w:w="2730" w:type="dxa"/>
            <w:shd w:val="clear" w:color="auto" w:fill="F3F7F8"/>
            <w:vAlign w:val="center"/>
          </w:tcPr>
          <w:p w14:paraId="7B1F7FE1" w14:textId="77777777" w:rsidR="006434F1" w:rsidRDefault="00000000">
            <w:pPr>
              <w:pStyle w:val="NBTable"/>
            </w:pPr>
            <w:r>
              <w:t>噪声已主导残差</w:t>
            </w:r>
          </w:p>
        </w:tc>
        <w:tc>
          <w:tcPr>
            <w:tcW w:w="6795" w:type="dxa"/>
            <w:shd w:val="clear" w:color="auto" w:fill="F3F7F8"/>
            <w:vAlign w:val="center"/>
          </w:tcPr>
          <w:p w14:paraId="0279D77F" w14:textId="77777777" w:rsidR="006434F1" w:rsidRDefault="00000000">
            <w:pPr>
              <w:pStyle w:val="NBTable"/>
            </w:pPr>
            <w:r>
              <w:t>避免释放更多不受约束的细节；报告恢复偏差而非追逐机器精度。</w:t>
            </w:r>
          </w:p>
        </w:tc>
      </w:tr>
    </w:tbl>
    <w:p w14:paraId="7C5039FF" w14:textId="77777777" w:rsidR="006434F1" w:rsidRDefault="006434F1">
      <w:pPr>
        <w:pStyle w:val="NBBody"/>
        <w:spacing w:after="20" w:line="240" w:lineRule="auto"/>
      </w:pPr>
    </w:p>
    <w:p w14:paraId="2CCDE1E0" w14:textId="77777777" w:rsidR="006434F1" w:rsidRDefault="00000000">
      <w:pPr>
        <w:pStyle w:val="NBBody"/>
      </w:pPr>
      <w:r>
        <w:t>可用实际法向位移基</w:t>
      </w:r>
      <w:r>
        <w:t xml:space="preserve"> b_j(s)=δz_j·ν </w:t>
      </w:r>
      <w:r>
        <w:t>建立形状度量</w:t>
      </w:r>
      <w:r>
        <w:t xml:space="preserve"> G_ij=L⁻¹∫b_i b_j ds</w:t>
      </w:r>
      <w:r>
        <w:t>。去除零法向的冗余方向后，分析白化</w:t>
      </w:r>
      <w:r>
        <w:t xml:space="preserve"> Jacobian </w:t>
      </w:r>
      <w:r>
        <w:t>与几何度量的广义奇异值，避免参数单位改变可辨识性判断。</w:t>
      </w:r>
    </w:p>
    <w:p w14:paraId="715F19FA" w14:textId="77777777" w:rsidR="006434F1" w:rsidRDefault="00000000">
      <w:pPr>
        <w:pStyle w:val="NBEquation"/>
        <w:jc w:val="center"/>
      </w:pPr>
      <m:oMath>
        <m:acc>
          <m:accPr>
            <m:chr m:val="̃"/>
            <m:ctrlPr>
              <w:rPr>
                <w:rFonts w:ascii="Cambria Math" w:hAnsi="Cambria Math"/>
              </w:rPr>
            </m:ctrlPr>
          </m:accPr>
          <m:e>
            <m:r>
              <w:rPr>
                <w:rFonts w:ascii="Cambria Math" w:hAnsi="Cambria Math"/>
                <w:sz w:val="21"/>
              </w:rPr>
              <m:t>J</m:t>
            </m:r>
          </m:e>
        </m:acc>
        <m:r>
          <m:rPr>
            <m:sty m:val="p"/>
          </m:rPr>
          <w:rPr>
            <w:rFonts w:ascii="Cambria Math" w:hAnsi="Cambria Math"/>
            <w:sz w:val="21"/>
          </w:rPr>
          <m:t>=</m:t>
        </m:r>
        <m:r>
          <w:rPr>
            <w:rFonts w:ascii="Cambria Math" w:hAnsi="Cambria Math"/>
            <w:sz w:val="21"/>
          </w:rPr>
          <m:t>J</m:t>
        </m:r>
        <m:sSup>
          <m:sSupPr>
            <m:ctrlPr>
              <w:rPr>
                <w:rFonts w:ascii="Cambria Math" w:hAnsi="Cambria Math"/>
              </w:rPr>
            </m:ctrlPr>
          </m:sSupPr>
          <m:e>
            <m:r>
              <w:rPr>
                <w:rFonts w:ascii="Cambria Math" w:hAnsi="Cambria Math"/>
                <w:sz w:val="21"/>
              </w:rPr>
              <m:t>G</m:t>
            </m:r>
          </m:e>
          <m:sup>
            <m:r>
              <m:rPr>
                <m:sty m:val="p"/>
              </m:rPr>
              <w:rPr>
                <w:rFonts w:ascii="Cambria Math" w:hAnsi="Cambria Math"/>
                <w:sz w:val="21"/>
              </w:rPr>
              <m:t>-</m:t>
            </m:r>
            <m:r>
              <w:rPr>
                <w:rFonts w:ascii="Cambria Math" w:hAnsi="Cambria Math"/>
                <w:sz w:val="21"/>
              </w:rPr>
              <m:t>1</m:t>
            </m:r>
            <m:r>
              <m:rPr>
                <m:sty m:val="p"/>
              </m:rPr>
              <w:rPr>
                <w:rFonts w:ascii="Cambria Math" w:hAnsi="Cambria Math"/>
                <w:sz w:val="21"/>
              </w:rPr>
              <m:t>/</m:t>
            </m:r>
            <m:r>
              <w:rPr>
                <w:rFonts w:ascii="Cambria Math" w:hAnsi="Cambria Math"/>
                <w:sz w:val="21"/>
              </w:rPr>
              <m:t>2</m:t>
            </m:r>
          </m:sup>
        </m:sSup>
        <m:r>
          <m:rPr>
            <m:sty m:val="p"/>
          </m:rPr>
          <w:rPr>
            <w:rFonts w:ascii="Cambria Math" w:hAnsi="Cambria Math"/>
            <w:sz w:val="21"/>
          </w:rPr>
          <m:t>=</m:t>
        </m:r>
        <m:r>
          <w:rPr>
            <w:rFonts w:ascii="Cambria Math" w:hAnsi="Cambria Math"/>
            <w:sz w:val="21"/>
          </w:rPr>
          <m:t>UΣ</m:t>
        </m:r>
        <m:sSup>
          <m:sSupPr>
            <m:ctrlPr>
              <w:rPr>
                <w:rFonts w:ascii="Cambria Math" w:hAnsi="Cambria Math"/>
              </w:rPr>
            </m:ctrlPr>
          </m:sSupPr>
          <m:e>
            <m:r>
              <w:rPr>
                <w:rFonts w:ascii="Cambria Math" w:hAnsi="Cambria Math"/>
                <w:sz w:val="21"/>
              </w:rPr>
              <m:t>V</m:t>
            </m:r>
          </m:e>
          <m:sup>
            <m:r>
              <m:rPr>
                <m:scr m:val="sans-serif"/>
                <m:sty m:val="p"/>
              </m:rPr>
              <w:rPr>
                <w:rFonts w:ascii="Cambria Math" w:hAnsi="Cambria Math"/>
                <w:sz w:val="21"/>
              </w:rPr>
              <m:t>T</m:t>
            </m:r>
          </m:sup>
        </m:sSup>
        <m:r>
          <m:rPr>
            <m:sty m:val="p"/>
          </m:rPr>
          <w:rPr>
            <w:rFonts w:ascii="Cambria Math" w:hAnsi="Cambria Math"/>
            <w:sz w:val="21"/>
          </w:rPr>
          <m:t>,</m:t>
        </m:r>
        <m:r>
          <w:rPr>
            <w:rFonts w:ascii="Cambria Math" w:hAnsi="Cambria Math"/>
            <w:sz w:val="21"/>
          </w:rPr>
          <m:t>  δa</m:t>
        </m:r>
        <m:r>
          <m:rPr>
            <m:sty m:val="p"/>
          </m:rPr>
          <w:rPr>
            <w:rFonts w:ascii="Cambria Math" w:hAnsi="Cambria Math"/>
            <w:sz w:val="21"/>
          </w:rPr>
          <m:t>=</m:t>
        </m:r>
        <m:sSup>
          <m:sSupPr>
            <m:ctrlPr>
              <w:rPr>
                <w:rFonts w:ascii="Cambria Math" w:hAnsi="Cambria Math"/>
              </w:rPr>
            </m:ctrlPr>
          </m:sSupPr>
          <m:e>
            <m:r>
              <w:rPr>
                <w:rFonts w:ascii="Cambria Math" w:hAnsi="Cambria Math"/>
                <w:sz w:val="21"/>
              </w:rPr>
              <m:t>G</m:t>
            </m:r>
          </m:e>
          <m:sup>
            <m:r>
              <m:rPr>
                <m:sty m:val="p"/>
              </m:rPr>
              <w:rPr>
                <w:rFonts w:ascii="Cambria Math" w:hAnsi="Cambria Math"/>
                <w:sz w:val="21"/>
              </w:rPr>
              <m:t>-</m:t>
            </m:r>
            <m:r>
              <w:rPr>
                <w:rFonts w:ascii="Cambria Math" w:hAnsi="Cambria Math"/>
                <w:sz w:val="21"/>
              </w:rPr>
              <m:t>1</m:t>
            </m:r>
            <m:r>
              <m:rPr>
                <m:sty m:val="p"/>
              </m:rPr>
              <w:rPr>
                <w:rFonts w:ascii="Cambria Math" w:hAnsi="Cambria Math"/>
                <w:sz w:val="21"/>
              </w:rPr>
              <m:t>/</m:t>
            </m:r>
            <m:r>
              <w:rPr>
                <w:rFonts w:ascii="Cambria Math" w:hAnsi="Cambria Math"/>
                <w:sz w:val="21"/>
              </w:rPr>
              <m:t>2</m:t>
            </m:r>
          </m:sup>
        </m:sSup>
        <m:sSub>
          <m:sSubPr>
            <m:ctrlPr>
              <w:rPr>
                <w:rFonts w:ascii="Cambria Math" w:hAnsi="Cambria Math"/>
              </w:rPr>
            </m:ctrlPr>
          </m:sSubPr>
          <m:e>
            <m:r>
              <w:rPr>
                <w:rFonts w:ascii="Cambria Math" w:hAnsi="Cambria Math"/>
                <w:sz w:val="21"/>
              </w:rPr>
              <m:t>V</m:t>
            </m:r>
          </m:e>
          <m:sub>
            <m:r>
              <m:rPr>
                <m:sty m:val="p"/>
              </m:rPr>
              <w:rPr>
                <w:rFonts w:ascii="Cambria Math" w:hAnsi="Cambria Math"/>
                <w:sz w:val="21"/>
              </w:rPr>
              <m:t>active</m:t>
            </m:r>
          </m:sub>
        </m:sSub>
        <m:r>
          <w:rPr>
            <w:rFonts w:ascii="Cambria Math" w:hAnsi="Cambria Math"/>
            <w:sz w:val="21"/>
          </w:rPr>
          <m:t>δb</m:t>
        </m:r>
        <m:r>
          <m:rPr>
            <m:sty m:val="p"/>
          </m:rPr>
          <w:rPr>
            <w:rFonts w:ascii="Cambria Math" w:hAnsi="Cambria Math"/>
            <w:sz w:val="21"/>
          </w:rPr>
          <m:t>.</m:t>
        </m:r>
      </m:oMath>
      <w:r>
        <w:rPr>
          <w:color w:val="74858C"/>
          <w:sz w:val="16"/>
        </w:rPr>
        <w:t xml:space="preserve">  (57)</w:t>
      </w:r>
    </w:p>
    <w:p w14:paraId="68747039" w14:textId="77777777" w:rsidR="006434F1" w:rsidRDefault="00000000">
      <w:pPr>
        <w:pStyle w:val="NBBody"/>
      </w:pPr>
      <w:r>
        <w:t>阈值应同时考虑噪声、方向允许幅度及</w:t>
      </w:r>
      <w:r>
        <w:t xml:space="preserve"> Jacobian </w:t>
      </w:r>
      <w:r>
        <w:t>数值误差。某个计算奇异值与导数误差同量级时，应先提高计算精度，再判断其是否缺少数据约束。该可辨识方向不等于</w:t>
      </w:r>
      <w:r>
        <w:t xml:space="preserve"> §13 </w:t>
      </w:r>
      <w:r>
        <w:t>被消去的边界场模式。</w:t>
      </w:r>
    </w:p>
    <w:p w14:paraId="560223D5" w14:textId="77777777" w:rsidR="006434F1" w:rsidRDefault="00000000">
      <w:pPr>
        <w:pStyle w:val="NBBody"/>
      </w:pPr>
      <w:r>
        <w:t>原有频率阶梯作为可复现基线保留；显式列出每阶段频率数组。新增频率、改变权重或</w:t>
      </w:r>
      <w:r>
        <w:t xml:space="preserve"> M </w:t>
      </w:r>
      <w:r>
        <w:t>时，在外层重建局部模型并重新定义目标；不同数据集合的</w:t>
      </w:r>
      <w:r>
        <w:t xml:space="preserve"> loss </w:t>
      </w:r>
      <w:r>
        <w:t>不直接比较。</w:t>
      </w:r>
      <w:r>
        <w:t>K=2M+2</w:t>
      </w:r>
      <w:r>
        <w:t>、最终</w:t>
      </w:r>
      <w:r>
        <w:t xml:space="preserve"> M=K=64 </w:t>
      </w:r>
      <w:r>
        <w:t>仅为原经验配置，不作为普适理论规则。</w:t>
      </w:r>
    </w:p>
    <w:p w14:paraId="2B257626" w14:textId="77777777" w:rsidR="006434F1" w:rsidRDefault="00000000">
      <w:pPr>
        <w:pStyle w:val="NBNote"/>
        <w:pBdr>
          <w:left w:val="single" w:sz="18" w:space="8" w:color="247B81"/>
        </w:pBdr>
        <w:shd w:val="clear" w:color="auto" w:fill="EEF4F5"/>
        <w:ind w:left="170" w:right="113"/>
      </w:pPr>
      <w:r>
        <w:t>所有启发式阈值标注为配置选择，不写成定理常数。主实验必须另有仅使用实际可获得观测的路线。</w:t>
      </w:r>
    </w:p>
    <w:p w14:paraId="57326C7D" w14:textId="77777777" w:rsidR="006434F1" w:rsidRDefault="00000000">
      <w:pPr>
        <w:pStyle w:val="NBBody"/>
        <w:spacing w:after="0" w:line="240" w:lineRule="auto"/>
      </w:pPr>
      <w:r>
        <w:br w:type="page"/>
      </w:r>
    </w:p>
    <w:p w14:paraId="4478EBB3" w14:textId="77777777" w:rsidR="006434F1" w:rsidRDefault="00000000">
      <w:pPr>
        <w:pStyle w:val="NBKicker"/>
      </w:pPr>
      <w:r>
        <w:lastRenderedPageBreak/>
        <w:t>第七部分</w:t>
      </w:r>
      <w:r>
        <w:t xml:space="preserve"> · </w:t>
      </w:r>
      <w:r>
        <w:t>可选解析分支</w:t>
      </w:r>
    </w:p>
    <w:p w14:paraId="6DF70844" w14:textId="77777777" w:rsidR="006434F1" w:rsidRDefault="00000000">
      <w:pPr>
        <w:pStyle w:val="NBHeading"/>
      </w:pPr>
      <w:bookmarkStart w:id="21" w:name="NB_PAGE_22"/>
      <w:r>
        <w:t xml:space="preserve">§20 </w:t>
      </w:r>
      <w:r>
        <w:t>可选低成本特例：圆形与近圆局部模型</w:t>
      </w:r>
      <w:bookmarkEnd w:id="21"/>
    </w:p>
    <w:p w14:paraId="39051B87" w14:textId="77777777" w:rsidR="006434F1" w:rsidRDefault="00000000">
      <w:pPr>
        <w:pStyle w:val="NBBody"/>
      </w:pPr>
      <w:r>
        <w:t>圆形</w:t>
      </w:r>
      <w:r>
        <w:t xml:space="preserve"> z(θ)=a exp(iθ)</w:t>
      </w:r>
      <w:r>
        <w:t>，</w:t>
      </w:r>
      <w:r>
        <w:t>t=ka</w:t>
      </w:r>
      <w:r>
        <w:t>；采用</w:t>
      </w:r>
      <w:r>
        <w:t xml:space="preserve"> §3 </w:t>
      </w:r>
      <w:r>
        <w:t>的加权迹约定，三个基本圆周特征值为</w:t>
      </w:r>
      <w:r>
        <w:t xml:space="preserve"> [R2] </w:t>
      </w:r>
      <w:r>
        <w:t>的</w:t>
      </w:r>
      <w:r>
        <w:t xml:space="preserve"> Graf/Bessel </w:t>
      </w:r>
      <w:r>
        <w:t>恒等式与跳跃关系的直接推导：</w:t>
      </w:r>
    </w:p>
    <w:p w14:paraId="13FDE96E"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σ</m:t>
            </m:r>
          </m:e>
          <m:sub>
            <m:r>
              <w:rPr>
                <w:rFonts w:ascii="Cambria Math" w:hAnsi="Cambria Math"/>
                <w:sz w:val="21"/>
              </w:rPr>
              <m:t>m</m:t>
            </m:r>
          </m:sub>
        </m:sSub>
        <m:r>
          <m:rPr>
            <m:sty m:val="p"/>
          </m:rPr>
          <w:rPr>
            <w:rFonts w:ascii="Cambria Math" w:hAnsi="Cambria Math"/>
            <w:sz w:val="21"/>
          </w:rPr>
          <m:t>=</m:t>
        </m:r>
        <m:f>
          <m:fPr>
            <m:ctrlPr>
              <w:rPr>
                <w:rFonts w:ascii="Cambria Math" w:hAnsi="Cambria Math"/>
              </w:rPr>
            </m:ctrlPr>
          </m:fPr>
          <m:num>
            <m:r>
              <w:rPr>
                <w:rFonts w:ascii="Cambria Math" w:hAnsi="Cambria Math"/>
                <w:sz w:val="21"/>
              </w:rPr>
              <m:t>iπ</m:t>
            </m:r>
          </m:num>
          <m:den>
            <m:r>
              <w:rPr>
                <w:rFonts w:ascii="Cambria Math" w:hAnsi="Cambria Math"/>
                <w:sz w:val="21"/>
              </w:rPr>
              <m:t>2</m:t>
            </m:r>
          </m:den>
        </m:f>
        <m:sSub>
          <m:sSubPr>
            <m:ctrlPr>
              <w:rPr>
                <w:rFonts w:ascii="Cambria Math" w:hAnsi="Cambria Math"/>
              </w:rPr>
            </m:ctrlPr>
          </m:sSubPr>
          <m:e>
            <m:r>
              <w:rPr>
                <w:rFonts w:ascii="Cambria Math" w:hAnsi="Cambria Math"/>
                <w:sz w:val="21"/>
              </w:rPr>
              <m:t>J</m:t>
            </m:r>
          </m:e>
          <m:sub>
            <m:r>
              <w:rPr>
                <w:rFonts w:ascii="Cambria Math" w:hAnsi="Cambria Math"/>
                <w:sz w:val="21"/>
              </w:rPr>
              <m:t>m</m:t>
            </m:r>
          </m:sub>
        </m:sSub>
        <m:d>
          <m:dPr>
            <m:ctrlPr>
              <w:rPr>
                <w:rFonts w:ascii="Cambria Math" w:hAnsi="Cambria Math"/>
              </w:rPr>
            </m:ctrlPr>
          </m:dPr>
          <m:e>
            <m:r>
              <w:rPr>
                <w:rFonts w:ascii="Cambria Math" w:hAnsi="Cambria Math"/>
                <w:sz w:val="21"/>
              </w:rPr>
              <m:t>t</m:t>
            </m:r>
          </m:e>
        </m:d>
        <m:sSubSup>
          <m:sSubSupPr>
            <m:ctrlPr>
              <w:rPr>
                <w:rFonts w:ascii="Cambria Math" w:hAnsi="Cambria Math"/>
              </w:rPr>
            </m:ctrlPr>
          </m:sSubSupPr>
          <m:e>
            <m:r>
              <w:rPr>
                <w:rFonts w:ascii="Cambria Math" w:hAnsi="Cambria Math"/>
                <w:sz w:val="21"/>
              </w:rPr>
              <m:t>H</m:t>
            </m:r>
          </m:e>
          <m:sub>
            <m:r>
              <w:rPr>
                <w:rFonts w:ascii="Cambria Math" w:hAnsi="Cambria Math"/>
                <w:sz w:val="21"/>
              </w:rPr>
              <m:t>m</m:t>
            </m:r>
          </m:sub>
          <m:sup>
            <m:d>
              <m:dPr>
                <m:ctrlPr>
                  <w:rPr>
                    <w:rFonts w:ascii="Cambria Math" w:hAnsi="Cambria Math"/>
                  </w:rPr>
                </m:ctrlPr>
              </m:dPr>
              <m:e>
                <m:r>
                  <w:rPr>
                    <w:rFonts w:ascii="Cambria Math" w:hAnsi="Cambria Math"/>
                    <w:sz w:val="21"/>
                  </w:rPr>
                  <m:t>1</m:t>
                </m:r>
              </m:e>
            </m:d>
          </m:sup>
        </m:sSubSup>
        <m:d>
          <m:dPr>
            <m:ctrlPr>
              <w:rPr>
                <w:rFonts w:ascii="Cambria Math" w:hAnsi="Cambria Math"/>
              </w:rPr>
            </m:ctrlPr>
          </m:dPr>
          <m:e>
            <m:r>
              <w:rPr>
                <w:rFonts w:ascii="Cambria Math" w:hAnsi="Cambria Math"/>
                <w:sz w:val="21"/>
              </w:rPr>
              <m:t>t</m:t>
            </m:r>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κ</m:t>
            </m:r>
          </m:e>
          <m:sub>
            <m:r>
              <w:rPr>
                <w:rFonts w:ascii="Cambria Math" w:hAnsi="Cambria Math"/>
                <w:sz w:val="21"/>
              </w:rPr>
              <m:t>m</m:t>
            </m:r>
          </m:sub>
        </m:sSub>
        <m:r>
          <m:rPr>
            <m:sty m:val="p"/>
          </m:rPr>
          <w:rPr>
            <w:rFonts w:ascii="Cambria Math" w:hAnsi="Cambria Math"/>
            <w:sz w:val="21"/>
          </w:rPr>
          <m:t>=</m:t>
        </m:r>
        <m:f>
          <m:fPr>
            <m:ctrlPr>
              <w:rPr>
                <w:rFonts w:ascii="Cambria Math" w:hAnsi="Cambria Math"/>
              </w:rPr>
            </m:ctrlPr>
          </m:fPr>
          <m:num>
            <m:r>
              <w:rPr>
                <w:rFonts w:ascii="Cambria Math" w:hAnsi="Cambria Math"/>
                <w:sz w:val="21"/>
              </w:rPr>
              <m:t>iπt</m:t>
            </m:r>
          </m:num>
          <m:den>
            <m:r>
              <w:rPr>
                <w:rFonts w:ascii="Cambria Math" w:hAnsi="Cambria Math"/>
                <w:sz w:val="21"/>
              </w:rPr>
              <m:t>4</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21"/>
                  </w:rPr>
                  <m:t>J</m:t>
                </m:r>
              </m:e>
              <m:sub>
                <m:r>
                  <w:rPr>
                    <w:rFonts w:ascii="Cambria Math" w:hAnsi="Cambria Math"/>
                    <w:sz w:val="21"/>
                  </w:rPr>
                  <m:t>m</m:t>
                </m:r>
              </m:sub>
              <m:sup>
                <m:r>
                  <m:rPr>
                    <m:sty m:val="p"/>
                  </m:rPr>
                  <w:rPr>
                    <w:rFonts w:ascii="Cambria Math" w:hAnsi="Cambria Math"/>
                    <w:sz w:val="21"/>
                  </w:rPr>
                  <m:t>'</m:t>
                </m:r>
              </m:sup>
            </m:sSubSup>
            <m:d>
              <m:dPr>
                <m:ctrlPr>
                  <w:rPr>
                    <w:rFonts w:ascii="Cambria Math" w:hAnsi="Cambria Math"/>
                  </w:rPr>
                </m:ctrlPr>
              </m:dPr>
              <m:e>
                <m:r>
                  <w:rPr>
                    <w:rFonts w:ascii="Cambria Math" w:hAnsi="Cambria Math"/>
                    <w:sz w:val="21"/>
                  </w:rPr>
                  <m:t>t</m:t>
                </m:r>
              </m:e>
            </m:d>
            <m:sSubSup>
              <m:sSubSupPr>
                <m:ctrlPr>
                  <w:rPr>
                    <w:rFonts w:ascii="Cambria Math" w:hAnsi="Cambria Math"/>
                  </w:rPr>
                </m:ctrlPr>
              </m:sSubSupPr>
              <m:e>
                <m:r>
                  <w:rPr>
                    <w:rFonts w:ascii="Cambria Math" w:hAnsi="Cambria Math"/>
                    <w:sz w:val="21"/>
                  </w:rPr>
                  <m:t>H</m:t>
                </m:r>
              </m:e>
              <m:sub>
                <m:r>
                  <w:rPr>
                    <w:rFonts w:ascii="Cambria Math" w:hAnsi="Cambria Math"/>
                    <w:sz w:val="21"/>
                  </w:rPr>
                  <m:t>m</m:t>
                </m:r>
              </m:sub>
              <m:sup>
                <m:d>
                  <m:dPr>
                    <m:ctrlPr>
                      <w:rPr>
                        <w:rFonts w:ascii="Cambria Math" w:hAnsi="Cambria Math"/>
                      </w:rPr>
                    </m:ctrlPr>
                  </m:dPr>
                  <m:e>
                    <m:r>
                      <w:rPr>
                        <w:rFonts w:ascii="Cambria Math" w:hAnsi="Cambria Math"/>
                        <w:sz w:val="21"/>
                      </w:rPr>
                      <m:t>1</m:t>
                    </m:r>
                  </m:e>
                </m:d>
              </m:sup>
            </m:sSubSup>
            <m:d>
              <m:dPr>
                <m:ctrlPr>
                  <w:rPr>
                    <w:rFonts w:ascii="Cambria Math" w:hAnsi="Cambria Math"/>
                  </w:rPr>
                </m:ctrlPr>
              </m:dPr>
              <m:e>
                <m:r>
                  <w:rPr>
                    <w:rFonts w:ascii="Cambria Math" w:hAnsi="Cambria Math"/>
                    <w:sz w:val="21"/>
                  </w:rPr>
                  <m:t>t</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J</m:t>
                </m:r>
              </m:e>
              <m:sub>
                <m:r>
                  <w:rPr>
                    <w:rFonts w:ascii="Cambria Math" w:hAnsi="Cambria Math"/>
                    <w:sz w:val="21"/>
                  </w:rPr>
                  <m:t>m</m:t>
                </m:r>
              </m:sub>
            </m:sSub>
            <m:d>
              <m:dPr>
                <m:ctrlPr>
                  <w:rPr>
                    <w:rFonts w:ascii="Cambria Math" w:hAnsi="Cambria Math"/>
                  </w:rPr>
                </m:ctrlPr>
              </m:dPr>
              <m:e>
                <m:r>
                  <w:rPr>
                    <w:rFonts w:ascii="Cambria Math" w:hAnsi="Cambria Math"/>
                    <w:sz w:val="21"/>
                  </w:rPr>
                  <m:t>t</m:t>
                </m:r>
              </m:e>
            </m:d>
            <m:sSubSup>
              <m:sSubSupPr>
                <m:ctrlPr>
                  <w:rPr>
                    <w:rFonts w:ascii="Cambria Math" w:hAnsi="Cambria Math"/>
                  </w:rPr>
                </m:ctrlPr>
              </m:sSubSupPr>
              <m:e>
                <m:r>
                  <w:rPr>
                    <w:rFonts w:ascii="Cambria Math" w:hAnsi="Cambria Math"/>
                    <w:sz w:val="21"/>
                  </w:rPr>
                  <m:t>H</m:t>
                </m:r>
              </m:e>
              <m:sub>
                <m:r>
                  <w:rPr>
                    <w:rFonts w:ascii="Cambria Math" w:hAnsi="Cambria Math"/>
                    <w:sz w:val="21"/>
                  </w:rPr>
                  <m:t>m</m:t>
                </m:r>
              </m:sub>
              <m:sup>
                <m:d>
                  <m:dPr>
                    <m:ctrlPr>
                      <w:rPr>
                        <w:rFonts w:ascii="Cambria Math" w:hAnsi="Cambria Math"/>
                      </w:rPr>
                    </m:ctrlPr>
                  </m:dPr>
                  <m:e>
                    <m:r>
                      <w:rPr>
                        <w:rFonts w:ascii="Cambria Math" w:hAnsi="Cambria Math"/>
                        <w:sz w:val="21"/>
                      </w:rPr>
                      <m:t>1</m:t>
                    </m:r>
                  </m:e>
                </m:d>
                <m:r>
                  <m:rPr>
                    <m:sty m:val="p"/>
                  </m:rPr>
                  <w:rPr>
                    <w:rFonts w:ascii="Cambria Math" w:hAnsi="Cambria Math"/>
                    <w:sz w:val="21"/>
                  </w:rPr>
                  <m:t>'</m:t>
                </m:r>
              </m:sup>
            </m:sSubSup>
            <m:d>
              <m:dPr>
                <m:ctrlPr>
                  <w:rPr>
                    <w:rFonts w:ascii="Cambria Math" w:hAnsi="Cambria Math"/>
                  </w:rPr>
                </m:ctrlPr>
              </m:dPr>
              <m:e>
                <m:r>
                  <w:rPr>
                    <w:rFonts w:ascii="Cambria Math" w:hAnsi="Cambria Math"/>
                    <w:sz w:val="21"/>
                  </w:rPr>
                  <m:t>t</m:t>
                </m:r>
              </m:e>
            </m:d>
          </m:e>
        </m:d>
        <m:r>
          <m:rPr>
            <m:sty m:val="p"/>
          </m:rPr>
          <w:rPr>
            <w:rFonts w:ascii="Cambria Math" w:hAnsi="Cambria Math"/>
            <w:sz w:val="21"/>
          </w:rPr>
          <m:t>.</m:t>
        </m:r>
      </m:oMath>
      <w:r>
        <w:rPr>
          <w:color w:val="74858C"/>
          <w:sz w:val="16"/>
        </w:rPr>
        <w:t xml:space="preserve">  (58)</w:t>
      </w:r>
    </w:p>
    <w:p w14:paraId="0EF0DD35"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τ</m:t>
            </m:r>
          </m:e>
          <m:sub>
            <m:r>
              <w:rPr>
                <w:rFonts w:ascii="Cambria Math" w:hAnsi="Cambria Math"/>
                <w:sz w:val="21"/>
              </w:rPr>
              <m:t>m</m:t>
            </m:r>
          </m:sub>
        </m:sSub>
        <m:r>
          <m:rPr>
            <m:sty m:val="p"/>
          </m:rPr>
          <w:rPr>
            <w:rFonts w:ascii="Cambria Math" w:hAnsi="Cambria Math"/>
            <w:sz w:val="21"/>
          </w:rPr>
          <m:t>=</m:t>
        </m:r>
        <m:f>
          <m:fPr>
            <m:ctrlPr>
              <w:rPr>
                <w:rFonts w:ascii="Cambria Math" w:hAnsi="Cambria Math"/>
              </w:rPr>
            </m:ctrlPr>
          </m:fPr>
          <m:num>
            <m:r>
              <w:rPr>
                <w:rFonts w:ascii="Cambria Math" w:hAnsi="Cambria Math"/>
                <w:sz w:val="21"/>
              </w:rPr>
              <m:t>iπ</m:t>
            </m:r>
            <m:sSup>
              <m:sSupPr>
                <m:ctrlPr>
                  <w:rPr>
                    <w:rFonts w:ascii="Cambria Math" w:hAnsi="Cambria Math"/>
                  </w:rPr>
                </m:ctrlPr>
              </m:sSupPr>
              <m:e>
                <m:r>
                  <w:rPr>
                    <w:rFonts w:ascii="Cambria Math" w:hAnsi="Cambria Math"/>
                    <w:sz w:val="21"/>
                  </w:rPr>
                  <m:t>t</m:t>
                </m:r>
              </m:e>
              <m:sup>
                <m:r>
                  <w:rPr>
                    <w:rFonts w:ascii="Cambria Math" w:hAnsi="Cambria Math"/>
                    <w:sz w:val="21"/>
                  </w:rPr>
                  <m:t>2</m:t>
                </m:r>
              </m:sup>
            </m:sSup>
          </m:num>
          <m:den>
            <m:r>
              <w:rPr>
                <w:rFonts w:ascii="Cambria Math" w:hAnsi="Cambria Math"/>
                <w:sz w:val="21"/>
              </w:rPr>
              <m:t>2</m:t>
            </m:r>
          </m:den>
        </m:f>
        <m:sSubSup>
          <m:sSubSupPr>
            <m:ctrlPr>
              <w:rPr>
                <w:rFonts w:ascii="Cambria Math" w:hAnsi="Cambria Math"/>
              </w:rPr>
            </m:ctrlPr>
          </m:sSubSupPr>
          <m:e>
            <m:r>
              <w:rPr>
                <w:rFonts w:ascii="Cambria Math" w:hAnsi="Cambria Math"/>
                <w:sz w:val="21"/>
              </w:rPr>
              <m:t>J</m:t>
            </m:r>
          </m:e>
          <m:sub>
            <m:r>
              <w:rPr>
                <w:rFonts w:ascii="Cambria Math" w:hAnsi="Cambria Math"/>
                <w:sz w:val="21"/>
              </w:rPr>
              <m:t>m</m:t>
            </m:r>
          </m:sub>
          <m:sup>
            <m:r>
              <m:rPr>
                <m:sty m:val="p"/>
              </m:rPr>
              <w:rPr>
                <w:rFonts w:ascii="Cambria Math" w:hAnsi="Cambria Math"/>
                <w:sz w:val="21"/>
              </w:rPr>
              <m:t>'</m:t>
            </m:r>
          </m:sup>
        </m:sSubSup>
        <m:d>
          <m:dPr>
            <m:ctrlPr>
              <w:rPr>
                <w:rFonts w:ascii="Cambria Math" w:hAnsi="Cambria Math"/>
              </w:rPr>
            </m:ctrlPr>
          </m:dPr>
          <m:e>
            <m:r>
              <w:rPr>
                <w:rFonts w:ascii="Cambria Math" w:hAnsi="Cambria Math"/>
                <w:sz w:val="21"/>
              </w:rPr>
              <m:t>t</m:t>
            </m:r>
          </m:e>
        </m:d>
        <m:sSubSup>
          <m:sSubSupPr>
            <m:ctrlPr>
              <w:rPr>
                <w:rFonts w:ascii="Cambria Math" w:hAnsi="Cambria Math"/>
              </w:rPr>
            </m:ctrlPr>
          </m:sSubSupPr>
          <m:e>
            <m:r>
              <w:rPr>
                <w:rFonts w:ascii="Cambria Math" w:hAnsi="Cambria Math"/>
                <w:sz w:val="21"/>
              </w:rPr>
              <m:t>H</m:t>
            </m:r>
          </m:e>
          <m:sub>
            <m:r>
              <w:rPr>
                <w:rFonts w:ascii="Cambria Math" w:hAnsi="Cambria Math"/>
                <w:sz w:val="21"/>
              </w:rPr>
              <m:t>m</m:t>
            </m:r>
          </m:sub>
          <m:sup>
            <m:d>
              <m:dPr>
                <m:ctrlPr>
                  <w:rPr>
                    <w:rFonts w:ascii="Cambria Math" w:hAnsi="Cambria Math"/>
                  </w:rPr>
                </m:ctrlPr>
              </m:dPr>
              <m:e>
                <m:r>
                  <w:rPr>
                    <w:rFonts w:ascii="Cambria Math" w:hAnsi="Cambria Math"/>
                    <w:sz w:val="21"/>
                  </w:rPr>
                  <m:t>1</m:t>
                </m:r>
              </m:e>
            </m:d>
            <m:r>
              <m:rPr>
                <m:sty m:val="p"/>
              </m:rPr>
              <w:rPr>
                <w:rFonts w:ascii="Cambria Math" w:hAnsi="Cambria Math"/>
                <w:sz w:val="21"/>
              </w:rPr>
              <m:t>'</m:t>
            </m:r>
          </m:sup>
        </m:sSubSup>
        <m:d>
          <m:dPr>
            <m:ctrlPr>
              <w:rPr>
                <w:rFonts w:ascii="Cambria Math" w:hAnsi="Cambria Math"/>
              </w:rPr>
            </m:ctrlPr>
          </m:dPr>
          <m:e>
            <m:r>
              <w:rPr>
                <w:rFonts w:ascii="Cambria Math" w:hAnsi="Cambria Math"/>
                <w:sz w:val="21"/>
              </w:rPr>
              <m:t>t</m:t>
            </m:r>
          </m:e>
        </m:d>
        <m:r>
          <m:rPr>
            <m:sty m:val="p"/>
          </m:rPr>
          <w:rPr>
            <w:rFonts w:ascii="Cambria Math" w:hAnsi="Cambria Math"/>
            <w:sz w:val="21"/>
          </w:rPr>
          <m:t>.</m:t>
        </m:r>
      </m:oMath>
      <w:r>
        <w:rPr>
          <w:color w:val="74858C"/>
          <w:sz w:val="16"/>
        </w:rPr>
        <w:t xml:space="preserve">  (59)</w:t>
      </w:r>
    </w:p>
    <w:p w14:paraId="4962EF3A" w14:textId="77777777" w:rsidR="006434F1" w:rsidRDefault="00000000">
      <w:pPr>
        <w:pStyle w:val="NBBody"/>
      </w:pPr>
      <w:r>
        <w:t xml:space="preserve">Müller </w:t>
      </w:r>
      <w:r>
        <w:t>系统分解为每个模态一个</w:t>
      </w:r>
      <w:r>
        <w:t xml:space="preserve"> 2×2 </w:t>
      </w:r>
      <w:r>
        <w:t>块，可作为定位阶段和独立单元测试。若定位阶段要求严格保持圆，应直接用圆心、半径参数；有限</w:t>
      </w:r>
      <w:r>
        <w:t xml:space="preserve"> M=1 </w:t>
      </w:r>
      <w:r>
        <w:t>法向变形后不保证仍严格为圆。</w:t>
      </w:r>
    </w:p>
    <w:p w14:paraId="73806E04" w14:textId="77777777" w:rsidR="006434F1" w:rsidRDefault="00000000">
      <w:pPr>
        <w:pStyle w:val="NBBody"/>
      </w:pPr>
      <w:r>
        <w:t>对固定径向参数化</w:t>
      </w:r>
      <w:r>
        <w:t xml:space="preserve"> z_ε=(a+εh(θ))exp(iθ)</w:t>
      </w:r>
      <w:r>
        <w:t>，一阶单层导数为：</w:t>
      </w:r>
    </w:p>
    <w:p w14:paraId="21098983" w14:textId="77777777" w:rsidR="006434F1" w:rsidRDefault="00000000">
      <w:pPr>
        <w:pStyle w:val="NBEquation"/>
        <w:jc w:val="cente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m:t>
                </m:r>
                <m:sSub>
                  <m:sSubPr>
                    <m:ctrlPr>
                      <w:rPr>
                        <w:rFonts w:ascii="Cambria Math" w:hAnsi="Cambria Math"/>
                      </w:rPr>
                    </m:ctrlPr>
                  </m:sSubPr>
                  <m:e>
                    <m:r>
                      <w:rPr>
                        <w:rFonts w:ascii="Cambria Math" w:hAnsi="Cambria Math"/>
                        <w:sz w:val="21"/>
                      </w:rPr>
                      <m:t>V</m:t>
                    </m:r>
                  </m:e>
                  <m:sub>
                    <m:r>
                      <w:rPr>
                        <w:rFonts w:ascii="Cambria Math" w:hAnsi="Cambria Math"/>
                        <w:sz w:val="21"/>
                      </w:rPr>
                      <m:t>k</m:t>
                    </m:r>
                  </m:sub>
                </m:sSub>
                <m:d>
                  <m:dPr>
                    <m:begChr m:val="["/>
                    <m:endChr m:val="]"/>
                    <m:ctrlPr>
                      <w:rPr>
                        <w:rFonts w:ascii="Cambria Math" w:hAnsi="Cambria Math"/>
                      </w:rPr>
                    </m:ctrlPr>
                  </m:dPr>
                  <m:e>
                    <m:r>
                      <w:rPr>
                        <w:rFonts w:ascii="Cambria Math" w:hAnsi="Cambria Math"/>
                        <w:sz w:val="21"/>
                      </w:rPr>
                      <m:t>h</m:t>
                    </m:r>
                  </m:e>
                </m:d>
              </m:e>
            </m:d>
          </m:e>
          <m:sub>
            <m:r>
              <w:rPr>
                <w:rFonts w:ascii="Cambria Math" w:hAnsi="Cambria Math"/>
                <w:sz w:val="21"/>
              </w:rPr>
              <m:t>mn</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κ</m:t>
                </m:r>
              </m:e>
              <m:sub>
                <m:r>
                  <w:rPr>
                    <w:rFonts w:ascii="Cambria Math" w:hAnsi="Cambria Math"/>
                    <w:sz w:val="21"/>
                  </w:rPr>
                  <m:t>m</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κ</m:t>
                </m:r>
              </m:e>
              <m:sub>
                <m:r>
                  <w:rPr>
                    <w:rFonts w:ascii="Cambria Math" w:hAnsi="Cambria Math"/>
                    <w:sz w:val="21"/>
                  </w:rPr>
                  <m:t>n</m:t>
                </m:r>
              </m:sub>
            </m:sSub>
          </m:num>
          <m:den>
            <m:r>
              <w:rPr>
                <w:rFonts w:ascii="Cambria Math" w:hAnsi="Cambria Math"/>
                <w:sz w:val="21"/>
              </w:rPr>
              <m:t>a</m:t>
            </m:r>
          </m:den>
        </m:f>
        <m:r>
          <w:rPr>
            <w:rFonts w:ascii="Cambria Math" w:hAnsi="Cambria Math"/>
            <w:sz w:val="21"/>
          </w:rPr>
          <m:t> </m:t>
        </m:r>
        <m:sSub>
          <m:sSubPr>
            <m:ctrlPr>
              <w:rPr>
                <w:rFonts w:ascii="Cambria Math" w:hAnsi="Cambria Math"/>
              </w:rPr>
            </m:ctrlPr>
          </m:sSubPr>
          <m:e>
            <m:r>
              <w:rPr>
                <w:rFonts w:ascii="Cambria Math" w:hAnsi="Cambria Math"/>
                <w:sz w:val="21"/>
              </w:rPr>
              <m:t>h</m:t>
            </m:r>
          </m:e>
          <m:sub>
            <m:r>
              <w:rPr>
                <w:rFonts w:ascii="Cambria Math" w:hAnsi="Cambria Math"/>
                <w:sz w:val="21"/>
              </w:rPr>
              <m:t>m</m:t>
            </m:r>
            <m:r>
              <m:rPr>
                <m:sty m:val="p"/>
              </m:rPr>
              <w:rPr>
                <w:rFonts w:ascii="Cambria Math" w:hAnsi="Cambria Math"/>
                <w:sz w:val="21"/>
              </w:rPr>
              <m:t>-</m:t>
            </m:r>
            <m:r>
              <w:rPr>
                <w:rFonts w:ascii="Cambria Math" w:hAnsi="Cambria Math"/>
                <w:sz w:val="21"/>
              </w:rPr>
              <m:t>n</m:t>
            </m:r>
          </m:sub>
        </m:sSub>
        <m:r>
          <m:rPr>
            <m:sty m:val="p"/>
          </m:rPr>
          <w:rPr>
            <w:rFonts w:ascii="Cambria Math" w:hAnsi="Cambria Math"/>
            <w:sz w:val="21"/>
          </w:rPr>
          <m:t>.</m:t>
        </m:r>
      </m:oMath>
      <w:r>
        <w:rPr>
          <w:color w:val="74858C"/>
          <w:sz w:val="16"/>
        </w:rPr>
        <w:t xml:space="preserve">  (60)</w:t>
      </w:r>
    </w:p>
    <w:p w14:paraId="05ED3C63" w14:textId="77777777" w:rsidR="006434F1" w:rsidRDefault="00000000">
      <w:pPr>
        <w:pStyle w:val="NBBody"/>
      </w:pPr>
      <w:r>
        <w:t>因此低带宽</w:t>
      </w:r>
      <w:r>
        <w:t xml:space="preserve"> h </w:t>
      </w:r>
      <w:r>
        <w:t>产生严格带状的一阶</w:t>
      </w:r>
      <w:r>
        <w:t xml:space="preserve"> V </w:t>
      </w:r>
      <w:r>
        <w:t>扰动；其他块可通过本说明的算子恒等式及其导数得到。先验证</w:t>
      </w:r>
      <w:r>
        <w:t xml:space="preserve"> V </w:t>
      </w:r>
      <w:r>
        <w:t>与圆半径导数，再决定是否使用更复杂闭式。连接实际</w:t>
      </w:r>
      <w:r>
        <w:t xml:space="preserve"> refit </w:t>
      </w:r>
      <w:r>
        <w:t>时仍要经过</w:t>
      </w:r>
      <w:r>
        <w:t xml:space="preserve"> δz </w:t>
      </w:r>
      <w:r>
        <w:t>的链式规则。</w:t>
      </w:r>
    </w:p>
    <w:p w14:paraId="7932549D" w14:textId="77777777" w:rsidR="006434F1" w:rsidRDefault="00000000">
      <w:pPr>
        <w:pStyle w:val="NBSubheading"/>
      </w:pPr>
      <w:r>
        <w:t>适用范围</w:t>
      </w:r>
    </w:p>
    <w:p w14:paraId="1AE50326" w14:textId="77777777" w:rsidR="006434F1" w:rsidRDefault="00000000">
      <w:pPr>
        <w:pStyle w:val="NBBody"/>
      </w:pPr>
      <w:r>
        <w:t>它是小形变而非弱散射近似。材料响应保留在完整</w:t>
      </w:r>
      <w:r>
        <w:t xml:space="preserve"> Bessel–Hankel </w:t>
      </w:r>
      <w:r>
        <w:t>系数中，但高内部波数会改变余项常数。首先用于预条件或候选筛选，最后以完整模型确认。一般曲线上使用</w:t>
      </w:r>
      <w:r>
        <w:t xml:space="preserve"> §10–§18</w:t>
      </w:r>
      <w:r>
        <w:t>，不要求靠圆形近似维持整个反演。</w:t>
      </w:r>
    </w:p>
    <w:p w14:paraId="5EB682DF" w14:textId="77777777" w:rsidR="006434F1" w:rsidRDefault="00000000">
      <w:pPr>
        <w:pStyle w:val="NBNote"/>
        <w:pBdr>
          <w:left w:val="single" w:sz="18" w:space="8" w:color="247B81"/>
        </w:pBdr>
        <w:shd w:val="clear" w:color="auto" w:fill="EEF4F5"/>
        <w:ind w:left="170" w:right="113"/>
      </w:pPr>
      <w:r>
        <w:t>自由空间中，整体平移、旋转不改变自相互作用矩阵；入射与观测随位姿变化。只缓存矩阵／分解，不把旧右端项和旧观测算子一并误复用。固定地表或分层背景不满足该一般刚体不变性。</w:t>
      </w:r>
    </w:p>
    <w:p w14:paraId="1AC79C73" w14:textId="77777777" w:rsidR="006434F1" w:rsidRDefault="00000000">
      <w:pPr>
        <w:pStyle w:val="NBBody"/>
        <w:spacing w:after="0" w:line="240" w:lineRule="auto"/>
      </w:pPr>
      <w:r>
        <w:br w:type="page"/>
      </w:r>
    </w:p>
    <w:p w14:paraId="76C9AFC8" w14:textId="77777777" w:rsidR="006434F1" w:rsidRDefault="00000000">
      <w:pPr>
        <w:pStyle w:val="NBKicker"/>
      </w:pPr>
      <w:r>
        <w:lastRenderedPageBreak/>
        <w:t>第七部分</w:t>
      </w:r>
      <w:r>
        <w:t xml:space="preserve"> · </w:t>
      </w:r>
      <w:r>
        <w:t>可选解析分支</w:t>
      </w:r>
    </w:p>
    <w:p w14:paraId="32697ADA" w14:textId="77777777" w:rsidR="006434F1" w:rsidRDefault="00000000">
      <w:pPr>
        <w:pStyle w:val="NBHeading"/>
      </w:pPr>
      <w:bookmarkStart w:id="22" w:name="NB_PAGE_23"/>
      <w:r>
        <w:t xml:space="preserve">§21 </w:t>
      </w:r>
      <w:r>
        <w:t>研究分支：加权</w:t>
      </w:r>
      <w:r>
        <w:t xml:space="preserve"> DtN </w:t>
      </w:r>
      <w:r>
        <w:t>的形状演化</w:t>
      </w:r>
      <w:bookmarkEnd w:id="22"/>
    </w:p>
    <w:p w14:paraId="139AC5F4" w14:textId="77777777" w:rsidR="006434F1" w:rsidRDefault="00000000">
      <w:pPr>
        <w:pStyle w:val="NBBody"/>
      </w:pPr>
      <w:r>
        <w:t>本节不属于首版必做项。令内部加权响应</w:t>
      </w:r>
      <w:r>
        <w:t xml:space="preserve"> p=𝒫_k f</w:t>
      </w:r>
      <w:r>
        <w:t>，在内部</w:t>
      </w:r>
      <w:r>
        <w:t xml:space="preserve"> Dirichlet </w:t>
      </w:r>
      <w:r>
        <w:t>问题可解且曲线光滑时，考虑实际路径</w:t>
      </w:r>
      <w:r>
        <w:t xml:space="preserve"> z_α=T_z(αa)</w:t>
      </w:r>
      <w:r>
        <w:t>。分解其速度</w:t>
      </w:r>
      <w:r>
        <w:t xml:space="preserve"> ż=hν+bτ</w:t>
      </w:r>
      <w:r>
        <w:t>，</w:t>
      </w:r>
      <w:r>
        <w:t>β=b/v</w:t>
      </w:r>
      <w:r>
        <w:t>。本文在固定参数域整理得到：</w:t>
      </w:r>
    </w:p>
    <w:p w14:paraId="33A8E36E" w14:textId="77777777" w:rsidR="006434F1" w:rsidRDefault="00000000">
      <w:pPr>
        <w:pStyle w:val="NBEquation"/>
        <w:jc w:val="center"/>
      </w:pP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sz w:val="21"/>
                  </w:rPr>
                  <m:t>P</m:t>
                </m:r>
              </m:e>
            </m:acc>
          </m:e>
          <m:sub>
            <m:r>
              <w:rPr>
                <w:rFonts w:ascii="Cambria Math" w:hAnsi="Cambria Math"/>
                <w:sz w:val="21"/>
              </w:rPr>
              <m:t>k</m:t>
            </m:r>
          </m:sub>
        </m:sSub>
        <m:r>
          <m:rPr>
            <m:sty m:val="p"/>
          </m:rPr>
          <w:rPr>
            <w:rFonts w:ascii="Cambria Math" w:hAnsi="Cambria Math"/>
            <w:sz w:val="21"/>
          </w:rPr>
          <m:t>=-</m:t>
        </m:r>
        <m:sSub>
          <m:sSubPr>
            <m:ctrlPr>
              <w:rPr>
                <w:rFonts w:ascii="Cambria Math" w:hAnsi="Cambria Math"/>
              </w:rPr>
            </m:ctrlPr>
          </m:sSubPr>
          <m:e>
            <m:r>
              <m:rPr>
                <m:scr m:val="script"/>
                <m:sty m:val="p"/>
              </m:rPr>
              <w:rPr>
                <w:rFonts w:ascii="Cambria Math" w:hAnsi="Cambria Math"/>
                <w:sz w:val="21"/>
              </w:rPr>
              <m:t>P</m:t>
            </m:r>
          </m:e>
          <m:sub>
            <m:r>
              <w:rPr>
                <w:rFonts w:ascii="Cambria Math" w:hAnsi="Cambria Math"/>
                <w:sz w:val="21"/>
              </w:rPr>
              <m:t>k</m:t>
            </m:r>
          </m:sub>
        </m:sSub>
        <m:sSub>
          <m:sSubPr>
            <m:ctrlPr>
              <w:rPr>
                <w:rFonts w:ascii="Cambria Math" w:hAnsi="Cambria Math"/>
              </w:rPr>
            </m:ctrlPr>
          </m:sSubPr>
          <m:e>
            <m:r>
              <w:rPr>
                <w:rFonts w:ascii="Cambria Math" w:hAnsi="Cambria Math"/>
                <w:sz w:val="21"/>
              </w:rPr>
              <m:t>C</m:t>
            </m:r>
          </m:e>
          <m:sub>
            <m:r>
              <w:rPr>
                <w:rFonts w:ascii="Cambria Math" w:hAnsi="Cambria Math"/>
                <w:sz w:val="21"/>
              </w:rPr>
              <m:t>h</m:t>
            </m:r>
            <m:r>
              <m:rPr>
                <m:sty m:val="p"/>
              </m:rPr>
              <w:rPr>
                <w:rFonts w:ascii="Cambria Math" w:hAnsi="Cambria Math"/>
                <w:sz w:val="21"/>
              </w:rPr>
              <m:t>/</m:t>
            </m:r>
            <m:r>
              <w:rPr>
                <w:rFonts w:ascii="Cambria Math" w:hAnsi="Cambria Math"/>
                <w:sz w:val="21"/>
              </w:rPr>
              <m:t>v</m:t>
            </m:r>
          </m:sub>
        </m:sSub>
        <m:sSub>
          <m:sSubPr>
            <m:ctrlPr>
              <w:rPr>
                <w:rFonts w:ascii="Cambria Math" w:hAnsi="Cambria Math"/>
              </w:rPr>
            </m:ctrlPr>
          </m:sSubPr>
          <m:e>
            <m:r>
              <m:rPr>
                <m:scr m:val="script"/>
                <m:sty m:val="p"/>
              </m:rPr>
              <w:rPr>
                <w:rFonts w:ascii="Cambria Math" w:hAnsi="Cambria Math"/>
                <w:sz w:val="21"/>
              </w:rPr>
              <m:t>P</m:t>
            </m:r>
          </m:e>
          <m:sub>
            <m:r>
              <w:rPr>
                <w:rFonts w:ascii="Cambria Math" w:hAnsi="Cambria Math"/>
                <w:sz w:val="21"/>
              </w:rPr>
              <m:t>k</m:t>
            </m:r>
          </m:sub>
        </m:sSub>
        <m:r>
          <m:rPr>
            <m:sty m:val="p"/>
          </m:rPr>
          <w:rPr>
            <w:rFonts w:ascii="Cambria Math" w:hAnsi="Cambria Math"/>
            <w:sz w:val="21"/>
          </w:rPr>
          <m:t>-</m:t>
        </m:r>
        <m:r>
          <w:rPr>
            <w:rFonts w:ascii="Cambria Math" w:hAnsi="Cambria Math"/>
            <w:sz w:val="21"/>
          </w:rPr>
          <m:t>D</m:t>
        </m:r>
        <m:sSub>
          <m:sSubPr>
            <m:ctrlPr>
              <w:rPr>
                <w:rFonts w:ascii="Cambria Math" w:hAnsi="Cambria Math"/>
              </w:rPr>
            </m:ctrlPr>
          </m:sSubPr>
          <m:e>
            <m:r>
              <w:rPr>
                <w:rFonts w:ascii="Cambria Math" w:hAnsi="Cambria Math"/>
                <w:sz w:val="21"/>
              </w:rPr>
              <m:t>C</m:t>
            </m:r>
          </m:e>
          <m:sub>
            <m:r>
              <w:rPr>
                <w:rFonts w:ascii="Cambria Math" w:hAnsi="Cambria Math"/>
                <w:sz w:val="21"/>
              </w:rPr>
              <m:t>h</m:t>
            </m:r>
            <m:r>
              <m:rPr>
                <m:sty m:val="p"/>
              </m:rPr>
              <w:rPr>
                <w:rFonts w:ascii="Cambria Math" w:hAnsi="Cambria Math"/>
                <w:sz w:val="21"/>
              </w:rPr>
              <m:t>/</m:t>
            </m:r>
            <m:r>
              <w:rPr>
                <w:rFonts w:ascii="Cambria Math" w:hAnsi="Cambria Math"/>
                <w:sz w:val="21"/>
              </w:rPr>
              <m:t>v</m:t>
            </m:r>
          </m:sub>
        </m:sSub>
        <m:r>
          <w:rPr>
            <w:rFonts w:ascii="Cambria Math" w:hAnsi="Cambria Math"/>
            <w:sz w:val="21"/>
          </w:rPr>
          <m:t>D</m:t>
        </m:r>
        <m:r>
          <m:rPr>
            <m:sty m:val="p"/>
          </m:rPr>
          <w:rPr>
            <w:rFonts w:ascii="Cambria Math" w:hAnsi="Cambria Math"/>
            <w:sz w:val="21"/>
          </w:rPr>
          <m:t>-</m:t>
        </m:r>
        <m:sSup>
          <m:sSupPr>
            <m:ctrlPr>
              <w:rPr>
                <w:rFonts w:ascii="Cambria Math" w:hAnsi="Cambria Math"/>
              </w:rPr>
            </m:ctrlPr>
          </m:sSupPr>
          <m:e>
            <m:r>
              <w:rPr>
                <w:rFonts w:ascii="Cambria Math" w:hAnsi="Cambria Math"/>
                <w:sz w:val="21"/>
              </w:rPr>
              <m:t>k</m:t>
            </m:r>
          </m:e>
          <m:sup>
            <m:r>
              <w:rPr>
                <w:rFonts w:ascii="Cambria Math" w:hAnsi="Cambria Math"/>
                <w:sz w:val="21"/>
              </w:rPr>
              <m:t>2</m:t>
            </m:r>
          </m:sup>
        </m:sSup>
        <m:sSub>
          <m:sSubPr>
            <m:ctrlPr>
              <w:rPr>
                <w:rFonts w:ascii="Cambria Math" w:hAnsi="Cambria Math"/>
              </w:rPr>
            </m:ctrlPr>
          </m:sSubPr>
          <m:e>
            <m:r>
              <w:rPr>
                <w:rFonts w:ascii="Cambria Math" w:hAnsi="Cambria Math"/>
                <w:sz w:val="21"/>
              </w:rPr>
              <m:t>C</m:t>
            </m:r>
          </m:e>
          <m:sub>
            <m:r>
              <w:rPr>
                <w:rFonts w:ascii="Cambria Math" w:hAnsi="Cambria Math"/>
                <w:sz w:val="21"/>
              </w:rPr>
              <m:t>hv</m:t>
            </m:r>
          </m:sub>
        </m:sSub>
        <m:r>
          <m:rPr>
            <m:sty m:val="p"/>
          </m:rPr>
          <w:rPr>
            <w:rFonts w:ascii="Cambria Math" w:hAnsi="Cambria Math"/>
            <w:sz w:val="21"/>
          </w:rPr>
          <m:t>+</m:t>
        </m:r>
        <m:r>
          <w:rPr>
            <w:rFonts w:ascii="Cambria Math" w:hAnsi="Cambria Math"/>
            <w:sz w:val="21"/>
          </w:rPr>
          <m:t>D</m:t>
        </m:r>
        <m:sSub>
          <m:sSubPr>
            <m:ctrlPr>
              <w:rPr>
                <w:rFonts w:ascii="Cambria Math" w:hAnsi="Cambria Math"/>
              </w:rPr>
            </m:ctrlPr>
          </m:sSubPr>
          <m:e>
            <m:r>
              <w:rPr>
                <w:rFonts w:ascii="Cambria Math" w:hAnsi="Cambria Math"/>
                <w:sz w:val="21"/>
              </w:rPr>
              <m:t>C</m:t>
            </m:r>
          </m:e>
          <m:sub>
            <m:r>
              <w:rPr>
                <w:rFonts w:ascii="Cambria Math" w:hAnsi="Cambria Math"/>
                <w:sz w:val="21"/>
              </w:rPr>
              <m:t>β</m:t>
            </m:r>
          </m:sub>
        </m:sSub>
        <m:sSub>
          <m:sSubPr>
            <m:ctrlPr>
              <w:rPr>
                <w:rFonts w:ascii="Cambria Math" w:hAnsi="Cambria Math"/>
              </w:rPr>
            </m:ctrlPr>
          </m:sSubPr>
          <m:e>
            <m:r>
              <m:rPr>
                <m:scr m:val="script"/>
                <m:sty m:val="p"/>
              </m:rPr>
              <w:rPr>
                <w:rFonts w:ascii="Cambria Math" w:hAnsi="Cambria Math"/>
                <w:sz w:val="21"/>
              </w:rPr>
              <m:t>P</m:t>
            </m:r>
          </m:e>
          <m:sub>
            <m:r>
              <w:rPr>
                <w:rFonts w:ascii="Cambria Math" w:hAnsi="Cambria Math"/>
                <w:sz w:val="21"/>
              </w:rPr>
              <m:t>k</m:t>
            </m:r>
          </m:sub>
        </m:sSub>
        <m:r>
          <m:rPr>
            <m:sty m:val="p"/>
          </m:rPr>
          <w:rPr>
            <w:rFonts w:ascii="Cambria Math" w:hAnsi="Cambria Math"/>
            <w:sz w:val="21"/>
          </w:rPr>
          <m:t>-</m:t>
        </m:r>
        <m:sSub>
          <m:sSubPr>
            <m:ctrlPr>
              <w:rPr>
                <w:rFonts w:ascii="Cambria Math" w:hAnsi="Cambria Math"/>
              </w:rPr>
            </m:ctrlPr>
          </m:sSubPr>
          <m:e>
            <m:r>
              <m:rPr>
                <m:scr m:val="script"/>
                <m:sty m:val="p"/>
              </m:rPr>
              <w:rPr>
                <w:rFonts w:ascii="Cambria Math" w:hAnsi="Cambria Math"/>
                <w:sz w:val="21"/>
              </w:rPr>
              <m:t>P</m:t>
            </m:r>
          </m:e>
          <m:sub>
            <m:r>
              <w:rPr>
                <w:rFonts w:ascii="Cambria Math" w:hAnsi="Cambria Math"/>
                <w:sz w:val="21"/>
              </w:rPr>
              <m:t>k</m:t>
            </m:r>
          </m:sub>
        </m:sSub>
        <m:sSub>
          <m:sSubPr>
            <m:ctrlPr>
              <w:rPr>
                <w:rFonts w:ascii="Cambria Math" w:hAnsi="Cambria Math"/>
              </w:rPr>
            </m:ctrlPr>
          </m:sSubPr>
          <m:e>
            <m:r>
              <w:rPr>
                <w:rFonts w:ascii="Cambria Math" w:hAnsi="Cambria Math"/>
                <w:sz w:val="21"/>
              </w:rPr>
              <m:t>C</m:t>
            </m:r>
          </m:e>
          <m:sub>
            <m:r>
              <w:rPr>
                <w:rFonts w:ascii="Cambria Math" w:hAnsi="Cambria Math"/>
                <w:sz w:val="21"/>
              </w:rPr>
              <m:t>β</m:t>
            </m:r>
          </m:sub>
        </m:sSub>
        <m:r>
          <w:rPr>
            <w:rFonts w:ascii="Cambria Math" w:hAnsi="Cambria Math"/>
            <w:sz w:val="21"/>
          </w:rPr>
          <m:t>D</m:t>
        </m:r>
        <m:r>
          <m:rPr>
            <m:sty m:val="p"/>
          </m:rPr>
          <w:rPr>
            <w:rFonts w:ascii="Cambria Math" w:hAnsi="Cambria Math"/>
            <w:sz w:val="21"/>
          </w:rPr>
          <m:t>.</m:t>
        </m:r>
      </m:oMath>
      <w:r>
        <w:rPr>
          <w:color w:val="74858C"/>
          <w:sz w:val="16"/>
        </w:rPr>
        <w:t xml:space="preserve">  (61)</w:t>
      </w:r>
    </w:p>
    <w:p w14:paraId="7129B8DE" w14:textId="77777777" w:rsidR="006434F1" w:rsidRDefault="00000000">
      <w:pPr>
        <w:pStyle w:val="NBBody"/>
      </w:pPr>
      <w:r>
        <w:t>其中曲率项因</w:t>
      </w:r>
      <w:r>
        <w:t xml:space="preserve"> p=v∂νu </w:t>
      </w:r>
      <w:r>
        <w:t>的权重相消；后两项是切向参数输运。</w:t>
      </w:r>
      <w:r>
        <w:t xml:space="preserve">DtN </w:t>
      </w:r>
      <w:r>
        <w:t>形状导数的已有基础见</w:t>
      </w:r>
      <w:r>
        <w:t xml:space="preserve"> [R8]</w:t>
      </w:r>
      <w:r>
        <w:t>，该文献对应的模型与这里的</w:t>
      </w:r>
      <w:r>
        <w:t xml:space="preserve"> Helmholtz </w:t>
      </w:r>
      <w:r>
        <w:t>加权形式须区分；本式是在所述模型下的推导，不是原始摘要已有内容。</w:t>
      </w:r>
    </w:p>
    <w:p w14:paraId="68A6088B" w14:textId="77777777" w:rsidR="006434F1" w:rsidRDefault="00000000">
      <w:pPr>
        <w:pStyle w:val="NBSubheading"/>
      </w:pPr>
      <w:r>
        <w:t>一个可精确核对的例子</w:t>
      </w:r>
    </w:p>
    <w:p w14:paraId="44A2ABEA"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P</m:t>
            </m:r>
          </m:e>
          <m:sub>
            <m:r>
              <w:rPr>
                <w:rFonts w:ascii="Cambria Math" w:hAnsi="Cambria Math"/>
                <w:sz w:val="21"/>
              </w:rPr>
              <m:t>m</m:t>
            </m:r>
          </m:sub>
        </m:sSub>
        <m:d>
          <m:dPr>
            <m:ctrlPr>
              <w:rPr>
                <w:rFonts w:ascii="Cambria Math" w:hAnsi="Cambria Math"/>
              </w:rPr>
            </m:ctrlPr>
          </m:dPr>
          <m:e>
            <m:r>
              <w:rPr>
                <w:rFonts w:ascii="Cambria Math" w:hAnsi="Cambria Math"/>
                <w:sz w:val="21"/>
              </w:rPr>
              <m:t>k</m:t>
            </m:r>
            <m:r>
              <m:rPr>
                <m:sty m:val="p"/>
              </m:rPr>
              <w:rPr>
                <w:rFonts w:ascii="Cambria Math" w:hAnsi="Cambria Math"/>
                <w:sz w:val="21"/>
              </w:rPr>
              <m:t>,</m:t>
            </m:r>
            <m:r>
              <w:rPr>
                <w:rFonts w:ascii="Cambria Math" w:hAnsi="Cambria Math"/>
                <w:sz w:val="21"/>
              </w:rPr>
              <m:t>a</m:t>
            </m:r>
          </m:e>
        </m:d>
        <m:r>
          <m:rPr>
            <m:sty m:val="p"/>
          </m:rPr>
          <w:rPr>
            <w:rFonts w:ascii="Cambria Math" w:hAnsi="Cambria Math"/>
            <w:sz w:val="21"/>
          </w:rPr>
          <m:t>=</m:t>
        </m:r>
        <m:r>
          <w:rPr>
            <w:rFonts w:ascii="Cambria Math" w:hAnsi="Cambria Math"/>
            <w:sz w:val="21"/>
          </w:rPr>
          <m:t>ka</m:t>
        </m:r>
        <m:f>
          <m:fPr>
            <m:ctrlPr>
              <w:rPr>
                <w:rFonts w:ascii="Cambria Math" w:hAnsi="Cambria Math"/>
              </w:rPr>
            </m:ctrlPr>
          </m:fPr>
          <m:num>
            <m:sSubSup>
              <m:sSubSupPr>
                <m:ctrlPr>
                  <w:rPr>
                    <w:rFonts w:ascii="Cambria Math" w:hAnsi="Cambria Math"/>
                  </w:rPr>
                </m:ctrlPr>
              </m:sSubSupPr>
              <m:e>
                <m:r>
                  <w:rPr>
                    <w:rFonts w:ascii="Cambria Math" w:hAnsi="Cambria Math"/>
                    <w:sz w:val="21"/>
                  </w:rPr>
                  <m:t>J</m:t>
                </m:r>
              </m:e>
              <m:sub>
                <m:r>
                  <w:rPr>
                    <w:rFonts w:ascii="Cambria Math" w:hAnsi="Cambria Math"/>
                    <w:sz w:val="21"/>
                  </w:rPr>
                  <m:t>m</m:t>
                </m:r>
              </m:sub>
              <m:sup>
                <m:r>
                  <m:rPr>
                    <m:sty m:val="p"/>
                  </m:rPr>
                  <w:rPr>
                    <w:rFonts w:ascii="Cambria Math" w:hAnsi="Cambria Math"/>
                    <w:sz w:val="21"/>
                  </w:rPr>
                  <m:t>'</m:t>
                </m:r>
              </m:sup>
            </m:sSubSup>
            <m:d>
              <m:dPr>
                <m:ctrlPr>
                  <w:rPr>
                    <w:rFonts w:ascii="Cambria Math" w:hAnsi="Cambria Math"/>
                  </w:rPr>
                </m:ctrlPr>
              </m:dPr>
              <m:e>
                <m:r>
                  <w:rPr>
                    <w:rFonts w:ascii="Cambria Math" w:hAnsi="Cambria Math"/>
                    <w:sz w:val="21"/>
                  </w:rPr>
                  <m:t>ka</m:t>
                </m:r>
              </m:e>
            </m:d>
          </m:num>
          <m:den>
            <m:sSub>
              <m:sSubPr>
                <m:ctrlPr>
                  <w:rPr>
                    <w:rFonts w:ascii="Cambria Math" w:hAnsi="Cambria Math"/>
                  </w:rPr>
                </m:ctrlPr>
              </m:sSubPr>
              <m:e>
                <m:r>
                  <w:rPr>
                    <w:rFonts w:ascii="Cambria Math" w:hAnsi="Cambria Math"/>
                    <w:sz w:val="21"/>
                  </w:rPr>
                  <m:t>J</m:t>
                </m:r>
              </m:e>
              <m:sub>
                <m:r>
                  <w:rPr>
                    <w:rFonts w:ascii="Cambria Math" w:hAnsi="Cambria Math"/>
                    <w:sz w:val="21"/>
                  </w:rPr>
                  <m:t>m</m:t>
                </m:r>
              </m:sub>
            </m:sSub>
            <m:d>
              <m:dPr>
                <m:ctrlPr>
                  <w:rPr>
                    <w:rFonts w:ascii="Cambria Math" w:hAnsi="Cambria Math"/>
                  </w:rPr>
                </m:ctrlPr>
              </m:dPr>
              <m:e>
                <m:r>
                  <w:rPr>
                    <w:rFonts w:ascii="Cambria Math" w:hAnsi="Cambria Math"/>
                    <w:sz w:val="21"/>
                  </w:rPr>
                  <m:t>ka</m:t>
                </m:r>
              </m:e>
            </m:d>
          </m:den>
        </m:f>
        <m:r>
          <m:rPr>
            <m:sty m:val="p"/>
          </m:rPr>
          <w:rPr>
            <w:rFonts w:ascii="Cambria Math" w:hAnsi="Cambria Math"/>
            <w:sz w:val="21"/>
          </w:rPr>
          <m:t>,</m:t>
        </m:r>
        <m:r>
          <w:rPr>
            <w:rFonts w:ascii="Cambria Math" w:hAnsi="Cambria Math"/>
            <w:sz w:val="21"/>
          </w:rPr>
          <m:t>  </m:t>
        </m:r>
        <m:f>
          <m:fPr>
            <m:ctrlPr>
              <w:rPr>
                <w:rFonts w:ascii="Cambria Math" w:hAnsi="Cambria Math"/>
              </w:rPr>
            </m:ctrlPr>
          </m:fPr>
          <m:num>
            <m:r>
              <w:rPr>
                <w:rFonts w:ascii="Cambria Math" w:hAnsi="Cambria Math"/>
                <w:sz w:val="21"/>
              </w:rPr>
              <m:t>d</m:t>
            </m:r>
            <m:sSub>
              <m:sSubPr>
                <m:ctrlPr>
                  <w:rPr>
                    <w:rFonts w:ascii="Cambria Math" w:hAnsi="Cambria Math"/>
                  </w:rPr>
                </m:ctrlPr>
              </m:sSubPr>
              <m:e>
                <m:r>
                  <w:rPr>
                    <w:rFonts w:ascii="Cambria Math" w:hAnsi="Cambria Math"/>
                    <w:sz w:val="21"/>
                  </w:rPr>
                  <m:t>P</m:t>
                </m:r>
              </m:e>
              <m:sub>
                <m:r>
                  <w:rPr>
                    <w:rFonts w:ascii="Cambria Math" w:hAnsi="Cambria Math"/>
                    <w:sz w:val="21"/>
                  </w:rPr>
                  <m:t>m</m:t>
                </m:r>
              </m:sub>
            </m:sSub>
          </m:num>
          <m:den>
            <m:r>
              <w:rPr>
                <w:rFonts w:ascii="Cambria Math" w:hAnsi="Cambria Math"/>
                <w:sz w:val="21"/>
              </w:rPr>
              <m:t>da</m:t>
            </m:r>
          </m:den>
        </m:f>
        <m:r>
          <m:rPr>
            <m:sty m:val="p"/>
          </m:rPr>
          <w:rPr>
            <w:rFonts w:ascii="Cambria Math" w:hAnsi="Cambria Math"/>
            <w:sz w:val="21"/>
          </w:rPr>
          <m:t>=</m:t>
        </m:r>
        <m:f>
          <m:fPr>
            <m:ctrlPr>
              <w:rPr>
                <w:rFonts w:ascii="Cambria Math" w:hAnsi="Cambria Math"/>
              </w:rPr>
            </m:ctrlPr>
          </m:fPr>
          <m:num>
            <m:sSup>
              <m:sSupPr>
                <m:ctrlPr>
                  <w:rPr>
                    <w:rFonts w:ascii="Cambria Math" w:hAnsi="Cambria Math"/>
                  </w:rPr>
                </m:ctrlPr>
              </m:sSupPr>
              <m:e>
                <m:r>
                  <w:rPr>
                    <w:rFonts w:ascii="Cambria Math" w:hAnsi="Cambria Math"/>
                    <w:sz w:val="21"/>
                  </w:rPr>
                  <m:t>m</m:t>
                </m:r>
              </m:e>
              <m:sup>
                <m:r>
                  <w:rPr>
                    <w:rFonts w:ascii="Cambria Math" w:hAnsi="Cambria Math"/>
                    <w:sz w:val="21"/>
                  </w:rPr>
                  <m:t>2</m:t>
                </m:r>
              </m:sup>
            </m:sSup>
            <m:r>
              <m:rPr>
                <m:sty m:val="p"/>
              </m:rPr>
              <w:rPr>
                <w:rFonts w:ascii="Cambria Math" w:hAnsi="Cambria Math"/>
                <w:sz w:val="21"/>
              </w:rPr>
              <m:t>-</m:t>
            </m:r>
            <m:sSubSup>
              <m:sSubSupPr>
                <m:ctrlPr>
                  <w:rPr>
                    <w:rFonts w:ascii="Cambria Math" w:hAnsi="Cambria Math"/>
                  </w:rPr>
                </m:ctrlPr>
              </m:sSubSupPr>
              <m:e>
                <m:r>
                  <w:rPr>
                    <w:rFonts w:ascii="Cambria Math" w:hAnsi="Cambria Math"/>
                    <w:sz w:val="21"/>
                  </w:rPr>
                  <m:t>P</m:t>
                </m:r>
              </m:e>
              <m:sub>
                <m:r>
                  <w:rPr>
                    <w:rFonts w:ascii="Cambria Math" w:hAnsi="Cambria Math"/>
                    <w:sz w:val="21"/>
                  </w:rPr>
                  <m:t>m</m:t>
                </m:r>
              </m:sub>
              <m:sup>
                <m:r>
                  <w:rPr>
                    <w:rFonts w:ascii="Cambria Math" w:hAnsi="Cambria Math"/>
                    <w:sz w:val="21"/>
                  </w:rPr>
                  <m:t>2</m:t>
                </m:r>
              </m:sup>
            </m:sSubSup>
          </m:num>
          <m:den>
            <m:r>
              <w:rPr>
                <w:rFonts w:ascii="Cambria Math" w:hAnsi="Cambria Math"/>
                <w:sz w:val="21"/>
              </w:rPr>
              <m:t>a</m:t>
            </m:r>
          </m:den>
        </m:f>
        <m:r>
          <m:rPr>
            <m:sty m:val="p"/>
          </m:rPr>
          <w:rPr>
            <w:rFonts w:ascii="Cambria Math" w:hAnsi="Cambria Math"/>
            <w:sz w:val="21"/>
          </w:rPr>
          <m:t>-</m:t>
        </m:r>
        <m:sSup>
          <m:sSupPr>
            <m:ctrlPr>
              <w:rPr>
                <w:rFonts w:ascii="Cambria Math" w:hAnsi="Cambria Math"/>
              </w:rPr>
            </m:ctrlPr>
          </m:sSupPr>
          <m:e>
            <m:r>
              <w:rPr>
                <w:rFonts w:ascii="Cambria Math" w:hAnsi="Cambria Math"/>
                <w:sz w:val="21"/>
              </w:rPr>
              <m:t>k</m:t>
            </m:r>
          </m:e>
          <m:sup>
            <m:r>
              <w:rPr>
                <w:rFonts w:ascii="Cambria Math" w:hAnsi="Cambria Math"/>
                <w:sz w:val="21"/>
              </w:rPr>
              <m:t>2</m:t>
            </m:r>
          </m:sup>
        </m:sSup>
        <m:r>
          <w:rPr>
            <w:rFonts w:ascii="Cambria Math" w:hAnsi="Cambria Math"/>
            <w:sz w:val="21"/>
          </w:rPr>
          <m:t>a</m:t>
        </m:r>
        <m:r>
          <m:rPr>
            <m:sty m:val="p"/>
          </m:rPr>
          <w:rPr>
            <w:rFonts w:ascii="Cambria Math" w:hAnsi="Cambria Math"/>
            <w:sz w:val="21"/>
          </w:rPr>
          <m:t>.</m:t>
        </m:r>
      </m:oMath>
      <w:r>
        <w:rPr>
          <w:color w:val="74858C"/>
          <w:sz w:val="16"/>
        </w:rPr>
        <w:t xml:space="preserve">  (62)</w:t>
      </w:r>
    </w:p>
    <w:p w14:paraId="2FAA0DAB" w14:textId="77777777" w:rsidR="006434F1" w:rsidRDefault="00000000">
      <w:pPr>
        <w:pStyle w:val="NBBody"/>
      </w:pPr>
      <w:r>
        <w:t>圆形恒等式可用</w:t>
      </w:r>
      <w:r>
        <w:t xml:space="preserve"> Bessel </w:t>
      </w:r>
      <w:r>
        <w:t>微分方程直接核验。它不证明一般曲线、有限</w:t>
      </w:r>
      <w:r>
        <w:t xml:space="preserve"> N </w:t>
      </w:r>
      <w:r>
        <w:t>和长距离传播的稳定性。</w:t>
      </w:r>
      <w:r>
        <w:t>h/v</w:t>
      </w:r>
      <w:r>
        <w:t>、</w:t>
      </w:r>
      <w:r>
        <w:t xml:space="preserve">β </w:t>
      </w:r>
      <w:r>
        <w:t>一般不带限；算子乘积会产生遗漏模态反馈，直接截小矩阵不构成精确闭合。</w:t>
      </w:r>
    </w:p>
    <w:p w14:paraId="29DB34E9" w14:textId="77777777" w:rsidR="006434F1" w:rsidRDefault="00000000">
      <w:pPr>
        <w:pStyle w:val="NBSubheading"/>
      </w:pPr>
      <w:r>
        <w:t>进入代码前必须解决的问题</w:t>
      </w:r>
    </w:p>
    <w:p w14:paraId="598995AD" w14:textId="77777777" w:rsidR="006434F1" w:rsidRDefault="00000000">
      <w:pPr>
        <w:pStyle w:val="NBBody"/>
      </w:pPr>
      <w:r>
        <w:t>需要明确内部响应如何从现有</w:t>
      </w:r>
      <w:r>
        <w:t xml:space="preserve"> BEM </w:t>
      </w:r>
      <w:r>
        <w:t>取得、它与外部辐射及传输条件如何耦合、参数输运如何离散、每个积分子步如何通过完整</w:t>
      </w:r>
      <w:r>
        <w:t xml:space="preserve"> refit </w:t>
      </w:r>
      <w:r>
        <w:t>更新速度，以及截断余项如何控制。构造全</w:t>
      </w:r>
      <w:r>
        <w:t xml:space="preserve"> DtN </w:t>
      </w:r>
      <w:r>
        <w:t>可能需要很多右端项，未必比增量</w:t>
      </w:r>
      <w:r>
        <w:t xml:space="preserve"> A </w:t>
      </w:r>
      <w:r>
        <w:t>更便宜。</w:t>
      </w:r>
    </w:p>
    <w:p w14:paraId="0E3FEF2F" w14:textId="77777777" w:rsidR="006434F1" w:rsidRDefault="00000000">
      <w:pPr>
        <w:pStyle w:val="NBNote"/>
        <w:pBdr>
          <w:left w:val="single" w:sz="18" w:space="8" w:color="247B81"/>
        </w:pBdr>
        <w:shd w:val="clear" w:color="auto" w:fill="EEF4F5"/>
        <w:ind w:left="170" w:right="113"/>
      </w:pPr>
      <w:r>
        <w:t>全稠密</w:t>
      </w:r>
      <w:r>
        <w:t xml:space="preserve"> 𝒫 C 𝒫 </w:t>
      </w:r>
      <w:r>
        <w:t>仍可能是立方成本；</w:t>
      </w:r>
      <w:r>
        <w:t>“</w:t>
      </w:r>
      <w:r>
        <w:t>无核公式</w:t>
      </w:r>
      <w:r>
        <w:t>”</w:t>
      </w:r>
      <w:r>
        <w:t>不等于低复杂度。此分支的价值须在扣除响应构造、传播、稳定化和刷新成本后判断。</w:t>
      </w:r>
    </w:p>
    <w:p w14:paraId="45C78FAD" w14:textId="77777777" w:rsidR="006434F1" w:rsidRDefault="00000000">
      <w:pPr>
        <w:pStyle w:val="NBBody"/>
        <w:spacing w:after="0" w:line="240" w:lineRule="auto"/>
      </w:pPr>
      <w:r>
        <w:br w:type="page"/>
      </w:r>
    </w:p>
    <w:p w14:paraId="13DFC321" w14:textId="77777777" w:rsidR="006434F1" w:rsidRDefault="00000000">
      <w:pPr>
        <w:pStyle w:val="NBKicker"/>
      </w:pPr>
      <w:r>
        <w:lastRenderedPageBreak/>
        <w:t>第七部分</w:t>
      </w:r>
      <w:r>
        <w:t xml:space="preserve"> · </w:t>
      </w:r>
      <w:r>
        <w:t>可选解析分支</w:t>
      </w:r>
    </w:p>
    <w:p w14:paraId="0A4D9651" w14:textId="77777777" w:rsidR="006434F1" w:rsidRDefault="00000000">
      <w:pPr>
        <w:pStyle w:val="NBHeading"/>
      </w:pPr>
      <w:bookmarkStart w:id="23" w:name="NB_PAGE_24"/>
      <w:r>
        <w:t xml:space="preserve">§22 </w:t>
      </w:r>
      <w:r>
        <w:t>阻抗坐标、保结构提升与关闭条件</w:t>
      </w:r>
      <w:bookmarkEnd w:id="23"/>
    </w:p>
    <w:p w14:paraId="5D8C6649" w14:textId="77777777" w:rsidR="006434F1" w:rsidRDefault="00000000">
      <w:pPr>
        <w:pStyle w:val="NBBody"/>
      </w:pPr>
      <w:r>
        <w:t>内部</w:t>
      </w:r>
      <w:r>
        <w:t xml:space="preserve"> DtN </w:t>
      </w:r>
      <w:r>
        <w:t>在</w:t>
      </w:r>
      <w:r>
        <w:t xml:space="preserve"> Dirichlet </w:t>
      </w:r>
      <w:r>
        <w:t>本征频率可能有坐标极点。以固定</w:t>
      </w:r>
      <w:r>
        <w:t xml:space="preserve"> η&gt;0 </w:t>
      </w:r>
      <w:r>
        <w:t>定义</w:t>
      </w:r>
      <w:r>
        <w:t xml:space="preserve"> g_±=p±iηf </w:t>
      </w:r>
      <w:r>
        <w:t>和内部</w:t>
      </w:r>
      <w:r>
        <w:t xml:space="preserve"> ItI </w:t>
      </w:r>
      <w:r>
        <w:t>响应</w:t>
      </w:r>
      <w:r>
        <w:t xml:space="preserve"> g_−=𝓡g_+</w:t>
      </w:r>
      <w:r>
        <w:t>；它可直接通过阻抗问题定义，不必先求一个发散的</w:t>
      </w:r>
      <w:r>
        <w:t xml:space="preserve"> DtN [R9,R10]</w:t>
      </w:r>
      <w:r>
        <w:t>。</w:t>
      </w:r>
    </w:p>
    <w:p w14:paraId="6E3CD595" w14:textId="77777777" w:rsidR="006434F1" w:rsidRDefault="00000000">
      <w:pPr>
        <w:pStyle w:val="NBEquation"/>
        <w:jc w:val="center"/>
      </w:pPr>
      <m:oMath>
        <m:r>
          <m:rPr>
            <m:scr m:val="script"/>
            <m:sty m:val="p"/>
          </m:rPr>
          <w:rPr>
            <w:rFonts w:ascii="Cambria Math" w:hAnsi="Cambria Math"/>
            <w:sz w:val="21"/>
          </w:rPr>
          <m:t>R=</m:t>
        </m:r>
        <m:d>
          <m:dPr>
            <m:ctrlPr>
              <w:rPr>
                <w:rFonts w:ascii="Cambria Math" w:hAnsi="Cambria Math"/>
              </w:rPr>
            </m:ctrlPr>
          </m:dPr>
          <m:e>
            <m:r>
              <m:rPr>
                <m:scr m:val="script"/>
                <m:sty m:val="p"/>
              </m:rPr>
              <w:rPr>
                <w:rFonts w:ascii="Cambria Math" w:hAnsi="Cambria Math"/>
                <w:sz w:val="21"/>
              </w:rPr>
              <m:t>P-</m:t>
            </m:r>
            <m:r>
              <w:rPr>
                <w:rFonts w:ascii="Cambria Math" w:hAnsi="Cambria Math"/>
                <w:sz w:val="21"/>
              </w:rPr>
              <m:t>iηI</m:t>
            </m:r>
          </m:e>
        </m:d>
        <m:sSup>
          <m:sSupPr>
            <m:ctrlPr>
              <w:rPr>
                <w:rFonts w:ascii="Cambria Math" w:hAnsi="Cambria Math"/>
              </w:rPr>
            </m:ctrlPr>
          </m:sSupPr>
          <m:e>
            <m:d>
              <m:dPr>
                <m:ctrlPr>
                  <w:rPr>
                    <w:rFonts w:ascii="Cambria Math" w:hAnsi="Cambria Math"/>
                  </w:rPr>
                </m:ctrlPr>
              </m:dPr>
              <m:e>
                <m:r>
                  <m:rPr>
                    <m:scr m:val="script"/>
                    <m:sty m:val="p"/>
                  </m:rPr>
                  <w:rPr>
                    <w:rFonts w:ascii="Cambria Math" w:hAnsi="Cambria Math"/>
                    <w:sz w:val="21"/>
                  </w:rPr>
                  <m:t>P+</m:t>
                </m:r>
                <m:r>
                  <w:rPr>
                    <w:rFonts w:ascii="Cambria Math" w:hAnsi="Cambria Math"/>
                    <w:sz w:val="21"/>
                  </w:rPr>
                  <m:t>iηI</m:t>
                </m:r>
              </m:e>
            </m:d>
          </m:e>
          <m:sup>
            <m:r>
              <m:rPr>
                <m:sty m:val="p"/>
              </m:rPr>
              <w:rPr>
                <w:rFonts w:ascii="Cambria Math" w:hAnsi="Cambria Math"/>
                <w:sz w:val="21"/>
              </w:rPr>
              <m:t>-</m:t>
            </m:r>
            <m:r>
              <w:rPr>
                <w:rFonts w:ascii="Cambria Math" w:hAnsi="Cambria Math"/>
                <w:sz w:val="21"/>
              </w:rPr>
              <m:t>1</m:t>
            </m:r>
          </m:sup>
        </m:sSup>
        <m:r>
          <m:rPr>
            <m:sty m:val="p"/>
          </m:rPr>
          <w:rPr>
            <w:rFonts w:ascii="Cambria Math" w:hAnsi="Cambria Math"/>
            <w:sz w:val="21"/>
          </w:rPr>
          <m:t>.</m:t>
        </m:r>
      </m:oMath>
      <w:r>
        <w:rPr>
          <w:color w:val="74858C"/>
          <w:sz w:val="16"/>
        </w:rPr>
        <w:t xml:space="preserve">  (63)</w:t>
      </w:r>
    </w:p>
    <w:p w14:paraId="2EDAB7E1" w14:textId="77777777" w:rsidR="006434F1" w:rsidRDefault="00000000">
      <w:pPr>
        <w:pStyle w:val="NBBody"/>
      </w:pPr>
      <w:r>
        <w:t>纯法向路径中，设</w:t>
      </w:r>
      <w:r>
        <w:t xml:space="preserve"> M=C_(h/v)</w:t>
      </w:r>
      <w:r>
        <w:t>、</w:t>
      </w:r>
      <w:r>
        <w:t>Q=−DC_(h/v)D−k²C_hv</w:t>
      </w:r>
      <w:r>
        <w:t>，则可在精确算子层得到：</w:t>
      </w:r>
    </w:p>
    <w:p w14:paraId="17CD0B3B" w14:textId="77777777" w:rsidR="006434F1" w:rsidRDefault="00000000">
      <w:pPr>
        <w:pStyle w:val="NBEquation"/>
        <w:jc w:val="center"/>
      </w:pPr>
      <m:oMath>
        <m:acc>
          <m:accPr>
            <m:chr m:val="̇"/>
            <m:ctrlPr>
              <w:rPr>
                <w:rFonts w:ascii="Cambria Math" w:hAnsi="Cambria Math"/>
              </w:rPr>
            </m:ctrlPr>
          </m:accPr>
          <m:e>
            <m:r>
              <m:rPr>
                <m:scr m:val="script"/>
                <m:sty m:val="p"/>
              </m:rPr>
              <w:rPr>
                <w:rFonts w:ascii="Cambria Math" w:hAnsi="Cambria Math"/>
                <w:sz w:val="21"/>
              </w:rPr>
              <m:t>R</m:t>
            </m:r>
          </m:e>
        </m:acc>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r>
              <w:rPr>
                <w:rFonts w:ascii="Cambria Math" w:hAnsi="Cambria Math"/>
                <w:sz w:val="21"/>
              </w:rPr>
              <m:t>2iη</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η</m:t>
                </m:r>
              </m:e>
              <m:sup>
                <m:r>
                  <w:rPr>
                    <w:rFonts w:ascii="Cambria Math" w:hAnsi="Cambria Math"/>
                    <w:sz w:val="21"/>
                  </w:rPr>
                  <m:t>2</m:t>
                </m:r>
              </m:sup>
            </m:sSup>
            <m:d>
              <m:dPr>
                <m:ctrlPr>
                  <w:rPr>
                    <w:rFonts w:ascii="Cambria Math" w:hAnsi="Cambria Math"/>
                  </w:rPr>
                </m:ctrlPr>
              </m:dPr>
              <m:e>
                <m:r>
                  <w:rPr>
                    <w:rFonts w:ascii="Cambria Math" w:hAnsi="Cambria Math"/>
                    <w:sz w:val="21"/>
                  </w:rPr>
                  <m:t>I</m:t>
                </m:r>
                <m:r>
                  <m:rPr>
                    <m:scr m:val="script"/>
                    <m:sty m:val="p"/>
                  </m:rPr>
                  <w:rPr>
                    <w:rFonts w:ascii="Cambria Math" w:hAnsi="Cambria Math"/>
                    <w:sz w:val="21"/>
                  </w:rPr>
                  <m:t>+R</m:t>
                </m:r>
              </m:e>
            </m:d>
            <m:r>
              <w:rPr>
                <w:rFonts w:ascii="Cambria Math" w:hAnsi="Cambria Math"/>
                <w:sz w:val="21"/>
              </w:rPr>
              <m:t>M</m:t>
            </m:r>
            <m:d>
              <m:dPr>
                <m:ctrlPr>
                  <w:rPr>
                    <w:rFonts w:ascii="Cambria Math" w:hAnsi="Cambria Math"/>
                  </w:rPr>
                </m:ctrlPr>
              </m:dPr>
              <m:e>
                <m:r>
                  <w:rPr>
                    <w:rFonts w:ascii="Cambria Math" w:hAnsi="Cambria Math"/>
                    <w:sz w:val="21"/>
                  </w:rPr>
                  <m:t>I</m:t>
                </m:r>
                <m:r>
                  <m:rPr>
                    <m:scr m:val="script"/>
                    <m:sty m:val="p"/>
                  </m:rPr>
                  <w:rPr>
                    <w:rFonts w:ascii="Cambria Math" w:hAnsi="Cambria Math"/>
                    <w:sz w:val="21"/>
                  </w:rPr>
                  <m:t>+R</m:t>
                </m:r>
              </m:e>
            </m:d>
            <m:r>
              <m:rPr>
                <m:sty m:val="p"/>
              </m:rPr>
              <w:rPr>
                <w:rFonts w:ascii="Cambria Math" w:hAnsi="Cambria Math"/>
                <w:sz w:val="21"/>
              </w:rPr>
              <m:t>+</m:t>
            </m:r>
            <m:d>
              <m:dPr>
                <m:ctrlPr>
                  <w:rPr>
                    <w:rFonts w:ascii="Cambria Math" w:hAnsi="Cambria Math"/>
                  </w:rPr>
                </m:ctrlPr>
              </m:dPr>
              <m:e>
                <m:r>
                  <w:rPr>
                    <w:rFonts w:ascii="Cambria Math" w:hAnsi="Cambria Math"/>
                    <w:sz w:val="21"/>
                  </w:rPr>
                  <m:t>I</m:t>
                </m:r>
                <m:r>
                  <m:rPr>
                    <m:scr m:val="script"/>
                    <m:sty m:val="p"/>
                  </m:rPr>
                  <w:rPr>
                    <w:rFonts w:ascii="Cambria Math" w:hAnsi="Cambria Math"/>
                    <w:sz w:val="21"/>
                  </w:rPr>
                  <m:t>-R</m:t>
                </m:r>
              </m:e>
            </m:d>
            <m:r>
              <w:rPr>
                <w:rFonts w:ascii="Cambria Math" w:hAnsi="Cambria Math"/>
                <w:sz w:val="21"/>
              </w:rPr>
              <m:t>Q</m:t>
            </m:r>
            <m:d>
              <m:dPr>
                <m:ctrlPr>
                  <w:rPr>
                    <w:rFonts w:ascii="Cambria Math" w:hAnsi="Cambria Math"/>
                  </w:rPr>
                </m:ctrlPr>
              </m:dPr>
              <m:e>
                <m:r>
                  <w:rPr>
                    <w:rFonts w:ascii="Cambria Math" w:hAnsi="Cambria Math"/>
                    <w:sz w:val="21"/>
                  </w:rPr>
                  <m:t>I</m:t>
                </m:r>
                <m:r>
                  <m:rPr>
                    <m:scr m:val="script"/>
                    <m:sty m:val="p"/>
                  </m:rPr>
                  <w:rPr>
                    <w:rFonts w:ascii="Cambria Math" w:hAnsi="Cambria Math"/>
                    <w:sz w:val="21"/>
                  </w:rPr>
                  <m:t>-R</m:t>
                </m:r>
              </m:e>
            </m:d>
          </m:e>
        </m:d>
        <m:r>
          <m:rPr>
            <m:sty m:val="p"/>
          </m:rPr>
          <w:rPr>
            <w:rFonts w:ascii="Cambria Math" w:hAnsi="Cambria Math"/>
            <w:sz w:val="21"/>
          </w:rPr>
          <m:t>.</m:t>
        </m:r>
      </m:oMath>
      <w:r>
        <w:rPr>
          <w:color w:val="74858C"/>
          <w:sz w:val="16"/>
        </w:rPr>
        <w:t xml:space="preserve">  (64)</w:t>
      </w:r>
    </w:p>
    <w:p w14:paraId="30349DC4" w14:textId="77777777" w:rsidR="006434F1" w:rsidRDefault="00000000">
      <w:pPr>
        <w:pStyle w:val="NBBody"/>
      </w:pPr>
      <w:r>
        <w:t>也可设</w:t>
      </w:r>
      <w:r>
        <w:t xml:space="preserve"> 𝒫=YX⁻¹</w:t>
      </w:r>
      <w:r>
        <w:t>，用</w:t>
      </w:r>
      <w:r>
        <w:t xml:space="preserve"> Cauchy </w:t>
      </w:r>
      <w:r>
        <w:t>数据作线性提升；包含切向速度时令</w:t>
      </w:r>
      <w:r>
        <w:t xml:space="preserve"> B=C_βD</w:t>
      </w:r>
      <w:r>
        <w:t>：</w:t>
      </w:r>
    </w:p>
    <w:p w14:paraId="6D953F0B" w14:textId="77777777" w:rsidR="006434F1" w:rsidRDefault="00000000">
      <w:pPr>
        <w:pStyle w:val="NBEquation"/>
        <w:jc w:val="center"/>
      </w:pPr>
      <m:oMath>
        <m:f>
          <m:fPr>
            <m:ctrlPr>
              <w:rPr>
                <w:rFonts w:ascii="Cambria Math" w:hAnsi="Cambria Math"/>
              </w:rPr>
            </m:ctrlPr>
          </m:fPr>
          <m:num>
            <m:r>
              <w:rPr>
                <w:rFonts w:ascii="Cambria Math" w:hAnsi="Cambria Math"/>
                <w:sz w:val="21"/>
              </w:rPr>
              <m:t>d</m:t>
            </m:r>
          </m:num>
          <m:den>
            <m:r>
              <w:rPr>
                <w:rFonts w:ascii="Cambria Math" w:hAnsi="Cambria Math"/>
                <w:sz w:val="21"/>
              </w:rPr>
              <m:t>dα</m:t>
            </m:r>
          </m:den>
        </m:f>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sz w:val="21"/>
                    </w:rPr>
                    <m:t>X</m:t>
                  </m:r>
                </m:e>
              </m:mr>
              <m:mr>
                <m:e>
                  <m:r>
                    <w:rPr>
                      <w:rFonts w:ascii="Cambria Math" w:hAnsi="Cambria Math"/>
                      <w:sz w:val="21"/>
                    </w:rPr>
                    <m:t>Y</m:t>
                  </m:r>
                </m:e>
              </m:mr>
            </m:m>
          </m:e>
        </m:d>
        <m:r>
          <m:rPr>
            <m:sty m:val="p"/>
          </m:rPr>
          <w:rPr>
            <w:rFonts w:ascii="Cambria Math" w:hAnsi="Cambria Math"/>
            <w:sz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B</m:t>
                  </m:r>
                </m:e>
                <m:e>
                  <m:r>
                    <w:rPr>
                      <w:rFonts w:ascii="Cambria Math" w:hAnsi="Cambria Math"/>
                      <w:sz w:val="21"/>
                    </w:rPr>
                    <m:t>M</m:t>
                  </m:r>
                </m:e>
              </m:mr>
              <m:mr>
                <m:e>
                  <m:r>
                    <w:rPr>
                      <w:rFonts w:ascii="Cambria Math" w:hAnsi="Cambria Math"/>
                      <w:sz w:val="21"/>
                    </w:rPr>
                    <m:t>Q</m:t>
                  </m:r>
                </m:e>
                <m:e>
                  <m:r>
                    <m:rPr>
                      <m:sty m:val="p"/>
                    </m:rPr>
                    <w:rPr>
                      <w:rFonts w:ascii="Cambria Math" w:hAnsi="Cambria Math"/>
                      <w:sz w:val="21"/>
                    </w:rPr>
                    <m:t>-</m:t>
                  </m:r>
                  <m:sSup>
                    <m:sSupPr>
                      <m:ctrlPr>
                        <w:rPr>
                          <w:rFonts w:ascii="Cambria Math" w:hAnsi="Cambria Math"/>
                        </w:rPr>
                      </m:ctrlPr>
                    </m:sSupPr>
                    <m:e>
                      <m:r>
                        <w:rPr>
                          <w:rFonts w:ascii="Cambria Math" w:hAnsi="Cambria Math"/>
                          <w:sz w:val="21"/>
                        </w:rPr>
                        <m:t>B</m:t>
                      </m:r>
                    </m:e>
                    <m:sup>
                      <m:r>
                        <m:rPr>
                          <m:scr m:val="sans-serif"/>
                          <m:sty m:val="p"/>
                        </m:rPr>
                        <w:rPr>
                          <w:rFonts w:ascii="Cambria Math" w:hAnsi="Cambria Math"/>
                          <w:sz w:val="21"/>
                        </w:rPr>
                        <m:t>T</m:t>
                      </m:r>
                    </m:sup>
                  </m:sSup>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sz w:val="21"/>
                    </w:rPr>
                    <m:t>X</m:t>
                  </m:r>
                </m:e>
              </m:mr>
              <m:mr>
                <m:e>
                  <m:r>
                    <w:rPr>
                      <w:rFonts w:ascii="Cambria Math" w:hAnsi="Cambria Math"/>
                      <w:sz w:val="21"/>
                    </w:rPr>
                    <m:t>Y</m:t>
                  </m:r>
                </m:e>
              </m:mr>
            </m:m>
          </m:e>
        </m:d>
        <m:r>
          <m:rPr>
            <m:sty m:val="p"/>
          </m:rPr>
          <w:rPr>
            <w:rFonts w:ascii="Cambria Math" w:hAnsi="Cambria Math"/>
            <w:sz w:val="21"/>
          </w:rPr>
          <m:t>,</m:t>
        </m:r>
        <m:r>
          <w:rPr>
            <w:rFonts w:ascii="Cambria Math" w:hAnsi="Cambria Math"/>
            <w:sz w:val="21"/>
          </w:rPr>
          <m:t>  </m:t>
        </m:r>
        <m:r>
          <m:rPr>
            <m:scr m:val="script"/>
            <m:sty m:val="p"/>
          </m:rPr>
          <w:rPr>
            <w:rFonts w:ascii="Cambria Math" w:hAnsi="Cambria Math"/>
            <w:sz w:val="21"/>
          </w:rPr>
          <m:t>R=</m:t>
        </m:r>
        <m:d>
          <m:dPr>
            <m:ctrlPr>
              <w:rPr>
                <w:rFonts w:ascii="Cambria Math" w:hAnsi="Cambria Math"/>
              </w:rPr>
            </m:ctrlPr>
          </m:dPr>
          <m:e>
            <m:r>
              <w:rPr>
                <w:rFonts w:ascii="Cambria Math" w:hAnsi="Cambria Math"/>
                <w:sz w:val="21"/>
              </w:rPr>
              <m:t>Y</m:t>
            </m:r>
            <m:r>
              <m:rPr>
                <m:sty m:val="p"/>
              </m:rPr>
              <w:rPr>
                <w:rFonts w:ascii="Cambria Math" w:hAnsi="Cambria Math"/>
                <w:sz w:val="21"/>
              </w:rPr>
              <m:t>-</m:t>
            </m:r>
            <m:r>
              <w:rPr>
                <w:rFonts w:ascii="Cambria Math" w:hAnsi="Cambria Math"/>
                <w:sz w:val="21"/>
              </w:rPr>
              <m:t>iηX</m:t>
            </m:r>
          </m:e>
        </m:d>
        <m:sSup>
          <m:sSupPr>
            <m:ctrlPr>
              <w:rPr>
                <w:rFonts w:ascii="Cambria Math" w:hAnsi="Cambria Math"/>
              </w:rPr>
            </m:ctrlPr>
          </m:sSupPr>
          <m:e>
            <m:d>
              <m:dPr>
                <m:ctrlPr>
                  <w:rPr>
                    <w:rFonts w:ascii="Cambria Math" w:hAnsi="Cambria Math"/>
                  </w:rPr>
                </m:ctrlPr>
              </m:dPr>
              <m:e>
                <m:r>
                  <w:rPr>
                    <w:rFonts w:ascii="Cambria Math" w:hAnsi="Cambria Math"/>
                    <w:sz w:val="21"/>
                  </w:rPr>
                  <m:t>Y</m:t>
                </m:r>
                <m:r>
                  <m:rPr>
                    <m:sty m:val="p"/>
                  </m:rPr>
                  <w:rPr>
                    <w:rFonts w:ascii="Cambria Math" w:hAnsi="Cambria Math"/>
                    <w:sz w:val="21"/>
                  </w:rPr>
                  <m:t>+</m:t>
                </m:r>
                <m:r>
                  <w:rPr>
                    <w:rFonts w:ascii="Cambria Math" w:hAnsi="Cambria Math"/>
                    <w:sz w:val="21"/>
                  </w:rPr>
                  <m:t>iηX</m:t>
                </m:r>
              </m:e>
            </m:d>
          </m:e>
          <m:sup>
            <m:r>
              <m:rPr>
                <m:sty m:val="p"/>
              </m:rPr>
              <w:rPr>
                <w:rFonts w:ascii="Cambria Math" w:hAnsi="Cambria Math"/>
                <w:sz w:val="21"/>
              </w:rPr>
              <m:t>-</m:t>
            </m:r>
            <m:r>
              <w:rPr>
                <w:rFonts w:ascii="Cambria Math" w:hAnsi="Cambria Math"/>
                <w:sz w:val="21"/>
              </w:rPr>
              <m:t>1</m:t>
            </m:r>
          </m:sup>
        </m:sSup>
        <m:r>
          <m:rPr>
            <m:sty m:val="p"/>
          </m:rPr>
          <w:rPr>
            <w:rFonts w:ascii="Cambria Math" w:hAnsi="Cambria Math"/>
            <w:sz w:val="21"/>
          </w:rPr>
          <m:t>.</m:t>
        </m:r>
      </m:oMath>
      <w:r>
        <w:rPr>
          <w:color w:val="74858C"/>
          <w:sz w:val="16"/>
        </w:rPr>
        <w:t xml:space="preserve">  (65)</w:t>
      </w:r>
    </w:p>
    <w:p w14:paraId="11A076D8" w14:textId="77777777" w:rsidR="006434F1" w:rsidRDefault="00000000">
      <w:pPr>
        <w:pStyle w:val="NBBody"/>
      </w:pPr>
      <w:r>
        <w:t>上述转置块写在实正弦</w:t>
      </w:r>
      <w:r>
        <w:t>–</w:t>
      </w:r>
      <w:r>
        <w:t>余弦正交基下，</w:t>
      </w:r>
      <w:r>
        <w:t>Dᵀ=−D</w:t>
      </w:r>
      <w:r>
        <w:t>；复指数实现应相应使用正确伴随／基变换。实频无损内部</w:t>
      </w:r>
      <w:r>
        <w:t xml:space="preserve"> ItI </w:t>
      </w:r>
      <w:r>
        <w:t>具有酉结构，但复波数、损耗及外域辐射不能无条件套用。遗漏模态会使直接投影后的响应不再酉，禁止为</w:t>
      </w:r>
      <w:r>
        <w:t>“</w:t>
      </w:r>
      <w:r>
        <w:t>变稳定</w:t>
      </w:r>
      <w:r>
        <w:t>”</w:t>
      </w:r>
      <w:r>
        <w:t>而强行投影回酉群。</w:t>
      </w:r>
    </w:p>
    <w:p w14:paraId="53FBFAE2" w14:textId="77777777" w:rsidR="006434F1" w:rsidRDefault="00000000">
      <w:pPr>
        <w:pStyle w:val="NBNote"/>
        <w:pBdr>
          <w:left w:val="single" w:sz="18" w:space="8" w:color="247B81"/>
        </w:pBdr>
        <w:shd w:val="clear" w:color="auto" w:fill="EEF4F5"/>
        <w:ind w:left="170" w:right="113"/>
      </w:pPr>
      <w:r>
        <w:t>默认</w:t>
      </w:r>
      <w:r>
        <w:t xml:space="preserve"> iti_transport=false</w:t>
      </w:r>
      <w:r>
        <w:t>。高模态刚性、投影非闭合、长步传播漂移、</w:t>
      </w:r>
      <w:r>
        <w:t>ItI–</w:t>
      </w:r>
      <w:r>
        <w:t>外域耦合和结构积分误差均需专项测试；两种步长接近只检查积分误差，不检查遗漏模态或错误耦合。超阈值即回到增量</w:t>
      </w:r>
      <w:r>
        <w:t xml:space="preserve"> Müller</w:t>
      </w:r>
      <w:r>
        <w:t>／高保真锚点。</w:t>
      </w:r>
    </w:p>
    <w:p w14:paraId="04D495B5" w14:textId="77777777" w:rsidR="006434F1" w:rsidRDefault="00000000">
      <w:pPr>
        <w:pStyle w:val="NBBody"/>
        <w:spacing w:after="0" w:line="240" w:lineRule="auto"/>
      </w:pPr>
      <w:r>
        <w:br w:type="page"/>
      </w:r>
    </w:p>
    <w:p w14:paraId="6A7FFFEB" w14:textId="77777777" w:rsidR="006434F1" w:rsidRDefault="00000000">
      <w:pPr>
        <w:pStyle w:val="NBKicker"/>
      </w:pPr>
      <w:r>
        <w:lastRenderedPageBreak/>
        <w:t>第八部分</w:t>
      </w:r>
      <w:r>
        <w:t xml:space="preserve"> · </w:t>
      </w:r>
      <w:r>
        <w:t>编码与验收</w:t>
      </w:r>
    </w:p>
    <w:p w14:paraId="4B89B8EE" w14:textId="77777777" w:rsidR="006434F1" w:rsidRDefault="00000000">
      <w:pPr>
        <w:pStyle w:val="NBHeading"/>
      </w:pPr>
      <w:bookmarkStart w:id="24" w:name="NB_PAGE_25"/>
      <w:r>
        <w:t xml:space="preserve">§23 </w:t>
      </w:r>
      <w:r>
        <w:t>完整反演流程：决策顺序与回退</w:t>
      </w:r>
      <w:bookmarkEnd w:id="24"/>
    </w:p>
    <w:p w14:paraId="7D886523" w14:textId="77777777" w:rsidR="006434F1" w:rsidRDefault="00000000">
      <w:pPr>
        <w:pStyle w:val="NBCode"/>
        <w:keepNext/>
        <w:shd w:val="clear" w:color="auto" w:fill="F1F4F6"/>
        <w:ind w:left="170" w:right="113"/>
      </w:pPr>
      <w:r>
        <w:t>validate_physics_contract(data, model_config)</w:t>
      </w:r>
    </w:p>
    <w:p w14:paraId="749CF862" w14:textId="77777777" w:rsidR="006434F1" w:rsidRDefault="00000000">
      <w:pPr>
        <w:pStyle w:val="NBCode"/>
        <w:keepNext/>
        <w:shd w:val="clear" w:color="auto" w:fill="F1F4F6"/>
        <w:ind w:left="170" w:right="113"/>
      </w:pPr>
      <w:r>
        <w:t>state = initialise_geometry_and_explicit_schedule()</w:t>
      </w:r>
    </w:p>
    <w:p w14:paraId="44F1AD6E" w14:textId="77777777" w:rsidR="006434F1" w:rsidRDefault="00000000">
      <w:pPr>
        <w:pStyle w:val="NBCode"/>
        <w:keepNext/>
        <w:shd w:val="clear" w:color="auto" w:fill="F1F4F6"/>
        <w:ind w:left="170" w:right="113"/>
      </w:pPr>
      <w:r>
        <w:t>while not stop:</w:t>
      </w:r>
    </w:p>
    <w:p w14:paraId="0697291C" w14:textId="77777777" w:rsidR="006434F1" w:rsidRDefault="00000000">
      <w:pPr>
        <w:pStyle w:val="NBCode"/>
        <w:keepNext/>
        <w:shd w:val="clear" w:color="auto" w:fill="F1F4F6"/>
        <w:ind w:left="170" w:right="113"/>
      </w:pPr>
      <w:r>
        <w:t xml:space="preserve">    freeze_frequency_weights_and_local_discretisation()</w:t>
      </w:r>
    </w:p>
    <w:p w14:paraId="7010C9F8" w14:textId="77777777" w:rsidR="006434F1" w:rsidRDefault="00000000">
      <w:pPr>
        <w:pStyle w:val="NBCode"/>
        <w:keepNext/>
        <w:shd w:val="clear" w:color="auto" w:fill="F1F4F6"/>
        <w:ind w:left="170" w:right="113"/>
      </w:pPr>
      <w:r>
        <w:t xml:space="preserve">    anchor = build_or_refresh_reference(state)</w:t>
      </w:r>
    </w:p>
    <w:p w14:paraId="4F213524" w14:textId="77777777" w:rsidR="006434F1" w:rsidRDefault="00000000">
      <w:pPr>
        <w:pStyle w:val="NBCode"/>
        <w:keepNext/>
        <w:shd w:val="clear" w:color="auto" w:fill="F1F4F6"/>
        <w:ind w:left="170" w:right="113"/>
      </w:pPr>
      <w:r>
        <w:t xml:space="preserve">    model = build_enabled_accelerators(anchor)</w:t>
      </w:r>
    </w:p>
    <w:p w14:paraId="48007E45" w14:textId="77777777" w:rsidR="006434F1" w:rsidRDefault="00000000">
      <w:pPr>
        <w:pStyle w:val="NBCode"/>
        <w:keepNext/>
        <w:shd w:val="clear" w:color="auto" w:fill="F1F4F6"/>
        <w:ind w:left="170" w:right="113"/>
      </w:pPr>
      <w:r>
        <w:t xml:space="preserve">    r, J, err = evaluate_at_anchor(model)</w:t>
      </w:r>
    </w:p>
    <w:p w14:paraId="55F8EEE3" w14:textId="77777777" w:rsidR="006434F1" w:rsidRDefault="00000000">
      <w:pPr>
        <w:pStyle w:val="NBCode"/>
        <w:keepNext/>
        <w:shd w:val="clear" w:color="auto" w:fill="F1F4F6"/>
        <w:ind w:left="170" w:right="113"/>
      </w:pPr>
      <w:r>
        <w:t xml:space="preserve">    choose_candidate_shape_subspace(J, err)</w:t>
      </w:r>
    </w:p>
    <w:p w14:paraId="49F161CA" w14:textId="77777777" w:rsidR="006434F1" w:rsidRDefault="00000000">
      <w:pPr>
        <w:pStyle w:val="NBCode"/>
        <w:keepNext/>
        <w:shd w:val="clear" w:color="auto" w:fill="F1F4F6"/>
        <w:ind w:left="170" w:right="113"/>
      </w:pPr>
      <w:r>
        <w:t xml:space="preserve">    d = solve_LM(r, J, metric, damping)</w:t>
      </w:r>
    </w:p>
    <w:p w14:paraId="4C416EBB" w14:textId="77777777" w:rsidR="006434F1" w:rsidRDefault="00000000">
      <w:pPr>
        <w:pStyle w:val="NBCode"/>
        <w:keepNext/>
        <w:shd w:val="clear" w:color="auto" w:fill="F1F4F6"/>
        <w:ind w:left="170" w:right="113"/>
      </w:pPr>
      <w:r>
        <w:t xml:space="preserve">    for alpha in trial_steps:</w:t>
      </w:r>
    </w:p>
    <w:p w14:paraId="0541C870" w14:textId="77777777" w:rsidR="006434F1" w:rsidRDefault="00000000">
      <w:pPr>
        <w:pStyle w:val="NBCode"/>
        <w:keepNext/>
        <w:shd w:val="clear" w:color="auto" w:fill="F1F4F6"/>
        <w:ind w:left="170" w:right="113"/>
      </w:pPr>
      <w:r>
        <w:t xml:space="preserve">        z_trial, dz_map = actual_refit(state, alpha*d)</w:t>
      </w:r>
    </w:p>
    <w:p w14:paraId="47B3359F" w14:textId="77777777" w:rsidR="006434F1" w:rsidRDefault="00000000">
      <w:pPr>
        <w:pStyle w:val="NBCode"/>
        <w:keepNext/>
        <w:shd w:val="clear" w:color="auto" w:fill="F1F4F6"/>
        <w:ind w:left="170" w:right="113"/>
      </w:pPr>
      <w:r>
        <w:t xml:space="preserve">        if not geometry_and_sensor_checks(z_trial):</w:t>
      </w:r>
    </w:p>
    <w:p w14:paraId="411CF2CC" w14:textId="77777777" w:rsidR="006434F1" w:rsidRDefault="00000000">
      <w:pPr>
        <w:pStyle w:val="NBCode"/>
        <w:keepNext/>
        <w:shd w:val="clear" w:color="auto" w:fill="F1F4F6"/>
        <w:ind w:left="170" w:right="113"/>
      </w:pPr>
      <w:r>
        <w:t xml:space="preserve">            continue</w:t>
      </w:r>
    </w:p>
    <w:p w14:paraId="0E9B5461" w14:textId="77777777" w:rsidR="006434F1" w:rsidRDefault="00000000">
      <w:pPr>
        <w:pStyle w:val="NBCode"/>
        <w:keepNext/>
        <w:shd w:val="clear" w:color="auto" w:fill="F1F4F6"/>
        <w:ind w:left="170" w:right="113"/>
      </w:pPr>
      <w:r>
        <w:t xml:space="preserve">        if not cache_interval_contains(z_trial):</w:t>
      </w:r>
    </w:p>
    <w:p w14:paraId="7800BFA9" w14:textId="77777777" w:rsidR="006434F1" w:rsidRDefault="00000000">
      <w:pPr>
        <w:pStyle w:val="NBCode"/>
        <w:keepNext/>
        <w:shd w:val="clear" w:color="auto" w:fill="F1F4F6"/>
        <w:ind w:left="170" w:right="113"/>
      </w:pPr>
      <w:r>
        <w:t xml:space="preserve">            rebuild_local_model_or_reduce_step()</w:t>
      </w:r>
    </w:p>
    <w:p w14:paraId="4FC5BFF6" w14:textId="77777777" w:rsidR="006434F1" w:rsidRDefault="00000000">
      <w:pPr>
        <w:pStyle w:val="NBCode"/>
        <w:keepNext/>
        <w:shd w:val="clear" w:color="auto" w:fill="F1F4F6"/>
        <w:ind w:left="170" w:right="113"/>
      </w:pPr>
      <w:r>
        <w:t xml:space="preserve">            continue</w:t>
      </w:r>
    </w:p>
    <w:p w14:paraId="70622D16" w14:textId="77777777" w:rsidR="006434F1" w:rsidRDefault="00000000">
      <w:pPr>
        <w:pStyle w:val="NBCode"/>
        <w:keepNext/>
        <w:shd w:val="clear" w:color="auto" w:fill="F1F4F6"/>
        <w:ind w:left="170" w:right="113"/>
      </w:pPr>
      <w:r>
        <w:t xml:space="preserve">        prediction, jacobian, budget = evaluate_trial(</w:t>
      </w:r>
    </w:p>
    <w:p w14:paraId="01689457" w14:textId="77777777" w:rsidR="006434F1" w:rsidRDefault="00000000">
      <w:pPr>
        <w:pStyle w:val="NBCode"/>
        <w:keepNext/>
        <w:shd w:val="clear" w:color="auto" w:fill="F1F4F6"/>
        <w:ind w:left="170" w:right="113"/>
      </w:pPr>
      <w:r>
        <w:t xml:space="preserve">            z_trial, delta_assembly=True,</w:t>
      </w:r>
    </w:p>
    <w:p w14:paraId="240F7DF0" w14:textId="77777777" w:rsidR="006434F1" w:rsidRDefault="00000000">
      <w:pPr>
        <w:pStyle w:val="NBCode"/>
        <w:keepNext/>
        <w:shd w:val="clear" w:color="auto" w:fill="F1F4F6"/>
        <w:ind w:left="170" w:right="113"/>
      </w:pPr>
      <w:r>
        <w:t xml:space="preserve">            anchor_preconditioner=True)</w:t>
      </w:r>
    </w:p>
    <w:p w14:paraId="015F19BD" w14:textId="77777777" w:rsidR="006434F1" w:rsidRDefault="00000000">
      <w:pPr>
        <w:pStyle w:val="NBCode"/>
        <w:keepNext/>
        <w:shd w:val="clear" w:color="auto" w:fill="F1F4F6"/>
        <w:ind w:left="170" w:right="113"/>
      </w:pPr>
      <w:r>
        <w:t xml:space="preserve">        if budget.insufficient:</w:t>
      </w:r>
    </w:p>
    <w:p w14:paraId="386B1375" w14:textId="77777777" w:rsidR="006434F1" w:rsidRDefault="00000000">
      <w:pPr>
        <w:pStyle w:val="NBCode"/>
        <w:keepNext/>
        <w:shd w:val="clear" w:color="auto" w:fill="F1F4F6"/>
        <w:ind w:left="170" w:right="113"/>
      </w:pPr>
      <w:r>
        <w:t xml:space="preserve">            correct_enrich_or_use_reference()</w:t>
      </w:r>
    </w:p>
    <w:p w14:paraId="7ED63CA4" w14:textId="77777777" w:rsidR="006434F1" w:rsidRDefault="00000000">
      <w:pPr>
        <w:pStyle w:val="NBCode"/>
        <w:keepNext/>
        <w:shd w:val="clear" w:color="auto" w:fill="F1F4F6"/>
        <w:ind w:left="170" w:right="113"/>
      </w:pPr>
      <w:r>
        <w:t xml:space="preserve">        if step_and_objective_checks_pass():</w:t>
      </w:r>
    </w:p>
    <w:p w14:paraId="7BE1580F" w14:textId="77777777" w:rsidR="006434F1" w:rsidRDefault="00000000">
      <w:pPr>
        <w:pStyle w:val="NBCode"/>
        <w:keepNext/>
        <w:shd w:val="clear" w:color="auto" w:fill="F1F4F6"/>
        <w:ind w:left="170" w:right="113"/>
      </w:pPr>
      <w:r>
        <w:t xml:space="preserve">            accept_trial_and_record_all_costs()</w:t>
      </w:r>
    </w:p>
    <w:p w14:paraId="0EFC3AA7" w14:textId="77777777" w:rsidR="006434F1" w:rsidRDefault="00000000">
      <w:pPr>
        <w:pStyle w:val="NBCode"/>
        <w:keepNext/>
        <w:shd w:val="clear" w:color="auto" w:fill="F1F4F6"/>
        <w:ind w:left="170" w:right="113"/>
      </w:pPr>
      <w:r>
        <w:t xml:space="preserve">            break</w:t>
      </w:r>
    </w:p>
    <w:p w14:paraId="7D62CE3D" w14:textId="77777777" w:rsidR="006434F1" w:rsidRDefault="00000000">
      <w:pPr>
        <w:pStyle w:val="NBCode"/>
        <w:keepNext/>
        <w:shd w:val="clear" w:color="auto" w:fill="F1F4F6"/>
        <w:ind w:left="170" w:right="113"/>
      </w:pPr>
      <w:r>
        <w:t xml:space="preserve">    else:</w:t>
      </w:r>
    </w:p>
    <w:p w14:paraId="528EF57E" w14:textId="77777777" w:rsidR="006434F1" w:rsidRDefault="00000000">
      <w:pPr>
        <w:pStyle w:val="NBCode"/>
        <w:keepNext/>
        <w:shd w:val="clear" w:color="auto" w:fill="F1F4F6"/>
        <w:ind w:left="170" w:right="113"/>
      </w:pPr>
      <w:r>
        <w:t xml:space="preserve">        increase_damping_or_refresh_anchor()</w:t>
      </w:r>
    </w:p>
    <w:p w14:paraId="516CBBDD" w14:textId="77777777" w:rsidR="006434F1" w:rsidRDefault="00000000">
      <w:pPr>
        <w:pStyle w:val="NBCode"/>
        <w:keepNext/>
        <w:shd w:val="clear" w:color="auto" w:fill="F1F4F6"/>
        <w:ind w:left="170" w:right="113"/>
      </w:pPr>
      <w:r>
        <w:t xml:space="preserve">    update_schedule_only_in_outer_loop()</w:t>
      </w:r>
    </w:p>
    <w:p w14:paraId="536FE600" w14:textId="77777777" w:rsidR="006434F1" w:rsidRDefault="00000000">
      <w:pPr>
        <w:pStyle w:val="NBCode"/>
        <w:shd w:val="clear" w:color="auto" w:fill="F1F4F6"/>
        <w:ind w:left="170" w:right="113"/>
      </w:pPr>
      <w:r>
        <w:t>final_reference_recheck_and_report()</w:t>
      </w:r>
    </w:p>
    <w:p w14:paraId="06D76A3E" w14:textId="77777777" w:rsidR="006434F1" w:rsidRDefault="006434F1">
      <w:pPr>
        <w:pStyle w:val="NBBody"/>
        <w:spacing w:after="20" w:line="240" w:lineRule="auto"/>
      </w:pPr>
    </w:p>
    <w:p w14:paraId="111370A4" w14:textId="77777777" w:rsidR="006434F1" w:rsidRDefault="00000000">
      <w:pPr>
        <w:pStyle w:val="NBBody"/>
      </w:pPr>
      <w:r>
        <w:t>流程中的</w:t>
      </w:r>
      <w:r>
        <w:t xml:space="preserve"> correction</w:t>
      </w:r>
      <w:r>
        <w:t>、</w:t>
      </w:r>
      <w:r>
        <w:t>Schur</w:t>
      </w:r>
      <w:r>
        <w:t>、</w:t>
      </w:r>
      <w:r>
        <w:t xml:space="preserve">ROM </w:t>
      </w:r>
      <w:r>
        <w:t>是后端选择，而不是所有候选必须串行跑完的步骤。每次只启用已通过测试且预计更便宜的组合。生产日志记录实际选择与回退原因，不能只记成功的快路径。</w:t>
      </w:r>
    </w:p>
    <w:p w14:paraId="31D50C2F" w14:textId="77777777" w:rsidR="006434F1" w:rsidRDefault="00000000">
      <w:pPr>
        <w:pStyle w:val="NBNote"/>
        <w:pBdr>
          <w:left w:val="single" w:sz="18" w:space="8" w:color="247B81"/>
        </w:pBdr>
        <w:shd w:val="clear" w:color="auto" w:fill="EEF4F5"/>
        <w:ind w:left="170" w:right="113"/>
      </w:pPr>
      <w:r>
        <w:t>首次集成时，所有被接受的候选和最终结果都作参考复算；不将代理损失下降当作已验证的物理下降。</w:t>
      </w:r>
    </w:p>
    <w:p w14:paraId="55414149" w14:textId="77777777" w:rsidR="006434F1" w:rsidRDefault="00000000">
      <w:pPr>
        <w:pStyle w:val="NBBody"/>
        <w:spacing w:after="0" w:line="240" w:lineRule="auto"/>
      </w:pPr>
      <w:r>
        <w:br w:type="page"/>
      </w:r>
    </w:p>
    <w:p w14:paraId="43728208" w14:textId="77777777" w:rsidR="006434F1" w:rsidRDefault="00000000">
      <w:pPr>
        <w:pStyle w:val="NBKicker"/>
      </w:pPr>
      <w:r>
        <w:lastRenderedPageBreak/>
        <w:t>第八部分</w:t>
      </w:r>
      <w:r>
        <w:t xml:space="preserve"> · </w:t>
      </w:r>
      <w:r>
        <w:t>编码与验收</w:t>
      </w:r>
    </w:p>
    <w:p w14:paraId="1AF3580E" w14:textId="77777777" w:rsidR="006434F1" w:rsidRDefault="00000000">
      <w:pPr>
        <w:pStyle w:val="NBHeading"/>
      </w:pPr>
      <w:bookmarkStart w:id="25" w:name="NB_PAGE_26"/>
      <w:r>
        <w:t xml:space="preserve">§24 </w:t>
      </w:r>
      <w:r>
        <w:t>数据对象、数组维度与接口契约</w:t>
      </w:r>
      <w:bookmarkEnd w:id="25"/>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2149"/>
        <w:gridCol w:w="7376"/>
      </w:tblGrid>
      <w:tr w:rsidR="006434F1" w14:paraId="297C342C" w14:textId="77777777">
        <w:trPr>
          <w:cantSplit/>
          <w:tblHeader/>
          <w:jc w:val="center"/>
        </w:trPr>
        <w:tc>
          <w:tcPr>
            <w:tcW w:w="2149" w:type="dxa"/>
            <w:shd w:val="clear" w:color="auto" w:fill="234C5A"/>
            <w:vAlign w:val="center"/>
          </w:tcPr>
          <w:p w14:paraId="0485E130" w14:textId="77777777" w:rsidR="006434F1" w:rsidRDefault="00000000">
            <w:pPr>
              <w:pStyle w:val="NBTableHead"/>
            </w:pPr>
            <w:r>
              <w:t>对象</w:t>
            </w:r>
          </w:p>
        </w:tc>
        <w:tc>
          <w:tcPr>
            <w:tcW w:w="7376" w:type="dxa"/>
            <w:shd w:val="clear" w:color="auto" w:fill="234C5A"/>
            <w:vAlign w:val="center"/>
          </w:tcPr>
          <w:p w14:paraId="1F1CA896" w14:textId="77777777" w:rsidR="006434F1" w:rsidRDefault="00000000">
            <w:pPr>
              <w:pStyle w:val="NBTableHead"/>
            </w:pPr>
            <w:r>
              <w:t>必需字段／约束</w:t>
            </w:r>
          </w:p>
        </w:tc>
      </w:tr>
      <w:tr w:rsidR="006434F1" w14:paraId="7C048493" w14:textId="77777777">
        <w:trPr>
          <w:cantSplit/>
          <w:jc w:val="center"/>
        </w:trPr>
        <w:tc>
          <w:tcPr>
            <w:tcW w:w="2149" w:type="dxa"/>
            <w:shd w:val="clear" w:color="auto" w:fill="F3F7F8"/>
            <w:vAlign w:val="center"/>
          </w:tcPr>
          <w:p w14:paraId="1CEA3FDF" w14:textId="77777777" w:rsidR="006434F1" w:rsidRDefault="00000000">
            <w:pPr>
              <w:pStyle w:val="NBTable"/>
            </w:pPr>
            <w:r>
              <w:t>PhysicsConfig</w:t>
            </w:r>
          </w:p>
        </w:tc>
        <w:tc>
          <w:tcPr>
            <w:tcW w:w="7376" w:type="dxa"/>
            <w:shd w:val="clear" w:color="auto" w:fill="F3F7F8"/>
            <w:vAlign w:val="center"/>
          </w:tcPr>
          <w:p w14:paraId="61A11737" w14:textId="77777777" w:rsidR="006434F1" w:rsidRDefault="00000000">
            <w:pPr>
              <w:pStyle w:val="NBTable"/>
            </w:pPr>
            <w:r>
              <w:t>pde_id</w:t>
            </w:r>
            <w:r>
              <w:t>、</w:t>
            </w:r>
            <w:r>
              <w:t>time_sign</w:t>
            </w:r>
            <w:r>
              <w:t>、</w:t>
            </w:r>
            <w:r>
              <w:t>normal_orientation</w:t>
            </w:r>
            <w:r>
              <w:t>、</w:t>
            </w:r>
            <w:r>
              <w:t>flux_ratio</w:t>
            </w:r>
            <w:r>
              <w:t>、</w:t>
            </w:r>
            <w:r>
              <w:t>k_e/k_i</w:t>
            </w:r>
            <w:r>
              <w:t>、</w:t>
            </w:r>
            <w:r>
              <w:t>data_kind</w:t>
            </w:r>
            <w:r>
              <w:t>、</w:t>
            </w:r>
            <w:r>
              <w:t>Green branch</w:t>
            </w:r>
            <w:r>
              <w:t>、单位。</w:t>
            </w:r>
          </w:p>
        </w:tc>
      </w:tr>
      <w:tr w:rsidR="006434F1" w14:paraId="44B6A9A1" w14:textId="77777777">
        <w:trPr>
          <w:cantSplit/>
          <w:jc w:val="center"/>
        </w:trPr>
        <w:tc>
          <w:tcPr>
            <w:tcW w:w="2149" w:type="dxa"/>
            <w:shd w:val="clear" w:color="auto" w:fill="FFFFFF"/>
            <w:vAlign w:val="center"/>
          </w:tcPr>
          <w:p w14:paraId="545EF54F" w14:textId="77777777" w:rsidR="006434F1" w:rsidRDefault="00000000">
            <w:pPr>
              <w:pStyle w:val="NBTable"/>
            </w:pPr>
            <w:r>
              <w:t>Dataset</w:t>
            </w:r>
          </w:p>
        </w:tc>
        <w:tc>
          <w:tcPr>
            <w:tcW w:w="7376" w:type="dxa"/>
            <w:shd w:val="clear" w:color="auto" w:fill="FFFFFF"/>
            <w:vAlign w:val="center"/>
          </w:tcPr>
          <w:p w14:paraId="59F5C5EB" w14:textId="77777777" w:rsidR="006434F1" w:rsidRDefault="00000000">
            <w:pPr>
              <w:pStyle w:val="NBTable"/>
            </w:pPr>
            <w:r>
              <w:t>source_positions</w:t>
            </w:r>
            <w:r>
              <w:t>、</w:t>
            </w:r>
            <w:r>
              <w:t>receiver_positions</w:t>
            </w:r>
            <w:r>
              <w:t>、</w:t>
            </w:r>
            <w:r>
              <w:t>pair_indices</w:t>
            </w:r>
            <w:r>
              <w:t>、</w:t>
            </w:r>
            <w:r>
              <w:t>explicit_frequencies</w:t>
            </w:r>
            <w:r>
              <w:t>、</w:t>
            </w:r>
            <w:r>
              <w:t>complex_data</w:t>
            </w:r>
            <w:r>
              <w:t>、</w:t>
            </w:r>
            <w:r>
              <w:t>weights</w:t>
            </w:r>
            <w:r>
              <w:t>、</w:t>
            </w:r>
            <w:r>
              <w:t>provenance</w:t>
            </w:r>
            <w:r>
              <w:t>。</w:t>
            </w:r>
          </w:p>
        </w:tc>
      </w:tr>
      <w:tr w:rsidR="006434F1" w14:paraId="5D7D9ABA" w14:textId="77777777">
        <w:trPr>
          <w:cantSplit/>
          <w:jc w:val="center"/>
        </w:trPr>
        <w:tc>
          <w:tcPr>
            <w:tcW w:w="2149" w:type="dxa"/>
            <w:shd w:val="clear" w:color="auto" w:fill="F3F7F8"/>
            <w:vAlign w:val="center"/>
          </w:tcPr>
          <w:p w14:paraId="2E96567D" w14:textId="77777777" w:rsidR="006434F1" w:rsidRDefault="00000000">
            <w:pPr>
              <w:pStyle w:val="NBTable"/>
            </w:pPr>
            <w:r>
              <w:t>GeometryState</w:t>
            </w:r>
          </w:p>
        </w:tc>
        <w:tc>
          <w:tcPr>
            <w:tcW w:w="7376" w:type="dxa"/>
            <w:shd w:val="clear" w:color="auto" w:fill="F3F7F8"/>
            <w:vAlign w:val="center"/>
          </w:tcPr>
          <w:p w14:paraId="5880BA72" w14:textId="77777777" w:rsidR="006434F1" w:rsidRDefault="00000000">
            <w:pPr>
              <w:pStyle w:val="NBTable"/>
            </w:pPr>
            <w:r>
              <w:t>coeff[2K+1]</w:t>
            </w:r>
            <w:r>
              <w:t>、</w:t>
            </w:r>
            <w:r>
              <w:t>K</w:t>
            </w:r>
            <w:r>
              <w:t>、</w:t>
            </w:r>
            <w:r>
              <w:t>gauge_id</w:t>
            </w:r>
            <w:r>
              <w:t>、</w:t>
            </w:r>
            <w:r>
              <w:t>units</w:t>
            </w:r>
            <w:r>
              <w:t>、</w:t>
            </w:r>
            <w:r>
              <w:t>quadrature_size</w:t>
            </w:r>
            <w:r>
              <w:t>、</w:t>
            </w:r>
            <w:r>
              <w:t>geometry_status</w:t>
            </w:r>
            <w:r>
              <w:t>、</w:t>
            </w:r>
            <w:r>
              <w:t>sensor_margin</w:t>
            </w:r>
            <w:r>
              <w:t>。</w:t>
            </w:r>
          </w:p>
        </w:tc>
      </w:tr>
      <w:tr w:rsidR="006434F1" w14:paraId="2C890ED0" w14:textId="77777777">
        <w:trPr>
          <w:cantSplit/>
          <w:jc w:val="center"/>
        </w:trPr>
        <w:tc>
          <w:tcPr>
            <w:tcW w:w="2149" w:type="dxa"/>
            <w:shd w:val="clear" w:color="auto" w:fill="FFFFFF"/>
            <w:vAlign w:val="center"/>
          </w:tcPr>
          <w:p w14:paraId="36A5C051" w14:textId="77777777" w:rsidR="006434F1" w:rsidRDefault="00000000">
            <w:pPr>
              <w:pStyle w:val="NBTable"/>
            </w:pPr>
            <w:r>
              <w:t>GeometryDirection</w:t>
            </w:r>
          </w:p>
        </w:tc>
        <w:tc>
          <w:tcPr>
            <w:tcW w:w="7376" w:type="dxa"/>
            <w:shd w:val="clear" w:color="auto" w:fill="FFFFFF"/>
            <w:vAlign w:val="center"/>
          </w:tcPr>
          <w:p w14:paraId="0FCFA8BD" w14:textId="77777777" w:rsidR="006434F1" w:rsidRDefault="00000000">
            <w:pPr>
              <w:pStyle w:val="NBTable"/>
            </w:pPr>
            <w:r>
              <w:t xml:space="preserve">delta_coeff[d_a,2K+1] </w:t>
            </w:r>
            <w:r>
              <w:t>或</w:t>
            </w:r>
            <w:r>
              <w:t xml:space="preserve"> JVP</w:t>
            </w:r>
            <w:r>
              <w:t>；</w:t>
            </w:r>
            <w:r>
              <w:t>actual_refit_version</w:t>
            </w:r>
            <w:r>
              <w:t>；法向与切向速度可延后计算。</w:t>
            </w:r>
          </w:p>
        </w:tc>
      </w:tr>
      <w:tr w:rsidR="006434F1" w14:paraId="306DAC1C" w14:textId="77777777">
        <w:trPr>
          <w:cantSplit/>
          <w:jc w:val="center"/>
        </w:trPr>
        <w:tc>
          <w:tcPr>
            <w:tcW w:w="2149" w:type="dxa"/>
            <w:shd w:val="clear" w:color="auto" w:fill="F3F7F8"/>
            <w:vAlign w:val="center"/>
          </w:tcPr>
          <w:p w14:paraId="210A053A" w14:textId="77777777" w:rsidR="006434F1" w:rsidRDefault="00000000">
            <w:pPr>
              <w:pStyle w:val="NBTable"/>
            </w:pPr>
            <w:r>
              <w:t>BandSpec</w:t>
            </w:r>
          </w:p>
        </w:tc>
        <w:tc>
          <w:tcPr>
            <w:tcW w:w="7376" w:type="dxa"/>
            <w:shd w:val="clear" w:color="auto" w:fill="F3F7F8"/>
            <w:vAlign w:val="center"/>
          </w:tcPr>
          <w:p w14:paraId="1877365F" w14:textId="77777777" w:rsidR="006434F1" w:rsidRDefault="00000000">
            <w:pPr>
              <w:pStyle w:val="NBTable"/>
            </w:pPr>
            <w:r>
              <w:t>M</w:t>
            </w:r>
            <w:r>
              <w:t>、</w:t>
            </w:r>
            <w:r>
              <w:t>K</w:t>
            </w:r>
            <w:r>
              <w:t>、</w:t>
            </w:r>
            <w:r>
              <w:t>N</w:t>
            </w:r>
            <w:r>
              <w:t>、</w:t>
            </w:r>
            <w:r>
              <w:t>p_C</w:t>
            </w:r>
            <w:r>
              <w:t>、</w:t>
            </w:r>
            <w:r>
              <w:t>P_s</w:t>
            </w:r>
            <w:r>
              <w:t>、</w:t>
            </w:r>
            <w:r>
              <w:t>Graf_order</w:t>
            </w:r>
            <w:r>
              <w:t>、</w:t>
            </w:r>
            <w:r>
              <w:t>FFT_padding</w:t>
            </w:r>
            <w:r>
              <w:t>、</w:t>
            </w:r>
            <w:r>
              <w:t>norm_scaling</w:t>
            </w:r>
            <w:r>
              <w:t>、</w:t>
            </w:r>
            <w:r>
              <w:t>frozen_intervals</w:t>
            </w:r>
            <w:r>
              <w:t>。</w:t>
            </w:r>
          </w:p>
        </w:tc>
      </w:tr>
      <w:tr w:rsidR="006434F1" w14:paraId="709B9B20" w14:textId="77777777">
        <w:trPr>
          <w:cantSplit/>
          <w:jc w:val="center"/>
        </w:trPr>
        <w:tc>
          <w:tcPr>
            <w:tcW w:w="2149" w:type="dxa"/>
            <w:shd w:val="clear" w:color="auto" w:fill="FFFFFF"/>
            <w:vAlign w:val="center"/>
          </w:tcPr>
          <w:p w14:paraId="7A708097" w14:textId="77777777" w:rsidR="006434F1" w:rsidRDefault="00000000">
            <w:pPr>
              <w:pStyle w:val="NBTable"/>
            </w:pPr>
            <w:r>
              <w:t>OperatorBackend</w:t>
            </w:r>
          </w:p>
        </w:tc>
        <w:tc>
          <w:tcPr>
            <w:tcW w:w="7376" w:type="dxa"/>
            <w:shd w:val="clear" w:color="auto" w:fill="FFFFFF"/>
            <w:vAlign w:val="center"/>
          </w:tcPr>
          <w:p w14:paraId="49021991" w14:textId="77777777" w:rsidR="006434F1" w:rsidRDefault="00000000">
            <w:pPr>
              <w:pStyle w:val="NBTable"/>
            </w:pPr>
            <w:r>
              <w:t>apply</w:t>
            </w:r>
            <w:r>
              <w:t>、</w:t>
            </w:r>
            <w:r>
              <w:t>apply_adjoint</w:t>
            </w:r>
            <w:r>
              <w:t>、</w:t>
            </w:r>
            <w:r>
              <w:t>jvp_apply</w:t>
            </w:r>
            <w:r>
              <w:t>、</w:t>
            </w:r>
            <w:r>
              <w:t>project</w:t>
            </w:r>
            <w:r>
              <w:t>、</w:t>
            </w:r>
            <w:r>
              <w:t>solve</w:t>
            </w:r>
            <w:r>
              <w:t>；支持</w:t>
            </w:r>
            <w:r>
              <w:t xml:space="preserve"> complex128 </w:t>
            </w:r>
            <w:r>
              <w:t>块右端项。</w:t>
            </w:r>
          </w:p>
        </w:tc>
      </w:tr>
      <w:tr w:rsidR="006434F1" w14:paraId="14368440" w14:textId="77777777">
        <w:trPr>
          <w:cantSplit/>
          <w:jc w:val="center"/>
        </w:trPr>
        <w:tc>
          <w:tcPr>
            <w:tcW w:w="2149" w:type="dxa"/>
            <w:shd w:val="clear" w:color="auto" w:fill="F3F7F8"/>
            <w:vAlign w:val="center"/>
          </w:tcPr>
          <w:p w14:paraId="1C9B1775" w14:textId="77777777" w:rsidR="006434F1" w:rsidRDefault="00000000">
            <w:pPr>
              <w:pStyle w:val="NBTable"/>
            </w:pPr>
            <w:r>
              <w:t>AnchorCache</w:t>
            </w:r>
          </w:p>
        </w:tc>
        <w:tc>
          <w:tcPr>
            <w:tcW w:w="7376" w:type="dxa"/>
            <w:shd w:val="clear" w:color="auto" w:fill="F3F7F8"/>
            <w:vAlign w:val="center"/>
          </w:tcPr>
          <w:p w14:paraId="04DFAE83" w14:textId="77777777" w:rsidR="006434F1" w:rsidRDefault="00000000">
            <w:pPr>
              <w:pStyle w:val="NBTable"/>
            </w:pPr>
            <w:r>
              <w:t>geometry_hash</w:t>
            </w:r>
            <w:r>
              <w:t>、全部</w:t>
            </w:r>
            <w:r>
              <w:t xml:space="preserve"> BandSpec</w:t>
            </w:r>
            <w:r>
              <w:t>、</w:t>
            </w:r>
            <w:r>
              <w:t>k</w:t>
            </w:r>
            <w:r>
              <w:t>、</w:t>
            </w:r>
            <w:r>
              <w:t xml:space="preserve">A₀ </w:t>
            </w:r>
            <w:r>
              <w:t>分解／</w:t>
            </w:r>
            <w:r>
              <w:t>P₀</w:t>
            </w:r>
            <w:r>
              <w:t>、原始／伴随快照、局部增量数组。</w:t>
            </w:r>
          </w:p>
        </w:tc>
      </w:tr>
      <w:tr w:rsidR="006434F1" w14:paraId="16C5B87C" w14:textId="77777777">
        <w:trPr>
          <w:cantSplit/>
          <w:jc w:val="center"/>
        </w:trPr>
        <w:tc>
          <w:tcPr>
            <w:tcW w:w="2149" w:type="dxa"/>
            <w:shd w:val="clear" w:color="auto" w:fill="FFFFFF"/>
            <w:vAlign w:val="center"/>
          </w:tcPr>
          <w:p w14:paraId="0A7C489F" w14:textId="77777777" w:rsidR="006434F1" w:rsidRDefault="00000000">
            <w:pPr>
              <w:pStyle w:val="NBTable"/>
            </w:pPr>
            <w:r>
              <w:t>ErrorReport</w:t>
            </w:r>
          </w:p>
        </w:tc>
        <w:tc>
          <w:tcPr>
            <w:tcW w:w="7376" w:type="dxa"/>
            <w:shd w:val="clear" w:color="auto" w:fill="FFFFFF"/>
            <w:vAlign w:val="center"/>
          </w:tcPr>
          <w:p w14:paraId="5CFAA62B" w14:textId="77777777" w:rsidR="006434F1" w:rsidRDefault="00000000">
            <w:pPr>
              <w:pStyle w:val="NBTable"/>
            </w:pPr>
            <w:r>
              <w:t>eps_geom/asm/trace/solve/rom/F/J</w:t>
            </w:r>
            <w:r>
              <w:t>、</w:t>
            </w:r>
            <w:r>
              <w:t>bound_kind</w:t>
            </w:r>
            <w:r>
              <w:t>、</w:t>
            </w:r>
            <w:r>
              <w:t>norm_id</w:t>
            </w:r>
            <w:r>
              <w:t>、</w:t>
            </w:r>
            <w:r>
              <w:t>scope</w:t>
            </w:r>
            <w:r>
              <w:t>、证据与失败原因。</w:t>
            </w:r>
          </w:p>
        </w:tc>
      </w:tr>
      <w:tr w:rsidR="006434F1" w14:paraId="01991EDB" w14:textId="77777777">
        <w:trPr>
          <w:cantSplit/>
          <w:jc w:val="center"/>
        </w:trPr>
        <w:tc>
          <w:tcPr>
            <w:tcW w:w="2149" w:type="dxa"/>
            <w:shd w:val="clear" w:color="auto" w:fill="F3F7F8"/>
            <w:vAlign w:val="center"/>
          </w:tcPr>
          <w:p w14:paraId="3A432000" w14:textId="77777777" w:rsidR="006434F1" w:rsidRDefault="00000000">
            <w:pPr>
              <w:pStyle w:val="NBTable"/>
            </w:pPr>
            <w:r>
              <w:t>ForwardResult</w:t>
            </w:r>
          </w:p>
        </w:tc>
        <w:tc>
          <w:tcPr>
            <w:tcW w:w="7376" w:type="dxa"/>
            <w:shd w:val="clear" w:color="auto" w:fill="F3F7F8"/>
            <w:vAlign w:val="center"/>
          </w:tcPr>
          <w:p w14:paraId="3C2F6742" w14:textId="77777777" w:rsidR="006434F1" w:rsidRDefault="00000000">
            <w:pPr>
              <w:pStyle w:val="NBTable"/>
            </w:pPr>
            <w:r>
              <w:t>F[pairs,freq]</w:t>
            </w:r>
            <w:r>
              <w:t>、</w:t>
            </w:r>
            <w:r>
              <w:t>optional_J</w:t>
            </w:r>
            <w:r>
              <w:t>、场／缓存句柄、误差报告、耗时与设备回退。</w:t>
            </w:r>
          </w:p>
        </w:tc>
      </w:tr>
    </w:tbl>
    <w:p w14:paraId="6A415CCC" w14:textId="77777777" w:rsidR="006434F1" w:rsidRDefault="006434F1">
      <w:pPr>
        <w:pStyle w:val="NBBody"/>
        <w:spacing w:after="20" w:line="240" w:lineRule="auto"/>
      </w:pPr>
    </w:p>
    <w:p w14:paraId="6891E283" w14:textId="77777777" w:rsidR="006434F1" w:rsidRDefault="00000000">
      <w:pPr>
        <w:pStyle w:val="NBSubheading"/>
      </w:pPr>
      <w:r>
        <w:t>不可变局部上下文</w:t>
      </w:r>
    </w:p>
    <w:p w14:paraId="3FABB02E" w14:textId="77777777" w:rsidR="006434F1" w:rsidRDefault="00000000">
      <w:pPr>
        <w:pStyle w:val="NBBody"/>
      </w:pPr>
      <w:r>
        <w:t>一次局部模型内，模态顺序、区间、基、白化矩阵和参数起点构成</w:t>
      </w:r>
      <w:r>
        <w:t xml:space="preserve"> immutable context</w:t>
      </w:r>
      <w:r>
        <w:t>。任何字段变化都应改变版本／哈希；禁止悄悄复用不兼容缓存。源与接收器缓存和自相互作用缓存分开，位姿变化可能只失效前者。</w:t>
      </w:r>
    </w:p>
    <w:p w14:paraId="3892A077" w14:textId="77777777" w:rsidR="006434F1" w:rsidRDefault="00000000">
      <w:pPr>
        <w:pStyle w:val="NBBody"/>
      </w:pPr>
      <w:r>
        <w:t>将</w:t>
      </w:r>
      <w:r>
        <w:t xml:space="preserve"> solve(A,b) </w:t>
      </w:r>
      <w:r>
        <w:t>写成动作，禁止在主路径显式存</w:t>
      </w:r>
      <w:r>
        <w:t xml:space="preserve"> A⁻¹</w:t>
      </w:r>
      <w:r>
        <w:t>。若未获得完整</w:t>
      </w:r>
      <w:r>
        <w:t xml:space="preserve"> PDE</w:t>
      </w:r>
      <w:r>
        <w:t>、传感器或频率配置，</w:t>
      </w:r>
      <w:r>
        <w:t xml:space="preserve">validate_physics_contract </w:t>
      </w:r>
      <w:r>
        <w:t>应明确报错而不是采用隐含默认物理模型。</w:t>
      </w:r>
    </w:p>
    <w:p w14:paraId="6C22C135" w14:textId="77777777" w:rsidR="006434F1" w:rsidRDefault="00000000">
      <w:pPr>
        <w:pStyle w:val="NBBody"/>
        <w:spacing w:after="0" w:line="240" w:lineRule="auto"/>
      </w:pPr>
      <w:r>
        <w:br w:type="page"/>
      </w:r>
    </w:p>
    <w:p w14:paraId="0C5AEF24" w14:textId="77777777" w:rsidR="006434F1" w:rsidRDefault="00000000">
      <w:pPr>
        <w:pStyle w:val="NBKicker"/>
      </w:pPr>
      <w:r>
        <w:lastRenderedPageBreak/>
        <w:t>第八部分</w:t>
      </w:r>
      <w:r>
        <w:t xml:space="preserve"> · </w:t>
      </w:r>
      <w:r>
        <w:t>编码与验收</w:t>
      </w:r>
    </w:p>
    <w:p w14:paraId="1794E650" w14:textId="77777777" w:rsidR="006434F1" w:rsidRDefault="00000000">
      <w:pPr>
        <w:pStyle w:val="NBHeading"/>
      </w:pPr>
      <w:bookmarkStart w:id="26" w:name="NB_PAGE_27"/>
      <w:r>
        <w:t xml:space="preserve">§25 </w:t>
      </w:r>
      <w:r>
        <w:t>最小函数集与求导责任</w:t>
      </w:r>
      <w:bookmarkEnd w:id="26"/>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3659"/>
        <w:gridCol w:w="5866"/>
      </w:tblGrid>
      <w:tr w:rsidR="006434F1" w14:paraId="0B48D72F" w14:textId="77777777">
        <w:trPr>
          <w:cantSplit/>
          <w:tblHeader/>
          <w:jc w:val="center"/>
        </w:trPr>
        <w:tc>
          <w:tcPr>
            <w:tcW w:w="3659" w:type="dxa"/>
            <w:shd w:val="clear" w:color="auto" w:fill="234C5A"/>
            <w:vAlign w:val="center"/>
          </w:tcPr>
          <w:p w14:paraId="4654414F" w14:textId="77777777" w:rsidR="006434F1" w:rsidRDefault="00000000">
            <w:pPr>
              <w:pStyle w:val="NBTableHead"/>
            </w:pPr>
            <w:r>
              <w:t>函数签名（示意）</w:t>
            </w:r>
          </w:p>
        </w:tc>
        <w:tc>
          <w:tcPr>
            <w:tcW w:w="5866" w:type="dxa"/>
            <w:shd w:val="clear" w:color="auto" w:fill="234C5A"/>
            <w:vAlign w:val="center"/>
          </w:tcPr>
          <w:p w14:paraId="295A6105" w14:textId="77777777" w:rsidR="006434F1" w:rsidRDefault="00000000">
            <w:pPr>
              <w:pStyle w:val="NBTableHead"/>
            </w:pPr>
            <w:r>
              <w:t>责任／返回值</w:t>
            </w:r>
          </w:p>
        </w:tc>
      </w:tr>
      <w:tr w:rsidR="006434F1" w14:paraId="59DADE4D" w14:textId="77777777">
        <w:trPr>
          <w:cantSplit/>
          <w:jc w:val="center"/>
        </w:trPr>
        <w:tc>
          <w:tcPr>
            <w:tcW w:w="3659" w:type="dxa"/>
            <w:shd w:val="clear" w:color="auto" w:fill="F3F7F8"/>
            <w:vAlign w:val="center"/>
          </w:tcPr>
          <w:p w14:paraId="0473DBCD" w14:textId="77777777" w:rsidR="006434F1" w:rsidRDefault="00000000">
            <w:pPr>
              <w:pStyle w:val="NBTable"/>
            </w:pPr>
            <w:r>
              <w:t>refit(z,a,ctx)</w:t>
            </w:r>
          </w:p>
        </w:tc>
        <w:tc>
          <w:tcPr>
            <w:tcW w:w="5866" w:type="dxa"/>
            <w:shd w:val="clear" w:color="auto" w:fill="F3F7F8"/>
            <w:vAlign w:val="center"/>
          </w:tcPr>
          <w:p w14:paraId="6BC40403" w14:textId="77777777" w:rsidR="006434F1" w:rsidRDefault="00000000">
            <w:pPr>
              <w:pStyle w:val="NBTable"/>
            </w:pPr>
            <w:r>
              <w:t>返回实际新曲线、映射版本、可选</w:t>
            </w:r>
            <w:r>
              <w:t xml:space="preserve"> JVP</w:t>
            </w:r>
            <w:r>
              <w:t>；不改变</w:t>
            </w:r>
            <w:r>
              <w:t xml:space="preserve"> ctx </w:t>
            </w:r>
            <w:r>
              <w:t>的离散选择。</w:t>
            </w:r>
          </w:p>
        </w:tc>
      </w:tr>
      <w:tr w:rsidR="006434F1" w14:paraId="257829A0" w14:textId="77777777">
        <w:trPr>
          <w:cantSplit/>
          <w:jc w:val="center"/>
        </w:trPr>
        <w:tc>
          <w:tcPr>
            <w:tcW w:w="3659" w:type="dxa"/>
            <w:shd w:val="clear" w:color="auto" w:fill="FFFFFF"/>
            <w:vAlign w:val="center"/>
          </w:tcPr>
          <w:p w14:paraId="3C8F0983" w14:textId="77777777" w:rsidR="006434F1" w:rsidRDefault="00000000">
            <w:pPr>
              <w:pStyle w:val="NBTable"/>
            </w:pPr>
            <w:r>
              <w:t>geometry_primitives(z,ctx)</w:t>
            </w:r>
          </w:p>
        </w:tc>
        <w:tc>
          <w:tcPr>
            <w:tcW w:w="5866" w:type="dxa"/>
            <w:shd w:val="clear" w:color="auto" w:fill="FFFFFF"/>
            <w:vAlign w:val="center"/>
          </w:tcPr>
          <w:p w14:paraId="566CC2C0" w14:textId="77777777" w:rsidR="006434F1" w:rsidRDefault="00000000">
            <w:pPr>
              <w:pStyle w:val="NBTable"/>
            </w:pPr>
            <w:r>
              <w:t>返回</w:t>
            </w:r>
            <w:r>
              <w:t xml:space="preserve"> R</w:t>
            </w:r>
            <w:r>
              <w:t>、</w:t>
            </w:r>
            <w:r>
              <w:t>W</w:t>
            </w:r>
            <w:r>
              <w:t>、</w:t>
            </w:r>
            <w:r>
              <w:t>q</w:t>
            </w:r>
            <w:r>
              <w:t>、速度及带宽／尾部；同时判断区间和几何状态。</w:t>
            </w:r>
          </w:p>
        </w:tc>
      </w:tr>
      <w:tr w:rsidR="006434F1" w14:paraId="52C3BEF1" w14:textId="77777777">
        <w:trPr>
          <w:cantSplit/>
          <w:jc w:val="center"/>
        </w:trPr>
        <w:tc>
          <w:tcPr>
            <w:tcW w:w="3659" w:type="dxa"/>
            <w:shd w:val="clear" w:color="auto" w:fill="F3F7F8"/>
            <w:vAlign w:val="center"/>
          </w:tcPr>
          <w:p w14:paraId="0DE1ABDB" w14:textId="77777777" w:rsidR="006434F1" w:rsidRDefault="00000000">
            <w:pPr>
              <w:pStyle w:val="NBTable"/>
            </w:pPr>
            <w:r>
              <w:t>delta_primitives(z0,dz,ctx)</w:t>
            </w:r>
          </w:p>
        </w:tc>
        <w:tc>
          <w:tcPr>
            <w:tcW w:w="5866" w:type="dxa"/>
            <w:shd w:val="clear" w:color="auto" w:fill="F3F7F8"/>
            <w:vAlign w:val="center"/>
          </w:tcPr>
          <w:p w14:paraId="258AA409" w14:textId="77777777" w:rsidR="006434F1" w:rsidRDefault="00000000">
            <w:pPr>
              <w:pStyle w:val="NBTable"/>
            </w:pPr>
            <w:r>
              <w:t>按</w:t>
            </w:r>
            <w:r>
              <w:t xml:space="preserve"> §10 </w:t>
            </w:r>
            <w:r>
              <w:t>计算真实有限增量；零增量必须精确返回零数组。</w:t>
            </w:r>
          </w:p>
        </w:tc>
      </w:tr>
      <w:tr w:rsidR="006434F1" w14:paraId="6C23D90B" w14:textId="77777777">
        <w:trPr>
          <w:cantSplit/>
          <w:jc w:val="center"/>
        </w:trPr>
        <w:tc>
          <w:tcPr>
            <w:tcW w:w="3659" w:type="dxa"/>
            <w:shd w:val="clear" w:color="auto" w:fill="FFFFFF"/>
            <w:vAlign w:val="center"/>
          </w:tcPr>
          <w:p w14:paraId="3A80FCF1" w14:textId="77777777" w:rsidR="006434F1" w:rsidRDefault="00000000">
            <w:pPr>
              <w:pStyle w:val="NBTable"/>
            </w:pPr>
            <w:r>
              <w:t>delta_cheb(X0,dX,coeff,ctx)</w:t>
            </w:r>
          </w:p>
        </w:tc>
        <w:tc>
          <w:tcPr>
            <w:tcW w:w="5866" w:type="dxa"/>
            <w:shd w:val="clear" w:color="auto" w:fill="FFFFFF"/>
            <w:vAlign w:val="center"/>
          </w:tcPr>
          <w:p w14:paraId="017477C8" w14:textId="77777777" w:rsidR="006434F1" w:rsidRDefault="00000000">
            <w:pPr>
              <w:pStyle w:val="NBTable"/>
            </w:pPr>
            <w:r>
              <w:t>按</w:t>
            </w:r>
            <w:r>
              <w:t xml:space="preserve"> §11 </w:t>
            </w:r>
            <w:r>
              <w:t>生成增量原语或投影动作；不是通用矩阵</w:t>
            </w:r>
            <w:r>
              <w:t xml:space="preserve"> Chebyshev</w:t>
            </w:r>
            <w:r>
              <w:t>。</w:t>
            </w:r>
          </w:p>
        </w:tc>
      </w:tr>
      <w:tr w:rsidR="006434F1" w14:paraId="2E29153B" w14:textId="77777777">
        <w:trPr>
          <w:cantSplit/>
          <w:jc w:val="center"/>
        </w:trPr>
        <w:tc>
          <w:tcPr>
            <w:tcW w:w="3659" w:type="dxa"/>
            <w:shd w:val="clear" w:color="auto" w:fill="F3F7F8"/>
            <w:vAlign w:val="center"/>
          </w:tcPr>
          <w:p w14:paraId="364A6D57" w14:textId="77777777" w:rsidR="006434F1" w:rsidRDefault="00000000">
            <w:pPr>
              <w:pStyle w:val="NBTable"/>
            </w:pPr>
            <w:r>
              <w:t>apply_A(z,X,ctx)</w:t>
            </w:r>
          </w:p>
        </w:tc>
        <w:tc>
          <w:tcPr>
            <w:tcW w:w="5866" w:type="dxa"/>
            <w:shd w:val="clear" w:color="auto" w:fill="F3F7F8"/>
            <w:vAlign w:val="center"/>
          </w:tcPr>
          <w:p w14:paraId="605168A9" w14:textId="77777777" w:rsidR="006434F1" w:rsidRDefault="00000000">
            <w:pPr>
              <w:pStyle w:val="NBTable"/>
            </w:pPr>
            <w:r>
              <w:t>当前参考／受控近似算子动作，</w:t>
            </w:r>
            <w:r>
              <w:t>X∈C^(n×b)</w:t>
            </w:r>
            <w:r>
              <w:t>；返回误差范围。</w:t>
            </w:r>
          </w:p>
        </w:tc>
      </w:tr>
      <w:tr w:rsidR="006434F1" w14:paraId="2D4EAC5B" w14:textId="77777777">
        <w:trPr>
          <w:cantSplit/>
          <w:jc w:val="center"/>
        </w:trPr>
        <w:tc>
          <w:tcPr>
            <w:tcW w:w="3659" w:type="dxa"/>
            <w:shd w:val="clear" w:color="auto" w:fill="FFFFFF"/>
            <w:vAlign w:val="center"/>
          </w:tcPr>
          <w:p w14:paraId="7920393E" w14:textId="77777777" w:rsidR="006434F1" w:rsidRDefault="00000000">
            <w:pPr>
              <w:pStyle w:val="NBTable"/>
            </w:pPr>
            <w:r>
              <w:t>apply_dA(z,dz,X,ctx)</w:t>
            </w:r>
          </w:p>
        </w:tc>
        <w:tc>
          <w:tcPr>
            <w:tcW w:w="5866" w:type="dxa"/>
            <w:shd w:val="clear" w:color="auto" w:fill="FFFFFF"/>
            <w:vAlign w:val="center"/>
          </w:tcPr>
          <w:p w14:paraId="6441044B" w14:textId="77777777" w:rsidR="006434F1" w:rsidRDefault="00000000">
            <w:pPr>
              <w:pStyle w:val="NBTable"/>
            </w:pPr>
            <w:r>
              <w:t>δA[d z]X</w:t>
            </w:r>
            <w:r>
              <w:t>；不得遗漏源／接收器导数，后两者由独立接口返回。</w:t>
            </w:r>
          </w:p>
        </w:tc>
      </w:tr>
      <w:tr w:rsidR="006434F1" w14:paraId="78DC3D0E" w14:textId="77777777">
        <w:trPr>
          <w:cantSplit/>
          <w:jc w:val="center"/>
        </w:trPr>
        <w:tc>
          <w:tcPr>
            <w:tcW w:w="3659" w:type="dxa"/>
            <w:shd w:val="clear" w:color="auto" w:fill="F3F7F8"/>
            <w:vAlign w:val="center"/>
          </w:tcPr>
          <w:p w14:paraId="3E36E33E" w14:textId="77777777" w:rsidR="006434F1" w:rsidRDefault="00000000">
            <w:pPr>
              <w:pStyle w:val="NBTable"/>
            </w:pPr>
            <w:r>
              <w:t>schur_project(z,ctx)</w:t>
            </w:r>
          </w:p>
        </w:tc>
        <w:tc>
          <w:tcPr>
            <w:tcW w:w="5866" w:type="dxa"/>
            <w:shd w:val="clear" w:color="auto" w:fill="F3F7F8"/>
            <w:vAlign w:val="center"/>
          </w:tcPr>
          <w:p w14:paraId="5AB8A69A" w14:textId="77777777" w:rsidR="006434F1" w:rsidRDefault="00000000">
            <w:pPr>
              <w:pStyle w:val="NBTable"/>
            </w:pPr>
            <w:r>
              <w:t>返回</w:t>
            </w:r>
            <w:r>
              <w:t xml:space="preserve"> S</w:t>
            </w:r>
            <w:r>
              <w:t>、</w:t>
            </w:r>
            <w:r>
              <w:t>b_eff</w:t>
            </w:r>
            <w:r>
              <w:t>、</w:t>
            </w:r>
            <w:r>
              <w:t>ℓ_eff</w:t>
            </w:r>
            <w:r>
              <w:t>、</w:t>
            </w:r>
            <w:r>
              <w:t xml:space="preserve">d_eff </w:t>
            </w:r>
            <w:r>
              <w:t>及导数动作，记录高块稳定性。</w:t>
            </w:r>
          </w:p>
        </w:tc>
      </w:tr>
      <w:tr w:rsidR="006434F1" w14:paraId="2BEEA1D8" w14:textId="77777777">
        <w:trPr>
          <w:cantSplit/>
          <w:jc w:val="center"/>
        </w:trPr>
        <w:tc>
          <w:tcPr>
            <w:tcW w:w="3659" w:type="dxa"/>
            <w:shd w:val="clear" w:color="auto" w:fill="FFFFFF"/>
            <w:vAlign w:val="center"/>
          </w:tcPr>
          <w:p w14:paraId="341F3D7E" w14:textId="77777777" w:rsidR="006434F1" w:rsidRDefault="00000000">
            <w:pPr>
              <w:pStyle w:val="NBTable"/>
            </w:pPr>
            <w:r>
              <w:t>project_rom(z,V,W,ctx)</w:t>
            </w:r>
          </w:p>
        </w:tc>
        <w:tc>
          <w:tcPr>
            <w:tcW w:w="5866" w:type="dxa"/>
            <w:shd w:val="clear" w:color="auto" w:fill="FFFFFF"/>
            <w:vAlign w:val="center"/>
          </w:tcPr>
          <w:p w14:paraId="2D86EAE8" w14:textId="77777777" w:rsidR="006434F1" w:rsidRDefault="00000000">
            <w:pPr>
              <w:pStyle w:val="NBTable"/>
            </w:pPr>
            <w:r>
              <w:t>直接构造</w:t>
            </w:r>
            <w:r>
              <w:t xml:space="preserve"> W*AV</w:t>
            </w:r>
            <w:r>
              <w:t>；返回投影稳定性和锚点匹配误差。</w:t>
            </w:r>
          </w:p>
        </w:tc>
      </w:tr>
      <w:tr w:rsidR="006434F1" w14:paraId="5856C8DE" w14:textId="77777777">
        <w:trPr>
          <w:cantSplit/>
          <w:jc w:val="center"/>
        </w:trPr>
        <w:tc>
          <w:tcPr>
            <w:tcW w:w="3659" w:type="dxa"/>
            <w:shd w:val="clear" w:color="auto" w:fill="F3F7F8"/>
            <w:vAlign w:val="center"/>
          </w:tcPr>
          <w:p w14:paraId="7CC3B3F5" w14:textId="77777777" w:rsidR="006434F1" w:rsidRDefault="00000000">
            <w:pPr>
              <w:pStyle w:val="NBTable"/>
            </w:pPr>
            <w:r>
              <w:t>evaluate_pair_response(...)</w:t>
            </w:r>
          </w:p>
        </w:tc>
        <w:tc>
          <w:tcPr>
            <w:tcW w:w="5866" w:type="dxa"/>
            <w:shd w:val="clear" w:color="auto" w:fill="F3F7F8"/>
            <w:vAlign w:val="center"/>
          </w:tcPr>
          <w:p w14:paraId="7ADBABB2" w14:textId="77777777" w:rsidR="006434F1" w:rsidRDefault="00000000">
            <w:pPr>
              <w:pStyle w:val="NBTable"/>
            </w:pPr>
            <w:r>
              <w:t>选取真实</w:t>
            </w:r>
            <w:r>
              <w:t xml:space="preserve"> pair_indices</w:t>
            </w:r>
            <w:r>
              <w:t>，保持复观测约定；不生成多余</w:t>
            </w:r>
            <w:r>
              <w:t xml:space="preserve"> 24×24 </w:t>
            </w:r>
            <w:r>
              <w:t>数据。</w:t>
            </w:r>
          </w:p>
        </w:tc>
      </w:tr>
      <w:tr w:rsidR="006434F1" w14:paraId="397888B8" w14:textId="77777777">
        <w:trPr>
          <w:cantSplit/>
          <w:jc w:val="center"/>
        </w:trPr>
        <w:tc>
          <w:tcPr>
            <w:tcW w:w="3659" w:type="dxa"/>
            <w:shd w:val="clear" w:color="auto" w:fill="FFFFFF"/>
            <w:vAlign w:val="center"/>
          </w:tcPr>
          <w:p w14:paraId="1464DA92" w14:textId="77777777" w:rsidR="006434F1" w:rsidRDefault="00000000">
            <w:pPr>
              <w:pStyle w:val="NBTable"/>
            </w:pPr>
            <w:r>
              <w:t>certify_and_accept(...)</w:t>
            </w:r>
          </w:p>
        </w:tc>
        <w:tc>
          <w:tcPr>
            <w:tcW w:w="5866" w:type="dxa"/>
            <w:shd w:val="clear" w:color="auto" w:fill="FFFFFF"/>
            <w:vAlign w:val="center"/>
          </w:tcPr>
          <w:p w14:paraId="7C21D86B" w14:textId="77777777" w:rsidR="006434F1" w:rsidRDefault="00000000">
            <w:pPr>
              <w:pStyle w:val="NBTable"/>
            </w:pPr>
            <w:r>
              <w:t>组合几何、预测、</w:t>
            </w:r>
            <w:r>
              <w:t>Jacobian</w:t>
            </w:r>
            <w:r>
              <w:t>、步缺陷和目标下降证据。</w:t>
            </w:r>
          </w:p>
        </w:tc>
      </w:tr>
    </w:tbl>
    <w:p w14:paraId="6021BA75" w14:textId="77777777" w:rsidR="006434F1" w:rsidRDefault="006434F1">
      <w:pPr>
        <w:pStyle w:val="NBBody"/>
        <w:spacing w:after="20" w:line="240" w:lineRule="auto"/>
      </w:pPr>
    </w:p>
    <w:p w14:paraId="08FAFC84" w14:textId="77777777" w:rsidR="006434F1" w:rsidRDefault="00000000">
      <w:pPr>
        <w:pStyle w:val="NBBody"/>
      </w:pPr>
      <w:r>
        <w:t>所有</w:t>
      </w:r>
      <w:r>
        <w:t xml:space="preserve"> jvp </w:t>
      </w:r>
      <w:r>
        <w:t>接口都以实形状方向为输入。第一阶段使用解析／自动微分几何与离散隐式场导数；有限差分只作检查。若未来选择对有限迭代代理自动微分，其输出与</w:t>
      </w:r>
      <w:r>
        <w:t xml:space="preserve"> JVP </w:t>
      </w:r>
      <w:r>
        <w:t>必须来自同一固定控制流。</w:t>
      </w:r>
    </w:p>
    <w:p w14:paraId="1FB5F78C" w14:textId="77777777" w:rsidR="006434F1" w:rsidRDefault="00000000">
      <w:pPr>
        <w:pStyle w:val="NBNote"/>
        <w:pBdr>
          <w:left w:val="single" w:sz="18" w:space="8" w:color="247B81"/>
        </w:pBdr>
        <w:shd w:val="clear" w:color="auto" w:fill="EEF4F5"/>
        <w:ind w:left="170" w:right="113"/>
      </w:pPr>
      <w:r>
        <w:t>误差接口不能只有一个</w:t>
      </w:r>
      <w:r>
        <w:t xml:space="preserve"> bool</w:t>
      </w:r>
      <w:r>
        <w:t>。至少返回</w:t>
      </w:r>
      <w:r>
        <w:t>“</w:t>
      </w:r>
      <w:r>
        <w:t>上界／加密检查／经验估计</w:t>
      </w:r>
      <w:r>
        <w:t>”</w:t>
      </w:r>
      <w:r>
        <w:t>、对应范数、检查对象和容差，以防调用者把经验指标当作严格证书。</w:t>
      </w:r>
    </w:p>
    <w:p w14:paraId="22E6740D" w14:textId="77777777" w:rsidR="006434F1" w:rsidRDefault="00000000">
      <w:pPr>
        <w:pStyle w:val="NBBody"/>
        <w:spacing w:after="0" w:line="240" w:lineRule="auto"/>
      </w:pPr>
      <w:r>
        <w:br w:type="page"/>
      </w:r>
    </w:p>
    <w:p w14:paraId="7DFEE76B" w14:textId="77777777" w:rsidR="006434F1" w:rsidRDefault="00000000">
      <w:pPr>
        <w:pStyle w:val="NBKicker"/>
      </w:pPr>
      <w:r>
        <w:lastRenderedPageBreak/>
        <w:t>第八部分</w:t>
      </w:r>
      <w:r>
        <w:t xml:space="preserve"> · </w:t>
      </w:r>
      <w:r>
        <w:t>编码与验收</w:t>
      </w:r>
    </w:p>
    <w:p w14:paraId="3700E5C3" w14:textId="77777777" w:rsidR="006434F1" w:rsidRDefault="00000000">
      <w:pPr>
        <w:pStyle w:val="NBHeading"/>
      </w:pPr>
      <w:bookmarkStart w:id="27" w:name="NB_PAGE_28"/>
      <w:r>
        <w:t xml:space="preserve">§26 </w:t>
      </w:r>
      <w:r>
        <w:t>两段可以直接据此实现的核心伪代码</w:t>
      </w:r>
      <w:bookmarkEnd w:id="27"/>
    </w:p>
    <w:p w14:paraId="387B4747" w14:textId="77777777" w:rsidR="006434F1" w:rsidRDefault="00000000">
      <w:pPr>
        <w:pStyle w:val="NBSubheading"/>
      </w:pPr>
      <w:r>
        <w:t>增量</w:t>
      </w:r>
      <w:r>
        <w:t xml:space="preserve"> Chebyshev</w:t>
      </w:r>
      <w:r>
        <w:t>：保持锚点系数不变</w:t>
      </w:r>
    </w:p>
    <w:p w14:paraId="6C6A35AC" w14:textId="77777777" w:rsidR="006434F1" w:rsidRDefault="00000000">
      <w:pPr>
        <w:pStyle w:val="NBCode"/>
        <w:keepNext/>
        <w:shd w:val="clear" w:color="auto" w:fill="F1F4F6"/>
        <w:ind w:left="170" w:right="113"/>
      </w:pPr>
      <w:r>
        <w:t>def delta_chebyshev(x0, dx, alpha, T_anchor, ctx):</w:t>
      </w:r>
    </w:p>
    <w:p w14:paraId="419A013E" w14:textId="77777777" w:rsidR="006434F1" w:rsidRDefault="00000000">
      <w:pPr>
        <w:pStyle w:val="NBCode"/>
        <w:keepNext/>
        <w:shd w:val="clear" w:color="auto" w:fill="F1F4F6"/>
        <w:ind w:left="170" w:right="113"/>
      </w:pPr>
      <w:r>
        <w:t xml:space="preserve">    assert ctx.same_interval_and_scaling</w:t>
      </w:r>
    </w:p>
    <w:p w14:paraId="4C2E87CE" w14:textId="77777777" w:rsidR="006434F1" w:rsidRDefault="00000000">
      <w:pPr>
        <w:pStyle w:val="NBCode"/>
        <w:keepNext/>
        <w:shd w:val="clear" w:color="auto" w:fill="F1F4F6"/>
        <w:ind w:left="170" w:right="113"/>
      </w:pPr>
      <w:r>
        <w:t xml:space="preserve">    assert candidate_inside_interval(x0 + dx, ctx)</w:t>
      </w:r>
    </w:p>
    <w:p w14:paraId="301CD356" w14:textId="77777777" w:rsidR="006434F1" w:rsidRDefault="00000000">
      <w:pPr>
        <w:pStyle w:val="NBCode"/>
        <w:keepNext/>
        <w:shd w:val="clear" w:color="auto" w:fill="F1F4F6"/>
        <w:ind w:left="170" w:right="113"/>
      </w:pPr>
      <w:r>
        <w:t xml:space="preserve">    dm1 = zeros_like(x0)       # Delta T_0</w:t>
      </w:r>
    </w:p>
    <w:p w14:paraId="5CE45A7D" w14:textId="77777777" w:rsidR="006434F1" w:rsidRDefault="00000000">
      <w:pPr>
        <w:pStyle w:val="NBCode"/>
        <w:keepNext/>
        <w:shd w:val="clear" w:color="auto" w:fill="F1F4F6"/>
        <w:ind w:left="170" w:right="113"/>
      </w:pPr>
      <w:r>
        <w:t xml:space="preserve">    d0 = dx.copy()             # Delta T_1</w:t>
      </w:r>
    </w:p>
    <w:p w14:paraId="3F705BDB" w14:textId="77777777" w:rsidR="006434F1" w:rsidRDefault="00000000">
      <w:pPr>
        <w:pStyle w:val="NBCode"/>
        <w:keepNext/>
        <w:shd w:val="clear" w:color="auto" w:fill="F1F4F6"/>
        <w:ind w:left="170" w:right="113"/>
      </w:pPr>
      <w:r>
        <w:t xml:space="preserve">    result = alpha[1] * d0 if len(alpha) &gt; 1 else dm1</w:t>
      </w:r>
    </w:p>
    <w:p w14:paraId="5480B05B" w14:textId="77777777" w:rsidR="006434F1" w:rsidRDefault="00000000">
      <w:pPr>
        <w:pStyle w:val="NBCode"/>
        <w:keepNext/>
        <w:shd w:val="clear" w:color="auto" w:fill="F1F4F6"/>
        <w:ind w:left="170" w:right="113"/>
      </w:pPr>
      <w:r>
        <w:t xml:space="preserve">    for j in range(1, len(alpha)-1):</w:t>
      </w:r>
    </w:p>
    <w:p w14:paraId="67FA7E0E" w14:textId="77777777" w:rsidR="006434F1" w:rsidRDefault="00000000">
      <w:pPr>
        <w:pStyle w:val="NBCode"/>
        <w:keepNext/>
        <w:shd w:val="clear" w:color="auto" w:fill="F1F4F6"/>
        <w:ind w:left="170" w:right="113"/>
      </w:pPr>
      <w:r>
        <w:t xml:space="preserve">        d1 = 2 * mul_padded(x0+dx, d0, ctx)</w:t>
      </w:r>
    </w:p>
    <w:p w14:paraId="0FC2C79D" w14:textId="77777777" w:rsidR="006434F1" w:rsidRDefault="00000000">
      <w:pPr>
        <w:pStyle w:val="NBCode"/>
        <w:keepNext/>
        <w:shd w:val="clear" w:color="auto" w:fill="F1F4F6"/>
        <w:ind w:left="170" w:right="113"/>
      </w:pPr>
      <w:r>
        <w:t xml:space="preserve">        d1 += 2 * mul_padded(dx, T_anchor[j], ctx)</w:t>
      </w:r>
    </w:p>
    <w:p w14:paraId="3E70946C" w14:textId="77777777" w:rsidR="006434F1" w:rsidRDefault="00000000">
      <w:pPr>
        <w:pStyle w:val="NBCode"/>
        <w:keepNext/>
        <w:shd w:val="clear" w:color="auto" w:fill="F1F4F6"/>
        <w:ind w:left="170" w:right="113"/>
      </w:pPr>
      <w:r>
        <w:t xml:space="preserve">        d1 -= dm1</w:t>
      </w:r>
    </w:p>
    <w:p w14:paraId="7FFACA86" w14:textId="77777777" w:rsidR="006434F1" w:rsidRDefault="00000000">
      <w:pPr>
        <w:pStyle w:val="NBCode"/>
        <w:keepNext/>
        <w:shd w:val="clear" w:color="auto" w:fill="F1F4F6"/>
        <w:ind w:left="170" w:right="113"/>
      </w:pPr>
      <w:r>
        <w:t xml:space="preserve">        result += alpha[j+1] * d1</w:t>
      </w:r>
    </w:p>
    <w:p w14:paraId="533867F8" w14:textId="77777777" w:rsidR="006434F1" w:rsidRDefault="00000000">
      <w:pPr>
        <w:pStyle w:val="NBCode"/>
        <w:keepNext/>
        <w:shd w:val="clear" w:color="auto" w:fill="F1F4F6"/>
        <w:ind w:left="170" w:right="113"/>
      </w:pPr>
      <w:r>
        <w:t xml:space="preserve">        dm1, d0 = d0, d1</w:t>
      </w:r>
    </w:p>
    <w:p w14:paraId="35F98783" w14:textId="77777777" w:rsidR="006434F1" w:rsidRDefault="00000000">
      <w:pPr>
        <w:pStyle w:val="NBCode"/>
        <w:shd w:val="clear" w:color="auto" w:fill="F1F4F6"/>
        <w:ind w:left="170" w:right="113"/>
      </w:pPr>
      <w:r>
        <w:t xml:space="preserve">    return crop_with_tail_report(result, ctx)</w:t>
      </w:r>
    </w:p>
    <w:p w14:paraId="40D06E14" w14:textId="77777777" w:rsidR="006434F1" w:rsidRDefault="006434F1">
      <w:pPr>
        <w:pStyle w:val="NBBody"/>
        <w:spacing w:after="20" w:line="240" w:lineRule="auto"/>
      </w:pPr>
    </w:p>
    <w:p w14:paraId="171BC5AB" w14:textId="77777777" w:rsidR="006434F1" w:rsidRDefault="00000000">
      <w:pPr>
        <w:pStyle w:val="NBSubheading"/>
      </w:pPr>
      <w:r>
        <w:t>预条件缺陷校正：残差由当前可信算子获得</w:t>
      </w:r>
    </w:p>
    <w:p w14:paraId="1F7AE0C7" w14:textId="77777777" w:rsidR="006434F1" w:rsidRDefault="00000000">
      <w:pPr>
        <w:pStyle w:val="NBCode"/>
        <w:keepNext/>
        <w:shd w:val="clear" w:color="auto" w:fill="F1F4F6"/>
        <w:ind w:left="170" w:right="113"/>
      </w:pPr>
      <w:r>
        <w:t>def correct_state(z, b, x, P0, ctx, budget):</w:t>
      </w:r>
    </w:p>
    <w:p w14:paraId="480DF9D9" w14:textId="77777777" w:rsidR="006434F1" w:rsidRDefault="00000000">
      <w:pPr>
        <w:pStyle w:val="NBCode"/>
        <w:keepNext/>
        <w:shd w:val="clear" w:color="auto" w:fill="F1F4F6"/>
        <w:ind w:left="170" w:right="113"/>
      </w:pPr>
      <w:r>
        <w:t xml:space="preserve">    for q in range(ctx.max_corrections):</w:t>
      </w:r>
    </w:p>
    <w:p w14:paraId="5B36E594" w14:textId="77777777" w:rsidR="006434F1" w:rsidRDefault="00000000">
      <w:pPr>
        <w:pStyle w:val="NBCode"/>
        <w:keepNext/>
        <w:shd w:val="clear" w:color="auto" w:fill="F1F4F6"/>
        <w:ind w:left="170" w:right="113"/>
      </w:pPr>
      <w:r>
        <w:t xml:space="preserve">        Ax, asm_error = trusted_apply_A(z, x, ctx)</w:t>
      </w:r>
    </w:p>
    <w:p w14:paraId="6412403F" w14:textId="77777777" w:rsidR="006434F1" w:rsidRDefault="00000000">
      <w:pPr>
        <w:pStyle w:val="NBCode"/>
        <w:keepNext/>
        <w:shd w:val="clear" w:color="auto" w:fill="F1F4F6"/>
        <w:ind w:left="170" w:right="113"/>
      </w:pPr>
      <w:r>
        <w:t xml:space="preserve">        residual = b - Ax</w:t>
      </w:r>
    </w:p>
    <w:p w14:paraId="2B3796CA" w14:textId="77777777" w:rsidR="006434F1" w:rsidRDefault="00000000">
      <w:pPr>
        <w:pStyle w:val="NBCode"/>
        <w:keepNext/>
        <w:shd w:val="clear" w:color="auto" w:fill="F1F4F6"/>
        <w:ind w:left="170" w:right="113"/>
      </w:pPr>
      <w:r>
        <w:t xml:space="preserve">        report = bound_residual(residual, asm_error, x)</w:t>
      </w:r>
    </w:p>
    <w:p w14:paraId="0EA09E6D" w14:textId="77777777" w:rsidR="006434F1" w:rsidRDefault="00000000">
      <w:pPr>
        <w:pStyle w:val="NBCode"/>
        <w:keepNext/>
        <w:shd w:val="clear" w:color="auto" w:fill="F1F4F6"/>
        <w:ind w:left="170" w:right="113"/>
      </w:pPr>
      <w:r>
        <w:t xml:space="preserve">        if state_and_output_budget_pass(report, budget):</w:t>
      </w:r>
    </w:p>
    <w:p w14:paraId="42EA634F" w14:textId="77777777" w:rsidR="006434F1" w:rsidRDefault="00000000">
      <w:pPr>
        <w:pStyle w:val="NBCode"/>
        <w:keepNext/>
        <w:shd w:val="clear" w:color="auto" w:fill="F1F4F6"/>
        <w:ind w:left="170" w:right="113"/>
      </w:pPr>
      <w:r>
        <w:t xml:space="preserve">            return x, report</w:t>
      </w:r>
    </w:p>
    <w:p w14:paraId="34F0B1E1" w14:textId="77777777" w:rsidR="006434F1" w:rsidRDefault="00000000">
      <w:pPr>
        <w:pStyle w:val="NBCode"/>
        <w:keepNext/>
        <w:shd w:val="clear" w:color="auto" w:fill="F1F4F6"/>
        <w:ind w:left="170" w:right="113"/>
      </w:pPr>
      <w:r>
        <w:t xml:space="preserve">        x = x + P0.solve(residual)</w:t>
      </w:r>
    </w:p>
    <w:p w14:paraId="10E4D8F6" w14:textId="77777777" w:rsidR="006434F1" w:rsidRDefault="00000000">
      <w:pPr>
        <w:pStyle w:val="NBCode"/>
        <w:keepNext/>
        <w:shd w:val="clear" w:color="auto" w:fill="F1F4F6"/>
        <w:ind w:left="170" w:right="113"/>
      </w:pPr>
      <w:r>
        <w:t xml:space="preserve">        if stagnates_or_grows(report):</w:t>
      </w:r>
    </w:p>
    <w:p w14:paraId="36640F23" w14:textId="77777777" w:rsidR="006434F1" w:rsidRDefault="00000000">
      <w:pPr>
        <w:pStyle w:val="NBCode"/>
        <w:keepNext/>
        <w:shd w:val="clear" w:color="auto" w:fill="F1F4F6"/>
        <w:ind w:left="170" w:right="113"/>
      </w:pPr>
      <w:r>
        <w:t xml:space="preserve">            break</w:t>
      </w:r>
    </w:p>
    <w:p w14:paraId="37A58D47" w14:textId="77777777" w:rsidR="006434F1" w:rsidRDefault="00000000">
      <w:pPr>
        <w:pStyle w:val="NBCode"/>
        <w:shd w:val="clear" w:color="auto" w:fill="F1F4F6"/>
        <w:ind w:left="170" w:right="113"/>
      </w:pPr>
      <w:r>
        <w:t xml:space="preserve">    return refresh_or_full_solve(z, b, ctx, budget)</w:t>
      </w:r>
    </w:p>
    <w:p w14:paraId="6529B548" w14:textId="77777777" w:rsidR="006434F1" w:rsidRDefault="006434F1">
      <w:pPr>
        <w:pStyle w:val="NBBody"/>
        <w:spacing w:after="20" w:line="240" w:lineRule="auto"/>
      </w:pPr>
    </w:p>
    <w:p w14:paraId="0C1C78DB" w14:textId="77777777" w:rsidR="006434F1" w:rsidRDefault="00000000">
      <w:pPr>
        <w:pStyle w:val="NBBody"/>
      </w:pPr>
      <w:r>
        <w:t xml:space="preserve">mul_padded </w:t>
      </w:r>
      <w:r>
        <w:t>是系数乘法，必须管理线性卷积支撑；</w:t>
      </w:r>
      <w:r>
        <w:t xml:space="preserve">α₀T₀ </w:t>
      </w:r>
      <w:r>
        <w:t>项的差为零，但最终增量的第零</w:t>
      </w:r>
      <w:r>
        <w:t xml:space="preserve"> Fourier </w:t>
      </w:r>
      <w:r>
        <w:t>模态一般不为零。上述伪代码省略异常类型和批次广播，但不能省略区间校验、尾部、残差来源或回退。它不是一个可单独运行的完整求解器。</w:t>
      </w:r>
    </w:p>
    <w:p w14:paraId="3B551A0A" w14:textId="77777777" w:rsidR="006434F1" w:rsidRDefault="00000000">
      <w:pPr>
        <w:pStyle w:val="NBBody"/>
        <w:spacing w:after="0" w:line="240" w:lineRule="auto"/>
      </w:pPr>
      <w:r>
        <w:br w:type="page"/>
      </w:r>
    </w:p>
    <w:p w14:paraId="4AD4B91D" w14:textId="77777777" w:rsidR="006434F1" w:rsidRDefault="00000000">
      <w:pPr>
        <w:pStyle w:val="NBKicker"/>
      </w:pPr>
      <w:r>
        <w:lastRenderedPageBreak/>
        <w:t>第八部分</w:t>
      </w:r>
      <w:r>
        <w:t xml:space="preserve"> · </w:t>
      </w:r>
      <w:r>
        <w:t>编码与验收</w:t>
      </w:r>
    </w:p>
    <w:p w14:paraId="5DCE7250" w14:textId="77777777" w:rsidR="006434F1" w:rsidRDefault="00000000">
      <w:pPr>
        <w:pStyle w:val="NBHeading"/>
      </w:pPr>
      <w:bookmarkStart w:id="28" w:name="NB_PAGE_29"/>
      <w:r>
        <w:t xml:space="preserve">§27 </w:t>
      </w:r>
      <w:r>
        <w:t>配置、缓存与</w:t>
      </w:r>
      <w:r>
        <w:t xml:space="preserve"> CPU/GPU </w:t>
      </w:r>
      <w:r>
        <w:t>执行</w:t>
      </w:r>
      <w:bookmarkEnd w:id="28"/>
    </w:p>
    <w:p w14:paraId="54044CAA" w14:textId="77777777" w:rsidR="006434F1" w:rsidRDefault="00000000">
      <w:pPr>
        <w:pStyle w:val="NBCode"/>
        <w:keepNext/>
        <w:shd w:val="clear" w:color="auto" w:fill="F1F4F6"/>
        <w:ind w:left="170" w:right="113"/>
      </w:pPr>
      <w:r>
        <w:t>physics_contract: required</w:t>
      </w:r>
    </w:p>
    <w:p w14:paraId="43FDFB49" w14:textId="77777777" w:rsidR="006434F1" w:rsidRDefault="00000000">
      <w:pPr>
        <w:pStyle w:val="NBCode"/>
        <w:keepNext/>
        <w:shd w:val="clear" w:color="auto" w:fill="F1F4F6"/>
        <w:ind w:left="170" w:right="113"/>
      </w:pPr>
      <w:r>
        <w:t>reference_backend: existing_stable_chebyshev</w:t>
      </w:r>
    </w:p>
    <w:p w14:paraId="019DFE15" w14:textId="77777777" w:rsidR="006434F1" w:rsidRDefault="00000000">
      <w:pPr>
        <w:pStyle w:val="NBCode"/>
        <w:keepNext/>
        <w:shd w:val="clear" w:color="auto" w:fill="F1F4F6"/>
        <w:ind w:left="170" w:right="113"/>
      </w:pPr>
      <w:r>
        <w:t>precision: complex128</w:t>
      </w:r>
    </w:p>
    <w:p w14:paraId="252927F3" w14:textId="77777777" w:rsidR="006434F1" w:rsidRDefault="00000000">
      <w:pPr>
        <w:pStyle w:val="NBCode"/>
        <w:keepNext/>
        <w:shd w:val="clear" w:color="auto" w:fill="F1F4F6"/>
        <w:ind w:left="170" w:right="113"/>
      </w:pPr>
      <w:r>
        <w:t>weighted_trace_operators: true_after_validation</w:t>
      </w:r>
    </w:p>
    <w:p w14:paraId="36EE5139" w14:textId="77777777" w:rsidR="006434F1" w:rsidRDefault="00000000">
      <w:pPr>
        <w:pStyle w:val="NBCode"/>
        <w:keepNext/>
        <w:shd w:val="clear" w:color="auto" w:fill="F1F4F6"/>
        <w:ind w:left="170" w:right="113"/>
      </w:pPr>
      <w:r>
        <w:t>singular_extraction_order: 1       # trial setting, not theorem</w:t>
      </w:r>
    </w:p>
    <w:p w14:paraId="6FAEC2AC" w14:textId="77777777" w:rsidR="006434F1" w:rsidRDefault="00000000">
      <w:pPr>
        <w:pStyle w:val="NBCode"/>
        <w:keepNext/>
        <w:shd w:val="clear" w:color="auto" w:fill="F1F4F6"/>
        <w:ind w:left="170" w:right="113"/>
      </w:pPr>
      <w:r>
        <w:t>incremental_assembly: true_after_validation</w:t>
      </w:r>
    </w:p>
    <w:p w14:paraId="1E6F233E" w14:textId="77777777" w:rsidR="006434F1" w:rsidRDefault="00000000">
      <w:pPr>
        <w:pStyle w:val="NBCode"/>
        <w:keepNext/>
        <w:shd w:val="clear" w:color="auto" w:fill="F1F4F6"/>
        <w:ind w:left="170" w:right="113"/>
      </w:pPr>
      <w:r>
        <w:t>anchor_preconditioner: true_after_validation</w:t>
      </w:r>
    </w:p>
    <w:p w14:paraId="28A7C470" w14:textId="77777777" w:rsidR="006434F1" w:rsidRDefault="00000000">
      <w:pPr>
        <w:pStyle w:val="NBCode"/>
        <w:keepNext/>
        <w:shd w:val="clear" w:color="auto" w:fill="F1F4F6"/>
        <w:ind w:left="170" w:right="113"/>
      </w:pPr>
      <w:r>
        <w:t>schur_feedback: false             # enable independently</w:t>
      </w:r>
    </w:p>
    <w:p w14:paraId="4727B808" w14:textId="77777777" w:rsidR="006434F1" w:rsidRDefault="00000000">
      <w:pPr>
        <w:pStyle w:val="NBCode"/>
        <w:keepNext/>
        <w:shd w:val="clear" w:color="auto" w:fill="F1F4F6"/>
        <w:ind w:left="170" w:right="113"/>
      </w:pPr>
      <w:r>
        <w:t>local_response_rom: false         # enable independently</w:t>
      </w:r>
    </w:p>
    <w:p w14:paraId="59CBDF59" w14:textId="77777777" w:rsidR="006434F1" w:rsidRDefault="00000000">
      <w:pPr>
        <w:pStyle w:val="NBCode"/>
        <w:keepNext/>
        <w:shd w:val="clear" w:color="auto" w:fill="F1F4F6"/>
        <w:ind w:left="170" w:right="113"/>
      </w:pPr>
      <w:r>
        <w:t>directional_enrichment: false</w:t>
      </w:r>
    </w:p>
    <w:p w14:paraId="7D444E5E" w14:textId="77777777" w:rsidR="006434F1" w:rsidRDefault="00000000">
      <w:pPr>
        <w:pStyle w:val="NBCode"/>
        <w:keepNext/>
        <w:shd w:val="clear" w:color="auto" w:fill="F1F4F6"/>
        <w:ind w:left="170" w:right="113"/>
      </w:pPr>
      <w:r>
        <w:t>iti_transport: false              # research branch</w:t>
      </w:r>
    </w:p>
    <w:p w14:paraId="407F61B6" w14:textId="77777777" w:rsidR="006434F1" w:rsidRDefault="00000000">
      <w:pPr>
        <w:pStyle w:val="NBCode"/>
        <w:keepNext/>
        <w:shd w:val="clear" w:color="auto" w:fill="F1F4F6"/>
        <w:ind w:left="170" w:right="113"/>
      </w:pPr>
      <w:r>
        <w:t>acceptance_reference_recheck: true</w:t>
      </w:r>
    </w:p>
    <w:p w14:paraId="71D45CCE" w14:textId="77777777" w:rsidR="006434F1" w:rsidRDefault="00000000">
      <w:pPr>
        <w:pStyle w:val="NBCode"/>
        <w:keepNext/>
        <w:shd w:val="clear" w:color="auto" w:fill="F1F4F6"/>
        <w:ind w:left="170" w:right="113"/>
      </w:pPr>
      <w:r>
        <w:t>frequency_schedule: explicit_arrays_required</w:t>
      </w:r>
    </w:p>
    <w:p w14:paraId="7AF934EE" w14:textId="77777777" w:rsidR="006434F1" w:rsidRDefault="00000000">
      <w:pPr>
        <w:pStyle w:val="NBCode"/>
        <w:shd w:val="clear" w:color="auto" w:fill="F1F4F6"/>
        <w:ind w:left="170" w:right="113"/>
      </w:pPr>
      <w:r>
        <w:t>error_budget: scale_and_noise_dependent</w:t>
      </w:r>
    </w:p>
    <w:p w14:paraId="45709675" w14:textId="77777777" w:rsidR="006434F1" w:rsidRDefault="006434F1">
      <w:pPr>
        <w:pStyle w:val="NBBody"/>
        <w:spacing w:after="20" w:line="240" w:lineRule="auto"/>
      </w:pPr>
    </w:p>
    <w:p w14:paraId="0B48D40F" w14:textId="77777777" w:rsidR="006434F1" w:rsidRDefault="00000000">
      <w:pPr>
        <w:pStyle w:val="NBBody"/>
      </w:pPr>
      <w:r>
        <w:t>这些是启动配置建议，不是最优参数。</w:t>
      </w:r>
      <w:r>
        <w:t>p_C</w:t>
      </w:r>
      <w:r>
        <w:t>、</w:t>
      </w:r>
      <w:r>
        <w:t>N</w:t>
      </w:r>
      <w:r>
        <w:t>、</w:t>
      </w:r>
      <w:r>
        <w:t xml:space="preserve">Graf </w:t>
      </w:r>
      <w:r>
        <w:t>阶数、回退次数和所有容差均应通过参考测试确定；没有依据时不写死为某个</w:t>
      </w:r>
      <w:r>
        <w:t>“</w:t>
      </w:r>
      <w:r>
        <w:t>足够准确</w:t>
      </w:r>
      <w:r>
        <w:t>”</w:t>
      </w:r>
      <w:r>
        <w:t>的数字。</w:t>
      </w:r>
    </w:p>
    <w:p w14:paraId="03FBF6DB" w14:textId="77777777" w:rsidR="006434F1" w:rsidRDefault="00000000">
      <w:pPr>
        <w:pStyle w:val="NBSubheading"/>
      </w:pPr>
      <w:r>
        <w:t>缓存与执行规则</w:t>
      </w:r>
    </w:p>
    <w:p w14:paraId="7439D3E5" w14:textId="77777777" w:rsidR="006434F1" w:rsidRDefault="00000000">
      <w:pPr>
        <w:pStyle w:val="NBBody"/>
      </w:pPr>
      <w:r>
        <w:t>缓存键至少含几何及起点哈希、波数、材料、复数分支、归一化区间、带宽、精度、缩放、设备和后端版本。频率无关几何数组可以共享；频率相关标量、分解和</w:t>
      </w:r>
      <w:r>
        <w:t xml:space="preserve"> ROM </w:t>
      </w:r>
      <w:r>
        <w:t>基不能无条件共享。</w:t>
      </w:r>
    </w:p>
    <w:p w14:paraId="6982FC10" w14:textId="77777777" w:rsidR="006434F1" w:rsidRDefault="00000000">
      <w:pPr>
        <w:pStyle w:val="NBBody"/>
      </w:pPr>
      <w:r>
        <w:t>原实现的</w:t>
      </w:r>
      <w:r>
        <w:t xml:space="preserve"> GPU </w:t>
      </w:r>
      <w:r>
        <w:t>组装与</w:t>
      </w:r>
      <w:r>
        <w:t xml:space="preserve"> CPU LU/Jacobian </w:t>
      </w:r>
      <w:r>
        <w:t>布局作为性能基线</w:t>
      </w:r>
      <w:r>
        <w:t xml:space="preserve"> [R0]</w:t>
      </w:r>
      <w:r>
        <w:t>。优先合并多源块右端项、批处理场乘积卷积和双侧投影，减少设备同步。是否迁移</w:t>
      </w:r>
      <w:r>
        <w:t xml:space="preserve"> LU </w:t>
      </w:r>
      <w:r>
        <w:t>到</w:t>
      </w:r>
      <w:r>
        <w:t xml:space="preserve"> GPU </w:t>
      </w:r>
      <w:r>
        <w:t>取决于实际规模与库性能，不预设必然加速。</w:t>
      </w:r>
    </w:p>
    <w:p w14:paraId="610CE606" w14:textId="77777777" w:rsidR="006434F1" w:rsidRDefault="00000000">
      <w:pPr>
        <w:pStyle w:val="NBBody"/>
      </w:pPr>
      <w:r>
        <w:t>内存不足时回退必须保持同一数学容差，并记录峰值显存、设备传输、回退耗时。若</w:t>
      </w:r>
      <w:r>
        <w:t xml:space="preserve"> r</w:t>
      </w:r>
      <w:r>
        <w:t>、带宽或临时补零数组接近全规模，复杂后端可能比原稠密实现更慢，应允许自动选择参考后端。</w:t>
      </w:r>
    </w:p>
    <w:p w14:paraId="46E169D1" w14:textId="77777777" w:rsidR="006434F1" w:rsidRDefault="00000000">
      <w:pPr>
        <w:pStyle w:val="NBBody"/>
        <w:spacing w:after="0" w:line="240" w:lineRule="auto"/>
      </w:pPr>
      <w:r>
        <w:br w:type="page"/>
      </w:r>
    </w:p>
    <w:p w14:paraId="50A55782" w14:textId="77777777" w:rsidR="006434F1" w:rsidRDefault="00000000">
      <w:pPr>
        <w:pStyle w:val="NBKicker"/>
      </w:pPr>
      <w:r>
        <w:lastRenderedPageBreak/>
        <w:t>第八部分</w:t>
      </w:r>
      <w:r>
        <w:t xml:space="preserve"> · </w:t>
      </w:r>
      <w:r>
        <w:t>编码与验收</w:t>
      </w:r>
    </w:p>
    <w:p w14:paraId="721AF53C" w14:textId="77777777" w:rsidR="006434F1" w:rsidRDefault="00000000">
      <w:pPr>
        <w:pStyle w:val="NBHeading"/>
      </w:pPr>
      <w:bookmarkStart w:id="29" w:name="NB_PAGE_30"/>
      <w:r>
        <w:t xml:space="preserve">§28 </w:t>
      </w:r>
      <w:r>
        <w:t>测试矩阵：从恒等式到反演</w:t>
      </w:r>
      <w:bookmarkEnd w:id="29"/>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1278"/>
        <w:gridCol w:w="4472"/>
        <w:gridCol w:w="3775"/>
      </w:tblGrid>
      <w:tr w:rsidR="006434F1" w14:paraId="792999ED" w14:textId="77777777">
        <w:trPr>
          <w:cantSplit/>
          <w:tblHeader/>
          <w:jc w:val="center"/>
        </w:trPr>
        <w:tc>
          <w:tcPr>
            <w:tcW w:w="1278" w:type="dxa"/>
            <w:shd w:val="clear" w:color="auto" w:fill="234C5A"/>
            <w:vAlign w:val="center"/>
          </w:tcPr>
          <w:p w14:paraId="0F3EE4ED" w14:textId="77777777" w:rsidR="006434F1" w:rsidRDefault="00000000">
            <w:pPr>
              <w:pStyle w:val="NBTableHead"/>
            </w:pPr>
            <w:r>
              <w:t>层级</w:t>
            </w:r>
          </w:p>
        </w:tc>
        <w:tc>
          <w:tcPr>
            <w:tcW w:w="4472" w:type="dxa"/>
            <w:shd w:val="clear" w:color="auto" w:fill="234C5A"/>
            <w:vAlign w:val="center"/>
          </w:tcPr>
          <w:p w14:paraId="7AE121C0" w14:textId="77777777" w:rsidR="006434F1" w:rsidRDefault="00000000">
            <w:pPr>
              <w:pStyle w:val="NBTableHead"/>
            </w:pPr>
            <w:r>
              <w:t>必须测试的对象</w:t>
            </w:r>
          </w:p>
        </w:tc>
        <w:tc>
          <w:tcPr>
            <w:tcW w:w="3775" w:type="dxa"/>
            <w:shd w:val="clear" w:color="auto" w:fill="234C5A"/>
            <w:vAlign w:val="center"/>
          </w:tcPr>
          <w:p w14:paraId="29D8B1CC" w14:textId="77777777" w:rsidR="006434F1" w:rsidRDefault="00000000">
            <w:pPr>
              <w:pStyle w:val="NBTableHead"/>
            </w:pPr>
            <w:r>
              <w:t>通过标准的性质</w:t>
            </w:r>
          </w:p>
        </w:tc>
      </w:tr>
      <w:tr w:rsidR="006434F1" w14:paraId="7C91C751" w14:textId="77777777">
        <w:trPr>
          <w:cantSplit/>
          <w:jc w:val="center"/>
        </w:trPr>
        <w:tc>
          <w:tcPr>
            <w:tcW w:w="1278" w:type="dxa"/>
            <w:shd w:val="clear" w:color="auto" w:fill="F3F7F8"/>
            <w:vAlign w:val="center"/>
          </w:tcPr>
          <w:p w14:paraId="4C03097D" w14:textId="77777777" w:rsidR="006434F1" w:rsidRDefault="00000000">
            <w:pPr>
              <w:pStyle w:val="NBTable"/>
            </w:pPr>
            <w:r>
              <w:t xml:space="preserve">L0 </w:t>
            </w:r>
            <w:r>
              <w:t>系数</w:t>
            </w:r>
          </w:p>
        </w:tc>
        <w:tc>
          <w:tcPr>
            <w:tcW w:w="4472" w:type="dxa"/>
            <w:shd w:val="clear" w:color="auto" w:fill="F3F7F8"/>
            <w:vAlign w:val="center"/>
          </w:tcPr>
          <w:p w14:paraId="2B8FEBEF" w14:textId="77777777" w:rsidR="006434F1" w:rsidRDefault="00000000">
            <w:pPr>
              <w:pStyle w:val="NBTable"/>
            </w:pPr>
            <w:r>
              <w:t>单／双变量卷积、负谐波</w:t>
            </w:r>
            <w:r>
              <w:t xml:space="preserve"> W</w:t>
            </w:r>
            <w:r>
              <w:t>、索引反转、补零裁剪。</w:t>
            </w:r>
          </w:p>
        </w:tc>
        <w:tc>
          <w:tcPr>
            <w:tcW w:w="3775" w:type="dxa"/>
            <w:shd w:val="clear" w:color="auto" w:fill="F3F7F8"/>
            <w:vAlign w:val="center"/>
          </w:tcPr>
          <w:p w14:paraId="4B5AFC67" w14:textId="77777777" w:rsidR="006434F1" w:rsidRDefault="00000000">
            <w:pPr>
              <w:pStyle w:val="NBTable"/>
            </w:pPr>
            <w:r>
              <w:t>与直接小规模计算一致；无循环混叠。</w:t>
            </w:r>
          </w:p>
        </w:tc>
      </w:tr>
      <w:tr w:rsidR="006434F1" w14:paraId="28975CD2" w14:textId="77777777">
        <w:trPr>
          <w:cantSplit/>
          <w:jc w:val="center"/>
        </w:trPr>
        <w:tc>
          <w:tcPr>
            <w:tcW w:w="1278" w:type="dxa"/>
            <w:shd w:val="clear" w:color="auto" w:fill="FFFFFF"/>
            <w:vAlign w:val="center"/>
          </w:tcPr>
          <w:p w14:paraId="7F986EB3" w14:textId="77777777" w:rsidR="006434F1" w:rsidRDefault="00000000">
            <w:pPr>
              <w:pStyle w:val="NBTable"/>
            </w:pPr>
            <w:r>
              <w:t xml:space="preserve">L1 </w:t>
            </w:r>
            <w:r>
              <w:t>几何</w:t>
            </w:r>
          </w:p>
        </w:tc>
        <w:tc>
          <w:tcPr>
            <w:tcW w:w="4472" w:type="dxa"/>
            <w:shd w:val="clear" w:color="auto" w:fill="FFFFFF"/>
            <w:vAlign w:val="center"/>
          </w:tcPr>
          <w:p w14:paraId="15DBC809" w14:textId="77777777" w:rsidR="006434F1" w:rsidRDefault="00000000">
            <w:pPr>
              <w:pStyle w:val="NBTable"/>
            </w:pPr>
            <w:r>
              <w:t>T_z(0)</w:t>
            </w:r>
            <w:r>
              <w:t>、</w:t>
            </w:r>
            <w:r>
              <w:t>refit JVP</w:t>
            </w:r>
            <w:r>
              <w:t>、实际法向通量、合法性状态。</w:t>
            </w:r>
          </w:p>
        </w:tc>
        <w:tc>
          <w:tcPr>
            <w:tcW w:w="3775" w:type="dxa"/>
            <w:shd w:val="clear" w:color="auto" w:fill="FFFFFF"/>
            <w:vAlign w:val="center"/>
          </w:tcPr>
          <w:p w14:paraId="2B95B040" w14:textId="77777777" w:rsidR="006434F1" w:rsidRDefault="00000000">
            <w:pPr>
              <w:pStyle w:val="NBTable"/>
            </w:pPr>
            <w:r>
              <w:t>零步恒等；</w:t>
            </w:r>
            <w:r>
              <w:t xml:space="preserve">Taylor </w:t>
            </w:r>
            <w:r>
              <w:t>二阶区间；状态不误标。</w:t>
            </w:r>
          </w:p>
        </w:tc>
      </w:tr>
      <w:tr w:rsidR="006434F1" w14:paraId="088ADF72" w14:textId="77777777">
        <w:trPr>
          <w:cantSplit/>
          <w:jc w:val="center"/>
        </w:trPr>
        <w:tc>
          <w:tcPr>
            <w:tcW w:w="1278" w:type="dxa"/>
            <w:shd w:val="clear" w:color="auto" w:fill="F3F7F8"/>
            <w:vAlign w:val="center"/>
          </w:tcPr>
          <w:p w14:paraId="51D0A866" w14:textId="77777777" w:rsidR="006434F1" w:rsidRDefault="00000000">
            <w:pPr>
              <w:pStyle w:val="NBTable"/>
            </w:pPr>
            <w:r>
              <w:t xml:space="preserve">L2 </w:t>
            </w:r>
            <w:r>
              <w:t>物理</w:t>
            </w:r>
          </w:p>
        </w:tc>
        <w:tc>
          <w:tcPr>
            <w:tcW w:w="4472" w:type="dxa"/>
            <w:shd w:val="clear" w:color="auto" w:fill="F3F7F8"/>
            <w:vAlign w:val="center"/>
          </w:tcPr>
          <w:p w14:paraId="4CD92F2A" w14:textId="77777777" w:rsidR="006434F1" w:rsidRDefault="00000000">
            <w:pPr>
              <w:pStyle w:val="NBTable"/>
            </w:pPr>
            <w:r>
              <w:t>同介质零散射、圆解析谱、</w:t>
            </w:r>
            <w:r>
              <w:t>Maue</w:t>
            </w:r>
            <w:r>
              <w:t>、</w:t>
            </w:r>
            <w:r>
              <w:t>K′</w:t>
            </w:r>
            <w:r>
              <w:t>、独立非圆参考。</w:t>
            </w:r>
          </w:p>
        </w:tc>
        <w:tc>
          <w:tcPr>
            <w:tcW w:w="3775" w:type="dxa"/>
            <w:shd w:val="clear" w:color="auto" w:fill="F3F7F8"/>
            <w:vAlign w:val="center"/>
          </w:tcPr>
          <w:p w14:paraId="42F33D7E" w14:textId="77777777" w:rsidR="006434F1" w:rsidRDefault="00000000">
            <w:pPr>
              <w:pStyle w:val="NBTable"/>
            </w:pPr>
            <w:r>
              <w:t>误差随离散加密下降，符号和单位正确。</w:t>
            </w:r>
          </w:p>
        </w:tc>
      </w:tr>
      <w:tr w:rsidR="006434F1" w14:paraId="4C7A117D" w14:textId="77777777">
        <w:trPr>
          <w:cantSplit/>
          <w:jc w:val="center"/>
        </w:trPr>
        <w:tc>
          <w:tcPr>
            <w:tcW w:w="1278" w:type="dxa"/>
            <w:shd w:val="clear" w:color="auto" w:fill="FFFFFF"/>
            <w:vAlign w:val="center"/>
          </w:tcPr>
          <w:p w14:paraId="52AAD5A1" w14:textId="77777777" w:rsidR="006434F1" w:rsidRDefault="00000000">
            <w:pPr>
              <w:pStyle w:val="NBTable"/>
            </w:pPr>
            <w:r>
              <w:t xml:space="preserve">L3 </w:t>
            </w:r>
            <w:r>
              <w:t>增量</w:t>
            </w:r>
          </w:p>
        </w:tc>
        <w:tc>
          <w:tcPr>
            <w:tcW w:w="4472" w:type="dxa"/>
            <w:shd w:val="clear" w:color="auto" w:fill="FFFFFF"/>
            <w:vAlign w:val="center"/>
          </w:tcPr>
          <w:p w14:paraId="7ED26AAF" w14:textId="77777777" w:rsidR="006434F1" w:rsidRDefault="00000000">
            <w:pPr>
              <w:pStyle w:val="NBTable"/>
            </w:pPr>
            <w:r>
              <w:t>ΔR</w:t>
            </w:r>
            <w:r>
              <w:t>、</w:t>
            </w:r>
            <w:r>
              <w:t>Δq</w:t>
            </w:r>
            <w:r>
              <w:t>、</w:t>
            </w:r>
            <w:r>
              <w:t>ΔCheb</w:t>
            </w:r>
            <w:r>
              <w:t>、</w:t>
            </w:r>
            <w:r>
              <w:t>ΔA</w:t>
            </w:r>
            <w:r>
              <w:t>；远近步长与区间越界。</w:t>
            </w:r>
          </w:p>
        </w:tc>
        <w:tc>
          <w:tcPr>
            <w:tcW w:w="3775" w:type="dxa"/>
            <w:shd w:val="clear" w:color="auto" w:fill="FFFFFF"/>
            <w:vAlign w:val="center"/>
          </w:tcPr>
          <w:p w14:paraId="6953BCAC" w14:textId="77777777" w:rsidR="006434F1" w:rsidRDefault="00000000">
            <w:pPr>
              <w:pStyle w:val="NBTable"/>
            </w:pPr>
            <w:r>
              <w:t>匹配独立</w:t>
            </w:r>
            <w:r>
              <w:t xml:space="preserve"> A₁−A₀</w:t>
            </w:r>
            <w:r>
              <w:t>；零增量精确；缓存正确失效。</w:t>
            </w:r>
          </w:p>
        </w:tc>
      </w:tr>
      <w:tr w:rsidR="006434F1" w14:paraId="71750168" w14:textId="77777777">
        <w:trPr>
          <w:cantSplit/>
          <w:jc w:val="center"/>
        </w:trPr>
        <w:tc>
          <w:tcPr>
            <w:tcW w:w="1278" w:type="dxa"/>
            <w:shd w:val="clear" w:color="auto" w:fill="F3F7F8"/>
            <w:vAlign w:val="center"/>
          </w:tcPr>
          <w:p w14:paraId="01FDBDAF" w14:textId="77777777" w:rsidR="006434F1" w:rsidRDefault="00000000">
            <w:pPr>
              <w:pStyle w:val="NBTable"/>
            </w:pPr>
            <w:r>
              <w:t xml:space="preserve">L4 </w:t>
            </w:r>
            <w:r>
              <w:t>导数</w:t>
            </w:r>
          </w:p>
        </w:tc>
        <w:tc>
          <w:tcPr>
            <w:tcW w:w="4472" w:type="dxa"/>
            <w:shd w:val="clear" w:color="auto" w:fill="F3F7F8"/>
            <w:vAlign w:val="center"/>
          </w:tcPr>
          <w:p w14:paraId="7E628ACF" w14:textId="77777777" w:rsidR="006434F1" w:rsidRDefault="00000000">
            <w:pPr>
              <w:pStyle w:val="NBTable"/>
            </w:pPr>
            <w:r>
              <w:t>A/b/ℓ JVP</w:t>
            </w:r>
            <w:r>
              <w:t>、离散场导数、原场乘积快速路径。</w:t>
            </w:r>
          </w:p>
        </w:tc>
        <w:tc>
          <w:tcPr>
            <w:tcW w:w="3775" w:type="dxa"/>
            <w:shd w:val="clear" w:color="auto" w:fill="F3F7F8"/>
            <w:vAlign w:val="center"/>
          </w:tcPr>
          <w:p w14:paraId="257415CC" w14:textId="77777777" w:rsidR="006434F1" w:rsidRDefault="00000000">
            <w:pPr>
              <w:pStyle w:val="NBTable"/>
            </w:pPr>
            <w:r>
              <w:t>跨步长检验；比较梯度和方向二阶余项。</w:t>
            </w:r>
          </w:p>
        </w:tc>
      </w:tr>
      <w:tr w:rsidR="006434F1" w14:paraId="3C381742" w14:textId="77777777">
        <w:trPr>
          <w:cantSplit/>
          <w:jc w:val="center"/>
        </w:trPr>
        <w:tc>
          <w:tcPr>
            <w:tcW w:w="1278" w:type="dxa"/>
            <w:shd w:val="clear" w:color="auto" w:fill="FFFFFF"/>
            <w:vAlign w:val="center"/>
          </w:tcPr>
          <w:p w14:paraId="30C3EBDE" w14:textId="77777777" w:rsidR="006434F1" w:rsidRDefault="00000000">
            <w:pPr>
              <w:pStyle w:val="NBTable"/>
            </w:pPr>
            <w:r>
              <w:t xml:space="preserve">L5 </w:t>
            </w:r>
            <w:r>
              <w:t>压缩</w:t>
            </w:r>
          </w:p>
        </w:tc>
        <w:tc>
          <w:tcPr>
            <w:tcW w:w="4472" w:type="dxa"/>
            <w:shd w:val="clear" w:color="auto" w:fill="FFFFFF"/>
            <w:vAlign w:val="center"/>
          </w:tcPr>
          <w:p w14:paraId="673C6B81" w14:textId="77777777" w:rsidR="006434F1" w:rsidRDefault="00000000">
            <w:pPr>
              <w:pStyle w:val="NBTable"/>
            </w:pPr>
            <w:r>
              <w:t xml:space="preserve">Schur </w:t>
            </w:r>
            <w:r>
              <w:t>全响应与导数；</w:t>
            </w:r>
            <w:r>
              <w:t xml:space="preserve">ROM </w:t>
            </w:r>
            <w:r>
              <w:t>锚点与方向增广。</w:t>
            </w:r>
          </w:p>
        </w:tc>
        <w:tc>
          <w:tcPr>
            <w:tcW w:w="3775" w:type="dxa"/>
            <w:shd w:val="clear" w:color="auto" w:fill="FFFFFF"/>
            <w:vAlign w:val="center"/>
          </w:tcPr>
          <w:p w14:paraId="13F51520" w14:textId="77777777" w:rsidR="006434F1" w:rsidRDefault="00000000">
            <w:pPr>
              <w:pStyle w:val="NBTable"/>
            </w:pPr>
            <w:r>
              <w:t>匹配同一高保真离散；观测二阶／四阶区间。</w:t>
            </w:r>
          </w:p>
        </w:tc>
      </w:tr>
      <w:tr w:rsidR="006434F1" w14:paraId="512DB462" w14:textId="77777777">
        <w:trPr>
          <w:cantSplit/>
          <w:jc w:val="center"/>
        </w:trPr>
        <w:tc>
          <w:tcPr>
            <w:tcW w:w="1278" w:type="dxa"/>
            <w:shd w:val="clear" w:color="auto" w:fill="F3F7F8"/>
            <w:vAlign w:val="center"/>
          </w:tcPr>
          <w:p w14:paraId="4EE12661" w14:textId="77777777" w:rsidR="006434F1" w:rsidRDefault="00000000">
            <w:pPr>
              <w:pStyle w:val="NBTable"/>
            </w:pPr>
            <w:r>
              <w:t xml:space="preserve">L6 </w:t>
            </w:r>
            <w:r>
              <w:t>认证</w:t>
            </w:r>
          </w:p>
        </w:tc>
        <w:tc>
          <w:tcPr>
            <w:tcW w:w="4472" w:type="dxa"/>
            <w:shd w:val="clear" w:color="auto" w:fill="F3F7F8"/>
            <w:vAlign w:val="center"/>
          </w:tcPr>
          <w:p w14:paraId="2E8A2431" w14:textId="77777777" w:rsidR="006434F1" w:rsidRDefault="00000000">
            <w:pPr>
              <w:pStyle w:val="NBTable"/>
            </w:pPr>
            <w:r>
              <w:t>双残差、近似逆、步缺陷和目标下降。</w:t>
            </w:r>
          </w:p>
        </w:tc>
        <w:tc>
          <w:tcPr>
            <w:tcW w:w="3775" w:type="dxa"/>
            <w:shd w:val="clear" w:color="auto" w:fill="F3F7F8"/>
            <w:vAlign w:val="center"/>
          </w:tcPr>
          <w:p w14:paraId="049B342F" w14:textId="77777777" w:rsidR="006434F1" w:rsidRDefault="00000000">
            <w:pPr>
              <w:pStyle w:val="NBTable"/>
            </w:pPr>
            <w:r>
              <w:t>实际误差不超过已声称上界；估计与上界分开。</w:t>
            </w:r>
          </w:p>
        </w:tc>
      </w:tr>
      <w:tr w:rsidR="006434F1" w14:paraId="3CA4F8A2" w14:textId="77777777">
        <w:trPr>
          <w:cantSplit/>
          <w:jc w:val="center"/>
        </w:trPr>
        <w:tc>
          <w:tcPr>
            <w:tcW w:w="1278" w:type="dxa"/>
            <w:shd w:val="clear" w:color="auto" w:fill="FFFFFF"/>
            <w:vAlign w:val="center"/>
          </w:tcPr>
          <w:p w14:paraId="616DEE1D" w14:textId="77777777" w:rsidR="006434F1" w:rsidRDefault="00000000">
            <w:pPr>
              <w:pStyle w:val="NBTable"/>
            </w:pPr>
            <w:r>
              <w:t xml:space="preserve">L7 </w:t>
            </w:r>
            <w:r>
              <w:t>端到端</w:t>
            </w:r>
          </w:p>
        </w:tc>
        <w:tc>
          <w:tcPr>
            <w:tcW w:w="4472" w:type="dxa"/>
            <w:shd w:val="clear" w:color="auto" w:fill="FFFFFF"/>
            <w:vAlign w:val="center"/>
          </w:tcPr>
          <w:p w14:paraId="5154B88F" w14:textId="77777777" w:rsidR="006434F1" w:rsidRDefault="00000000">
            <w:pPr>
              <w:pStyle w:val="NBTable"/>
            </w:pPr>
            <w:r>
              <w:t>原方案、逐项加速和组合，随机初值／噪声／布局。</w:t>
            </w:r>
          </w:p>
        </w:tc>
        <w:tc>
          <w:tcPr>
            <w:tcW w:w="3775" w:type="dxa"/>
            <w:shd w:val="clear" w:color="auto" w:fill="FFFFFF"/>
            <w:vAlign w:val="center"/>
          </w:tcPr>
          <w:p w14:paraId="3A39209D" w14:textId="77777777" w:rsidR="006434F1" w:rsidRDefault="00000000">
            <w:pPr>
              <w:pStyle w:val="NBTable"/>
            </w:pPr>
            <w:r>
              <w:t>相同预测与</w:t>
            </w:r>
            <w:r>
              <w:t xml:space="preserve"> J </w:t>
            </w:r>
            <w:r>
              <w:t>精度下统计误差、失败率和总耗时。</w:t>
            </w:r>
          </w:p>
        </w:tc>
      </w:tr>
    </w:tbl>
    <w:p w14:paraId="1FE33146" w14:textId="77777777" w:rsidR="006434F1" w:rsidRDefault="006434F1">
      <w:pPr>
        <w:pStyle w:val="NBBody"/>
        <w:spacing w:after="20" w:line="240" w:lineRule="auto"/>
      </w:pPr>
    </w:p>
    <w:p w14:paraId="69E61CC6" w14:textId="77777777" w:rsidR="006434F1" w:rsidRDefault="00000000">
      <w:pPr>
        <w:pStyle w:val="NBBody"/>
      </w:pPr>
      <w:r>
        <w:t>特别覆盖：小材料反差</w:t>
      </w:r>
      <w:r>
        <w:t xml:space="preserve"> c→1</w:t>
      </w:r>
      <w:r>
        <w:t>、高对比度、复波数、曲线近自接触、稀疏孔径、</w:t>
      </w:r>
      <w:r>
        <w:t xml:space="preserve">N≫K </w:t>
      </w:r>
      <w:r>
        <w:t>与</w:t>
      </w:r>
      <w:r>
        <w:t xml:space="preserve"> N≈K</w:t>
      </w:r>
      <w:r>
        <w:t>、增量趋零、</w:t>
      </w:r>
      <w:r>
        <w:t xml:space="preserve">Schur </w:t>
      </w:r>
      <w:r>
        <w:t>高块近奇异。真实数据来源与模型误差另行标记，不用数值精度代替物理真实性。</w:t>
      </w:r>
    </w:p>
    <w:p w14:paraId="3BEAC9AC" w14:textId="77777777" w:rsidR="006434F1" w:rsidRDefault="00000000">
      <w:pPr>
        <w:pStyle w:val="NBNote"/>
        <w:pBdr>
          <w:left w:val="single" w:sz="18" w:space="8" w:color="247B81"/>
        </w:pBdr>
        <w:shd w:val="clear" w:color="auto" w:fill="EEF4F5"/>
        <w:ind w:left="170" w:right="113"/>
      </w:pPr>
      <w:r>
        <w:t>不规定统一</w:t>
      </w:r>
      <w:r>
        <w:t xml:space="preserve"> 10⁻¹² </w:t>
      </w:r>
      <w:r>
        <w:t>为所有测试门槛。容差须考虑算子范数、条件数、变量单位、差分步长和参考误差；报告相对／绝对误差及分母的处理。</w:t>
      </w:r>
    </w:p>
    <w:p w14:paraId="39479AFC" w14:textId="77777777" w:rsidR="006434F1" w:rsidRDefault="00000000">
      <w:pPr>
        <w:pStyle w:val="NBBody"/>
        <w:spacing w:after="0" w:line="240" w:lineRule="auto"/>
      </w:pPr>
      <w:r>
        <w:br w:type="page"/>
      </w:r>
    </w:p>
    <w:p w14:paraId="0B1184AD" w14:textId="77777777" w:rsidR="006434F1" w:rsidRDefault="00000000">
      <w:pPr>
        <w:pStyle w:val="NBKicker"/>
      </w:pPr>
      <w:r>
        <w:lastRenderedPageBreak/>
        <w:t>第八部分</w:t>
      </w:r>
      <w:r>
        <w:t xml:space="preserve"> · </w:t>
      </w:r>
      <w:r>
        <w:t>编码与验收</w:t>
      </w:r>
    </w:p>
    <w:p w14:paraId="3A1B8D22" w14:textId="77777777" w:rsidR="006434F1" w:rsidRDefault="00000000">
      <w:pPr>
        <w:pStyle w:val="NBHeading"/>
      </w:pPr>
      <w:bookmarkStart w:id="30" w:name="NB_PAGE_31"/>
      <w:r>
        <w:t xml:space="preserve">§29 </w:t>
      </w:r>
      <w:r>
        <w:t>实施里程碑、成本与停止条件</w:t>
      </w:r>
      <w:bookmarkEnd w:id="30"/>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1220"/>
        <w:gridCol w:w="3601"/>
        <w:gridCol w:w="4704"/>
      </w:tblGrid>
      <w:tr w:rsidR="006434F1" w14:paraId="2915080A" w14:textId="77777777">
        <w:trPr>
          <w:cantSplit/>
          <w:tblHeader/>
          <w:jc w:val="center"/>
        </w:trPr>
        <w:tc>
          <w:tcPr>
            <w:tcW w:w="1220" w:type="dxa"/>
            <w:shd w:val="clear" w:color="auto" w:fill="234C5A"/>
            <w:vAlign w:val="center"/>
          </w:tcPr>
          <w:p w14:paraId="4E02123D" w14:textId="77777777" w:rsidR="006434F1" w:rsidRDefault="00000000">
            <w:pPr>
              <w:pStyle w:val="NBTableHead"/>
            </w:pPr>
            <w:r>
              <w:t>阶段</w:t>
            </w:r>
          </w:p>
        </w:tc>
        <w:tc>
          <w:tcPr>
            <w:tcW w:w="3601" w:type="dxa"/>
            <w:shd w:val="clear" w:color="auto" w:fill="234C5A"/>
            <w:vAlign w:val="center"/>
          </w:tcPr>
          <w:p w14:paraId="4082938A" w14:textId="77777777" w:rsidR="006434F1" w:rsidRDefault="00000000">
            <w:pPr>
              <w:pStyle w:val="NBTableHead"/>
            </w:pPr>
            <w:r>
              <w:t>实现内容</w:t>
            </w:r>
          </w:p>
        </w:tc>
        <w:tc>
          <w:tcPr>
            <w:tcW w:w="4704" w:type="dxa"/>
            <w:shd w:val="clear" w:color="auto" w:fill="234C5A"/>
            <w:vAlign w:val="center"/>
          </w:tcPr>
          <w:p w14:paraId="6C62E5C1" w14:textId="77777777" w:rsidR="006434F1" w:rsidRDefault="00000000">
            <w:pPr>
              <w:pStyle w:val="NBTableHead"/>
            </w:pPr>
            <w:r>
              <w:t>进入下一阶段的门槛</w:t>
            </w:r>
          </w:p>
        </w:tc>
      </w:tr>
      <w:tr w:rsidR="006434F1" w14:paraId="3CDA383C" w14:textId="77777777">
        <w:trPr>
          <w:cantSplit/>
          <w:jc w:val="center"/>
        </w:trPr>
        <w:tc>
          <w:tcPr>
            <w:tcW w:w="1220" w:type="dxa"/>
            <w:shd w:val="clear" w:color="auto" w:fill="F3F7F8"/>
            <w:vAlign w:val="center"/>
          </w:tcPr>
          <w:p w14:paraId="26E222E7" w14:textId="77777777" w:rsidR="006434F1" w:rsidRDefault="00000000">
            <w:pPr>
              <w:pStyle w:val="NBTable"/>
            </w:pPr>
            <w:r>
              <w:t xml:space="preserve">M0 </w:t>
            </w:r>
            <w:r>
              <w:t>契约</w:t>
            </w:r>
          </w:p>
        </w:tc>
        <w:tc>
          <w:tcPr>
            <w:tcW w:w="3601" w:type="dxa"/>
            <w:shd w:val="clear" w:color="auto" w:fill="F3F7F8"/>
            <w:vAlign w:val="center"/>
          </w:tcPr>
          <w:p w14:paraId="4C61C565" w14:textId="77777777" w:rsidR="006434F1" w:rsidRDefault="00000000">
            <w:pPr>
              <w:pStyle w:val="NBTable"/>
            </w:pPr>
            <w:r>
              <w:t>确认</w:t>
            </w:r>
            <w:r>
              <w:t xml:space="preserve"> §1 </w:t>
            </w:r>
            <w:r>
              <w:t>未知项；固定</w:t>
            </w:r>
            <w:r>
              <w:t xml:space="preserve"> reference </w:t>
            </w:r>
            <w:r>
              <w:t>与数据配置。</w:t>
            </w:r>
          </w:p>
        </w:tc>
        <w:tc>
          <w:tcPr>
            <w:tcW w:w="4704" w:type="dxa"/>
            <w:shd w:val="clear" w:color="auto" w:fill="F3F7F8"/>
            <w:vAlign w:val="center"/>
          </w:tcPr>
          <w:p w14:paraId="5DDE867C" w14:textId="77777777" w:rsidR="006434F1" w:rsidRDefault="00000000">
            <w:pPr>
              <w:pStyle w:val="NBTable"/>
            </w:pPr>
            <w:r>
              <w:t>能复现实验输入；无材料反差（</w:t>
            </w:r>
            <w:r>
              <w:t>c=1</w:t>
            </w:r>
            <w:r>
              <w:t>）、圆谱与现有结果一致。</w:t>
            </w:r>
          </w:p>
        </w:tc>
      </w:tr>
      <w:tr w:rsidR="006434F1" w14:paraId="59384AB4" w14:textId="77777777">
        <w:trPr>
          <w:cantSplit/>
          <w:jc w:val="center"/>
        </w:trPr>
        <w:tc>
          <w:tcPr>
            <w:tcW w:w="1220" w:type="dxa"/>
            <w:shd w:val="clear" w:color="auto" w:fill="FFFFFF"/>
            <w:vAlign w:val="center"/>
          </w:tcPr>
          <w:p w14:paraId="1AAC32EF" w14:textId="77777777" w:rsidR="006434F1" w:rsidRDefault="00000000">
            <w:pPr>
              <w:pStyle w:val="NBTable"/>
            </w:pPr>
            <w:r>
              <w:t xml:space="preserve">M1 </w:t>
            </w:r>
            <w:r>
              <w:t>一致性</w:t>
            </w:r>
          </w:p>
        </w:tc>
        <w:tc>
          <w:tcPr>
            <w:tcW w:w="3601" w:type="dxa"/>
            <w:shd w:val="clear" w:color="auto" w:fill="FFFFFF"/>
            <w:vAlign w:val="center"/>
          </w:tcPr>
          <w:p w14:paraId="5B2ACC32" w14:textId="77777777" w:rsidR="006434F1" w:rsidRDefault="00000000">
            <w:pPr>
              <w:pStyle w:val="NBTable"/>
            </w:pPr>
            <w:r>
              <w:t>解析</w:t>
            </w:r>
            <w:r>
              <w:t xml:space="preserve"> refit JVP</w:t>
            </w:r>
            <w:r>
              <w:t>；加权</w:t>
            </w:r>
            <w:r>
              <w:t xml:space="preserve"> V/K </w:t>
            </w:r>
            <w:r>
              <w:t>约简；批量</w:t>
            </w:r>
            <w:r>
              <w:t xml:space="preserve"> Jacobian</w:t>
            </w:r>
            <w:r>
              <w:t>。</w:t>
            </w:r>
          </w:p>
        </w:tc>
        <w:tc>
          <w:tcPr>
            <w:tcW w:w="4704" w:type="dxa"/>
            <w:shd w:val="clear" w:color="auto" w:fill="FFFFFF"/>
            <w:vAlign w:val="center"/>
          </w:tcPr>
          <w:p w14:paraId="13E87E0C" w14:textId="77777777" w:rsidR="006434F1" w:rsidRDefault="00000000">
            <w:pPr>
              <w:pStyle w:val="NBTable"/>
            </w:pPr>
            <w:r>
              <w:t>非圆／复波数</w:t>
            </w:r>
            <w:r>
              <w:t xml:space="preserve"> Taylor </w:t>
            </w:r>
            <w:r>
              <w:t>测试与独立块检查通过。</w:t>
            </w:r>
          </w:p>
        </w:tc>
      </w:tr>
      <w:tr w:rsidR="006434F1" w14:paraId="7FF51B64" w14:textId="77777777">
        <w:trPr>
          <w:cantSplit/>
          <w:jc w:val="center"/>
        </w:trPr>
        <w:tc>
          <w:tcPr>
            <w:tcW w:w="1220" w:type="dxa"/>
            <w:shd w:val="clear" w:color="auto" w:fill="F3F7F8"/>
            <w:vAlign w:val="center"/>
          </w:tcPr>
          <w:p w14:paraId="5F96CC02" w14:textId="77777777" w:rsidR="006434F1" w:rsidRDefault="00000000">
            <w:pPr>
              <w:pStyle w:val="NBTable"/>
            </w:pPr>
            <w:r>
              <w:t xml:space="preserve">M2 </w:t>
            </w:r>
            <w:r>
              <w:t>优先加速</w:t>
            </w:r>
          </w:p>
        </w:tc>
        <w:tc>
          <w:tcPr>
            <w:tcW w:w="3601" w:type="dxa"/>
            <w:shd w:val="clear" w:color="auto" w:fill="F3F7F8"/>
            <w:vAlign w:val="center"/>
          </w:tcPr>
          <w:p w14:paraId="371D42CB" w14:textId="77777777" w:rsidR="006434F1" w:rsidRDefault="00000000">
            <w:pPr>
              <w:pStyle w:val="NBTable"/>
            </w:pPr>
            <w:r>
              <w:t>冻结区间</w:t>
            </w:r>
            <w:r>
              <w:t xml:space="preserve"> ΔCheb</w:t>
            </w:r>
            <w:r>
              <w:t>；旧分解预条件与残差校正。</w:t>
            </w:r>
          </w:p>
        </w:tc>
        <w:tc>
          <w:tcPr>
            <w:tcW w:w="4704" w:type="dxa"/>
            <w:shd w:val="clear" w:color="auto" w:fill="F3F7F8"/>
            <w:vAlign w:val="center"/>
          </w:tcPr>
          <w:p w14:paraId="789825F5" w14:textId="77777777" w:rsidR="006434F1" w:rsidRDefault="00000000">
            <w:pPr>
              <w:pStyle w:val="NBTable"/>
            </w:pPr>
            <w:r>
              <w:t>等精度端到端提速；失败均能回退。</w:t>
            </w:r>
          </w:p>
        </w:tc>
      </w:tr>
      <w:tr w:rsidR="006434F1" w14:paraId="54A0E2A1" w14:textId="77777777">
        <w:trPr>
          <w:cantSplit/>
          <w:jc w:val="center"/>
        </w:trPr>
        <w:tc>
          <w:tcPr>
            <w:tcW w:w="1220" w:type="dxa"/>
            <w:shd w:val="clear" w:color="auto" w:fill="FFFFFF"/>
            <w:vAlign w:val="center"/>
          </w:tcPr>
          <w:p w14:paraId="7928C10A" w14:textId="77777777" w:rsidR="006434F1" w:rsidRDefault="00000000">
            <w:pPr>
              <w:pStyle w:val="NBTable"/>
            </w:pPr>
            <w:r>
              <w:t xml:space="preserve">M3 </w:t>
            </w:r>
            <w:r>
              <w:t>结构压缩</w:t>
            </w:r>
          </w:p>
        </w:tc>
        <w:tc>
          <w:tcPr>
            <w:tcW w:w="3601" w:type="dxa"/>
            <w:shd w:val="clear" w:color="auto" w:fill="FFFFFF"/>
            <w:vAlign w:val="center"/>
          </w:tcPr>
          <w:p w14:paraId="2B828443" w14:textId="77777777" w:rsidR="006434F1" w:rsidRDefault="00000000">
            <w:pPr>
              <w:pStyle w:val="NBTable"/>
            </w:pPr>
            <w:r>
              <w:t>奇异带状原语；</w:t>
            </w:r>
            <w:r>
              <w:t xml:space="preserve">Schur </w:t>
            </w:r>
            <w:r>
              <w:t>高模态反馈。</w:t>
            </w:r>
          </w:p>
        </w:tc>
        <w:tc>
          <w:tcPr>
            <w:tcW w:w="4704" w:type="dxa"/>
            <w:shd w:val="clear" w:color="auto" w:fill="FFFFFF"/>
            <w:vAlign w:val="center"/>
          </w:tcPr>
          <w:p w14:paraId="4918B9E8" w14:textId="77777777" w:rsidR="006434F1" w:rsidRDefault="00000000">
            <w:pPr>
              <w:pStyle w:val="NBTable"/>
            </w:pPr>
            <w:r>
              <w:t>有效响应与导数正确；压缩／消元成本值得。</w:t>
            </w:r>
          </w:p>
        </w:tc>
      </w:tr>
      <w:tr w:rsidR="006434F1" w14:paraId="24004964" w14:textId="77777777">
        <w:trPr>
          <w:cantSplit/>
          <w:jc w:val="center"/>
        </w:trPr>
        <w:tc>
          <w:tcPr>
            <w:tcW w:w="1220" w:type="dxa"/>
            <w:shd w:val="clear" w:color="auto" w:fill="F3F7F8"/>
            <w:vAlign w:val="center"/>
          </w:tcPr>
          <w:p w14:paraId="3B23232A" w14:textId="77777777" w:rsidR="006434F1" w:rsidRDefault="00000000">
            <w:pPr>
              <w:pStyle w:val="NBTable"/>
            </w:pPr>
            <w:r>
              <w:t xml:space="preserve">M4 </w:t>
            </w:r>
            <w:r>
              <w:t>局部响应</w:t>
            </w:r>
          </w:p>
        </w:tc>
        <w:tc>
          <w:tcPr>
            <w:tcW w:w="3601" w:type="dxa"/>
            <w:shd w:val="clear" w:color="auto" w:fill="F3F7F8"/>
            <w:vAlign w:val="center"/>
          </w:tcPr>
          <w:p w14:paraId="4E08D295" w14:textId="77777777" w:rsidR="006434F1" w:rsidRDefault="00000000">
            <w:pPr>
              <w:pStyle w:val="NBTable"/>
            </w:pPr>
            <w:r>
              <w:t>正向</w:t>
            </w:r>
            <w:r>
              <w:t>–</w:t>
            </w:r>
            <w:r>
              <w:t>伴随</w:t>
            </w:r>
            <w:r>
              <w:t xml:space="preserve"> ROM</w:t>
            </w:r>
            <w:r>
              <w:t>、方向增广、步误差调度。</w:t>
            </w:r>
          </w:p>
        </w:tc>
        <w:tc>
          <w:tcPr>
            <w:tcW w:w="4704" w:type="dxa"/>
            <w:shd w:val="clear" w:color="auto" w:fill="F3F7F8"/>
            <w:vAlign w:val="center"/>
          </w:tcPr>
          <w:p w14:paraId="43836D2E" w14:textId="77777777" w:rsidR="006434F1" w:rsidRDefault="00000000">
            <w:pPr>
              <w:pStyle w:val="NBTable"/>
            </w:pPr>
            <w:r>
              <w:t>锚点匹配、误差阶数与接受安全检查通过。</w:t>
            </w:r>
          </w:p>
        </w:tc>
      </w:tr>
      <w:tr w:rsidR="006434F1" w14:paraId="33368312" w14:textId="77777777">
        <w:trPr>
          <w:cantSplit/>
          <w:jc w:val="center"/>
        </w:trPr>
        <w:tc>
          <w:tcPr>
            <w:tcW w:w="1220" w:type="dxa"/>
            <w:shd w:val="clear" w:color="auto" w:fill="FFFFFF"/>
            <w:vAlign w:val="center"/>
          </w:tcPr>
          <w:p w14:paraId="3A0C4656" w14:textId="77777777" w:rsidR="006434F1" w:rsidRDefault="00000000">
            <w:pPr>
              <w:pStyle w:val="NBTable"/>
            </w:pPr>
            <w:r>
              <w:t xml:space="preserve">M5 </w:t>
            </w:r>
            <w:r>
              <w:t>研究</w:t>
            </w:r>
          </w:p>
        </w:tc>
        <w:tc>
          <w:tcPr>
            <w:tcW w:w="3601" w:type="dxa"/>
            <w:shd w:val="clear" w:color="auto" w:fill="FFFFFF"/>
            <w:vAlign w:val="center"/>
          </w:tcPr>
          <w:p w14:paraId="03F33640" w14:textId="77777777" w:rsidR="006434F1" w:rsidRDefault="00000000">
            <w:pPr>
              <w:pStyle w:val="NBTable"/>
            </w:pPr>
            <w:r>
              <w:t xml:space="preserve">ItI </w:t>
            </w:r>
            <w:r>
              <w:t>构造、保结构形状传播、受控闭合。</w:t>
            </w:r>
          </w:p>
        </w:tc>
        <w:tc>
          <w:tcPr>
            <w:tcW w:w="4704" w:type="dxa"/>
            <w:shd w:val="clear" w:color="auto" w:fill="FFFFFF"/>
            <w:vAlign w:val="center"/>
          </w:tcPr>
          <w:p w14:paraId="2474E308" w14:textId="77777777" w:rsidR="006434F1" w:rsidRDefault="00000000">
            <w:pPr>
              <w:pStyle w:val="NBTable"/>
            </w:pPr>
            <w:r>
              <w:t>先与</w:t>
            </w:r>
            <w:r>
              <w:t xml:space="preserve"> M2–M4 </w:t>
            </w:r>
            <w:r>
              <w:t>比成本；未获收益可不并入主线。</w:t>
            </w:r>
          </w:p>
        </w:tc>
      </w:tr>
    </w:tbl>
    <w:p w14:paraId="4D4F2939" w14:textId="77777777" w:rsidR="006434F1" w:rsidRDefault="006434F1">
      <w:pPr>
        <w:pStyle w:val="NBBody"/>
        <w:spacing w:after="20" w:line="240" w:lineRule="auto"/>
      </w:pPr>
    </w:p>
    <w:p w14:paraId="70ED47D2" w14:textId="77777777" w:rsidR="006434F1" w:rsidRDefault="00000000">
      <w:pPr>
        <w:pStyle w:val="NBBody"/>
      </w:pPr>
      <w:r>
        <w:t>总耗时应分为几何</w:t>
      </w:r>
      <w:r>
        <w:t>/refit</w:t>
      </w:r>
      <w:r>
        <w:t>、特殊函数与</w:t>
      </w:r>
      <w:r>
        <w:t xml:space="preserve"> Graf</w:t>
      </w:r>
      <w:r>
        <w:t>、组装／增量、分解、回代、</w:t>
      </w:r>
      <w:r>
        <w:t>Jacobian</w:t>
      </w:r>
      <w:r>
        <w:t>、投影、认证、传输和回退。所有频率和被拒候选均计入。</w:t>
      </w:r>
    </w:p>
    <w:p w14:paraId="59E93481" w14:textId="77777777" w:rsidR="006434F1" w:rsidRDefault="00000000">
      <w:pPr>
        <w:pStyle w:val="NBEquation"/>
        <w:jc w:val="center"/>
      </w:pPr>
      <m:oMath>
        <m:sSub>
          <m:sSubPr>
            <m:ctrlPr>
              <w:rPr>
                <w:rFonts w:ascii="Cambria Math" w:hAnsi="Cambria Math"/>
              </w:rPr>
            </m:ctrlPr>
          </m:sSubPr>
          <m:e>
            <m:r>
              <w:rPr>
                <w:rFonts w:ascii="Cambria Math" w:hAnsi="Cambria Math"/>
                <w:sz w:val="21"/>
              </w:rPr>
              <m:t>C</m:t>
            </m:r>
          </m:e>
          <m:sub>
            <m:r>
              <m:rPr>
                <m:sty m:val="p"/>
              </m:rPr>
              <w:rPr>
                <w:rFonts w:ascii="Cambria Math" w:hAnsi="Cambria Math"/>
                <w:sz w:val="21"/>
              </w:rPr>
              <m:t>run</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N</m:t>
            </m:r>
          </m:e>
          <m:sub>
            <m:r>
              <m:rPr>
                <m:sty m:val="p"/>
              </m:rPr>
              <w:rPr>
                <w:rFonts w:ascii="Cambria Math" w:hAnsi="Cambria Math"/>
                <w:sz w:val="21"/>
              </w:rPr>
              <m:t>anchor</m:t>
            </m:r>
          </m:sub>
        </m:sSub>
        <m:sSub>
          <m:sSubPr>
            <m:ctrlPr>
              <w:rPr>
                <w:rFonts w:ascii="Cambria Math" w:hAnsi="Cambria Math"/>
              </w:rPr>
            </m:ctrlPr>
          </m:sSubPr>
          <m:e>
            <m:r>
              <w:rPr>
                <w:rFonts w:ascii="Cambria Math" w:hAnsi="Cambria Math"/>
                <w:sz w:val="21"/>
              </w:rPr>
              <m:t>C</m:t>
            </m:r>
          </m:e>
          <m:sub>
            <m:r>
              <m:rPr>
                <m:sty m:val="p"/>
              </m:rPr>
              <w:rPr>
                <w:rFonts w:ascii="Cambria Math" w:hAnsi="Cambria Math"/>
                <w:sz w:val="21"/>
              </w:rPr>
              <m:t>anchor</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N</m:t>
            </m:r>
          </m:e>
          <m:sub>
            <m:r>
              <m:rPr>
                <m:sty m:val="p"/>
              </m:rPr>
              <w:rPr>
                <w:rFonts w:ascii="Cambria Math" w:hAnsi="Cambria Math"/>
                <w:sz w:val="21"/>
              </w:rPr>
              <m:t>trial</m:t>
            </m:r>
          </m:sub>
        </m:sSub>
        <m:sSub>
          <m:sSubPr>
            <m:ctrlPr>
              <w:rPr>
                <w:rFonts w:ascii="Cambria Math" w:hAnsi="Cambria Math"/>
              </w:rPr>
            </m:ctrlPr>
          </m:sSubPr>
          <m:e>
            <m:r>
              <w:rPr>
                <w:rFonts w:ascii="Cambria Math" w:hAnsi="Cambria Math"/>
                <w:sz w:val="21"/>
              </w:rPr>
              <m:t>C</m:t>
            </m:r>
          </m:e>
          <m:sub>
            <m:r>
              <m:rPr>
                <m:sty m:val="p"/>
              </m:rPr>
              <w:rPr>
                <w:rFonts w:ascii="Cambria Math" w:hAnsi="Cambria Math"/>
                <w:sz w:val="21"/>
              </w:rPr>
              <m:t>trial</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C</m:t>
            </m:r>
          </m:e>
          <m:sub>
            <m:r>
              <m:rPr>
                <m:sty m:val="p"/>
              </m:rPr>
              <w:rPr>
                <w:rFonts w:ascii="Cambria Math" w:hAnsi="Cambria Math"/>
                <w:sz w:val="21"/>
              </w:rPr>
              <m:t>certify</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C</m:t>
            </m:r>
          </m:e>
          <m:sub>
            <m:r>
              <m:rPr>
                <m:sty m:val="p"/>
              </m:rPr>
              <w:rPr>
                <w:rFonts w:ascii="Cambria Math" w:hAnsi="Cambria Math"/>
                <w:sz w:val="21"/>
              </w:rPr>
              <m:t>fallback</m:t>
            </m:r>
          </m:sub>
        </m:sSub>
        <m:r>
          <m:rPr>
            <m:sty m:val="p"/>
          </m:rPr>
          <w:rPr>
            <w:rFonts w:ascii="Cambria Math" w:hAnsi="Cambria Math"/>
            <w:sz w:val="21"/>
          </w:rPr>
          <m:t>.</m:t>
        </m:r>
      </m:oMath>
      <w:r>
        <w:rPr>
          <w:color w:val="74858C"/>
          <w:sz w:val="16"/>
        </w:rPr>
        <w:t xml:space="preserve">  (66)</w:t>
      </w:r>
    </w:p>
    <w:p w14:paraId="62902462" w14:textId="77777777" w:rsidR="006434F1" w:rsidRDefault="00000000">
      <w:pPr>
        <w:pStyle w:val="NBBody"/>
      </w:pPr>
      <w:r>
        <w:t>带状宽</w:t>
      </w:r>
      <w:r>
        <w:t xml:space="preserve"> w </w:t>
      </w:r>
      <w:r>
        <w:t>的分解约</w:t>
      </w:r>
      <w:r>
        <w:t xml:space="preserve"> O(nw²)</w:t>
      </w:r>
      <w:r>
        <w:t>，</w:t>
      </w:r>
      <w:r>
        <w:t xml:space="preserve">r </w:t>
      </w:r>
      <w:r>
        <w:t>维小系统约</w:t>
      </w:r>
      <w:r>
        <w:t xml:space="preserve"> O(r³)</w:t>
      </w:r>
      <w:r>
        <w:t>；双侧稠密投影仍有</w:t>
      </w:r>
      <w:r>
        <w:t xml:space="preserve"> O(n²r) </w:t>
      </w:r>
      <w:r>
        <w:t>成本。只有</w:t>
      </w:r>
      <w:r>
        <w:t xml:space="preserve"> w</w:t>
      </w:r>
      <w:r>
        <w:t>、</w:t>
      </w:r>
      <w:r>
        <w:t xml:space="preserve">r </w:t>
      </w:r>
      <w:r>
        <w:t>及认证成本足够小时才有净收益。跨形状复用的盈亏条件是节省的完整组装／分解成本大于新增模型管理与刷新成本。</w:t>
      </w:r>
    </w:p>
    <w:p w14:paraId="4ED0B68A" w14:textId="77777777" w:rsidR="006434F1" w:rsidRDefault="00000000">
      <w:pPr>
        <w:pStyle w:val="NBNote"/>
        <w:pBdr>
          <w:left w:val="single" w:sz="18" w:space="8" w:color="247B81"/>
        </w:pBdr>
        <w:shd w:val="clear" w:color="auto" w:fill="EEF4F5"/>
        <w:ind w:left="170" w:right="113"/>
      </w:pPr>
      <w:r>
        <w:t>研究停止条件不是</w:t>
      </w:r>
      <w:r>
        <w:t>“</w:t>
      </w:r>
      <w:r>
        <w:t>公式已经不够高级</w:t>
      </w:r>
      <w:r>
        <w:t>”</w:t>
      </w:r>
      <w:r>
        <w:t>，而是新增结构在相同重建精度下未降低成本，或其误差常数过于保守而频繁触发回退。此时保留通过验证的简单主线。</w:t>
      </w:r>
    </w:p>
    <w:p w14:paraId="37F7BE66" w14:textId="77777777" w:rsidR="006434F1" w:rsidRDefault="00000000">
      <w:pPr>
        <w:pStyle w:val="NBBody"/>
        <w:spacing w:after="0" w:line="240" w:lineRule="auto"/>
      </w:pPr>
      <w:r>
        <w:br w:type="page"/>
      </w:r>
    </w:p>
    <w:p w14:paraId="365028F8" w14:textId="77777777" w:rsidR="006434F1" w:rsidRDefault="00000000">
      <w:pPr>
        <w:pStyle w:val="NBKicker"/>
      </w:pPr>
      <w:r>
        <w:lastRenderedPageBreak/>
        <w:t>可复现性说明</w:t>
      </w:r>
      <w:r>
        <w:t xml:space="preserve"> · </w:t>
      </w:r>
      <w:r>
        <w:t>非原求解器验证</w:t>
      </w:r>
    </w:p>
    <w:p w14:paraId="3C408ABC" w14:textId="77777777" w:rsidR="006434F1" w:rsidRDefault="00000000">
      <w:pPr>
        <w:pStyle w:val="NBHeading"/>
      </w:pPr>
      <w:bookmarkStart w:id="31" w:name="NB_PAGE_32"/>
      <w:r>
        <w:t>附录</w:t>
      </w:r>
      <w:r>
        <w:t xml:space="preserve"> A </w:t>
      </w:r>
      <w:r>
        <w:t>本文编制时执行的代数自检</w:t>
      </w:r>
      <w:bookmarkEnd w:id="31"/>
    </w:p>
    <w:p w14:paraId="13172391" w14:textId="77777777" w:rsidR="006434F1" w:rsidRDefault="00000000">
      <w:pPr>
        <w:pStyle w:val="NBBody"/>
      </w:pPr>
      <w:r>
        <w:t>为避免把未经检查的整理公式直接交给合作者，本次在</w:t>
      </w:r>
      <w:r>
        <w:t xml:space="preserve"> Python</w:t>
      </w:r>
      <w:r>
        <w:t>／</w:t>
      </w:r>
      <w:r>
        <w:t>NumPy</w:t>
      </w:r>
      <w:r>
        <w:t>／</w:t>
      </w:r>
      <w:r>
        <w:t xml:space="preserve">SciPy </w:t>
      </w:r>
      <w:r>
        <w:t>中运行了固定种子</w:t>
      </w:r>
      <w:r>
        <w:t xml:space="preserve"> 20261005 </w:t>
      </w:r>
      <w:r>
        <w:t>的小规模代数自检。它们没有使用原</w:t>
      </w:r>
      <w:r>
        <w:t xml:space="preserve"> Neural-BEM </w:t>
      </w:r>
      <w:r>
        <w:t>代码、实际雷达数据或</w:t>
      </w:r>
      <w:r>
        <w:t xml:space="preserve"> GPU</w:t>
      </w:r>
      <w:r>
        <w:t>；不构成端到端精度、加速、一般曲线</w:t>
      </w:r>
      <w:r>
        <w:t xml:space="preserve"> PDE </w:t>
      </w:r>
      <w:r>
        <w:t>或</w:t>
      </w:r>
      <w:r>
        <w:t xml:space="preserve"> CVPR </w:t>
      </w:r>
      <w:r>
        <w:t>结果。</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3078"/>
        <w:gridCol w:w="6446"/>
      </w:tblGrid>
      <w:tr w:rsidR="006434F1" w14:paraId="3CA63FEA" w14:textId="77777777">
        <w:trPr>
          <w:cantSplit/>
          <w:tblHeader/>
          <w:jc w:val="center"/>
        </w:trPr>
        <w:tc>
          <w:tcPr>
            <w:tcW w:w="3078" w:type="dxa"/>
            <w:shd w:val="clear" w:color="auto" w:fill="234C5A"/>
            <w:vAlign w:val="center"/>
          </w:tcPr>
          <w:p w14:paraId="79BC4046" w14:textId="77777777" w:rsidR="006434F1" w:rsidRDefault="00000000">
            <w:pPr>
              <w:pStyle w:val="NBTableHead"/>
            </w:pPr>
            <w:r>
              <w:t>检查</w:t>
            </w:r>
          </w:p>
        </w:tc>
        <w:tc>
          <w:tcPr>
            <w:tcW w:w="6446" w:type="dxa"/>
            <w:shd w:val="clear" w:color="auto" w:fill="234C5A"/>
            <w:vAlign w:val="center"/>
          </w:tcPr>
          <w:p w14:paraId="45FAAC06" w14:textId="77777777" w:rsidR="006434F1" w:rsidRDefault="00000000">
            <w:pPr>
              <w:pStyle w:val="NBTableHead"/>
            </w:pPr>
            <w:r>
              <w:t>本次得到的结果</w:t>
            </w:r>
          </w:p>
        </w:tc>
      </w:tr>
      <w:tr w:rsidR="006434F1" w14:paraId="43EF9A3E" w14:textId="77777777">
        <w:trPr>
          <w:cantSplit/>
          <w:jc w:val="center"/>
        </w:trPr>
        <w:tc>
          <w:tcPr>
            <w:tcW w:w="3078" w:type="dxa"/>
            <w:shd w:val="clear" w:color="auto" w:fill="F3F7F8"/>
            <w:vAlign w:val="center"/>
          </w:tcPr>
          <w:p w14:paraId="50EED6C3" w14:textId="77777777" w:rsidR="006434F1" w:rsidRDefault="00000000">
            <w:pPr>
              <w:pStyle w:val="NBTable"/>
            </w:pPr>
            <w:r>
              <w:t xml:space="preserve">Ψ_j </w:t>
            </w:r>
            <w:r>
              <w:t>闭式与递推</w:t>
            </w:r>
          </w:p>
        </w:tc>
        <w:tc>
          <w:tcPr>
            <w:tcW w:w="6446" w:type="dxa"/>
            <w:shd w:val="clear" w:color="auto" w:fill="F3F7F8"/>
            <w:vAlign w:val="center"/>
          </w:tcPr>
          <w:p w14:paraId="75B1E01C" w14:textId="77777777" w:rsidR="006434F1" w:rsidRDefault="00000000">
            <w:pPr>
              <w:pStyle w:val="NBTable"/>
            </w:pPr>
            <w:r>
              <w:t>j=0,…,4</w:t>
            </w:r>
            <w:r>
              <w:t>，</w:t>
            </w:r>
            <w:r>
              <w:t xml:space="preserve">|n|&gt;j </w:t>
            </w:r>
            <w:r>
              <w:t>的选定模态：有理数精确一致。</w:t>
            </w:r>
          </w:p>
        </w:tc>
      </w:tr>
      <w:tr w:rsidR="006434F1" w14:paraId="53A2FCC4" w14:textId="77777777">
        <w:trPr>
          <w:cantSplit/>
          <w:jc w:val="center"/>
        </w:trPr>
        <w:tc>
          <w:tcPr>
            <w:tcW w:w="3078" w:type="dxa"/>
            <w:shd w:val="clear" w:color="auto" w:fill="FFFFFF"/>
            <w:vAlign w:val="center"/>
          </w:tcPr>
          <w:p w14:paraId="59FD10F7" w14:textId="77777777" w:rsidR="006434F1" w:rsidRDefault="00000000">
            <w:pPr>
              <w:pStyle w:val="NBTable"/>
            </w:pPr>
            <w:r>
              <w:t>含负谐波</w:t>
            </w:r>
            <w:r>
              <w:t xml:space="preserve"> W</w:t>
            </w:r>
            <w:r>
              <w:t>／</w:t>
            </w:r>
            <w:r>
              <w:t xml:space="preserve">q </w:t>
            </w:r>
            <w:r>
              <w:t>支撑</w:t>
            </w:r>
          </w:p>
        </w:tc>
        <w:tc>
          <w:tcPr>
            <w:tcW w:w="6446" w:type="dxa"/>
            <w:shd w:val="clear" w:color="auto" w:fill="FFFFFF"/>
            <w:vAlign w:val="center"/>
          </w:tcPr>
          <w:p w14:paraId="5C80C8C4" w14:textId="77777777" w:rsidR="006434F1" w:rsidRDefault="00000000">
            <w:pPr>
              <w:pStyle w:val="NBTable"/>
            </w:pPr>
            <w:r>
              <w:t>K=3</w:t>
            </w:r>
            <w:r>
              <w:t>，</w:t>
            </w:r>
            <w:r>
              <w:t xml:space="preserve">q </w:t>
            </w:r>
            <w:r>
              <w:t>的最大总频率为</w:t>
            </w:r>
            <w:r>
              <w:t xml:space="preserve"> 6</w:t>
            </w:r>
            <w:r>
              <w:t>，与</w:t>
            </w:r>
            <w:r>
              <w:t xml:space="preserve"> 2K </w:t>
            </w:r>
            <w:r>
              <w:t>一致。</w:t>
            </w:r>
          </w:p>
        </w:tc>
      </w:tr>
      <w:tr w:rsidR="006434F1" w14:paraId="7C8923D6" w14:textId="77777777">
        <w:trPr>
          <w:cantSplit/>
          <w:jc w:val="center"/>
        </w:trPr>
        <w:tc>
          <w:tcPr>
            <w:tcW w:w="3078" w:type="dxa"/>
            <w:shd w:val="clear" w:color="auto" w:fill="F3F7F8"/>
            <w:vAlign w:val="center"/>
          </w:tcPr>
          <w:p w14:paraId="2EC7C4D2" w14:textId="77777777" w:rsidR="006434F1" w:rsidRDefault="00000000">
            <w:pPr>
              <w:pStyle w:val="NBTable"/>
            </w:pPr>
            <w:r>
              <w:t>圆周</w:t>
            </w:r>
            <w:r>
              <w:t xml:space="preserve"> Maue </w:t>
            </w:r>
            <w:r>
              <w:t>恒等式</w:t>
            </w:r>
          </w:p>
        </w:tc>
        <w:tc>
          <w:tcPr>
            <w:tcW w:w="6446" w:type="dxa"/>
            <w:shd w:val="clear" w:color="auto" w:fill="F3F7F8"/>
            <w:vAlign w:val="center"/>
          </w:tcPr>
          <w:p w14:paraId="40D6690E" w14:textId="77777777" w:rsidR="006434F1" w:rsidRDefault="00000000">
            <w:pPr>
              <w:pStyle w:val="NBTable"/>
            </w:pPr>
            <w:r>
              <w:t>相对误差</w:t>
            </w:r>
            <w:r>
              <w:t xml:space="preserve"> 6.94e-16</w:t>
            </w:r>
            <w:r>
              <w:t>。</w:t>
            </w:r>
          </w:p>
        </w:tc>
      </w:tr>
      <w:tr w:rsidR="006434F1" w14:paraId="404B8B57" w14:textId="77777777">
        <w:trPr>
          <w:cantSplit/>
          <w:jc w:val="center"/>
        </w:trPr>
        <w:tc>
          <w:tcPr>
            <w:tcW w:w="3078" w:type="dxa"/>
            <w:shd w:val="clear" w:color="auto" w:fill="FFFFFF"/>
            <w:vAlign w:val="center"/>
          </w:tcPr>
          <w:p w14:paraId="3430BC35" w14:textId="77777777" w:rsidR="006434F1" w:rsidRDefault="00000000">
            <w:pPr>
              <w:pStyle w:val="NBTable"/>
            </w:pPr>
            <w:r>
              <w:t xml:space="preserve">ΔChebyshev </w:t>
            </w:r>
            <w:r>
              <w:t>递推</w:t>
            </w:r>
          </w:p>
        </w:tc>
        <w:tc>
          <w:tcPr>
            <w:tcW w:w="6446" w:type="dxa"/>
            <w:shd w:val="clear" w:color="auto" w:fill="FFFFFF"/>
            <w:vAlign w:val="center"/>
          </w:tcPr>
          <w:p w14:paraId="4CB113A5" w14:textId="77777777" w:rsidR="006434F1" w:rsidRDefault="00000000">
            <w:pPr>
              <w:pStyle w:val="NBTable"/>
            </w:pPr>
            <w:r>
              <w:t xml:space="preserve">33 </w:t>
            </w:r>
            <w:r>
              <w:t>个阶次的最大绝对差</w:t>
            </w:r>
            <w:r>
              <w:t xml:space="preserve"> 3.81e-15</w:t>
            </w:r>
            <w:r>
              <w:t>。</w:t>
            </w:r>
          </w:p>
        </w:tc>
      </w:tr>
      <w:tr w:rsidR="006434F1" w14:paraId="7B4C1E51" w14:textId="77777777">
        <w:trPr>
          <w:cantSplit/>
          <w:jc w:val="center"/>
        </w:trPr>
        <w:tc>
          <w:tcPr>
            <w:tcW w:w="3078" w:type="dxa"/>
            <w:shd w:val="clear" w:color="auto" w:fill="F3F7F8"/>
            <w:vAlign w:val="center"/>
          </w:tcPr>
          <w:p w14:paraId="2D2D5FC0" w14:textId="77777777" w:rsidR="006434F1" w:rsidRDefault="00000000">
            <w:pPr>
              <w:pStyle w:val="NBTable"/>
            </w:pPr>
            <w:r>
              <w:t xml:space="preserve">Schur </w:t>
            </w:r>
            <w:r>
              <w:t>解／导数</w:t>
            </w:r>
          </w:p>
        </w:tc>
        <w:tc>
          <w:tcPr>
            <w:tcW w:w="6446" w:type="dxa"/>
            <w:shd w:val="clear" w:color="auto" w:fill="F3F7F8"/>
            <w:vAlign w:val="center"/>
          </w:tcPr>
          <w:p w14:paraId="40BF05BE" w14:textId="77777777" w:rsidR="006434F1" w:rsidRDefault="00000000">
            <w:pPr>
              <w:pStyle w:val="NBTable"/>
            </w:pPr>
            <w:r>
              <w:t>解相对误差</w:t>
            </w:r>
            <w:r>
              <w:t xml:space="preserve"> 1.32e-16</w:t>
            </w:r>
            <w:r>
              <w:t>；中心差分导数对比</w:t>
            </w:r>
            <w:r>
              <w:t xml:space="preserve"> 3.22e-11</w:t>
            </w:r>
            <w:r>
              <w:t>。</w:t>
            </w:r>
          </w:p>
        </w:tc>
      </w:tr>
      <w:tr w:rsidR="006434F1" w14:paraId="31C667EA" w14:textId="77777777">
        <w:trPr>
          <w:cantSplit/>
          <w:jc w:val="center"/>
        </w:trPr>
        <w:tc>
          <w:tcPr>
            <w:tcW w:w="3078" w:type="dxa"/>
            <w:shd w:val="clear" w:color="auto" w:fill="FFFFFF"/>
            <w:vAlign w:val="center"/>
          </w:tcPr>
          <w:p w14:paraId="3233F087" w14:textId="77777777" w:rsidR="006434F1" w:rsidRDefault="00000000">
            <w:pPr>
              <w:pStyle w:val="NBTable"/>
            </w:pPr>
            <w:r>
              <w:t>双残差恒等式</w:t>
            </w:r>
          </w:p>
        </w:tc>
        <w:tc>
          <w:tcPr>
            <w:tcW w:w="6446" w:type="dxa"/>
            <w:shd w:val="clear" w:color="auto" w:fill="FFFFFF"/>
            <w:vAlign w:val="center"/>
          </w:tcPr>
          <w:p w14:paraId="0D9F427D" w14:textId="77777777" w:rsidR="006434F1" w:rsidRDefault="00000000">
            <w:pPr>
              <w:pStyle w:val="NBTable"/>
            </w:pPr>
            <w:r>
              <w:t>绝对差</w:t>
            </w:r>
            <w:r>
              <w:t xml:space="preserve"> 4.27e-16</w:t>
            </w:r>
            <w:r>
              <w:t>。</w:t>
            </w:r>
          </w:p>
        </w:tc>
      </w:tr>
      <w:tr w:rsidR="006434F1" w14:paraId="3D378D66" w14:textId="77777777">
        <w:trPr>
          <w:cantSplit/>
          <w:jc w:val="center"/>
        </w:trPr>
        <w:tc>
          <w:tcPr>
            <w:tcW w:w="3078" w:type="dxa"/>
            <w:shd w:val="clear" w:color="auto" w:fill="F3F7F8"/>
            <w:vAlign w:val="center"/>
          </w:tcPr>
          <w:p w14:paraId="238D3FD2" w14:textId="77777777" w:rsidR="006434F1" w:rsidRDefault="00000000">
            <w:pPr>
              <w:pStyle w:val="NBTable"/>
            </w:pPr>
            <w:r>
              <w:t xml:space="preserve">ROM </w:t>
            </w:r>
            <w:r>
              <w:t>局部误差阶数</w:t>
            </w:r>
          </w:p>
        </w:tc>
        <w:tc>
          <w:tcPr>
            <w:tcW w:w="6446" w:type="dxa"/>
            <w:shd w:val="clear" w:color="auto" w:fill="F3F7F8"/>
            <w:vAlign w:val="center"/>
          </w:tcPr>
          <w:p w14:paraId="7CD61D86" w14:textId="77777777" w:rsidR="006434F1" w:rsidRDefault="00000000">
            <w:pPr>
              <w:pStyle w:val="NBTable"/>
            </w:pPr>
            <w:r>
              <w:t>基空间斜率</w:t>
            </w:r>
            <w:r>
              <w:t xml:space="preserve"> 1.990</w:t>
            </w:r>
            <w:r>
              <w:t>；方向增广斜率</w:t>
            </w:r>
            <w:r>
              <w:t xml:space="preserve"> 4.006</w:t>
            </w:r>
            <w:r>
              <w:t>。</w:t>
            </w:r>
          </w:p>
        </w:tc>
      </w:tr>
      <w:tr w:rsidR="006434F1" w14:paraId="4D935E4C" w14:textId="77777777">
        <w:trPr>
          <w:cantSplit/>
          <w:jc w:val="center"/>
        </w:trPr>
        <w:tc>
          <w:tcPr>
            <w:tcW w:w="3078" w:type="dxa"/>
            <w:shd w:val="clear" w:color="auto" w:fill="FFFFFF"/>
            <w:vAlign w:val="center"/>
          </w:tcPr>
          <w:p w14:paraId="1738554E" w14:textId="77777777" w:rsidR="006434F1" w:rsidRDefault="00000000">
            <w:pPr>
              <w:pStyle w:val="NBTable"/>
            </w:pPr>
            <w:r>
              <w:t>圆形</w:t>
            </w:r>
            <w:r>
              <w:t xml:space="preserve"> DtN</w:t>
            </w:r>
            <w:r>
              <w:t>／</w:t>
            </w:r>
            <w:r>
              <w:t>ItI</w:t>
            </w:r>
          </w:p>
        </w:tc>
        <w:tc>
          <w:tcPr>
            <w:tcW w:w="6446" w:type="dxa"/>
            <w:shd w:val="clear" w:color="auto" w:fill="FFFFFF"/>
            <w:vAlign w:val="center"/>
          </w:tcPr>
          <w:p w14:paraId="672D3D3E" w14:textId="77777777" w:rsidR="006434F1" w:rsidRDefault="00000000">
            <w:pPr>
              <w:pStyle w:val="NBTable"/>
            </w:pPr>
            <w:r>
              <w:t xml:space="preserve">DtN </w:t>
            </w:r>
            <w:r>
              <w:t>半径导数相对差</w:t>
            </w:r>
            <w:r>
              <w:t xml:space="preserve"> 1.10e-10</w:t>
            </w:r>
            <w:r>
              <w:t>；首个</w:t>
            </w:r>
            <w:r>
              <w:t xml:space="preserve"> J₀ </w:t>
            </w:r>
            <w:r>
              <w:t>零点处</w:t>
            </w:r>
            <w:r>
              <w:t xml:space="preserve"> |R−1|=3.28e-16</w:t>
            </w:r>
            <w:r>
              <w:t>。</w:t>
            </w:r>
          </w:p>
        </w:tc>
      </w:tr>
      <w:tr w:rsidR="006434F1" w14:paraId="7784343D" w14:textId="77777777">
        <w:trPr>
          <w:cantSplit/>
          <w:jc w:val="center"/>
        </w:trPr>
        <w:tc>
          <w:tcPr>
            <w:tcW w:w="3078" w:type="dxa"/>
            <w:shd w:val="clear" w:color="auto" w:fill="F3F7F8"/>
            <w:vAlign w:val="center"/>
          </w:tcPr>
          <w:p w14:paraId="29955D3B" w14:textId="77777777" w:rsidR="006434F1" w:rsidRDefault="00000000">
            <w:pPr>
              <w:pStyle w:val="NBTable"/>
            </w:pPr>
            <w:r>
              <w:t>锚点校正上界</w:t>
            </w:r>
          </w:p>
        </w:tc>
        <w:tc>
          <w:tcPr>
            <w:tcW w:w="6446" w:type="dxa"/>
            <w:shd w:val="clear" w:color="auto" w:fill="F3F7F8"/>
            <w:vAlign w:val="center"/>
          </w:tcPr>
          <w:p w14:paraId="62266F2E" w14:textId="77777777" w:rsidR="006434F1" w:rsidRDefault="00000000">
            <w:pPr>
              <w:pStyle w:val="NBTable"/>
            </w:pPr>
            <w:r>
              <w:t>ρ=0.0277</w:t>
            </w:r>
            <w:r>
              <w:t>；实际误差</w:t>
            </w:r>
            <w:r>
              <w:t xml:space="preserve"> 8.50e-10 ≤ </w:t>
            </w:r>
            <w:r>
              <w:t>上界</w:t>
            </w:r>
            <w:r>
              <w:t xml:space="preserve"> 1.99e-08</w:t>
            </w:r>
            <w:r>
              <w:t>。</w:t>
            </w:r>
          </w:p>
        </w:tc>
      </w:tr>
      <w:tr w:rsidR="006434F1" w14:paraId="63B6A91B" w14:textId="77777777">
        <w:trPr>
          <w:cantSplit/>
          <w:jc w:val="center"/>
        </w:trPr>
        <w:tc>
          <w:tcPr>
            <w:tcW w:w="3078" w:type="dxa"/>
            <w:shd w:val="clear" w:color="auto" w:fill="FFFFFF"/>
            <w:vAlign w:val="center"/>
          </w:tcPr>
          <w:p w14:paraId="25D50405" w14:textId="77777777" w:rsidR="006434F1" w:rsidRDefault="00000000">
            <w:pPr>
              <w:pStyle w:val="NBTable"/>
            </w:pPr>
            <w:r>
              <w:t xml:space="preserve">LM </w:t>
            </w:r>
            <w:r>
              <w:t>步误差上界</w:t>
            </w:r>
          </w:p>
        </w:tc>
        <w:tc>
          <w:tcPr>
            <w:tcW w:w="6446" w:type="dxa"/>
            <w:shd w:val="clear" w:color="auto" w:fill="FFFFFF"/>
            <w:vAlign w:val="center"/>
          </w:tcPr>
          <w:p w14:paraId="7807F108" w14:textId="77777777" w:rsidR="006434F1" w:rsidRDefault="00000000">
            <w:pPr>
              <w:pStyle w:val="NBTable"/>
            </w:pPr>
            <w:r>
              <w:t>构造的小矩阵样例中，上界覆盖实际差异；未证明它在物理算例中足够紧。</w:t>
            </w:r>
          </w:p>
        </w:tc>
      </w:tr>
    </w:tbl>
    <w:p w14:paraId="71824B8B" w14:textId="77777777" w:rsidR="006434F1" w:rsidRDefault="006434F1">
      <w:pPr>
        <w:pStyle w:val="NBBody"/>
        <w:spacing w:after="20" w:line="240" w:lineRule="auto"/>
      </w:pPr>
    </w:p>
    <w:p w14:paraId="2E99126D" w14:textId="77777777" w:rsidR="006434F1" w:rsidRDefault="00000000">
      <w:pPr>
        <w:pStyle w:val="NBBody"/>
      </w:pPr>
      <w:r>
        <w:t xml:space="preserve">ROM </w:t>
      </w:r>
      <w:r>
        <w:t>自检使用</w:t>
      </w:r>
      <w:r>
        <w:t xml:space="preserve"> 40 </w:t>
      </w:r>
      <w:r>
        <w:t>维非对称复矩阵</w:t>
      </w:r>
      <w:r>
        <w:t xml:space="preserve"> A(α)=A₀+αA₁+α²A₂</w:t>
      </w:r>
      <w:r>
        <w:t>，两个随</w:t>
      </w:r>
      <w:r>
        <w:t xml:space="preserve"> α </w:t>
      </w:r>
      <w:r>
        <w:t>变化的源与接收向量；步长为</w:t>
      </w:r>
      <w:r>
        <w:t xml:space="preserve"> 0.08</w:t>
      </w:r>
      <w:r>
        <w:t>、</w:t>
      </w:r>
      <w:r>
        <w:t>0.04</w:t>
      </w:r>
      <w:r>
        <w:t>、</w:t>
      </w:r>
      <w:r>
        <w:t>0.02</w:t>
      </w:r>
      <w:r>
        <w:t>、</w:t>
      </w:r>
      <w:r>
        <w:t>0.01</w:t>
      </w:r>
      <w:r>
        <w:t>、</w:t>
      </w:r>
      <w:r>
        <w:t>0.005</w:t>
      </w:r>
      <w:r>
        <w:t>。它检验的是投影代数与误差阶数，不是高对比度散射。</w:t>
      </w:r>
    </w:p>
    <w:p w14:paraId="4164ADE6" w14:textId="77777777" w:rsidR="006434F1" w:rsidRDefault="00000000">
      <w:pPr>
        <w:pStyle w:val="NBNote"/>
        <w:pBdr>
          <w:left w:val="single" w:sz="18" w:space="8" w:color="247B81"/>
        </w:pBdr>
        <w:shd w:val="clear" w:color="auto" w:fill="EEF4F5"/>
        <w:ind w:left="170" w:right="113"/>
      </w:pPr>
      <w:r>
        <w:t>合作者应在仓库中重新建立上述</w:t>
      </w:r>
      <w:r>
        <w:t xml:space="preserve"> L0 </w:t>
      </w:r>
      <w:r>
        <w:t>检查，然后执行</w:t>
      </w:r>
      <w:r>
        <w:t xml:space="preserve"> §28 </w:t>
      </w:r>
      <w:r>
        <w:t>的</w:t>
      </w:r>
      <w:r>
        <w:t xml:space="preserve"> L1–L7</w:t>
      </w:r>
      <w:r>
        <w:t>。当前还没有完成一般曲线</w:t>
      </w:r>
      <w:r>
        <w:t xml:space="preserve"> ItI </w:t>
      </w:r>
      <w:r>
        <w:t>传播、完整</w:t>
      </w:r>
      <w:r>
        <w:t xml:space="preserve"> Müller </w:t>
      </w:r>
      <w:r>
        <w:t>余项阶数证明、实际重建或性能</w:t>
      </w:r>
      <w:r>
        <w:t xml:space="preserve"> benchmark</w:t>
      </w:r>
      <w:r>
        <w:t>。</w:t>
      </w:r>
    </w:p>
    <w:p w14:paraId="4E702346" w14:textId="77777777" w:rsidR="006434F1" w:rsidRDefault="00000000">
      <w:pPr>
        <w:pStyle w:val="NBBody"/>
        <w:spacing w:after="0" w:line="240" w:lineRule="auto"/>
      </w:pPr>
      <w:r>
        <w:br w:type="page"/>
      </w:r>
    </w:p>
    <w:p w14:paraId="3F0622A6" w14:textId="77777777" w:rsidR="006434F1" w:rsidRDefault="00000000">
      <w:pPr>
        <w:pStyle w:val="NBKicker"/>
      </w:pPr>
      <w:r>
        <w:lastRenderedPageBreak/>
        <w:t>研究管理</w:t>
      </w:r>
    </w:p>
    <w:p w14:paraId="696C1B8F" w14:textId="77777777" w:rsidR="006434F1" w:rsidRDefault="00000000">
      <w:pPr>
        <w:pStyle w:val="NBHeading"/>
      </w:pPr>
      <w:bookmarkStart w:id="32" w:name="NB_PAGE_33"/>
      <w:r>
        <w:t>附录</w:t>
      </w:r>
      <w:r>
        <w:t xml:space="preserve"> B </w:t>
      </w:r>
      <w:r>
        <w:t>推导状态与不能跨越的结论边界</w:t>
      </w:r>
      <w:bookmarkEnd w:id="32"/>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2091"/>
        <w:gridCol w:w="3891"/>
        <w:gridCol w:w="3543"/>
      </w:tblGrid>
      <w:tr w:rsidR="006434F1" w14:paraId="4CFEED6F" w14:textId="77777777">
        <w:trPr>
          <w:cantSplit/>
          <w:tblHeader/>
          <w:jc w:val="center"/>
        </w:trPr>
        <w:tc>
          <w:tcPr>
            <w:tcW w:w="2091" w:type="dxa"/>
            <w:shd w:val="clear" w:color="auto" w:fill="234C5A"/>
            <w:vAlign w:val="center"/>
          </w:tcPr>
          <w:p w14:paraId="736A344F" w14:textId="77777777" w:rsidR="006434F1" w:rsidRDefault="00000000">
            <w:pPr>
              <w:pStyle w:val="NBTableHead"/>
            </w:pPr>
            <w:r>
              <w:t>内容</w:t>
            </w:r>
          </w:p>
        </w:tc>
        <w:tc>
          <w:tcPr>
            <w:tcW w:w="3891" w:type="dxa"/>
            <w:shd w:val="clear" w:color="auto" w:fill="234C5A"/>
            <w:vAlign w:val="center"/>
          </w:tcPr>
          <w:p w14:paraId="4C65A21A" w14:textId="77777777" w:rsidR="006434F1" w:rsidRDefault="00000000">
            <w:pPr>
              <w:pStyle w:val="NBTableHead"/>
            </w:pPr>
            <w:r>
              <w:t>当前可主张的结论</w:t>
            </w:r>
          </w:p>
        </w:tc>
        <w:tc>
          <w:tcPr>
            <w:tcW w:w="3543" w:type="dxa"/>
            <w:shd w:val="clear" w:color="auto" w:fill="234C5A"/>
            <w:vAlign w:val="center"/>
          </w:tcPr>
          <w:p w14:paraId="72088C65" w14:textId="77777777" w:rsidR="006434F1" w:rsidRDefault="00000000">
            <w:pPr>
              <w:pStyle w:val="NBTableHead"/>
            </w:pPr>
            <w:r>
              <w:t>仍需完成</w:t>
            </w:r>
          </w:p>
        </w:tc>
      </w:tr>
      <w:tr w:rsidR="006434F1" w14:paraId="53CC85AE" w14:textId="77777777">
        <w:trPr>
          <w:cantSplit/>
          <w:jc w:val="center"/>
        </w:trPr>
        <w:tc>
          <w:tcPr>
            <w:tcW w:w="2091" w:type="dxa"/>
            <w:shd w:val="clear" w:color="auto" w:fill="F3F7F8"/>
            <w:vAlign w:val="center"/>
          </w:tcPr>
          <w:p w14:paraId="6AE7A6FE" w14:textId="77777777" w:rsidR="006434F1" w:rsidRDefault="00000000">
            <w:pPr>
              <w:pStyle w:val="NBTable"/>
            </w:pPr>
            <w:r>
              <w:t>加权</w:t>
            </w:r>
            <w:r>
              <w:t xml:space="preserve"> Maue</w:t>
            </w:r>
            <w:r>
              <w:t>／</w:t>
            </w:r>
            <w:r>
              <w:t>K′</w:t>
            </w:r>
          </w:p>
        </w:tc>
        <w:tc>
          <w:tcPr>
            <w:tcW w:w="3891" w:type="dxa"/>
            <w:shd w:val="clear" w:color="auto" w:fill="F3F7F8"/>
            <w:vAlign w:val="center"/>
          </w:tcPr>
          <w:p w14:paraId="53FE5F26" w14:textId="77777777" w:rsidR="006434F1" w:rsidRDefault="00000000">
            <w:pPr>
              <w:pStyle w:val="NBTable"/>
            </w:pPr>
            <w:r>
              <w:t>给定约定下的连续恒等式。</w:t>
            </w:r>
          </w:p>
        </w:tc>
        <w:tc>
          <w:tcPr>
            <w:tcW w:w="3543" w:type="dxa"/>
            <w:shd w:val="clear" w:color="auto" w:fill="F3F7F8"/>
            <w:vAlign w:val="center"/>
          </w:tcPr>
          <w:p w14:paraId="60951ED4" w14:textId="77777777" w:rsidR="006434F1" w:rsidRDefault="00000000">
            <w:pPr>
              <w:pStyle w:val="NBTable"/>
            </w:pPr>
            <w:r>
              <w:t>扩展带宽、舍入与原实现的适配验证。</w:t>
            </w:r>
          </w:p>
        </w:tc>
      </w:tr>
      <w:tr w:rsidR="006434F1" w14:paraId="2D8A238D" w14:textId="77777777">
        <w:trPr>
          <w:cantSplit/>
          <w:jc w:val="center"/>
        </w:trPr>
        <w:tc>
          <w:tcPr>
            <w:tcW w:w="2091" w:type="dxa"/>
            <w:shd w:val="clear" w:color="auto" w:fill="FFFFFF"/>
            <w:vAlign w:val="center"/>
          </w:tcPr>
          <w:p w14:paraId="683135CE" w14:textId="77777777" w:rsidR="006434F1" w:rsidRDefault="00000000">
            <w:pPr>
              <w:pStyle w:val="NBTable"/>
            </w:pPr>
            <w:r>
              <w:t>带状奇异原语</w:t>
            </w:r>
          </w:p>
        </w:tc>
        <w:tc>
          <w:tcPr>
            <w:tcW w:w="3891" w:type="dxa"/>
            <w:shd w:val="clear" w:color="auto" w:fill="FFFFFF"/>
            <w:vAlign w:val="center"/>
          </w:tcPr>
          <w:p w14:paraId="42EA189F" w14:textId="77777777" w:rsidR="006434F1" w:rsidRDefault="00000000">
            <w:pPr>
              <w:pStyle w:val="NBTable"/>
            </w:pPr>
            <w:r>
              <w:t xml:space="preserve">q^jΨ_j </w:t>
            </w:r>
            <w:r>
              <w:t>的支撑与系数公式精确。</w:t>
            </w:r>
          </w:p>
        </w:tc>
        <w:tc>
          <w:tcPr>
            <w:tcW w:w="3543" w:type="dxa"/>
            <w:shd w:val="clear" w:color="auto" w:fill="FFFFFF"/>
            <w:vAlign w:val="center"/>
          </w:tcPr>
          <w:p w14:paraId="29BF5E1C" w14:textId="77777777" w:rsidR="006434F1" w:rsidRDefault="00000000">
            <w:pPr>
              <w:pStyle w:val="NBTable"/>
            </w:pPr>
            <w:r>
              <w:t>完整各块的余项、导数和可计算常数。</w:t>
            </w:r>
          </w:p>
        </w:tc>
      </w:tr>
      <w:tr w:rsidR="006434F1" w14:paraId="72E3F9EE" w14:textId="77777777">
        <w:trPr>
          <w:cantSplit/>
          <w:jc w:val="center"/>
        </w:trPr>
        <w:tc>
          <w:tcPr>
            <w:tcW w:w="2091" w:type="dxa"/>
            <w:shd w:val="clear" w:color="auto" w:fill="F3F7F8"/>
            <w:vAlign w:val="center"/>
          </w:tcPr>
          <w:p w14:paraId="2782A7B9" w14:textId="77777777" w:rsidR="006434F1" w:rsidRDefault="00000000">
            <w:pPr>
              <w:pStyle w:val="NBTable"/>
            </w:pPr>
            <w:r>
              <w:t>增量</w:t>
            </w:r>
            <w:r>
              <w:t xml:space="preserve"> Chebyshev</w:t>
            </w:r>
          </w:p>
        </w:tc>
        <w:tc>
          <w:tcPr>
            <w:tcW w:w="3891" w:type="dxa"/>
            <w:shd w:val="clear" w:color="auto" w:fill="F3F7F8"/>
            <w:vAlign w:val="center"/>
          </w:tcPr>
          <w:p w14:paraId="5A693354" w14:textId="77777777" w:rsidR="006434F1" w:rsidRDefault="00000000">
            <w:pPr>
              <w:pStyle w:val="NBTable"/>
            </w:pPr>
            <w:r>
              <w:t>冻结映射的有限多项式差值精确。</w:t>
            </w:r>
          </w:p>
        </w:tc>
        <w:tc>
          <w:tcPr>
            <w:tcW w:w="3543" w:type="dxa"/>
            <w:shd w:val="clear" w:color="auto" w:fill="F3F7F8"/>
            <w:vAlign w:val="center"/>
          </w:tcPr>
          <w:p w14:paraId="10E31687" w14:textId="77777777" w:rsidR="006434F1" w:rsidRDefault="00000000">
            <w:pPr>
              <w:pStyle w:val="NBTable"/>
            </w:pPr>
            <w:r>
              <w:t>原物理核尾误差、性能与高频稳定性。</w:t>
            </w:r>
          </w:p>
        </w:tc>
      </w:tr>
      <w:tr w:rsidR="006434F1" w14:paraId="7C6EEB38" w14:textId="77777777">
        <w:trPr>
          <w:cantSplit/>
          <w:jc w:val="center"/>
        </w:trPr>
        <w:tc>
          <w:tcPr>
            <w:tcW w:w="2091" w:type="dxa"/>
            <w:shd w:val="clear" w:color="auto" w:fill="FFFFFF"/>
            <w:vAlign w:val="center"/>
          </w:tcPr>
          <w:p w14:paraId="2EF804D7" w14:textId="77777777" w:rsidR="006434F1" w:rsidRDefault="00000000">
            <w:pPr>
              <w:pStyle w:val="NBTable"/>
            </w:pPr>
            <w:r>
              <w:t>Schur</w:t>
            </w:r>
            <w:r>
              <w:t>／双残差</w:t>
            </w:r>
          </w:p>
        </w:tc>
        <w:tc>
          <w:tcPr>
            <w:tcW w:w="3891" w:type="dxa"/>
            <w:shd w:val="clear" w:color="auto" w:fill="FFFFFF"/>
            <w:vAlign w:val="center"/>
          </w:tcPr>
          <w:p w14:paraId="7BDE7CCD" w14:textId="77777777" w:rsidR="006434F1" w:rsidRDefault="00000000">
            <w:pPr>
              <w:pStyle w:val="NBTable"/>
            </w:pPr>
            <w:r>
              <w:t>有限矩阵可逆条件下的代数恒等式。</w:t>
            </w:r>
          </w:p>
        </w:tc>
        <w:tc>
          <w:tcPr>
            <w:tcW w:w="3543" w:type="dxa"/>
            <w:shd w:val="clear" w:color="auto" w:fill="FFFFFF"/>
            <w:vAlign w:val="center"/>
          </w:tcPr>
          <w:p w14:paraId="2166B65E" w14:textId="77777777" w:rsidR="006434F1" w:rsidRDefault="00000000">
            <w:pPr>
              <w:pStyle w:val="NBTable"/>
            </w:pPr>
            <w:r>
              <w:t>便宜且可靠的逆界，实际反馈压缩。</w:t>
            </w:r>
          </w:p>
        </w:tc>
      </w:tr>
      <w:tr w:rsidR="006434F1" w14:paraId="58392A09" w14:textId="77777777">
        <w:trPr>
          <w:cantSplit/>
          <w:jc w:val="center"/>
        </w:trPr>
        <w:tc>
          <w:tcPr>
            <w:tcW w:w="2091" w:type="dxa"/>
            <w:shd w:val="clear" w:color="auto" w:fill="F3F7F8"/>
            <w:vAlign w:val="center"/>
          </w:tcPr>
          <w:p w14:paraId="4642B097" w14:textId="77777777" w:rsidR="006434F1" w:rsidRDefault="00000000">
            <w:pPr>
              <w:pStyle w:val="NBTable"/>
            </w:pPr>
            <w:r>
              <w:t xml:space="preserve">ROM </w:t>
            </w:r>
            <w:r>
              <w:t>匹配与四阶</w:t>
            </w:r>
          </w:p>
        </w:tc>
        <w:tc>
          <w:tcPr>
            <w:tcW w:w="3891" w:type="dxa"/>
            <w:shd w:val="clear" w:color="auto" w:fill="F3F7F8"/>
            <w:vAlign w:val="center"/>
          </w:tcPr>
          <w:p w14:paraId="077D6441" w14:textId="77777777" w:rsidR="006434F1" w:rsidRDefault="00000000">
            <w:pPr>
              <w:pStyle w:val="NBTable"/>
            </w:pPr>
            <w:r>
              <w:t>足够光滑、稳定、精确空间下成立。</w:t>
            </w:r>
          </w:p>
        </w:tc>
        <w:tc>
          <w:tcPr>
            <w:tcW w:w="3543" w:type="dxa"/>
            <w:shd w:val="clear" w:color="auto" w:fill="F3F7F8"/>
            <w:vAlign w:val="center"/>
          </w:tcPr>
          <w:p w14:paraId="707BCB75" w14:textId="77777777" w:rsidR="006434F1" w:rsidRDefault="00000000">
            <w:pPr>
              <w:pStyle w:val="NBTable"/>
            </w:pPr>
            <w:r>
              <w:t>实际完整</w:t>
            </w:r>
            <w:r>
              <w:t xml:space="preserve"> refit</w:t>
            </w:r>
            <w:r>
              <w:t>、误差平台和收益。</w:t>
            </w:r>
          </w:p>
        </w:tc>
      </w:tr>
      <w:tr w:rsidR="006434F1" w14:paraId="3E90D68C" w14:textId="77777777">
        <w:trPr>
          <w:cantSplit/>
          <w:jc w:val="center"/>
        </w:trPr>
        <w:tc>
          <w:tcPr>
            <w:tcW w:w="2091" w:type="dxa"/>
            <w:shd w:val="clear" w:color="auto" w:fill="FFFFFF"/>
            <w:vAlign w:val="center"/>
          </w:tcPr>
          <w:p w14:paraId="240E6FB7" w14:textId="77777777" w:rsidR="006434F1" w:rsidRDefault="00000000">
            <w:pPr>
              <w:pStyle w:val="NBTable"/>
            </w:pPr>
            <w:r>
              <w:t>DtN</w:t>
            </w:r>
            <w:r>
              <w:t>／</w:t>
            </w:r>
            <w:r>
              <w:t xml:space="preserve">ItI </w:t>
            </w:r>
            <w:r>
              <w:t>传播</w:t>
            </w:r>
          </w:p>
        </w:tc>
        <w:tc>
          <w:tcPr>
            <w:tcW w:w="3891" w:type="dxa"/>
            <w:shd w:val="clear" w:color="auto" w:fill="FFFFFF"/>
            <w:vAlign w:val="center"/>
          </w:tcPr>
          <w:p w14:paraId="58E08E27" w14:textId="77777777" w:rsidR="006434F1" w:rsidRDefault="00000000">
            <w:pPr>
              <w:pStyle w:val="NBTable"/>
            </w:pPr>
            <w:r>
              <w:t>明确</w:t>
            </w:r>
            <w:r>
              <w:t xml:space="preserve"> PDE </w:t>
            </w:r>
            <w:r>
              <w:t>下的算子级推导；圆形已代数核对。</w:t>
            </w:r>
          </w:p>
        </w:tc>
        <w:tc>
          <w:tcPr>
            <w:tcW w:w="3543" w:type="dxa"/>
            <w:shd w:val="clear" w:color="auto" w:fill="FFFFFF"/>
            <w:vAlign w:val="center"/>
          </w:tcPr>
          <w:p w14:paraId="39BA63BB" w14:textId="77777777" w:rsidR="006434F1" w:rsidRDefault="00000000">
            <w:pPr>
              <w:pStyle w:val="NBTable"/>
            </w:pPr>
            <w:r>
              <w:t>一般曲线、投影闭合、耦合与长步稳定性。</w:t>
            </w:r>
          </w:p>
        </w:tc>
      </w:tr>
      <w:tr w:rsidR="006434F1" w14:paraId="32DACA3E" w14:textId="77777777">
        <w:trPr>
          <w:cantSplit/>
          <w:jc w:val="center"/>
        </w:trPr>
        <w:tc>
          <w:tcPr>
            <w:tcW w:w="2091" w:type="dxa"/>
            <w:shd w:val="clear" w:color="auto" w:fill="F3F7F8"/>
            <w:vAlign w:val="center"/>
          </w:tcPr>
          <w:p w14:paraId="55839BFD" w14:textId="77777777" w:rsidR="006434F1" w:rsidRDefault="00000000">
            <w:pPr>
              <w:pStyle w:val="NBTable"/>
            </w:pPr>
            <w:r>
              <w:t xml:space="preserve">LM </w:t>
            </w:r>
            <w:r>
              <w:t>缺陷界</w:t>
            </w:r>
          </w:p>
        </w:tc>
        <w:tc>
          <w:tcPr>
            <w:tcW w:w="3891" w:type="dxa"/>
            <w:shd w:val="clear" w:color="auto" w:fill="F3F7F8"/>
            <w:vAlign w:val="center"/>
          </w:tcPr>
          <w:p w14:paraId="35041EAA" w14:textId="77777777" w:rsidR="006434F1" w:rsidRDefault="00000000">
            <w:pPr>
              <w:pStyle w:val="NBTable"/>
            </w:pPr>
            <w:r>
              <w:t>固定目标、</w:t>
            </w:r>
            <w:r>
              <w:t>λ&gt;0</w:t>
            </w:r>
            <w:r>
              <w:t>、</w:t>
            </w:r>
            <w:r>
              <w:t xml:space="preserve">Γ≻0 </w:t>
            </w:r>
            <w:r>
              <w:t>的线性步误差界。</w:t>
            </w:r>
          </w:p>
        </w:tc>
        <w:tc>
          <w:tcPr>
            <w:tcW w:w="3543" w:type="dxa"/>
            <w:shd w:val="clear" w:color="auto" w:fill="F3F7F8"/>
            <w:vAlign w:val="center"/>
          </w:tcPr>
          <w:p w14:paraId="7A192CDB" w14:textId="77777777" w:rsidR="006434F1" w:rsidRDefault="00000000">
            <w:pPr>
              <w:pStyle w:val="NBTable"/>
            </w:pPr>
            <w:r>
              <w:t>便宜计算、非线性接受和整轮效率。</w:t>
            </w:r>
          </w:p>
        </w:tc>
      </w:tr>
    </w:tbl>
    <w:p w14:paraId="0E8D6998" w14:textId="77777777" w:rsidR="006434F1" w:rsidRDefault="006434F1">
      <w:pPr>
        <w:pStyle w:val="NBBody"/>
        <w:spacing w:after="20" w:line="240" w:lineRule="auto"/>
      </w:pPr>
    </w:p>
    <w:p w14:paraId="6218A11E" w14:textId="77777777" w:rsidR="006434F1" w:rsidRDefault="00000000">
      <w:pPr>
        <w:pStyle w:val="NBBody"/>
      </w:pPr>
      <w:r>
        <w:t>原始文档中</w:t>
      </w:r>
      <w:r>
        <w:t xml:space="preserve">“Chebyshev </w:t>
      </w:r>
      <w:r>
        <w:t>项和至多为</w:t>
      </w:r>
      <w:r>
        <w:t xml:space="preserve"> 1”</w:t>
      </w:r>
      <w:r>
        <w:t>不能扩大到任意核、复波数与所有余项；本版只在具体恒等式的适用域内使用它。原文</w:t>
      </w:r>
      <w:r>
        <w:t>“</w:t>
      </w:r>
      <w:r>
        <w:t>无采样</w:t>
      </w:r>
      <w:r>
        <w:t>”</w:t>
      </w:r>
      <w:r>
        <w:t>应理解为核心算子不依赖边界核求积节点，几何</w:t>
      </w:r>
      <w:r>
        <w:t xml:space="preserve"> refit </w:t>
      </w:r>
      <w:r>
        <w:t>的均匀求积与采样回退仍然存在。原文内容原样保留，上述是追加说明的约定收紧。</w:t>
      </w:r>
    </w:p>
    <w:p w14:paraId="65E9DEE0" w14:textId="77777777" w:rsidR="006434F1" w:rsidRDefault="00000000">
      <w:pPr>
        <w:pStyle w:val="NBBody"/>
      </w:pPr>
      <w:r>
        <w:t>几何合法性、离散正确性、局部优化下降、统计可辨识性是四种不同保证。强场响应下常数可能变差，不能从</w:t>
      </w:r>
      <w:r>
        <w:t>“</w:t>
      </w:r>
      <w:r>
        <w:t>二类积分方程</w:t>
      </w:r>
      <w:r>
        <w:t>”</w:t>
      </w:r>
      <w:r>
        <w:t>推导出任意对比度或任意频率下统一高效。</w:t>
      </w:r>
    </w:p>
    <w:p w14:paraId="5818358E" w14:textId="77777777" w:rsidR="006434F1" w:rsidRDefault="00000000">
      <w:pPr>
        <w:pStyle w:val="NBNote"/>
        <w:pBdr>
          <w:left w:val="single" w:sz="18" w:space="8" w:color="247B81"/>
        </w:pBdr>
        <w:shd w:val="clear" w:color="auto" w:fill="EEF4F5"/>
        <w:ind w:left="170" w:right="113"/>
      </w:pPr>
      <w:r>
        <w:t>创新候选应表述为</w:t>
      </w:r>
      <w:r>
        <w:t>“</w:t>
      </w:r>
      <w:r>
        <w:t>系数几何、稳定增量物理、隐藏模态反馈与更新误差预算的联合设计</w:t>
      </w:r>
      <w:r>
        <w:t>”</w:t>
      </w:r>
      <w:r>
        <w:t>。</w:t>
      </w:r>
      <w:r>
        <w:t>Maue</w:t>
      </w:r>
      <w:r>
        <w:t>、</w:t>
      </w:r>
      <w:r>
        <w:t>Graf</w:t>
      </w:r>
      <w:r>
        <w:t>、</w:t>
      </w:r>
      <w:r>
        <w:t>Schur</w:t>
      </w:r>
      <w:r>
        <w:t>、</w:t>
      </w:r>
      <w:r>
        <w:t>Riccati</w:t>
      </w:r>
      <w:r>
        <w:t>、</w:t>
      </w:r>
      <w:r>
        <w:t>ItI</w:t>
      </w:r>
      <w:r>
        <w:t>、投影插值和非精确</w:t>
      </w:r>
      <w:r>
        <w:t xml:space="preserve"> Newton </w:t>
      </w:r>
      <w:r>
        <w:t>各自都有先例；本文不宣称首次提出这些工具。</w:t>
      </w:r>
    </w:p>
    <w:p w14:paraId="33CB5DEE" w14:textId="77777777" w:rsidR="006434F1" w:rsidRDefault="00000000">
      <w:pPr>
        <w:pStyle w:val="NBBody"/>
        <w:spacing w:after="0" w:line="240" w:lineRule="auto"/>
      </w:pPr>
      <w:r>
        <w:br w:type="page"/>
      </w:r>
    </w:p>
    <w:p w14:paraId="1BDF4908" w14:textId="77777777" w:rsidR="006434F1" w:rsidRDefault="00000000">
      <w:pPr>
        <w:pStyle w:val="NBKicker"/>
      </w:pPr>
      <w:r>
        <w:lastRenderedPageBreak/>
        <w:t>参考资料</w:t>
      </w:r>
    </w:p>
    <w:p w14:paraId="60017C04" w14:textId="77777777" w:rsidR="006434F1" w:rsidRDefault="00000000">
      <w:pPr>
        <w:pStyle w:val="NBHeading"/>
      </w:pPr>
      <w:bookmarkStart w:id="33" w:name="NB_PAGE_34"/>
      <w:r>
        <w:t>附录</w:t>
      </w:r>
      <w:r>
        <w:t xml:space="preserve"> C </w:t>
      </w:r>
      <w:r>
        <w:t>参考依据与实现前确认单</w:t>
      </w:r>
      <w:bookmarkEnd w:id="33"/>
    </w:p>
    <w:p w14:paraId="33FF8390" w14:textId="77777777" w:rsidR="006434F1" w:rsidRDefault="00000000">
      <w:pPr>
        <w:pStyle w:val="NBBody"/>
      </w:pPr>
      <w:r>
        <w:t>文中</w:t>
      </w:r>
      <w:r>
        <w:t xml:space="preserve"> [R0] </w:t>
      </w:r>
      <w:r>
        <w:t>指用户提供的原始两页摘要；</w:t>
      </w:r>
      <w:r>
        <w:t xml:space="preserve">[R1]–[R11] </w:t>
      </w:r>
      <w:r>
        <w:t>为外部研究依据。本文的增量整理、接口和组合方案属于新增推导／建议，不能当成这些文献已经证明了完整</w:t>
      </w:r>
      <w:r>
        <w:t xml:space="preserve"> Neural-BEM </w:t>
      </w:r>
      <w:r>
        <w:t>新版本。</w:t>
      </w:r>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929"/>
        <w:gridCol w:w="8595"/>
      </w:tblGrid>
      <w:tr w:rsidR="006434F1" w14:paraId="206C2BA0" w14:textId="77777777">
        <w:trPr>
          <w:cantSplit/>
          <w:tblHeader/>
          <w:jc w:val="center"/>
        </w:trPr>
        <w:tc>
          <w:tcPr>
            <w:tcW w:w="929" w:type="dxa"/>
            <w:shd w:val="clear" w:color="auto" w:fill="234C5A"/>
            <w:vAlign w:val="center"/>
          </w:tcPr>
          <w:p w14:paraId="6C670A8B" w14:textId="77777777" w:rsidR="006434F1" w:rsidRDefault="00000000">
            <w:pPr>
              <w:pStyle w:val="NBTableHead"/>
            </w:pPr>
            <w:r>
              <w:t>编号</w:t>
            </w:r>
          </w:p>
        </w:tc>
        <w:tc>
          <w:tcPr>
            <w:tcW w:w="8595" w:type="dxa"/>
            <w:shd w:val="clear" w:color="auto" w:fill="234C5A"/>
            <w:vAlign w:val="center"/>
          </w:tcPr>
          <w:p w14:paraId="480C7187" w14:textId="77777777" w:rsidR="006434F1" w:rsidRDefault="00000000">
            <w:pPr>
              <w:pStyle w:val="NBTableHead"/>
            </w:pPr>
            <w:r>
              <w:t>参考资料与使用范围</w:t>
            </w:r>
          </w:p>
        </w:tc>
      </w:tr>
      <w:tr w:rsidR="006434F1" w14:paraId="24C92F73" w14:textId="77777777">
        <w:trPr>
          <w:cantSplit/>
          <w:jc w:val="center"/>
        </w:trPr>
        <w:tc>
          <w:tcPr>
            <w:tcW w:w="929" w:type="dxa"/>
            <w:shd w:val="clear" w:color="auto" w:fill="F3F7F8"/>
            <w:vAlign w:val="center"/>
          </w:tcPr>
          <w:p w14:paraId="70D25BF5" w14:textId="77777777" w:rsidR="006434F1" w:rsidRDefault="00000000">
            <w:pPr>
              <w:pStyle w:val="NBTable"/>
            </w:pPr>
            <w:r>
              <w:t>R0</w:t>
            </w:r>
          </w:p>
        </w:tc>
        <w:tc>
          <w:tcPr>
            <w:tcW w:w="8595" w:type="dxa"/>
            <w:shd w:val="clear" w:color="auto" w:fill="F3F7F8"/>
            <w:vAlign w:val="center"/>
          </w:tcPr>
          <w:p w14:paraId="511EC71B" w14:textId="77777777" w:rsidR="006434F1" w:rsidRDefault="00000000">
            <w:pPr>
              <w:pStyle w:val="NBTable"/>
            </w:pPr>
            <w:r>
              <w:t xml:space="preserve">A Coefficient-Space Fourier-Galerkin 2D Boundary Inverse Method. </w:t>
            </w:r>
            <w:r>
              <w:t>用户提供的</w:t>
            </w:r>
            <w:r>
              <w:t xml:space="preserve"> Neural-BEM_pipeline_summary(1).docx</w:t>
            </w:r>
            <w:r>
              <w:t>，</w:t>
            </w:r>
            <w:r>
              <w:t xml:space="preserve">2 </w:t>
            </w:r>
            <w:r>
              <w:t>页；设定与原流程。</w:t>
            </w:r>
          </w:p>
        </w:tc>
      </w:tr>
      <w:tr w:rsidR="006434F1" w14:paraId="6829DB99" w14:textId="77777777">
        <w:trPr>
          <w:cantSplit/>
          <w:jc w:val="center"/>
        </w:trPr>
        <w:tc>
          <w:tcPr>
            <w:tcW w:w="929" w:type="dxa"/>
            <w:shd w:val="clear" w:color="auto" w:fill="FFFFFF"/>
            <w:vAlign w:val="center"/>
          </w:tcPr>
          <w:p w14:paraId="552E240B" w14:textId="77777777" w:rsidR="006434F1" w:rsidRDefault="00000000">
            <w:pPr>
              <w:pStyle w:val="NBTable"/>
            </w:pPr>
            <w:r>
              <w:t>R1</w:t>
            </w:r>
          </w:p>
        </w:tc>
        <w:tc>
          <w:tcPr>
            <w:tcW w:w="8595" w:type="dxa"/>
            <w:shd w:val="clear" w:color="auto" w:fill="FFFFFF"/>
            <w:vAlign w:val="center"/>
          </w:tcPr>
          <w:p w14:paraId="6629AEF5" w14:textId="77777777" w:rsidR="006434F1" w:rsidRDefault="00000000">
            <w:pPr>
              <w:pStyle w:val="NBTable"/>
            </w:pPr>
            <w:r>
              <w:t xml:space="preserve">Boubendir, Domínguez, Levadoux &amp; Turc. Regularized combined field integral equations for acoustic transmission problems. arXiv:1312.6598 (2013). </w:t>
            </w:r>
            <w:r>
              <w:t>层势、跳跃、</w:t>
            </w:r>
            <w:r>
              <w:t xml:space="preserve">Maue </w:t>
            </w:r>
            <w:r>
              <w:t>与差值光滑性。</w:t>
            </w:r>
          </w:p>
        </w:tc>
      </w:tr>
      <w:tr w:rsidR="006434F1" w14:paraId="17F1A5FD" w14:textId="77777777">
        <w:trPr>
          <w:cantSplit/>
          <w:jc w:val="center"/>
        </w:trPr>
        <w:tc>
          <w:tcPr>
            <w:tcW w:w="929" w:type="dxa"/>
            <w:shd w:val="clear" w:color="auto" w:fill="F3F7F8"/>
            <w:vAlign w:val="center"/>
          </w:tcPr>
          <w:p w14:paraId="28DA5A52" w14:textId="77777777" w:rsidR="006434F1" w:rsidRDefault="00000000">
            <w:pPr>
              <w:pStyle w:val="NBTable"/>
            </w:pPr>
            <w:r>
              <w:t>R2</w:t>
            </w:r>
          </w:p>
        </w:tc>
        <w:tc>
          <w:tcPr>
            <w:tcW w:w="8595" w:type="dxa"/>
            <w:shd w:val="clear" w:color="auto" w:fill="F3F7F8"/>
            <w:vAlign w:val="center"/>
          </w:tcPr>
          <w:p w14:paraId="5BC7B82E" w14:textId="77777777" w:rsidR="006434F1" w:rsidRDefault="00000000">
            <w:pPr>
              <w:pStyle w:val="NBTable"/>
            </w:pPr>
            <w:r>
              <w:t>NIST Digital Library of Mathematical Functions, Chapter 10, §§10.2, 10.8, 10.23. Bessel/Hankel</w:t>
            </w:r>
            <w:r>
              <w:t>、幂级数结构与</w:t>
            </w:r>
            <w:r>
              <w:t xml:space="preserve"> Graf </w:t>
            </w:r>
            <w:r>
              <w:t>恒等式。</w:t>
            </w:r>
          </w:p>
        </w:tc>
      </w:tr>
      <w:tr w:rsidR="006434F1" w14:paraId="6522DE1F" w14:textId="77777777">
        <w:trPr>
          <w:cantSplit/>
          <w:jc w:val="center"/>
        </w:trPr>
        <w:tc>
          <w:tcPr>
            <w:tcW w:w="929" w:type="dxa"/>
            <w:shd w:val="clear" w:color="auto" w:fill="FFFFFF"/>
            <w:vAlign w:val="center"/>
          </w:tcPr>
          <w:p w14:paraId="2C799641" w14:textId="77777777" w:rsidR="006434F1" w:rsidRDefault="00000000">
            <w:pPr>
              <w:pStyle w:val="NBTable"/>
            </w:pPr>
            <w:r>
              <w:t>R3</w:t>
            </w:r>
          </w:p>
        </w:tc>
        <w:tc>
          <w:tcPr>
            <w:tcW w:w="8595" w:type="dxa"/>
            <w:shd w:val="clear" w:color="auto" w:fill="FFFFFF"/>
            <w:vAlign w:val="center"/>
          </w:tcPr>
          <w:p w14:paraId="4F86100F" w14:textId="77777777" w:rsidR="006434F1" w:rsidRDefault="00000000">
            <w:pPr>
              <w:pStyle w:val="NBTable"/>
            </w:pPr>
            <w:r>
              <w:t xml:space="preserve">NIST DLMF, §18.12. Chebyshev </w:t>
            </w:r>
            <w:r>
              <w:t>生成函数；仅用于相应标量项的截断分析。</w:t>
            </w:r>
          </w:p>
        </w:tc>
      </w:tr>
      <w:tr w:rsidR="006434F1" w14:paraId="6AB0EBD5" w14:textId="77777777">
        <w:trPr>
          <w:cantSplit/>
          <w:jc w:val="center"/>
        </w:trPr>
        <w:tc>
          <w:tcPr>
            <w:tcW w:w="929" w:type="dxa"/>
            <w:shd w:val="clear" w:color="auto" w:fill="F3F7F8"/>
            <w:vAlign w:val="center"/>
          </w:tcPr>
          <w:p w14:paraId="05B040D4" w14:textId="77777777" w:rsidR="006434F1" w:rsidRDefault="00000000">
            <w:pPr>
              <w:pStyle w:val="NBTable"/>
            </w:pPr>
            <w:r>
              <w:t>R4</w:t>
            </w:r>
          </w:p>
        </w:tc>
        <w:tc>
          <w:tcPr>
            <w:tcW w:w="8595" w:type="dxa"/>
            <w:shd w:val="clear" w:color="auto" w:fill="F3F7F8"/>
            <w:vAlign w:val="center"/>
          </w:tcPr>
          <w:p w14:paraId="55B3B844" w14:textId="77777777" w:rsidR="006434F1" w:rsidRDefault="00000000">
            <w:pPr>
              <w:pStyle w:val="NBTable"/>
            </w:pPr>
            <w:r>
              <w:t xml:space="preserve">Slevinsky &amp; Olver. A fast and well-conditioned spectral method for singular integral equations. arXiv:1507.00596v2 (2016). </w:t>
            </w:r>
            <w:r>
              <w:t>近带状谱方法与核压缩先例。</w:t>
            </w:r>
          </w:p>
        </w:tc>
      </w:tr>
      <w:tr w:rsidR="006434F1" w14:paraId="72261975" w14:textId="77777777">
        <w:trPr>
          <w:cantSplit/>
          <w:jc w:val="center"/>
        </w:trPr>
        <w:tc>
          <w:tcPr>
            <w:tcW w:w="929" w:type="dxa"/>
            <w:shd w:val="clear" w:color="auto" w:fill="FFFFFF"/>
            <w:vAlign w:val="center"/>
          </w:tcPr>
          <w:p w14:paraId="20543022" w14:textId="77777777" w:rsidR="006434F1" w:rsidRDefault="00000000">
            <w:pPr>
              <w:pStyle w:val="NBTable"/>
            </w:pPr>
            <w:r>
              <w:t>R5</w:t>
            </w:r>
          </w:p>
        </w:tc>
        <w:tc>
          <w:tcPr>
            <w:tcW w:w="8595" w:type="dxa"/>
            <w:shd w:val="clear" w:color="auto" w:fill="FFFFFF"/>
            <w:vAlign w:val="center"/>
          </w:tcPr>
          <w:p w14:paraId="58C75574" w14:textId="77777777" w:rsidR="006434F1" w:rsidRDefault="00000000">
            <w:pPr>
              <w:pStyle w:val="NBTable"/>
            </w:pPr>
            <w:r>
              <w:t xml:space="preserve">Baur, Beattie, Benner &amp; Gugercin. Interpolatory Projection Methods for Parameterized Model Reduction. SIAM J. Sci. Comput. 33(5), 2489–2518 (2011). </w:t>
            </w:r>
            <w:r>
              <w:t>参数化响应／导数插值。</w:t>
            </w:r>
          </w:p>
        </w:tc>
      </w:tr>
      <w:tr w:rsidR="006434F1" w14:paraId="63710AD7" w14:textId="77777777">
        <w:trPr>
          <w:cantSplit/>
          <w:jc w:val="center"/>
        </w:trPr>
        <w:tc>
          <w:tcPr>
            <w:tcW w:w="929" w:type="dxa"/>
            <w:shd w:val="clear" w:color="auto" w:fill="F3F7F8"/>
            <w:vAlign w:val="center"/>
          </w:tcPr>
          <w:p w14:paraId="3AAB80EF" w14:textId="77777777" w:rsidR="006434F1" w:rsidRDefault="00000000">
            <w:pPr>
              <w:pStyle w:val="NBTable"/>
            </w:pPr>
            <w:r>
              <w:t>R6</w:t>
            </w:r>
          </w:p>
        </w:tc>
        <w:tc>
          <w:tcPr>
            <w:tcW w:w="8595" w:type="dxa"/>
            <w:shd w:val="clear" w:color="auto" w:fill="F3F7F8"/>
            <w:vAlign w:val="center"/>
          </w:tcPr>
          <w:p w14:paraId="607E2C29" w14:textId="77777777" w:rsidR="006434F1" w:rsidRDefault="00000000">
            <w:pPr>
              <w:pStyle w:val="NBTable"/>
            </w:pPr>
            <w:r>
              <w:t xml:space="preserve">Qian, Grepl, Veroy &amp; Willcox. A Certified Trust Region Reduced Basis Approach to PDE-Constrained Optimization. SIAM J. Sci. Comput. 39(5), S434–S460 (2017). </w:t>
            </w:r>
            <w:r>
              <w:t>可信降阶优化基础；不能直接移植其全部</w:t>
            </w:r>
            <w:r>
              <w:t xml:space="preserve"> PDE </w:t>
            </w:r>
            <w:r>
              <w:t>假设。</w:t>
            </w:r>
          </w:p>
        </w:tc>
      </w:tr>
      <w:tr w:rsidR="006434F1" w14:paraId="49505CDE" w14:textId="77777777">
        <w:trPr>
          <w:cantSplit/>
          <w:jc w:val="center"/>
        </w:trPr>
        <w:tc>
          <w:tcPr>
            <w:tcW w:w="929" w:type="dxa"/>
            <w:shd w:val="clear" w:color="auto" w:fill="FFFFFF"/>
            <w:vAlign w:val="center"/>
          </w:tcPr>
          <w:p w14:paraId="02B9D42B" w14:textId="77777777" w:rsidR="006434F1" w:rsidRDefault="00000000">
            <w:pPr>
              <w:pStyle w:val="NBTable"/>
            </w:pPr>
            <w:r>
              <w:t>R7</w:t>
            </w:r>
          </w:p>
        </w:tc>
        <w:tc>
          <w:tcPr>
            <w:tcW w:w="8595" w:type="dxa"/>
            <w:shd w:val="clear" w:color="auto" w:fill="FFFFFF"/>
            <w:vAlign w:val="center"/>
          </w:tcPr>
          <w:p w14:paraId="2E0D24FA" w14:textId="77777777" w:rsidR="006434F1" w:rsidRDefault="00000000">
            <w:pPr>
              <w:pStyle w:val="NBTable"/>
            </w:pPr>
            <w:r>
              <w:t xml:space="preserve">Dembo, Eisenstat &amp; Steihaug. Inexact Newton Methods. SIAM J. Numer. Anal. 19(2), 400–408 (1982). </w:t>
            </w:r>
            <w:r>
              <w:t>非精确迭代原理。</w:t>
            </w:r>
          </w:p>
        </w:tc>
      </w:tr>
    </w:tbl>
    <w:p w14:paraId="2B079D85" w14:textId="77777777" w:rsidR="006434F1" w:rsidRDefault="006434F1">
      <w:pPr>
        <w:pStyle w:val="NBBody"/>
        <w:spacing w:after="20" w:line="240" w:lineRule="auto"/>
      </w:pPr>
    </w:p>
    <w:p w14:paraId="5E32CE3B" w14:textId="77777777" w:rsidR="006434F1" w:rsidRDefault="00000000">
      <w:pPr>
        <w:pStyle w:val="NBBody"/>
      </w:pPr>
      <w:r>
        <w:t>实现前由合作者确认：</w:t>
      </w:r>
      <w:r>
        <w:t>PDE</w:t>
      </w:r>
      <w:r>
        <w:t>／极化与通量；环的尺寸解释；源、接收器与配对；频率数组；总场／散射场；复波数数据来源；权重；符号与缩放；当前测试代码入口。未确认项记录为</w:t>
      </w:r>
      <w:r>
        <w:t xml:space="preserve"> issue</w:t>
      </w:r>
      <w:r>
        <w:t>，不默认为本说明的模型</w:t>
      </w:r>
      <w:r>
        <w:t xml:space="preserve"> A</w:t>
      </w:r>
      <w:r>
        <w:t>。</w:t>
      </w:r>
    </w:p>
    <w:p w14:paraId="5E1EA23F" w14:textId="77777777" w:rsidR="006434F1" w:rsidRDefault="00000000">
      <w:pPr>
        <w:pStyle w:val="NBBody"/>
        <w:spacing w:after="0" w:line="240" w:lineRule="auto"/>
      </w:pPr>
      <w:r>
        <w:br w:type="page"/>
      </w:r>
    </w:p>
    <w:p w14:paraId="58432B8B" w14:textId="77777777" w:rsidR="006434F1" w:rsidRDefault="00000000">
      <w:pPr>
        <w:pStyle w:val="NBKicker"/>
      </w:pPr>
      <w:r>
        <w:lastRenderedPageBreak/>
        <w:t>参考资料</w:t>
      </w:r>
    </w:p>
    <w:p w14:paraId="23EA597A" w14:textId="77777777" w:rsidR="006434F1" w:rsidRDefault="00000000">
      <w:pPr>
        <w:pStyle w:val="NBHeading"/>
      </w:pPr>
      <w:bookmarkStart w:id="34" w:name="NB_PAGE_35"/>
      <w:r>
        <w:t>附录</w:t>
      </w:r>
      <w:r>
        <w:t xml:space="preserve"> C</w:t>
      </w:r>
      <w:r>
        <w:t>（续）参考资料与首轮交接清单</w:t>
      </w:r>
      <w:bookmarkEnd w:id="34"/>
    </w:p>
    <w:tbl>
      <w:tblPr>
        <w:tblW w:w="0" w:type="auto"/>
        <w:jc w:val="center"/>
        <w:tblBorders>
          <w:top w:val="single" w:sz="4" w:space="0" w:color="D9E3E6"/>
          <w:left w:val="single" w:sz="4" w:space="0" w:color="D9E3E6"/>
          <w:bottom w:val="single" w:sz="4" w:space="0" w:color="D9E3E6"/>
          <w:right w:val="single" w:sz="4" w:space="0" w:color="D9E3E6"/>
          <w:insideH w:val="single" w:sz="4" w:space="0" w:color="D9E3E6"/>
          <w:insideV w:val="single" w:sz="4" w:space="0" w:color="D9E3E6"/>
        </w:tblBorders>
        <w:tblLayout w:type="fixed"/>
        <w:tblCellMar>
          <w:top w:w="70" w:type="dxa"/>
          <w:left w:w="95" w:type="dxa"/>
          <w:bottom w:w="70" w:type="dxa"/>
          <w:right w:w="95" w:type="dxa"/>
        </w:tblCellMar>
        <w:tblLook w:val="04A0" w:firstRow="1" w:lastRow="0" w:firstColumn="1" w:lastColumn="0" w:noHBand="0" w:noVBand="1"/>
      </w:tblPr>
      <w:tblGrid>
        <w:gridCol w:w="929"/>
        <w:gridCol w:w="8595"/>
      </w:tblGrid>
      <w:tr w:rsidR="006434F1" w14:paraId="7258AF33" w14:textId="77777777">
        <w:trPr>
          <w:cantSplit/>
          <w:tblHeader/>
          <w:jc w:val="center"/>
        </w:trPr>
        <w:tc>
          <w:tcPr>
            <w:tcW w:w="929" w:type="dxa"/>
            <w:shd w:val="clear" w:color="auto" w:fill="234C5A"/>
            <w:vAlign w:val="center"/>
          </w:tcPr>
          <w:p w14:paraId="707758F6" w14:textId="77777777" w:rsidR="006434F1" w:rsidRDefault="00000000">
            <w:pPr>
              <w:pStyle w:val="NBTableHead"/>
            </w:pPr>
            <w:r>
              <w:t>编号</w:t>
            </w:r>
          </w:p>
        </w:tc>
        <w:tc>
          <w:tcPr>
            <w:tcW w:w="8595" w:type="dxa"/>
            <w:shd w:val="clear" w:color="auto" w:fill="234C5A"/>
            <w:vAlign w:val="center"/>
          </w:tcPr>
          <w:p w14:paraId="2D9CC5B0" w14:textId="77777777" w:rsidR="006434F1" w:rsidRDefault="00000000">
            <w:pPr>
              <w:pStyle w:val="NBTableHead"/>
            </w:pPr>
            <w:r>
              <w:t>参考资料与使用范围</w:t>
            </w:r>
          </w:p>
        </w:tc>
      </w:tr>
      <w:tr w:rsidR="006434F1" w14:paraId="28A65EDF" w14:textId="77777777">
        <w:trPr>
          <w:cantSplit/>
          <w:jc w:val="center"/>
        </w:trPr>
        <w:tc>
          <w:tcPr>
            <w:tcW w:w="929" w:type="dxa"/>
            <w:shd w:val="clear" w:color="auto" w:fill="F3F7F8"/>
            <w:vAlign w:val="center"/>
          </w:tcPr>
          <w:p w14:paraId="4F46358E" w14:textId="77777777" w:rsidR="006434F1" w:rsidRDefault="00000000">
            <w:pPr>
              <w:pStyle w:val="NBTable"/>
            </w:pPr>
            <w:r>
              <w:t>R8</w:t>
            </w:r>
          </w:p>
        </w:tc>
        <w:tc>
          <w:tcPr>
            <w:tcW w:w="8595" w:type="dxa"/>
            <w:shd w:val="clear" w:color="auto" w:fill="F3F7F8"/>
            <w:vAlign w:val="center"/>
          </w:tcPr>
          <w:p w14:paraId="5381765B" w14:textId="77777777" w:rsidR="006434F1" w:rsidRDefault="00000000">
            <w:pPr>
              <w:pStyle w:val="NBTable"/>
            </w:pPr>
            <w:r>
              <w:t xml:space="preserve">Grieser. The plasmonic eigenvalue problem. arXiv:1208.3120. DtN </w:t>
            </w:r>
            <w:r>
              <w:t>形状微分与边界算子观点；原文主要为调和／等离激元问题，不是本方案全部</w:t>
            </w:r>
            <w:r>
              <w:t xml:space="preserve"> Helmholtz </w:t>
            </w:r>
            <w:r>
              <w:t>传播公式的现成证明。</w:t>
            </w:r>
          </w:p>
        </w:tc>
      </w:tr>
      <w:tr w:rsidR="006434F1" w14:paraId="7ACF4CD6" w14:textId="77777777">
        <w:trPr>
          <w:cantSplit/>
          <w:jc w:val="center"/>
        </w:trPr>
        <w:tc>
          <w:tcPr>
            <w:tcW w:w="929" w:type="dxa"/>
            <w:shd w:val="clear" w:color="auto" w:fill="FFFFFF"/>
            <w:vAlign w:val="center"/>
          </w:tcPr>
          <w:p w14:paraId="11925460" w14:textId="77777777" w:rsidR="006434F1" w:rsidRDefault="00000000">
            <w:pPr>
              <w:pStyle w:val="NBTable"/>
            </w:pPr>
            <w:r>
              <w:t>R9</w:t>
            </w:r>
          </w:p>
        </w:tc>
        <w:tc>
          <w:tcPr>
            <w:tcW w:w="8595" w:type="dxa"/>
            <w:shd w:val="clear" w:color="auto" w:fill="FFFFFF"/>
            <w:vAlign w:val="center"/>
          </w:tcPr>
          <w:p w14:paraId="35BBA5AA" w14:textId="77777777" w:rsidR="006434F1" w:rsidRDefault="00000000">
            <w:pPr>
              <w:pStyle w:val="NBTable"/>
            </w:pPr>
            <w:r>
              <w:t xml:space="preserve">Gillman, Barnett &amp; Martinsson. A spectrally accurate direct solution technique for frequency-domain scattering problems with variable media. arXiv:1308.5998 (2013). </w:t>
            </w:r>
            <w:r>
              <w:t>内部</w:t>
            </w:r>
            <w:r>
              <w:t xml:space="preserve"> ItI </w:t>
            </w:r>
            <w:r>
              <w:t>与人工共振处理。</w:t>
            </w:r>
          </w:p>
        </w:tc>
      </w:tr>
      <w:tr w:rsidR="006434F1" w14:paraId="4AB690F8" w14:textId="77777777">
        <w:trPr>
          <w:cantSplit/>
          <w:jc w:val="center"/>
        </w:trPr>
        <w:tc>
          <w:tcPr>
            <w:tcW w:w="929" w:type="dxa"/>
            <w:shd w:val="clear" w:color="auto" w:fill="F3F7F8"/>
            <w:vAlign w:val="center"/>
          </w:tcPr>
          <w:p w14:paraId="7DC3A506" w14:textId="77777777" w:rsidR="006434F1" w:rsidRDefault="00000000">
            <w:pPr>
              <w:pStyle w:val="NBTable"/>
            </w:pPr>
            <w:r>
              <w:t>R10</w:t>
            </w:r>
          </w:p>
        </w:tc>
        <w:tc>
          <w:tcPr>
            <w:tcW w:w="8595" w:type="dxa"/>
            <w:shd w:val="clear" w:color="auto" w:fill="F3F7F8"/>
            <w:vAlign w:val="center"/>
          </w:tcPr>
          <w:p w14:paraId="559EDDFA" w14:textId="77777777" w:rsidR="006434F1" w:rsidRDefault="00000000">
            <w:pPr>
              <w:pStyle w:val="NBTable"/>
            </w:pPr>
            <w:r>
              <w:t xml:space="preserve">Bruno &amp; Pandey. Direct/iterative hybrid solver for scattering by inhomogeneous media. arXiv:1907.05914v3 (2023). ItI </w:t>
            </w:r>
            <w:r>
              <w:t>与外域二类积分方程耦合的研究先例。</w:t>
            </w:r>
          </w:p>
        </w:tc>
      </w:tr>
      <w:tr w:rsidR="006434F1" w14:paraId="0780EC62" w14:textId="77777777">
        <w:trPr>
          <w:cantSplit/>
          <w:jc w:val="center"/>
        </w:trPr>
        <w:tc>
          <w:tcPr>
            <w:tcW w:w="929" w:type="dxa"/>
            <w:shd w:val="clear" w:color="auto" w:fill="FFFFFF"/>
            <w:vAlign w:val="center"/>
          </w:tcPr>
          <w:p w14:paraId="58E44911" w14:textId="77777777" w:rsidR="006434F1" w:rsidRDefault="00000000">
            <w:pPr>
              <w:pStyle w:val="NBTable"/>
            </w:pPr>
            <w:r>
              <w:t>R11</w:t>
            </w:r>
          </w:p>
        </w:tc>
        <w:tc>
          <w:tcPr>
            <w:tcW w:w="8595" w:type="dxa"/>
            <w:shd w:val="clear" w:color="auto" w:fill="FFFFFF"/>
            <w:vAlign w:val="center"/>
          </w:tcPr>
          <w:p w14:paraId="48D3FC40" w14:textId="77777777" w:rsidR="006434F1" w:rsidRDefault="00000000">
            <w:pPr>
              <w:pStyle w:val="NBTable"/>
            </w:pPr>
            <w:r>
              <w:t xml:space="preserve">Beck, Canzani &amp; Marzuola. Quantitative bounds on Impedance-to-Impedance operators with applications to fast direct solvers for PDEs. arXiv:2103.14700. ItI </w:t>
            </w:r>
            <w:r>
              <w:t>消元／合并稳定性与定量界；不构成本版自动可用常数。</w:t>
            </w:r>
          </w:p>
        </w:tc>
      </w:tr>
    </w:tbl>
    <w:p w14:paraId="77F929DD" w14:textId="77777777" w:rsidR="006434F1" w:rsidRDefault="006434F1">
      <w:pPr>
        <w:pStyle w:val="NBBody"/>
        <w:spacing w:after="20" w:line="240" w:lineRule="auto"/>
      </w:pPr>
    </w:p>
    <w:p w14:paraId="2CC80151" w14:textId="77777777" w:rsidR="006434F1" w:rsidRDefault="00000000">
      <w:pPr>
        <w:pStyle w:val="NBSubheading"/>
      </w:pPr>
      <w:r>
        <w:t>合作者首轮应交付的内容</w:t>
      </w:r>
    </w:p>
    <w:p w14:paraId="0FE747D6" w14:textId="77777777" w:rsidR="006434F1" w:rsidRDefault="00000000">
      <w:pPr>
        <w:pStyle w:val="NBBody"/>
      </w:pPr>
      <w:r>
        <w:t>第一，冻结并记录可复现的原版本，包含数据文件、显式频率集合、设备、精度和运行时间拆分。第二，实现</w:t>
      </w:r>
      <w:r>
        <w:t xml:space="preserve"> §2–§6 </w:t>
      </w:r>
      <w:r>
        <w:t>的统一接口以及</w:t>
      </w:r>
      <w:r>
        <w:t xml:space="preserve"> refit JVP </w:t>
      </w:r>
      <w:r>
        <w:t>测试。第三，在相同物理模型下验证</w:t>
      </w:r>
      <w:r>
        <w:t xml:space="preserve"> §7 </w:t>
      </w:r>
      <w:r>
        <w:t>的算子约简与</w:t>
      </w:r>
      <w:r>
        <w:t xml:space="preserve"> §10–§12 </w:t>
      </w:r>
      <w:r>
        <w:t>的增量组装／锚点复用。第四，逐项提交误差和成本对照，不将多个新模块一次性混在一起。</w:t>
      </w:r>
    </w:p>
    <w:p w14:paraId="36BB9431" w14:textId="77777777" w:rsidR="006434F1" w:rsidRDefault="00000000">
      <w:pPr>
        <w:pStyle w:val="NBSubheading"/>
      </w:pPr>
      <w:r>
        <w:t>首轮不要求完成的内容</w:t>
      </w:r>
    </w:p>
    <w:p w14:paraId="5530DF29" w14:textId="77777777" w:rsidR="006434F1" w:rsidRDefault="00000000">
      <w:pPr>
        <w:pStyle w:val="NBBody"/>
      </w:pPr>
      <w:r>
        <w:t>不要求神经网络、不要求三维、多物体或未知材料；不要求完整</w:t>
      </w:r>
      <w:r>
        <w:t xml:space="preserve"> ItI </w:t>
      </w:r>
      <w:r>
        <w:t>传播，也不要求把所有可辨识性理论写成全局唯一性定理。暂时无法证明严格上界时，可以使用明确标注的加密检查并保留每步高保真确认，但不能使用</w:t>
      </w:r>
      <w:r>
        <w:t>“certified”</w:t>
      </w:r>
      <w:r>
        <w:t>掩盖缺少的证明。</w:t>
      </w:r>
    </w:p>
    <w:p w14:paraId="4EEE0D0C" w14:textId="77777777" w:rsidR="006434F1" w:rsidRDefault="00000000">
      <w:pPr>
        <w:pStyle w:val="NBSubheading"/>
      </w:pPr>
      <w:r>
        <w:t>本版的完成定义</w:t>
      </w:r>
    </w:p>
    <w:p w14:paraId="1D776771" w14:textId="77777777" w:rsidR="006434F1" w:rsidRDefault="00000000">
      <w:pPr>
        <w:pStyle w:val="NBBody"/>
      </w:pPr>
      <w:r>
        <w:t>在同一任务和精度标准下，合作者能够从数据进入物理契约，沿实际</w:t>
      </w:r>
      <w:r>
        <w:t xml:space="preserve"> refit </w:t>
      </w:r>
      <w:r>
        <w:t>生成预测与</w:t>
      </w:r>
      <w:r>
        <w:t xml:space="preserve"> Jacobian</w:t>
      </w:r>
      <w:r>
        <w:t>，知道每个缓存何时失效、每个近似如何检查、每种失败如何回退，并能用端到端日志判断一个加速模块是否值得保留。</w:t>
      </w:r>
    </w:p>
    <w:p w14:paraId="08C82AFA" w14:textId="77777777" w:rsidR="006434F1" w:rsidRDefault="00000000">
      <w:pPr>
        <w:pStyle w:val="NBNote"/>
        <w:pBdr>
          <w:left w:val="single" w:sz="18" w:space="8" w:color="247B81"/>
        </w:pBdr>
        <w:shd w:val="clear" w:color="auto" w:fill="EEF4F5"/>
        <w:ind w:left="170" w:right="113"/>
      </w:pPr>
      <w:r>
        <w:t>最终建议：先把</w:t>
      </w:r>
      <w:r>
        <w:t>“</w:t>
      </w:r>
      <w:r>
        <w:t>稳定增量</w:t>
      </w:r>
      <w:r>
        <w:t xml:space="preserve"> + </w:t>
      </w:r>
      <w:r>
        <w:t>可信更新</w:t>
      </w:r>
      <w:r>
        <w:t>”</w:t>
      </w:r>
      <w:r>
        <w:t>做扎实，再逐层增加解析压缩和响应传播。理论的价值应体现为更少的重复计算与更明确的误差，而不是更多未经验证的公式。</w:t>
      </w:r>
    </w:p>
    <w:sectPr w:rsidR="006434F1">
      <w:headerReference w:type="default" r:id="rId13"/>
      <w:footerReference w:type="default" r:id="rId14"/>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482A40" w14:textId="77777777" w:rsidR="00EF2112" w:rsidRDefault="00EF2112" w:rsidP="009A6143">
      <w:r>
        <w:separator/>
      </w:r>
    </w:p>
  </w:endnote>
  <w:endnote w:type="continuationSeparator" w:id="0">
    <w:p w14:paraId="6E4CFD34" w14:textId="77777777" w:rsidR="00EF2112" w:rsidRDefault="00EF2112" w:rsidP="009A6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erif CJK SC">
    <w:altName w:val="Cambria"/>
    <w:panose1 w:val="020B0604020202020204"/>
    <w:charset w:val="00"/>
    <w:family w:val="roman"/>
    <w:notTrueType/>
    <w:pitch w:val="default"/>
  </w:font>
  <w:font w:name="Noto Sans CJK SC">
    <w:altName w:val="Cambria"/>
    <w:panose1 w:val="020B0604020202020204"/>
    <w:charset w:val="00"/>
    <w:family w:val="roman"/>
    <w:notTrueType/>
    <w:pitch w:val="default"/>
  </w:font>
  <w:font w:name="DejaVu Sans Mono">
    <w:altName w:val="Verdan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4A0C5" w14:textId="77777777" w:rsidR="009A6143" w:rsidRDefault="009A61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83132" w14:textId="77777777" w:rsidR="009A6143" w:rsidRDefault="009A61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95277" w14:textId="77777777" w:rsidR="009A6143" w:rsidRDefault="009A61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08B29D" w14:textId="0EA12BC8" w:rsidR="006434F1" w:rsidRDefault="00000000">
    <w:pPr>
      <w:pStyle w:val="NBFooter"/>
      <w:jc w:val="right"/>
    </w:pPr>
    <w:r>
      <w:t>追加技术说明</w:t>
    </w:r>
    <w:r>
      <w:t xml:space="preserve">  |  </w:t>
    </w:r>
    <w:r>
      <w:fldChar w:fldCharType="begin"/>
    </w:r>
    <w:r>
      <w:instrText>PAGE</w:instrText>
    </w:r>
    <w:r>
      <w:fldChar w:fldCharType="separate"/>
    </w:r>
    <w:r w:rsidR="00C6293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E4D24B" w14:textId="77777777" w:rsidR="00EF2112" w:rsidRDefault="00EF2112" w:rsidP="009A6143">
      <w:r>
        <w:separator/>
      </w:r>
    </w:p>
  </w:footnote>
  <w:footnote w:type="continuationSeparator" w:id="0">
    <w:p w14:paraId="04DE21C4" w14:textId="77777777" w:rsidR="00EF2112" w:rsidRDefault="00EF2112" w:rsidP="009A6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60F0B" w14:textId="77777777" w:rsidR="009A6143" w:rsidRDefault="009A61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1E62F" w14:textId="77777777" w:rsidR="009A6143" w:rsidRDefault="009A61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8999B8" w14:textId="77777777" w:rsidR="009A6143" w:rsidRDefault="009A61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781BDF" w14:textId="77777777" w:rsidR="006434F1" w:rsidRDefault="00000000">
    <w:pPr>
      <w:pStyle w:val="NBHeader"/>
      <w:jc w:val="right"/>
    </w:pPr>
    <w:r>
      <w:t xml:space="preserve">NEURAL-BEM  /  </w:t>
    </w:r>
    <w:r>
      <w:t>系数空间</w:t>
    </w:r>
    <w:r>
      <w:t xml:space="preserve"> · </w:t>
    </w:r>
    <w:r>
      <w:t>增量物理</w:t>
    </w:r>
    <w:r>
      <w:t xml:space="preserve"> · </w:t>
    </w:r>
    <w:r>
      <w:t>可信反演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1D87A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5B430DE"/>
    <w:multiLevelType w:val="hybridMultilevel"/>
    <w:tmpl w:val="ED766A84"/>
    <w:lvl w:ilvl="0" w:tplc="E1ECB520">
      <w:start w:val="1"/>
      <w:numFmt w:val="decimal"/>
      <w:lvlText w:val="%1."/>
      <w:lvlJc w:val="left"/>
      <w:pPr>
        <w:ind w:left="360" w:hanging="270"/>
      </w:pPr>
    </w:lvl>
    <w:lvl w:ilvl="1" w:tplc="0122BD40">
      <w:numFmt w:val="decimal"/>
      <w:lvlText w:val=""/>
      <w:lvlJc w:val="left"/>
    </w:lvl>
    <w:lvl w:ilvl="2" w:tplc="F9ACCEE4">
      <w:numFmt w:val="decimal"/>
      <w:lvlText w:val=""/>
      <w:lvlJc w:val="left"/>
    </w:lvl>
    <w:lvl w:ilvl="3" w:tplc="C1461890">
      <w:numFmt w:val="decimal"/>
      <w:lvlText w:val=""/>
      <w:lvlJc w:val="left"/>
    </w:lvl>
    <w:lvl w:ilvl="4" w:tplc="ADF0594A">
      <w:numFmt w:val="decimal"/>
      <w:lvlText w:val=""/>
      <w:lvlJc w:val="left"/>
    </w:lvl>
    <w:lvl w:ilvl="5" w:tplc="C67AEE44">
      <w:numFmt w:val="decimal"/>
      <w:lvlText w:val=""/>
      <w:lvlJc w:val="left"/>
    </w:lvl>
    <w:lvl w:ilvl="6" w:tplc="55143BF6">
      <w:numFmt w:val="decimal"/>
      <w:lvlText w:val=""/>
      <w:lvlJc w:val="left"/>
    </w:lvl>
    <w:lvl w:ilvl="7" w:tplc="C1567FEC">
      <w:numFmt w:val="decimal"/>
      <w:lvlText w:val=""/>
      <w:lvlJc w:val="left"/>
    </w:lvl>
    <w:lvl w:ilvl="8" w:tplc="F03CF57A">
      <w:numFmt w:val="decimal"/>
      <w:lvlText w:val=""/>
      <w:lvlJc w:val="left"/>
    </w:lvl>
  </w:abstractNum>
  <w:abstractNum w:abstractNumId="2" w15:restartNumberingAfterBreak="0">
    <w:nsid w:val="658B576C"/>
    <w:multiLevelType w:val="hybridMultilevel"/>
    <w:tmpl w:val="32043B0E"/>
    <w:lvl w:ilvl="0" w:tplc="6C7EA922">
      <w:numFmt w:val="bullet"/>
      <w:lvlText w:val=""/>
      <w:lvlJc w:val="left"/>
      <w:pPr>
        <w:ind w:left="720" w:hanging="360"/>
      </w:pPr>
      <w:rPr>
        <w:rFonts w:ascii="Wingdings" w:eastAsia="Calibri" w:hAnsi="Wingdings" w:cs="Calibri" w:hint="default"/>
        <w:b/>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4C1212"/>
    <w:multiLevelType w:val="hybridMultilevel"/>
    <w:tmpl w:val="831891EA"/>
    <w:lvl w:ilvl="0" w:tplc="487052C4">
      <w:start w:val="1"/>
      <w:numFmt w:val="bullet"/>
      <w:lvlText w:val="●"/>
      <w:lvlJc w:val="left"/>
      <w:pPr>
        <w:ind w:left="720" w:hanging="360"/>
      </w:pPr>
    </w:lvl>
    <w:lvl w:ilvl="1" w:tplc="97504F64">
      <w:start w:val="1"/>
      <w:numFmt w:val="bullet"/>
      <w:lvlText w:val="○"/>
      <w:lvlJc w:val="left"/>
      <w:pPr>
        <w:ind w:left="1440" w:hanging="360"/>
      </w:pPr>
    </w:lvl>
    <w:lvl w:ilvl="2" w:tplc="1DD27B3C">
      <w:start w:val="1"/>
      <w:numFmt w:val="bullet"/>
      <w:lvlText w:val="■"/>
      <w:lvlJc w:val="left"/>
      <w:pPr>
        <w:ind w:left="2160" w:hanging="360"/>
      </w:pPr>
    </w:lvl>
    <w:lvl w:ilvl="3" w:tplc="244CBED6">
      <w:start w:val="1"/>
      <w:numFmt w:val="bullet"/>
      <w:lvlText w:val="●"/>
      <w:lvlJc w:val="left"/>
      <w:pPr>
        <w:ind w:left="2880" w:hanging="360"/>
      </w:pPr>
    </w:lvl>
    <w:lvl w:ilvl="4" w:tplc="CE02DD00">
      <w:start w:val="1"/>
      <w:numFmt w:val="bullet"/>
      <w:lvlText w:val="○"/>
      <w:lvlJc w:val="left"/>
      <w:pPr>
        <w:ind w:left="3600" w:hanging="360"/>
      </w:pPr>
    </w:lvl>
    <w:lvl w:ilvl="5" w:tplc="DA1CFE22">
      <w:start w:val="1"/>
      <w:numFmt w:val="bullet"/>
      <w:lvlText w:val="■"/>
      <w:lvlJc w:val="left"/>
      <w:pPr>
        <w:ind w:left="4320" w:hanging="360"/>
      </w:pPr>
    </w:lvl>
    <w:lvl w:ilvl="6" w:tplc="0752131A">
      <w:start w:val="1"/>
      <w:numFmt w:val="bullet"/>
      <w:lvlText w:val="●"/>
      <w:lvlJc w:val="left"/>
      <w:pPr>
        <w:ind w:left="5040" w:hanging="360"/>
      </w:pPr>
    </w:lvl>
    <w:lvl w:ilvl="7" w:tplc="1EE0E384">
      <w:start w:val="1"/>
      <w:numFmt w:val="bullet"/>
      <w:lvlText w:val="●"/>
      <w:lvlJc w:val="left"/>
      <w:pPr>
        <w:ind w:left="5760" w:hanging="360"/>
      </w:pPr>
    </w:lvl>
    <w:lvl w:ilvl="8" w:tplc="D9CAA7B8">
      <w:start w:val="1"/>
      <w:numFmt w:val="bullet"/>
      <w:lvlText w:val="●"/>
      <w:lvlJc w:val="left"/>
      <w:pPr>
        <w:ind w:left="6480" w:hanging="360"/>
      </w:pPr>
    </w:lvl>
  </w:abstractNum>
  <w:num w:numId="1" w16cid:durableId="1826895703">
    <w:abstractNumId w:val="3"/>
    <w:lvlOverride w:ilvl="0">
      <w:startOverride w:val="1"/>
    </w:lvlOverride>
  </w:num>
  <w:num w:numId="2" w16cid:durableId="530649424">
    <w:abstractNumId w:val="1"/>
    <w:lvlOverride w:ilvl="0">
      <w:startOverride w:val="1"/>
    </w:lvlOverride>
  </w:num>
  <w:num w:numId="3" w16cid:durableId="1564413743">
    <w:abstractNumId w:val="2"/>
  </w:num>
  <w:num w:numId="4" w16cid:durableId="19693580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6BB"/>
    <w:rsid w:val="00117907"/>
    <w:rsid w:val="001239E3"/>
    <w:rsid w:val="0026348A"/>
    <w:rsid w:val="00350F4B"/>
    <w:rsid w:val="003F1208"/>
    <w:rsid w:val="004A4697"/>
    <w:rsid w:val="005770F1"/>
    <w:rsid w:val="00577505"/>
    <w:rsid w:val="005A4415"/>
    <w:rsid w:val="00637EFD"/>
    <w:rsid w:val="006434F1"/>
    <w:rsid w:val="007561BE"/>
    <w:rsid w:val="00782E1A"/>
    <w:rsid w:val="009522FF"/>
    <w:rsid w:val="009650F7"/>
    <w:rsid w:val="009A6143"/>
    <w:rsid w:val="00A36363"/>
    <w:rsid w:val="00C6293E"/>
    <w:rsid w:val="00D82A30"/>
    <w:rsid w:val="00DA400F"/>
    <w:rsid w:val="00E817E2"/>
    <w:rsid w:val="00EF2112"/>
    <w:rsid w:val="00F006B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977CF2"/>
  <w15:docId w15:val="{C2ACE067-ADF0-844D-959A-4B297D89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82A3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82A30"/>
    <w:rPr>
      <w:b/>
      <w:bCs/>
    </w:rPr>
  </w:style>
  <w:style w:type="paragraph" w:styleId="Header">
    <w:name w:val="header"/>
    <w:basedOn w:val="Normal"/>
    <w:link w:val="HeaderChar"/>
    <w:uiPriority w:val="99"/>
    <w:unhideWhenUsed/>
    <w:rsid w:val="009A6143"/>
    <w:pPr>
      <w:tabs>
        <w:tab w:val="center" w:pos="4513"/>
        <w:tab w:val="right" w:pos="9026"/>
      </w:tabs>
    </w:pPr>
  </w:style>
  <w:style w:type="character" w:customStyle="1" w:styleId="HeaderChar">
    <w:name w:val="Header Char"/>
    <w:basedOn w:val="DefaultParagraphFont"/>
    <w:link w:val="Header"/>
    <w:uiPriority w:val="99"/>
    <w:rsid w:val="009A6143"/>
  </w:style>
  <w:style w:type="paragraph" w:styleId="Footer">
    <w:name w:val="footer"/>
    <w:basedOn w:val="Normal"/>
    <w:link w:val="FooterChar"/>
    <w:uiPriority w:val="99"/>
    <w:unhideWhenUsed/>
    <w:rsid w:val="009A6143"/>
    <w:pPr>
      <w:tabs>
        <w:tab w:val="center" w:pos="4513"/>
        <w:tab w:val="right" w:pos="9026"/>
      </w:tabs>
    </w:pPr>
  </w:style>
  <w:style w:type="character" w:customStyle="1" w:styleId="FooterChar">
    <w:name w:val="Footer Char"/>
    <w:basedOn w:val="DefaultParagraphFont"/>
    <w:link w:val="Footer"/>
    <w:uiPriority w:val="99"/>
    <w:rsid w:val="009A6143"/>
  </w:style>
  <w:style w:type="paragraph" w:styleId="ListBullet">
    <w:name w:val="List Bullet"/>
    <w:basedOn w:val="Normal"/>
    <w:uiPriority w:val="99"/>
    <w:unhideWhenUsed/>
    <w:rsid w:val="00577505"/>
    <w:pPr>
      <w:numPr>
        <w:numId w:val="4"/>
      </w:numPr>
      <w:contextualSpacing/>
    </w:pPr>
  </w:style>
  <w:style w:type="paragraph" w:customStyle="1" w:styleId="NBBody">
    <w:name w:val="NB Body"/>
    <w:basedOn w:val="Normal"/>
    <w:pPr>
      <w:spacing w:after="120" w:line="283" w:lineRule="auto"/>
    </w:pPr>
    <w:rPr>
      <w:rFonts w:eastAsia="Noto Serif CJK SC"/>
      <w:sz w:val="21"/>
    </w:rPr>
  </w:style>
  <w:style w:type="paragraph" w:customStyle="1" w:styleId="NBHeading">
    <w:name w:val="NB Heading"/>
    <w:basedOn w:val="Normal"/>
    <w:pPr>
      <w:keepNext/>
      <w:spacing w:after="240" w:line="283" w:lineRule="auto"/>
      <w:outlineLvl w:val="0"/>
    </w:pPr>
    <w:rPr>
      <w:rFonts w:eastAsia="Noto Sans CJK SC"/>
      <w:b/>
      <w:color w:val="163F4B"/>
      <w:sz w:val="34"/>
    </w:rPr>
  </w:style>
  <w:style w:type="paragraph" w:customStyle="1" w:styleId="NBSubheading">
    <w:name w:val="NB Subheading"/>
    <w:basedOn w:val="Normal"/>
    <w:pPr>
      <w:keepNext/>
      <w:spacing w:before="140" w:after="100" w:line="283" w:lineRule="auto"/>
    </w:pPr>
    <w:rPr>
      <w:rFonts w:eastAsia="Noto Sans CJK SC"/>
      <w:b/>
      <w:color w:val="163F4B"/>
      <w:sz w:val="22"/>
    </w:rPr>
  </w:style>
  <w:style w:type="paragraph" w:customStyle="1" w:styleId="NBKicker">
    <w:name w:val="NB Kicker"/>
    <w:basedOn w:val="Normal"/>
    <w:pPr>
      <w:spacing w:after="100" w:line="283" w:lineRule="auto"/>
    </w:pPr>
    <w:rPr>
      <w:rFonts w:eastAsia="Noto Sans CJK SC"/>
      <w:b/>
      <w:color w:val="687C84"/>
      <w:sz w:val="16"/>
    </w:rPr>
  </w:style>
  <w:style w:type="paragraph" w:customStyle="1" w:styleId="NBEquation">
    <w:name w:val="NB Equation"/>
    <w:basedOn w:val="Normal"/>
    <w:pPr>
      <w:keepLines/>
      <w:spacing w:before="60" w:after="140" w:line="264" w:lineRule="auto"/>
    </w:pPr>
    <w:rPr>
      <w:rFonts w:eastAsia="Noto Serif CJK SC"/>
    </w:rPr>
  </w:style>
  <w:style w:type="paragraph" w:customStyle="1" w:styleId="NBNote">
    <w:name w:val="NB Note"/>
    <w:basedOn w:val="Normal"/>
    <w:pPr>
      <w:spacing w:before="140" w:after="120" w:line="283" w:lineRule="auto"/>
    </w:pPr>
    <w:rPr>
      <w:rFonts w:eastAsia="Noto Sans CJK SC"/>
      <w:color w:val="324F59"/>
      <w:sz w:val="18"/>
    </w:rPr>
  </w:style>
  <w:style w:type="paragraph" w:customStyle="1" w:styleId="NBTable">
    <w:name w:val="NB Table"/>
    <w:basedOn w:val="Normal"/>
    <w:pPr>
      <w:spacing w:after="40" w:line="276" w:lineRule="auto"/>
    </w:pPr>
    <w:rPr>
      <w:rFonts w:eastAsia="Noto Serif CJK SC"/>
      <w:sz w:val="18"/>
    </w:rPr>
  </w:style>
  <w:style w:type="paragraph" w:customStyle="1" w:styleId="NBTableHead">
    <w:name w:val="NB TableHead"/>
    <w:basedOn w:val="Normal"/>
    <w:pPr>
      <w:spacing w:after="40" w:line="264" w:lineRule="auto"/>
    </w:pPr>
    <w:rPr>
      <w:rFonts w:eastAsia="Noto Sans CJK SC"/>
      <w:b/>
      <w:color w:val="FFFFFF"/>
      <w:sz w:val="18"/>
    </w:rPr>
  </w:style>
  <w:style w:type="paragraph" w:customStyle="1" w:styleId="NBCode">
    <w:name w:val="NB Code"/>
    <w:basedOn w:val="Normal"/>
    <w:pPr>
      <w:keepLines/>
      <w:spacing w:line="252" w:lineRule="auto"/>
    </w:pPr>
    <w:rPr>
      <w:rFonts w:ascii="DejaVu Sans Mono" w:eastAsia="Noto Sans CJK SC" w:hAnsi="DejaVu Sans Mono"/>
      <w:sz w:val="16"/>
    </w:rPr>
  </w:style>
  <w:style w:type="paragraph" w:customStyle="1" w:styleId="NBHeader">
    <w:name w:val="NB Header"/>
    <w:basedOn w:val="Normal"/>
    <w:pPr>
      <w:spacing w:line="283" w:lineRule="auto"/>
    </w:pPr>
    <w:rPr>
      <w:rFonts w:eastAsia="Noto Sans CJK SC"/>
      <w:color w:val="62747C"/>
      <w:sz w:val="16"/>
    </w:rPr>
  </w:style>
  <w:style w:type="paragraph" w:customStyle="1" w:styleId="NBFooter">
    <w:name w:val="NB Footer"/>
    <w:basedOn w:val="Normal"/>
    <w:pPr>
      <w:spacing w:line="283" w:lineRule="auto"/>
    </w:pPr>
    <w:rPr>
      <w:rFonts w:eastAsia="Noto Sans CJK SC"/>
      <w:color w:val="62747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39759F-4550-CB4A-AC2A-57FE10B1A2DC}">
  <we:reference id="wa200010453" version="1.0.0.1" store="en-GB" storeType="OMEX"/>
  <we:alternateReferences>
    <we:reference id="WA200010453" version="1.0.0.1" store="WA200010453" storeType="OMEX"/>
  </we:alternateReferences>
  <we:properties>
    <we:property name="claude.fileId" value="&quot;06f1f45e-1cb4-413b-966b-ea5b575c6c6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37</Pages>
  <Words>6006</Words>
  <Characters>29315</Characters>
  <Application>Microsoft Office Word</Application>
  <DocSecurity>0</DocSecurity>
  <Lines>371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Neural-BEM：原始摘要与改进方案（合作者实现版）</dc:title>
  <dc:subject>Coefficient-space Fourier–Galerkin BEM: implementation-oriented upgrade design</dc:subject>
  <dc:creator>Neural-BEM 项目</dc:creator>
  <dc:description>原始内容保留；新增技术说明将来源、推导、建议实现和研究分支分开。</dc:description>
  <cp:lastModifiedBy>Sean Deng</cp:lastModifiedBy>
  <cp:revision>2</cp:revision>
  <dcterms:created xsi:type="dcterms:W3CDTF">2026-10-05T20:35:00Z</dcterms:created>
  <dcterms:modified xsi:type="dcterms:W3CDTF">2026-10-05T20:35:00Z</dcterms:modified>
</cp:coreProperties>
</file>