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Mejoras de Diseño y UX - Plataforma Fundación Ciudad del Niño</w:t>
      </w:r>
    </w:p>
    <w:p>
      <w:pPr>
        <w:pStyle w:val="Heading1"/>
      </w:pPr>
      <w:r>
        <w:t>1. Introducción</w:t>
      </w:r>
    </w:p>
    <w:p>
      <w:r>
        <w:t>Este documento registra las mejoras aplicadas en la interfaz de usuario (UI) y experiencia de usuario (UX) de la plataforma de gestión documental desarrollada para la Fundación Ciudad del Niño. El público objetivo está compuesto principalmente por asistentes sociales, psicólogos, médicos y personal administrativo con bajo nivel de familiaridad con herramientas digitales. Por ello, la claridad visual, la simplicidad y la accesibilidad son prioritarias.</w:t>
      </w:r>
    </w:p>
    <w:p>
      <w:pPr>
        <w:pStyle w:val="Heading1"/>
      </w:pPr>
      <w:r>
        <w:t>2. Mejora 1: Truncamiento de títulos largos</w:t>
      </w:r>
    </w:p>
    <w:p>
      <w:r>
        <w:t>• Problema: Títulos extensos de documentos deformaban el diseño del dashboard, afectando incluso el sidebar lateral.</w:t>
      </w:r>
    </w:p>
    <w:p>
      <w:r>
        <w:t>• Solución técnica: Se aplicó CSS con 'text-overflow: ellipsis', 'white-space: nowrap' y 'overflow: hidden'.</w:t>
      </w:r>
    </w:p>
    <w:p>
      <w:r>
        <w:t>• Mejora UX: El título largo no rompe la estructura visual. El usuario ve el título completo mediante un tooltip al pasar el cursor.</w:t>
      </w:r>
    </w:p>
    <w:p>
      <w:pPr>
        <w:pStyle w:val="Heading1"/>
      </w:pPr>
      <w:r>
        <w:t>3. Mejora 2: Formato MIME ilegible y desbordado</w:t>
      </w:r>
    </w:p>
    <w:p>
      <w:r>
        <w:t>• Problema: El tipo de archivo aparecía como cadena técnica (por ejemplo, 'application/vnd.openxmlformats...'), lo cual resultaba confuso y se solapaba con otros datos.</w:t>
      </w:r>
    </w:p>
    <w:p>
      <w:r>
        <w:t>• Solución técnica: Se reemplazó la visualización MIME por una función que convierte los formatos en etiquetas comprensibles (PDF, DOCX, XLSX). Como alternativa, se aplicó truncamiento CSS.</w:t>
      </w:r>
    </w:p>
    <w:p>
      <w:r>
        <w:t>• Mejora UX: Se mejora la comprensión del usuario no técnico y se mantiene el orden visual sin solapamientos.</w:t>
      </w:r>
    </w:p>
    <w:p>
      <w:pPr>
        <w:pStyle w:val="Heading1"/>
      </w:pPr>
      <w:r>
        <w:t>4. Próximos pasos sugeridos</w:t>
      </w:r>
    </w:p>
    <w:p>
      <w:r>
        <w:t>- Realizar pruebas de usuario con funcionarios reales de la fundación para validar la claridad de la interfaz.</w:t>
      </w:r>
    </w:p>
    <w:p>
      <w:r>
        <w:t>- Documentar y aplicar guías de estilo visual (colores, fuentes, espaciado).</w:t>
      </w:r>
    </w:p>
    <w:p>
      <w:r>
        <w:t>- Continuar identificando puntos críticos donde se pueda simplificar aún más la navegación.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