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59"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Pr>
        <w:drawing>
          <wp:inline distB="0" distT="0" distL="0" distR="0">
            <wp:extent cx="5292871" cy="34337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92871"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59"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Faculty of Engineering</w:t>
      </w:r>
    </w:p>
    <w:p w:rsidR="00000000" w:rsidDel="00000000" w:rsidP="00000000" w:rsidRDefault="00000000" w:rsidRPr="00000000" w14:paraId="00000003">
      <w:pPr>
        <w:widowControl w:val="0"/>
        <w:spacing w:line="259"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Department of Electrical and Computer Engineering</w:t>
      </w:r>
    </w:p>
    <w:p w:rsidR="00000000" w:rsidDel="00000000" w:rsidP="00000000" w:rsidRDefault="00000000" w:rsidRPr="00000000" w14:paraId="00000004">
      <w:pPr>
        <w:widowControl w:val="0"/>
        <w:spacing w:line="259" w:lineRule="auto"/>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5">
      <w:pPr>
        <w:widowControl w:val="0"/>
        <w:spacing w:line="259"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NeAR Me</w:t>
      </w:r>
    </w:p>
    <w:p w:rsidR="00000000" w:rsidDel="00000000" w:rsidP="00000000" w:rsidRDefault="00000000" w:rsidRPr="00000000" w14:paraId="00000006">
      <w:pPr>
        <w:widowControl w:val="0"/>
        <w:spacing w:line="259"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Revised Abstract</w:t>
      </w:r>
    </w:p>
    <w:p w:rsidR="00000000" w:rsidDel="00000000" w:rsidP="00000000" w:rsidRDefault="00000000" w:rsidRPr="00000000" w14:paraId="00000007">
      <w:pPr>
        <w:widowControl w:val="0"/>
        <w:spacing w:line="259"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2023.12</w:t>
      </w:r>
    </w:p>
    <w:p w:rsidR="00000000" w:rsidDel="00000000" w:rsidP="00000000" w:rsidRDefault="00000000" w:rsidRPr="00000000" w14:paraId="00000008">
      <w:pPr>
        <w:widowControl w:val="0"/>
        <w:spacing w:line="259" w:lineRule="auto"/>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9">
      <w:pPr>
        <w:widowControl w:val="0"/>
        <w:spacing w:line="259"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Alice Ye, 20700916</w:t>
      </w:r>
    </w:p>
    <w:p w:rsidR="00000000" w:rsidDel="00000000" w:rsidP="00000000" w:rsidRDefault="00000000" w:rsidRPr="00000000" w14:paraId="0000000A">
      <w:pPr>
        <w:widowControl w:val="0"/>
        <w:spacing w:line="259"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Michael Sawyer, 20765348</w:t>
      </w:r>
    </w:p>
    <w:p w:rsidR="00000000" w:rsidDel="00000000" w:rsidP="00000000" w:rsidRDefault="00000000" w:rsidRPr="00000000" w14:paraId="0000000B">
      <w:pPr>
        <w:widowControl w:val="0"/>
        <w:spacing w:line="259"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Shizhen Li, 20785413</w:t>
      </w:r>
    </w:p>
    <w:p w:rsidR="00000000" w:rsidDel="00000000" w:rsidP="00000000" w:rsidRDefault="00000000" w:rsidRPr="00000000" w14:paraId="0000000C">
      <w:pPr>
        <w:widowControl w:val="0"/>
        <w:spacing w:line="259"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Aidan Foster, 20721410</w:t>
      </w:r>
    </w:p>
    <w:p w:rsidR="00000000" w:rsidDel="00000000" w:rsidP="00000000" w:rsidRDefault="00000000" w:rsidRPr="00000000" w14:paraId="0000000D">
      <w:pPr>
        <w:widowControl w:val="0"/>
        <w:spacing w:line="259" w:lineRule="auto"/>
        <w:jc w:val="cente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0E">
      <w:pPr>
        <w:widowControl w:val="0"/>
        <w:spacing w:line="259"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Pouya Mehrannia</w:t>
      </w:r>
    </w:p>
    <w:p w:rsidR="00000000" w:rsidDel="00000000" w:rsidP="00000000" w:rsidRDefault="00000000" w:rsidRPr="00000000" w14:paraId="0000000F">
      <w:pPr>
        <w:widowControl w:val="0"/>
        <w:spacing w:line="259" w:lineRule="auto"/>
        <w:jc w:val="center"/>
        <w:rPr>
          <w:rFonts w:ascii="Times New Roman" w:cs="Times New Roman" w:eastAsia="Times New Roman" w:hAnsi="Times New Roman"/>
          <w:sz w:val="34"/>
          <w:szCs w:val="34"/>
          <w:highlight w:val="white"/>
        </w:rPr>
      </w:pPr>
      <w:r w:rsidDel="00000000" w:rsidR="00000000" w:rsidRPr="00000000">
        <w:rPr>
          <w:rtl w:val="0"/>
        </w:rPr>
      </w:r>
    </w:p>
    <w:p w:rsidR="00000000" w:rsidDel="00000000" w:rsidP="00000000" w:rsidRDefault="00000000" w:rsidRPr="00000000" w14:paraId="00000010">
      <w:pPr>
        <w:widowControl w:val="0"/>
        <w:spacing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4"/>
          <w:szCs w:val="34"/>
          <w:highlight w:val="white"/>
          <w:rtl w:val="0"/>
        </w:rPr>
        <w:t xml:space="preserve">July 26, 2022</w:t>
      </w:r>
      <w:r w:rsidDel="00000000" w:rsidR="00000000" w:rsidRPr="00000000">
        <w:rPr>
          <w:rtl w:val="0"/>
        </w:rPr>
      </w:r>
    </w:p>
    <w:p w:rsidR="00000000" w:rsidDel="00000000" w:rsidP="00000000" w:rsidRDefault="00000000" w:rsidRPr="00000000" w14:paraId="00000011">
      <w:pPr>
        <w:pStyle w:val="Heading1"/>
        <w:rPr>
          <w:rFonts w:ascii="Times New Roman" w:cs="Times New Roman" w:eastAsia="Times New Roman" w:hAnsi="Times New Roman"/>
        </w:rPr>
      </w:pPr>
      <w:bookmarkStart w:colFirst="0" w:colLast="0" w:name="_e8n6rp1v0z3" w:id="0"/>
      <w:bookmarkEnd w:id="0"/>
      <w:r w:rsidDel="00000000" w:rsidR="00000000" w:rsidRPr="00000000">
        <w:rPr>
          <w:rFonts w:ascii="Times New Roman" w:cs="Times New Roman" w:eastAsia="Times New Roman" w:hAnsi="Times New Roman"/>
          <w:rtl w:val="0"/>
        </w:rPr>
        <w:t xml:space="preserve">Revised Project Title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Me</w:t>
      </w:r>
      <w:r w:rsidDel="00000000" w:rsidR="00000000" w:rsidRPr="00000000">
        <w:rPr>
          <w:rtl w:val="0"/>
        </w:rPr>
      </w:r>
    </w:p>
    <w:p w:rsidR="00000000" w:rsidDel="00000000" w:rsidP="00000000" w:rsidRDefault="00000000" w:rsidRPr="00000000" w14:paraId="00000013">
      <w:pPr>
        <w:pStyle w:val="Heading1"/>
        <w:rPr>
          <w:rFonts w:ascii="Times New Roman" w:cs="Times New Roman" w:eastAsia="Times New Roman" w:hAnsi="Times New Roman"/>
        </w:rPr>
      </w:pPr>
      <w:bookmarkStart w:colFirst="0" w:colLast="0" w:name="_n83rgdizon63" w:id="1"/>
      <w:bookmarkEnd w:id="1"/>
      <w:r w:rsidDel="00000000" w:rsidR="00000000" w:rsidRPr="00000000">
        <w:rPr>
          <w:rFonts w:ascii="Times New Roman" w:cs="Times New Roman" w:eastAsia="Times New Roman" w:hAnsi="Times New Roman"/>
          <w:rtl w:val="0"/>
        </w:rPr>
        <w:t xml:space="preserve">Revised Project Abstract</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Google data from 2019-2021 shows that searches for "open now near me" have grown 400% year-over-year. More and more, people are using digital maps not only for navigation, but also to explore and learn about their surroundings. However, with existing map and navigation mobile applications, exploring and learning about the surroundings is far from a smooth experience while on the move. Try searching, swiping, spreading, pinching, pressing, tapping, reading and reorienting while negotiating busy streets and uneven terrain! NeAR Me is a mobile application that uses augmented reality (AR) to enrich people's travelling experience by rendering information about their surroundings in real-time, right in front of their cameras. Users can post AR content to topics at their locations for other users to see, and subscribe to topics of interest (e.g., restaurants, concerts, must-visit places, anything) to have AR content from those topics rendered around them. NeAR Me provides users with a highly visual experience, allowing them to place their content in the world and explore it with ease!</w:t>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1"/>
        <w:rPr>
          <w:rFonts w:ascii="Times New Roman" w:cs="Times New Roman" w:eastAsia="Times New Roman" w:hAnsi="Times New Roman"/>
          <w:sz w:val="24"/>
          <w:szCs w:val="24"/>
        </w:rPr>
      </w:pPr>
      <w:bookmarkStart w:colFirst="0" w:colLast="0" w:name="_pkmrgsyje8bg" w:id="2"/>
      <w:bookmarkEnd w:id="2"/>
      <w:r w:rsidDel="00000000" w:rsidR="00000000" w:rsidRPr="00000000">
        <w:rPr>
          <w:rFonts w:ascii="Times New Roman" w:cs="Times New Roman" w:eastAsia="Times New Roman" w:hAnsi="Times New Roman"/>
          <w:rtl w:val="0"/>
        </w:rPr>
        <w:t xml:space="preserve">Shortened Project Abstract</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and more, people are using digital maps not only for navigation, but also to explore and learn about their surroundings. Current map and mobile navigation applications require users to stop and search for what's around them. NeAR Me eliminates this trouble by rendering information about the surroundings right in front of users using augmented reality. Users can post AR content to topics at their locations for other users to see, and subscribe to topics of interest to have AR content rendered around them.</w:t>
      </w:r>
    </w:p>
    <w:sectPr>
      <w:headerReference r:id="rId7" w:type="defaul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