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高危操作必须人工</w:t>
      </w:r>
    </w:p>
    <w:p>
      <w:r>
        <w:rPr>
          <w:sz w:val="18"/>
        </w:rPr>
        <w:t>OPS-SG-HIGH-RISK | SECURITY_GUIDELINE | PLATFORM | 信息安全 | CRITICAL | 2026-10-03</w:t>
      </w:r>
    </w:p>
    <w:p>
      <w:pPr>
        <w:pStyle w:val="Heading2"/>
      </w:pPr>
      <w:r>
        <w:t>必须人工的操作</w:t>
      </w:r>
    </w:p>
    <w:p>
      <w:r>
        <w:t>删库或删除业务表、关闭防火墙、批量踢登录、清空消息队列、生产 DDL、替换 TLS 私钥。</w:t>
      </w:r>
    </w:p>
    <w:p>
      <w:pPr>
        <w:pStyle w:val="Heading2"/>
      </w:pPr>
      <w:r>
        <w:t>Agent 边界</w:t>
      </w:r>
    </w:p>
    <w:p>
      <w:r>
        <w:t>Agent 只升级、只引用本规范与对应 Runbook，不给出可复制执行的破坏性命令，不假装已执行。写操作仍 HITL。</w:t>
      </w:r>
    </w:p>
    <w:p>
      <w:pPr>
        <w:pStyle w:val="Heading2"/>
      </w:pPr>
      <w:r>
        <w:t>值班</w:t>
      </w:r>
    </w:p>
    <w:p>
      <w:r>
        <w:t>即使有紧急，也要双人确认。禁止为了 Demo 问句在知识里教绕过。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