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Microsoft YaHei" w:eastAsia="Microsoft YaHei" w:hAnsi="Microsoft YaHei"/>
          <w:b/>
          <w:sz w:val="40"/>
          <w:color w:val="1F4E79"/>
        </w:rPr>
        <w:t xml:space="preserve">微逆标准模式（Micro-Inversion Standard）</w:t>
      </w:r>
    </w:p>
    <w:p>
      <w:pPr>
        <w:jc w:val="center"/>
      </w:pPr>
      <w:r>
        <w:rPr>
          <w:rFonts w:ascii="Microsoft YaHei" w:eastAsia="Microsoft YaHei" w:hAnsi="Microsoft YaHei"/>
          <w:sz w:val="24"/>
          <w:color w:val="404040"/>
        </w:rPr>
        <w:t xml:space="preserve">工作总结 · Token 节省原理 · v1→v2 进步对比（详细版）</w:t>
      </w:r>
    </w:p>
    <w:p>
      <w:pPr>
        <w:jc w:val="center"/>
      </w:pPr>
      <w:r>
        <w:rPr>
          <w:rFonts w:ascii="Microsoft YaHei" w:eastAsia="Microsoft YaHei" w:hAnsi="Microsoft YaHei"/>
          <w:sz w:val="20"/>
          <w:color w:val="808080"/>
        </w:rPr>
        <w:t xml:space="preserve">2026-08-24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一、项目背景与目标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1.1 背景：大模型推理的行为特征</w:t>
      </w:r>
    </w:p>
    <w:p>
      <w:pPr/>
      <w:r>
        <w:rPr>
          <w:rFonts w:ascii="Microsoft YaHei" w:eastAsia="Microsoft YaHei" w:hAnsi="Microsoft YaHei"/>
          <w:sz w:val="21"/>
        </w:rPr>
        <w:t xml:space="preserve">DeepSeek-V4 系列是带可见思维链（Chain-of-Thought）的推理模型：模型在给出正式回答前，会先输出一段或多段 reasoning 块。这些推理块既可能高效（直接、集体、决定性），也可能低效（口语化、探索式、自我怀疑）。默认行为下，模型倾向于以第一人称单数起手：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"Let me check..." —— 把"行动"推迟为"打算"，经常伴随多轮空转探测；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"I think I should..." / "I'm not sure..." —— 自我怀疑式推理，占输出 Token 却不产生执行价值；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"Interesting! / Excellent!" —— 感叹式叙述，无信息量。</w:t>
      </w:r>
    </w:p>
    <w:p>
      <w:pPr/>
      <w:r>
        <w:rPr>
          <w:rFonts w:ascii="Microsoft YaHei" w:eastAsia="Microsoft YaHei" w:hAnsi="Microsoft YaHei"/>
          <w:sz w:val="21"/>
        </w:rPr>
        <w:t xml:space="preserve">这类"口语化思维"有三个代价：(1) 输出 Token 浪费；(2) 推理发散导致步数增加、工具调用增多；(3) 在长会话中，随着上下文增长，系统提示词头部的约束指令因注意力稀释（recency bias）而逐渐失效，模型退化为默认的冗思模式。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1.2 项目目标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核心目标一：强制思维链以 "we need ..." 起手，将推理锁定为"集体、决定性、Token 精益"的高效执行框架；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核心目标二：极致减少上下文占用与 Token 消耗，最大化供应商 KV Cache 命中率；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实现要求：冷启动锚定（首轮只暴露 2 工具）+ 动态晋升（首次工具调用后解锁完整目录）+ 上下文瘦身（结果裁剪落盘、80% 压力压缩）+ 前缀稳定（KV Cache 友好）。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1.3 载体</w:t>
      </w:r>
    </w:p>
    <w:p>
      <w:pPr/>
      <w:r>
        <w:rPr>
          <w:rFonts w:ascii="Microsoft YaHei" w:eastAsia="Microsoft YaHei" w:hAnsi="Microsoft YaHei"/>
          <w:sz w:val="21"/>
        </w:rPr>
        <w:t xml:space="preserve">本方案落地为 DeepSeek Harness（DSH）的一个 Agent Preset：微逆标准模式（micro-inversion-standard）。DSH 的 Agent 预设机制提供了一组真实可用的拦截点（system-prompt/assemble、agent/pre-step、tools/post-execute、agent/request 等），使上述目标可以工程化实现并通过会话日志逐条验证。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二、总体架构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2.1 预设组成（文件清单）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文件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作用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agent.cordis.yml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预设组合：19 行（persona、tool-bootstrap、持久 shell、标准工具目录、context-slimmer、anchor-sustainer 等）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tool-bootstrap.mjs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阶段一锚定 + 动态晋升状态机 + L1 认知 persona 构建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context-slimmer.mjs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tools/post-execute 结果裁剪+落盘；agent/pre-step 80% 压力中段压缩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anchor-sustainer.mjs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v2 全局锚：L2 近场锚 + L3 结果锚 + D 漂移检测闭环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preset.yml / TEST.md / NOTICE.md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元数据、验收清单、说明文档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2.2 两阶段总览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阶段一（冷启动）：模型只看到 2 个工具（持久 shell + str_replace_editor）、只看到 persona 提示词、无运行时上下文、输出上限 1024 Token；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阶段二（晋升后）：完整标准目录（39 个工具）+ 全部提示词与上下文恢复 + v2 全局锚持续生效。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2.3 单步请求处理链</w:t>
      </w:r>
    </w:p>
    <w:p>
      <w:pPr/>
      <w:r>
        <w:rPr>
          <w:rFonts w:ascii="Microsoft YaHei" w:eastAsia="Microsoft YaHei" w:hAnsi="Microsoft YaHei"/>
          <w:sz w:val="21"/>
        </w:rPr>
        <w:t xml:space="preserve">用户消息 → inbox 认领 → agent/pre-step（阶段一消息过滤 / L2 近场锚注入 / 漂移检测与早期裁剪）→ system-prompt/assemble（阶段一 sections 过滤 / 晋升后 L1 persona 换装）→ 模型推理 → 工具调用 → tools/post-execute（L3 结果锚 + 结果裁剪落盘）→ 下一 step。每步重复，直到回合结束。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三、核心机制详解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3.1 冷启动锚定（阶段一）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为什么只暴露 2 个工具</w:t>
      </w:r>
    </w:p>
    <w:p>
      <w:pPr/>
      <w:r>
        <w:rPr>
          <w:rFonts w:ascii="Microsoft YaHei" w:eastAsia="Microsoft YaHei" w:hAnsi="Microsoft YaHei"/>
          <w:sz w:val="21"/>
        </w:rPr>
        <w:t xml:space="preserve">工具目录是模型"选择熵"的来源：工具越多，模型越倾向于先用工具试探，推理越发散。只暴露 持久 shell + str_replace_editor 迫使模型首轮就进入"执行"而非"探索"心态，同时让首轮请求的输入面极小、输出预算集中。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1024 输出上限："we need 触发窗口"</w:t>
      </w:r>
    </w:p>
    <w:p>
      <w:pPr/>
      <w:r>
        <w:rPr>
          <w:rFonts w:ascii="Microsoft YaHei" w:eastAsia="Microsoft YaHei" w:hAnsi="Microsoft YaHei"/>
          <w:sz w:val="21"/>
        </w:rPr>
        <w:t xml:space="preserve">阶段一把输出预算压到 1024 Token（社区观测的 "We need" 触发窗口）。短预算下模型无法展开冗长探索，只能以最短的推理块直接给出 "we need ..." 并执行。晋升后该上限立即剥离，避免焊死在后续请求。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提示词面过滤</w:t>
      </w:r>
    </w:p>
    <w:p>
      <w:pPr/>
      <w:r>
        <w:rPr>
          <w:rFonts w:ascii="Microsoft YaHei" w:eastAsia="Microsoft YaHei" w:hAnsi="Microsoft YaHei"/>
          <w:sz w:val="21"/>
        </w:rPr>
        <w:t xml:space="preserve">system-prompt/assemble 钩子把 sections 过滤到只剩 persona，清空 contexts（无 sandbox/approval 快照），agent/pre-step 只放行 user/goal 两类消息来源，杜绝注入噪音。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3.2 动态晋升</w:t>
      </w:r>
    </w:p>
    <w:p>
      <w:pPr/>
      <w:r>
        <w:rPr>
          <w:rFonts w:ascii="Microsoft YaHei" w:eastAsia="Microsoft YaHei" w:hAnsi="Microsoft YaHei"/>
          <w:sz w:val="21"/>
        </w:rPr>
        <w:t xml:space="preserve">首个持久 tool/call 或首次实质性回复（assistant/message）触发晋升：完整工具目录解锁、全部 sections 与运行时上下文恢复、工作目录注入。晋升在 step/turn 边界判定，绝不在工具执行中切换。压缩（compaction）会重写整个模型可见面，因此 compaction/end 后会话回落受控阶段（bootstrap 双工具 + 可选核心工具集），直到出现新的晋升信号。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3.3 上下文瘦身（context-slimmer）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工具结果裁剪 + 落盘（tools/post-execute）</w:t>
      </w:r>
    </w:p>
    <w:p>
      <w:pPr/>
      <w:r>
        <w:rPr>
          <w:rFonts w:ascii="Microsoft YaHei" w:eastAsia="Microsoft YaHei" w:hAnsi="Microsoft YaHei"/>
          <w:sz w:val="21"/>
        </w:rPr>
        <w:t xml:space="preserve">成功工具结果文本超过 8192 字符时：先全文落盘到会话级 spill 文件（%TEMP%\dsh-spill-*/session-&lt;hash&gt;/&lt;hex&gt;-&lt;tool&gt;-result.txt，0600 权限），再把模型可见内容替换为 头 4096 + 恒定标记 + 尾 1024，标记中给出真实路径与字节数。实测：pwsh 长输出 16244 字节 → 模型上下文只保留约 5120 字符。错误结果、嵌套子调用、含非文本块的结果跳过；落盘失败仅降级，绝不把成功调用变错误。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80% 压力中段压缩（agent/pre-step）</w:t>
      </w:r>
    </w:p>
    <w:p>
      <w:pPr/>
      <w:r>
        <w:rPr>
          <w:rFonts w:ascii="Microsoft YaHei" w:eastAsia="Microsoft YaHei" w:hAnsi="Microsoft YaHei"/>
          <w:sz w:val="21"/>
        </w:rPr>
        <w:t xml:space="preserve">tokenMeter 测得当前压力达到路由模型窗口 80% 时，把请求面中段消息整体替换为一条恒定标记，保留头 4096 / 尾 1024 字符；持久日志保留全文，/compact 负责持久摘要。与 compaction-basic 在同一 0.8 边界协同，互不冲突。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3.4 v2 全局运行态（anchor-sustainer）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L1 认知换装</w:t>
      </w:r>
    </w:p>
    <w:p>
      <w:pPr/>
      <w:r>
        <w:rPr>
          <w:rFonts w:ascii="Microsoft YaHei" w:eastAsia="Microsoft YaHei" w:hAnsi="Microsoft YaHei"/>
          <w:sz w:val="21"/>
        </w:rPr>
        <w:t xml:space="preserve">晋升时把阶段一极简 persona 整体替换为"集体执行单元"身份（collective execution unit），包含：显式 CoT 语法（每个推理块必须以 we need 起手）、FORBIDDEN openers 黑名单（let me / I'll / I think... 等）、转场规则（工具结果后下一块仍以 we need 起手）、自检条款（违规即重写）、抗漂移声明（长会话中规则更重要）。身份层的行为惯性比语法禁令更持久。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L2 近场锚</w:t>
      </w:r>
    </w:p>
    <w:p>
      <w:pPr/>
      <w:r>
        <w:rPr>
          <w:rFonts w:ascii="Microsoft YaHei" w:eastAsia="Microsoft YaHei" w:hAnsi="Microsoft YaHei"/>
          <w:sz w:val="21"/>
        </w:rPr>
        <w:t xml:space="preserve">每次模型请求前，在 messages 数组尾部追加一条恒定微指令（"Open this next reasoning block with: we need"）。原理：注意力对近生成点的 token 最强，头部指令在长上下文里权重衰减，而尾部锚始终出现在注意力最强处。文本恒定 → 前缀 KV Cache 不受影响；每步恰好一条、幂等。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L3 结果锚</w:t>
      </w:r>
    </w:p>
    <w:p>
      <w:pPr/>
      <w:r>
        <w:rPr>
          <w:rFonts w:ascii="Microsoft YaHei" w:eastAsia="Microsoft YaHei" w:hAnsi="Microsoft YaHei"/>
          <w:sz w:val="21"/>
        </w:rPr>
        <w:t xml:space="preserve">每个工具结果通过 additionalContexts（harness 原生"结果 → 下一请求"通道）挂载恒定接续指令（"Result received. Next reasoning block opens with: we need"），防止"拿到结果 → 规划下一步"这一高发转场点破功。不修改结果文本、不污染持久日志，成本约 30 Token/次。</w:t>
      </w:r>
    </w:p>
    <w:p>
      <w:pPr>
        <w:jc w:val="left"/>
      </w:pPr>
      <w:r>
        <w:rPr>
          <w:rFonts w:ascii="Microsoft YaHei" w:eastAsia="Microsoft YaHei" w:hAnsi="Microsoft YaHei"/>
          <w:b/>
          <w:sz w:val="22"/>
          <w:color w:val="404040"/>
        </w:rPr>
        <w:t xml:space="preserve">D 漂移检测闭环</w:t>
      </w:r>
    </w:p>
    <w:p>
      <w:pPr/>
      <w:r>
        <w:rPr>
          <w:rFonts w:ascii="Microsoft YaHei" w:eastAsia="Microsoft YaHei" w:hAnsi="Microsoft YaHei"/>
          <w:sz w:val="21"/>
        </w:rPr>
        <w:t xml:space="preserve">增量扫描会话日志中每个推理块的起手词（三分类：conform / soft / violation），按会话维护计数，分级升级：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级别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触发条件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动作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0（基线）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连续违规 &lt; 2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基线锚文案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1（强化）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连续违规 ≥ 2 或累计 ≥ 3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升级锚文案 + 注入重述消息（引述违规原文）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2（再锚定）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累计 ≥ 6 或近 20 块漂移率 ≥ 30%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早期中段裁剪（压力 ≥ 40% 即触发）+ 收紧 maxTokens 至 2048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/>
      <w:r>
        <w:rPr>
          <w:rFonts w:ascii="Microsoft YaHei" w:eastAsia="Microsoft YaHei" w:hAnsi="Microsoft YaHei"/>
          <w:sz w:val="21"/>
        </w:rPr>
        <w:t xml:space="preserve">连续 3 个合规块自动降级，防止矫枉过正。检测在本地日志上增量扫描，零 Token 成本。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四、Token 节省原理（核心）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4.1 输出侧：推理长度控制</w:t>
      </w:r>
    </w:p>
    <w:p>
      <w:pPr/>
      <w:r>
        <w:rPr>
          <w:rFonts w:ascii="Microsoft YaHei" w:eastAsia="Microsoft YaHei" w:hAnsi="Microsoft YaHei"/>
          <w:sz w:val="21"/>
        </w:rPr>
        <w:t xml:space="preserve">口语化探索式推理消耗大量输出 Token 却不产生执行价值。本方案从三个层面压缩：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起手式约束："we need ..." 要求先陈述单一下一步，天然压缩推理结构；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阶段一 1024 上限：把首轮推理压到最短；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v2 漂移收紧：检测到违规漂移时把 maxTokens 压到 2048，挤压冗思，恢复后自动解除。</w:t>
      </w:r>
    </w:p>
    <w:p>
      <w:pPr/>
      <w:r>
        <w:rPr>
          <w:rFonts w:ascii="Microsoft YaHei" w:eastAsia="Microsoft YaHei" w:hAnsi="Microsoft YaHei"/>
          <w:sz w:val="21"/>
        </w:rPr>
        <w:t xml:space="preserve">实测：同一"检查电脑整体环境"任务，v1 需要 13 个推理步，v2 只需 4 步——推理 Token 总量大幅下降。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4.2 输入侧：结果裁剪 + 落盘</w:t>
      </w:r>
    </w:p>
    <w:p>
      <w:pPr/>
      <w:r>
        <w:rPr>
          <w:rFonts w:ascii="Microsoft YaHei" w:eastAsia="Microsoft YaHei" w:hAnsi="Microsoft YaHei"/>
          <w:sz w:val="21"/>
        </w:rPr>
        <w:t xml:space="preserve">工具大输出（几十 KB）若原样进入上下文，会迅速耗尽窗口。裁剪策略只保留 头 4096 + 尾 1024（约 5KB），全文落盘按需读取——模型上下文里永远只有摘要，全文只在不必要时才被读取。实测：16244 字节 → 5120 字符，节省约 70% 的该结果占用。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4.3 上下文侧：压力中段压缩</w:t>
      </w:r>
    </w:p>
    <w:p>
      <w:pPr/>
      <w:r>
        <w:rPr>
          <w:rFonts w:ascii="Microsoft YaHei" w:eastAsia="Microsoft YaHei" w:hAnsi="Microsoft YaHei"/>
          <w:sz w:val="21"/>
        </w:rPr>
        <w:t xml:space="preserve">上下文压力达到窗口 80% 时，把注意力价值最低的中段消息替换为恒定标记，头尾保留。相比整段丢弃或摘要重写，中段替换保留了任务关键的头（系统提示词）与尾（近期消息），等效延长会话可用窗口，推迟真正的 compaction。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4.4 缓存侧：KV Cache 命中最大化</w:t>
      </w:r>
    </w:p>
    <w:p>
      <w:pPr/>
      <w:r>
        <w:rPr>
          <w:rFonts w:ascii="Microsoft YaHei" w:eastAsia="Microsoft YaHei" w:hAnsi="Microsoft YaHei"/>
          <w:sz w:val="21"/>
        </w:rPr>
        <w:t xml:space="preserve">供应商对前缀做 KV Cache：请求前缀不变则命中缓存，输入费用按命中价计。本方案的缓存策略：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系统提示词、工具目录、头部消息在阶段一/阶段二各自字节级稳定，跨步不变；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锚文本恒定（L2/L3 用固定字符串），注入不改变既有前缀；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新消息与工具结果只追加在尾部；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裁剪只替换连续中段（一个结果节点原文，或一段中段消息），头尾逐字不动。</w:t>
      </w:r>
    </w:p>
    <w:p>
      <w:pPr/>
      <w:r>
        <w:rPr>
          <w:rFonts w:ascii="Microsoft YaHei" w:eastAsia="Microsoft YaHei" w:hAnsi="Microsoft YaHei"/>
          <w:sz w:val="21"/>
        </w:rPr>
        <w:t xml:space="preserve">效果：除首次请求外，绝大多数请求命中缓存前缀，输入费用显著下降（usage 中的 cacheReadTokens 字段可观测）。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4.5 Token 账本（每步新增成本）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项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成本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L1 认知换装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一次性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仅晋升时发生一次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L2 近场锚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≈30 Token/步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恒定文本，每步一条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L3 结果锚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≈30 Token/次工具调用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additionalContexts 挂载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D 漂移检测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 Token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纯本地日志扫描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结果裁剪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节省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大输出 5KB 摘要替代全文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中段压缩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节省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80% 压力时丢弃中段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KV Cache 命中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节省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未变前缀按命中价计费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/>
      <w:r>
        <w:rPr>
          <w:rFonts w:ascii="Microsoft YaHei" w:eastAsia="Microsoft YaHei" w:hAnsi="Microsoft YaHei"/>
          <w:sz w:val="21"/>
        </w:rPr>
        <w:t xml:space="preserve">结论：每步新增 ≈60 Token 的锚定开销，换来推理冗思、重复前缀输入、大输出占用的多重节省，净收益为正。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五、优点总结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执行更果断高效：实测同任务 13 步 → 4 步，工具调用更少、收敛更快。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上下文 / Token 更省：结果裁剪 + 压力压缩 + 缓存命中三管齐下。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长会话稳定：v1 实测 2/13 推理块以 we need 起手（15%），v2 实测 4/4（100%）、零违规——注意力稀释问题被三层锚 + 检测闭环解决。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可观测、可调参：每个锚与检测事件都落在会话日志里；阈值全部可配置（裁剪阈值、压力比率、输出上限、升级门槛等）。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工程健壮：组合漂移降级、spill 失败降级、未知窗口跳过、模块缓存版本化——绝不锁死会话。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可验证：所有行为都能从会话日志（request/header、assistant/message 推理块、user/message 锚事件）逐条取证。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六、v1 → v2 进步对比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维度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v1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v2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覆盖范围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仅冷启动阶段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全生命周期全局运行态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锚定机制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单一头部指令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L1 认知换装 + L2 近场锚 + L3 结果锚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漂移防护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无检测、无纠正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D 检测闭环：分级升级 + 再锚定 + 早期裁剪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we need 保持率（实测）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2/13（约 15%）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4/4（100%）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任务步数（环境检查实测）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13 步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 步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上下文管理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80% 压力中段裁剪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80% 裁剪 + 漂移触发早期裁剪（40%）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工具结果处理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裁剪 + 落盘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裁剪 + 落盘 + L3 转场锚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输出预算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仅阶段一 1024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阶段一 1024 + 漂移时 2048 收紧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可观测性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基础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漂移计数 / 升级 / 重述全程记录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/>
      <w:r>
        <w:rPr>
          <w:rFonts w:ascii="Microsoft YaHei" w:eastAsia="Microsoft YaHei" w:hAnsi="Microsoft YaHei"/>
          <w:sz w:val="21"/>
        </w:rPr>
        <w:t xml:space="preserve">v2 的本质进步：把"一条不会移动的头部指令"升级为"始终跟随生成点的三层锚 + 一个能自我纠错的检测环"。头部指令解决"知道规则"，近场锚解决"临生成点记得规则"，结果锚解决"转场点不破功"，检测环解决"破了功能被发现并拉回"。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七、验收方法与实测证据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7.1 验收方法</w:t>
      </w:r>
    </w:p>
    <w:p>
      <w:pPr/>
      <w:r>
        <w:rPr>
          <w:rFonts w:ascii="Microsoft YaHei" w:eastAsia="Microsoft YaHei" w:hAnsi="Microsoft YaHei"/>
          <w:sz w:val="21"/>
        </w:rPr>
        <w:t xml:space="preserve">通过 DSH Web API（http://127.0.0.1:3080/api/*）以 RPC 信封驱动真实会话：session.create（指定 preset）→ session.prompt（发提示词）→ session.export（取日志），再解析日志验证：request/header 的工具数与 maxTokens、system 文本（L1 换装）、assistant/message 的推理块起手词（分类）、user/message 的锚事件（L2/L3）。全程自动化、可复现。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7.2 实测数据（"检查电脑的整体环境"任务）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指标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v1 旧会话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v2 新会话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推理块总数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13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we need 起手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2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soft（事实/感叹开头）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11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违规（let me / I'll）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L1 认知换装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无（v1 无此机制）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生效（system 含 collective execution unit）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L2 近场锚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无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 条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L3 结果锚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无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7 条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7.3 验收结果汇总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v1 机制验收：12/12 PASS（bootstrap / 晋升 / 裁剪落盘）。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v2 机制验收：10/10 PASS（L1 换装 / L2 / L3 / 晋升后 we need）。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实战验收（环境检查）：8/8 PASS。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八、工程经验与踩坑记录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Node ESM 模块缓存：预设本地 .mjs 插件行名必须带 ?v=N 版本号，否则修改插件后重挂载仍命中旧模块缓存（import 按 URL 缓存）。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spill locator：spillStore 返回的 ref.locator 才是文件真实路径，ref.retrievalHint 是固定文案（"Use read with offset/limit..."），不能当路径用。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session/event 陷阱：agent 平面 preset 中 session/event 事件被 dsh-scope 过滤、永不触发，漂移检测必须用 session.events 数组增量扫描。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测试提示词陷阱：要求模型"原样复述完整输出"会诱发逐块 read 死循环（3000 行逐 60 行读数百次），测试应改为报告裁剪标记与落盘路径。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上游截断：harness 对长输出截断在约 16KB，且 &lt;response clipped&gt; 提示会内联拼入结果流，成为 spill 内容的一部分。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旧会话绑定旧组合：已存在的会话绑定创建时的 standing mount，v2 改动只对新会话生效。</w:t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九、配置项总表（全部可调）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插件 / 配置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默认值</w:t>
            </w:r>
          </w:p>
        </w:tc>
        <w:tc>
          <w:tcPr>
            <w:tcW w:w="0" w:type="auto"/>
            <w:shd w:val="clear" w:fill="D9E2F3"/>
          </w:tcPr>
          <w:p>
            <w:pPr/>
            <w:r>
              <w:rPr>
                <w:rFonts w:ascii="Microsoft YaHei" w:eastAsia="Microsoft YaHei" w:hAnsi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tool-bootstrap.bootstrapMaxTokens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1024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阶段一输出上限（we need 触发窗口）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tool-bootstrap.anchorGate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false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是否要求首个推理块符合 we need 才晋升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tool-bootstrap.promoteAfterFirstResponse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true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首条无工具回复也触发晋升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tool-bootstrap.compactionTools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[]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压缩后受控阶段的补充工具集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context-slimmer.resultTrimThresholdChars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8192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工具结果裁剪阈值（字符）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context-slimmer.resultHeadChars / resultTailChars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4096 / 1024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结果保留的头/尾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context-slimmer.pressureRatio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0.8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80% 压力中段压缩触发比率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context-slimmer.spillResults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true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是否落盘全文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anchor-sustainer.pressureRatio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0.4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漂移级 2 早期裁剪触发比率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anchor-sustainer.driftMaxTokens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2048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漂移时输出上限收紧值</w:t>
            </w:r>
          </w:p>
        </w:tc>
      </w:tr>
      <w:tr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anchor-sustainer.earlyTrimHeadChars / TailChars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4096 / 1024</w:t>
            </w:r>
          </w:p>
        </w:tc>
        <w:tc>
          <w:tcPr>
            <w:tcW w:w="0" w:type="auto"/>
          </w:tcPr>
          <w:p>
            <w:pPr/>
            <w:r>
              <w:rPr>
                <w:rFonts w:ascii="Microsoft YaHei" w:eastAsia="Microsoft YaHei" w:hAnsi="Microsoft YaHei"/>
                <w:sz w:val="20"/>
              </w:rPr>
              <w:t xml:space="preserve">早期裁剪保留的头/尾</w:t>
            </w:r>
          </w:p>
        </w:tc>
      </w:tr>
    </w:tbl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>
        <w:jc w:val="left"/>
      </w:pPr>
      <w:r>
        <w:rPr>
          <w:rFonts w:ascii="Microsoft YaHei" w:eastAsia="Microsoft YaHei" w:hAnsi="Microsoft YaHei"/>
          <w:b/>
          <w:sz w:val="30"/>
          <w:color w:val="1F4E79"/>
        </w:rPr>
        <w:t xml:space="preserve">十、发布与后续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10.1 发布状态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已发布 GitHub：https://github.com/Shizuku-keop/dsh-micro-inversion-standard（main 含 v2 提交，tags v1.0.0 / v2.0.0）。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安装目录（~/.dsh/.agent-presets/micro-inversion-standard）与本地仓库 preset/ 双向同步；本地 dist zip 已构建（Release 资产，可上传）。</w:t>
      </w:r>
    </w:p>
    <w:p>
      <w:pPr>
        <w:jc w:val="left"/>
      </w:pPr>
      <w:r>
        <w:rPr>
          <w:rFonts w:ascii="Microsoft YaHei" w:eastAsia="Microsoft YaHei" w:hAnsi="Microsoft YaHei"/>
          <w:b/>
          <w:sz w:val="24"/>
          <w:color w:val="2E74B5"/>
        </w:rPr>
        <w:t xml:space="preserve">10.2 后续计划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创建 GitHub Release 并上传 v2.0.0 zip 资产；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长会话漂移实测：在 20+ 轮真实会话中验证 D 检测环的升级/恢复行为；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双语 persona 变体（中文"我们需要..."起手）；</w:t>
      </w:r>
    </w:p>
    <w:p>
      <w:pPr>
        <w:ind w:left="480" w:hanging="240"/>
      </w:pPr>
      <w:r>
        <w:rPr>
          <w:rFonts w:ascii="Microsoft YaHei" w:eastAsia="Microsoft YaHei" w:hAnsi="Microsoft YaHei"/>
          <w:sz w:val="21"/>
        </w:rPr>
        <w:t xml:space="preserve">• </w:t>
      </w:r>
      <w:r>
        <w:rPr>
          <w:rFonts w:ascii="Microsoft YaHei" w:eastAsia="Microsoft YaHei" w:hAnsi="Microsoft YaHei"/>
          <w:sz w:val="21"/>
        </w:rPr>
        <w:t xml:space="preserve">将 v2 机制作为可复用插件，供其他预设一键引入。</w:t>
      </w:r>
    </w:p>
    <w:p>
      <w:pPr/>
      <w:r>
        <w:rPr>
          <w:rFonts w:ascii="Microsoft YaHei" w:eastAsia="Microsoft YaHei" w:hAnsi="Microsoft YaHei"/>
          <w:sz w:val="12"/>
        </w:rPr>
        <w:t xml:space="preserve"/>
      </w:r>
    </w:p>
    <w:p>
      <w:pPr>
        <w:jc w:val="center"/>
      </w:pPr>
      <w:r>
        <w:rPr>
          <w:rFonts w:ascii="Microsoft YaHei" w:eastAsia="Microsoft YaHei" w:hAnsi="Microsoft YaHei"/>
          <w:sz w:val="20"/>
          <w:color w:val="808080"/>
        </w:rPr>
        <w:t xml:space="preserve">—— 完 ——</w:t>
      </w:r>
    </w:p>
    <w:sectPr>
      <w:pgSz w:w="11906" w:h="16838"/>
      <w:pgMar w:top="1440" w:right="1440" w:bottom="1440" w:left="1440" w:header="720" w:footer="720" w:gutter="0"/>
    </w:sectPr>
  </w:body>
</w:document>
</file>