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Одеський національний університет імені І.І. Мечникова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математики, фізики та інформаційних технологій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комп'ютерних систем та технологій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1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 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«Технологія проектування комп’ютерних систем»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16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4 курсу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Султанова Шакіра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Керівник: Мартинович Л. Я.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Одеса – 2022</w:t>
      </w:r>
    </w:p>
    <w:p w:rsidR="00000000" w:rsidDel="00000000" w:rsidP="00000000" w:rsidRDefault="00000000" w:rsidRPr="00000000" w14:paraId="0000002B">
      <w:pPr>
        <w:pStyle w:val="Heading1"/>
        <w:ind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Лабораторна робота №5. VHDL-модель логічного елементу імплікація х-&gt;y – 2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вивчити поняття імплікації,  її таблицю істинності.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за допомогою мови VHDL написати програму для симуляції роботи логічного елементу імплікації.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Теоретична частина</w:t>
      </w:r>
    </w:p>
    <w:p w:rsidR="00000000" w:rsidDel="00000000" w:rsidP="00000000" w:rsidRDefault="00000000" w:rsidRPr="00000000" w14:paraId="0000002F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Імплікація - бінарна логічна зв'язка, по своєму застосуванню наближена до «якщо ..., то ...». Імплікація записується як:</w:t>
      </w:r>
    </w:p>
    <w:p w:rsidR="00000000" w:rsidDel="00000000" w:rsidP="00000000" w:rsidRDefault="00000000" w:rsidRPr="00000000" w14:paraId="0000003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посилка→наслідок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застосовуються також стрілки іншої форми і спрямовані в іншу сторону, але завжди вказують на слідство.</w:t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булевої логіки імплікація - це функція двох змінних (вони ж - операнди операції, вони ж - аргументи функції). Змінні можуть набувати значень з множини {0,1}. Результат також належить множині {0,1}. Обчислення результату проводиться по простому правилу, або по таблиці істинності. Замість значень 0, 1 може використовуватися будь-яка інша пара відповідних символів, наприклад false, true, F, T або «брехня», «істина».</w:t>
      </w:r>
    </w:p>
    <w:p w:rsidR="00000000" w:rsidDel="00000000" w:rsidP="00000000" w:rsidRDefault="00000000" w:rsidRPr="00000000" w14:paraId="0000003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Правило: Імплікація як булева функція помилкова лише тоді, коли посилка істинна, а наслідок ложно. Іншими словами, операція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</m:t>
        </m:r>
        <m:r>
          <w:rPr>
            <w:rFonts w:ascii="Cambria Math" w:cs="Cambria Math" w:eastAsia="Cambria Math" w:hAnsi="Cambria Math"/>
            <w:sz w:val="28"/>
            <w:szCs w:val="28"/>
          </w:rPr>
          <m:t>→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 скорочений запис виразу </w:t>
      </w:r>
      <m:oMath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∨B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Таблиця істинності імплікації представлена в таблиці 1.</w:t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6.1 – Таблиця істинності імплікації.</w:t>
      </w:r>
    </w:p>
    <w:tbl>
      <w:tblPr>
        <w:tblStyle w:val="Table1"/>
        <w:tblW w:w="178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7"/>
        <w:gridCol w:w="408"/>
        <w:gridCol w:w="978"/>
        <w:tblGridChange w:id="0">
          <w:tblGrid>
            <w:gridCol w:w="397"/>
            <w:gridCol w:w="408"/>
            <w:gridCol w:w="9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A→B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Представлення логічного елементу імплікації в схемотехніці показано на рисунку 6.1.</w:t>
      </w:r>
    </w:p>
    <w:p w:rsidR="00000000" w:rsidDel="00000000" w:rsidP="00000000" w:rsidRDefault="00000000" w:rsidRPr="00000000" w14:paraId="0000004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821180" cy="151638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9444" l="0" r="68637" t="9940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516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6.1 – Логічний елемент імплікатор.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1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Створимо новий VHDL-файл. Він буде містити наступний код.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ieee.std_logic_1164.all;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IEEE.STD_LOGIC_1164.All;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entity lab_5 is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Port(INO1: in STD_LOGIC;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INO2: in STD_LOGIC;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OO: out STD_LOGIC);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lab_5;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architecture Behavioral of lab_5 is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SIGNAL</w:t>
        <w:tab/>
        <w:t xml:space="preserve">NINO2 :  STD_LOGIC;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NINO2 &lt;= NOT INO2;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OO &lt;= INO1 or NINO2;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Behavioral;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Потім створимо діаграму National University VWF та запускаємо симуляцію.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24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425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12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цій лабораторній роботі ми за допомогою мови VHDL написали програму для симуляції роботи логічного елементу імплікації двома способами. </w:t>
      </w:r>
    </w:p>
    <w:p w:rsidR="00000000" w:rsidDel="00000000" w:rsidP="00000000" w:rsidRDefault="00000000" w:rsidRPr="00000000" w14:paraId="00000064">
      <w:pPr>
        <w:spacing w:befor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57" w:lineRule="auto"/>
      <w:ind w:left="0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360" w:lineRule="auto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