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02">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3">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4">
      <w:pPr>
        <w:spacing w:after="200" w:line="360" w:lineRule="auto"/>
        <w:jc w:val="center"/>
        <w:rPr>
          <w:sz w:val="44"/>
          <w:szCs w:val="44"/>
        </w:rPr>
      </w:pPr>
      <w:r w:rsidDel="00000000" w:rsidR="00000000" w:rsidRPr="00000000">
        <w:rPr>
          <w:rtl w:val="0"/>
        </w:rPr>
      </w:r>
    </w:p>
    <w:p w:rsidR="00000000" w:rsidDel="00000000" w:rsidP="00000000" w:rsidRDefault="00000000" w:rsidRPr="00000000" w14:paraId="00000005">
      <w:pPr>
        <w:spacing w:after="200" w:line="360" w:lineRule="auto"/>
        <w:jc w:val="center"/>
        <w:rPr>
          <w:sz w:val="44"/>
          <w:szCs w:val="44"/>
        </w:rPr>
      </w:pPr>
      <w:r w:rsidDel="00000000" w:rsidR="00000000" w:rsidRPr="00000000">
        <w:rPr>
          <w:sz w:val="44"/>
          <w:szCs w:val="44"/>
          <w:rtl w:val="0"/>
        </w:rPr>
        <w:t xml:space="preserve">Peer Review of Ryan Taylor Rodriguez</w:t>
      </w:r>
    </w:p>
    <w:p w:rsidR="00000000" w:rsidDel="00000000" w:rsidP="00000000" w:rsidRDefault="00000000" w:rsidRPr="00000000" w14:paraId="00000006">
      <w:pPr>
        <w:spacing w:after="200" w:line="360" w:lineRule="auto"/>
        <w:jc w:val="center"/>
        <w:rPr>
          <w:sz w:val="44"/>
          <w:szCs w:val="44"/>
        </w:rPr>
      </w:pPr>
      <w:r w:rsidDel="00000000" w:rsidR="00000000" w:rsidRPr="00000000">
        <w:rPr>
          <w:sz w:val="44"/>
          <w:szCs w:val="44"/>
          <w:rtl w:val="0"/>
        </w:rPr>
        <w:t xml:space="preserve">Lab Assignment 1</w:t>
      </w:r>
    </w:p>
    <w:p w:rsidR="00000000" w:rsidDel="00000000" w:rsidP="00000000" w:rsidRDefault="00000000" w:rsidRPr="00000000" w14:paraId="00000007">
      <w:pPr>
        <w:spacing w:after="200" w:line="360" w:lineRule="auto"/>
        <w:jc w:val="center"/>
        <w:rPr>
          <w:sz w:val="44"/>
          <w:szCs w:val="44"/>
        </w:rPr>
      </w:pPr>
      <w:r w:rsidDel="00000000" w:rsidR="00000000" w:rsidRPr="00000000">
        <w:rPr>
          <w:rtl w:val="0"/>
        </w:rPr>
      </w:r>
    </w:p>
    <w:p w:rsidR="00000000" w:rsidDel="00000000" w:rsidP="00000000" w:rsidRDefault="00000000" w:rsidRPr="00000000" w14:paraId="00000008">
      <w:pPr>
        <w:spacing w:after="200" w:line="360" w:lineRule="auto"/>
        <w:jc w:val="center"/>
        <w:rPr>
          <w:sz w:val="44"/>
          <w:szCs w:val="44"/>
        </w:rPr>
      </w:pPr>
      <w:r w:rsidDel="00000000" w:rsidR="00000000" w:rsidRPr="00000000">
        <w:rPr>
          <w:sz w:val="44"/>
          <w:szCs w:val="44"/>
          <w:rtl w:val="0"/>
        </w:rPr>
        <w:t xml:space="preserve">Stepan Shkrobak</w:t>
      </w:r>
    </w:p>
    <w:p w:rsidR="00000000" w:rsidDel="00000000" w:rsidP="00000000" w:rsidRDefault="00000000" w:rsidRPr="00000000" w14:paraId="00000009">
      <w:pPr>
        <w:spacing w:after="200" w:line="360" w:lineRule="auto"/>
        <w:jc w:val="center"/>
        <w:rPr>
          <w:sz w:val="44"/>
          <w:szCs w:val="44"/>
        </w:rPr>
      </w:pPr>
      <w:r w:rsidDel="00000000" w:rsidR="00000000" w:rsidRPr="00000000">
        <w:rPr>
          <w:sz w:val="44"/>
          <w:szCs w:val="44"/>
          <w:rtl w:val="0"/>
        </w:rPr>
        <w:t xml:space="preserve">sjs6848@psu.edu</w:t>
      </w:r>
    </w:p>
    <w:p w:rsidR="00000000" w:rsidDel="00000000" w:rsidP="00000000" w:rsidRDefault="00000000" w:rsidRPr="00000000" w14:paraId="0000000A">
      <w:pPr>
        <w:spacing w:after="200" w:line="360" w:lineRule="auto"/>
        <w:jc w:val="center"/>
        <w:rPr>
          <w:sz w:val="44"/>
          <w:szCs w:val="44"/>
        </w:rPr>
      </w:pPr>
      <w:r w:rsidDel="00000000" w:rsidR="00000000" w:rsidRPr="00000000">
        <w:rPr>
          <w:sz w:val="44"/>
          <w:szCs w:val="44"/>
          <w:rtl w:val="0"/>
        </w:rPr>
        <w:t xml:space="preserve">Dr. Michael Bartolacci</w:t>
      </w:r>
    </w:p>
    <w:p w:rsidR="00000000" w:rsidDel="00000000" w:rsidP="00000000" w:rsidRDefault="00000000" w:rsidRPr="00000000" w14:paraId="0000000B">
      <w:pPr>
        <w:spacing w:after="200" w:line="360" w:lineRule="auto"/>
        <w:jc w:val="center"/>
        <w:rPr>
          <w:sz w:val="44"/>
          <w:szCs w:val="44"/>
        </w:rPr>
      </w:pPr>
      <w:r w:rsidDel="00000000" w:rsidR="00000000" w:rsidRPr="00000000">
        <w:rPr>
          <w:sz w:val="44"/>
          <w:szCs w:val="44"/>
          <w:rtl w:val="0"/>
        </w:rPr>
        <w:t xml:space="preserve">IST 894, Section 001: Capstone Experience,</w:t>
      </w:r>
    </w:p>
    <w:p w:rsidR="00000000" w:rsidDel="00000000" w:rsidP="00000000" w:rsidRDefault="00000000" w:rsidRPr="00000000" w14:paraId="0000000C">
      <w:pPr>
        <w:spacing w:after="200" w:line="360" w:lineRule="auto"/>
        <w:jc w:val="center"/>
        <w:rPr>
          <w:sz w:val="44"/>
          <w:szCs w:val="44"/>
        </w:rPr>
      </w:pPr>
      <w:r w:rsidDel="00000000" w:rsidR="00000000" w:rsidRPr="00000000">
        <w:rPr>
          <w:sz w:val="44"/>
          <w:szCs w:val="44"/>
          <w:rtl w:val="0"/>
        </w:rPr>
        <w:t xml:space="preserve">10 February 2026</w:t>
      </w:r>
    </w:p>
    <w:p w:rsidR="00000000" w:rsidDel="00000000" w:rsidP="00000000" w:rsidRDefault="00000000" w:rsidRPr="00000000" w14:paraId="0000000D">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E">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F">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10">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1">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2">
      <w:pPr>
        <w:pStyle w:val="Heading2"/>
        <w:spacing w:line="480" w:lineRule="auto"/>
        <w:rPr/>
      </w:pPr>
      <w:bookmarkStart w:colFirst="0" w:colLast="0" w:name="_kd3zdkwzlalk" w:id="0"/>
      <w:bookmarkEnd w:id="0"/>
      <w:r w:rsidDel="00000000" w:rsidR="00000000" w:rsidRPr="00000000">
        <w:rPr>
          <w:rtl w:val="0"/>
        </w:rPr>
        <w:t xml:space="preserve">Summary</w:t>
      </w:r>
    </w:p>
    <w:p w:rsidR="00000000" w:rsidDel="00000000" w:rsidP="00000000" w:rsidRDefault="00000000" w:rsidRPr="00000000" w14:paraId="00000013">
      <w:pPr>
        <w:spacing w:line="480" w:lineRule="auto"/>
        <w:rPr>
          <w:sz w:val="24"/>
          <w:szCs w:val="24"/>
        </w:rPr>
      </w:pPr>
      <w:r w:rsidDel="00000000" w:rsidR="00000000" w:rsidRPr="00000000">
        <w:rPr>
          <w:sz w:val="24"/>
          <w:szCs w:val="24"/>
          <w:rtl w:val="0"/>
        </w:rPr>
        <w:tab/>
        <w:t xml:space="preserve">The lab report covers three Cyber Range labs, including Nmap and Hping, Applied Nmap, and Basic Scripting.  The report covers the basics of reconnaissance and how the lab tools are used to identify hosts, exposed services, and the attack surface at a basic level. It also goes more in-depth in a technical explanation and covers more in-depth the scan types, protocol probing, and some automation capabilities using scripting.</w:t>
      </w:r>
    </w:p>
    <w:p w:rsidR="00000000" w:rsidDel="00000000" w:rsidP="00000000" w:rsidRDefault="00000000" w:rsidRPr="00000000" w14:paraId="00000014">
      <w:pPr>
        <w:pStyle w:val="Heading2"/>
        <w:spacing w:line="480" w:lineRule="auto"/>
        <w:rPr/>
      </w:pPr>
      <w:bookmarkStart w:colFirst="0" w:colLast="0" w:name="_2z2z6kujs59z" w:id="1"/>
      <w:bookmarkEnd w:id="1"/>
      <w:r w:rsidDel="00000000" w:rsidR="00000000" w:rsidRPr="00000000">
        <w:rPr>
          <w:rtl w:val="0"/>
        </w:rPr>
        <w:t xml:space="preserve">Strengths of the lap report</w:t>
      </w:r>
    </w:p>
    <w:p w:rsidR="00000000" w:rsidDel="00000000" w:rsidP="00000000" w:rsidRDefault="00000000" w:rsidRPr="00000000" w14:paraId="00000015">
      <w:pPr>
        <w:spacing w:line="480" w:lineRule="auto"/>
        <w:rPr>
          <w:sz w:val="24"/>
          <w:szCs w:val="24"/>
        </w:rPr>
      </w:pPr>
      <w:r w:rsidDel="00000000" w:rsidR="00000000" w:rsidRPr="00000000">
        <w:rPr>
          <w:sz w:val="24"/>
          <w:szCs w:val="24"/>
          <w:rtl w:val="0"/>
        </w:rPr>
        <w:tab/>
        <w:t xml:space="preserve">The lab meets the overall requirements with a clear alignment to the topic and addresses the general and technical contexts. It covers the specific types of scans along with the type of data that can be acquired through the scans, like OS and service information. Also, there are plenty of screenshots spanning the exercises supporting the work performed in the lab.</w:t>
      </w:r>
    </w:p>
    <w:p w:rsidR="00000000" w:rsidDel="00000000" w:rsidP="00000000" w:rsidRDefault="00000000" w:rsidRPr="00000000" w14:paraId="00000016">
      <w:pPr>
        <w:pStyle w:val="Heading2"/>
        <w:spacing w:line="480" w:lineRule="auto"/>
        <w:rPr/>
      </w:pPr>
      <w:bookmarkStart w:colFirst="0" w:colLast="0" w:name="_n0lzb0489yj8" w:id="2"/>
      <w:bookmarkEnd w:id="2"/>
      <w:r w:rsidDel="00000000" w:rsidR="00000000" w:rsidRPr="00000000">
        <w:rPr>
          <w:rtl w:val="0"/>
        </w:rPr>
        <w:t xml:space="preserve">Major Issues with the lab report</w:t>
      </w:r>
    </w:p>
    <w:p w:rsidR="00000000" w:rsidDel="00000000" w:rsidP="00000000" w:rsidRDefault="00000000" w:rsidRPr="00000000" w14:paraId="00000017">
      <w:pPr>
        <w:spacing w:line="480" w:lineRule="auto"/>
        <w:ind w:left="0" w:firstLine="0"/>
        <w:rPr>
          <w:sz w:val="24"/>
          <w:szCs w:val="24"/>
        </w:rPr>
      </w:pPr>
      <w:r w:rsidDel="00000000" w:rsidR="00000000" w:rsidRPr="00000000">
        <w:rPr>
          <w:sz w:val="24"/>
          <w:szCs w:val="24"/>
          <w:rtl w:val="0"/>
        </w:rPr>
        <w:tab/>
        <w:t xml:space="preserve">While 4 references are included, they are publications or tool documentation sites rather than the requested trade and scholarly sources. Also, there are no APA in-line citations, which are requested in the lab requirements.</w:t>
      </w:r>
    </w:p>
    <w:p w:rsidR="00000000" w:rsidDel="00000000" w:rsidP="00000000" w:rsidRDefault="00000000" w:rsidRPr="00000000" w14:paraId="00000018">
      <w:pPr>
        <w:pStyle w:val="Heading2"/>
        <w:spacing w:line="480" w:lineRule="auto"/>
        <w:rPr/>
      </w:pPr>
      <w:bookmarkStart w:colFirst="0" w:colLast="0" w:name="_evatg6p5d2zf" w:id="3"/>
      <w:bookmarkEnd w:id="3"/>
      <w:r w:rsidDel="00000000" w:rsidR="00000000" w:rsidRPr="00000000">
        <w:rPr>
          <w:rtl w:val="0"/>
        </w:rPr>
        <w:t xml:space="preserve">Minor Issues with the lab report</w:t>
      </w:r>
    </w:p>
    <w:p w:rsidR="00000000" w:rsidDel="00000000" w:rsidP="00000000" w:rsidRDefault="00000000" w:rsidRPr="00000000" w14:paraId="00000019">
      <w:pPr>
        <w:spacing w:line="480" w:lineRule="auto"/>
        <w:rPr>
          <w:sz w:val="24"/>
          <w:szCs w:val="24"/>
        </w:rPr>
      </w:pPr>
      <w:r w:rsidDel="00000000" w:rsidR="00000000" w:rsidRPr="00000000">
        <w:rPr>
          <w:sz w:val="24"/>
          <w:szCs w:val="24"/>
          <w:rtl w:val="0"/>
        </w:rPr>
        <w:tab/>
        <w:t xml:space="preserve">There are some inconsistencies in name of tools like HPing and then Hping. When using acronyms, it is generally best to fully write them out the first time, for better reader understanding. Some of the screenshots seem to be out of order, would just suggest making sure they maintain some sort of order to stay grouped with the lab it correlates to. Maybe using sub-headings for each lab with the screenshots underneath it. </w:t>
      </w:r>
    </w:p>
    <w:p w:rsidR="00000000" w:rsidDel="00000000" w:rsidP="00000000" w:rsidRDefault="00000000" w:rsidRPr="00000000" w14:paraId="0000001A">
      <w:pPr>
        <w:pStyle w:val="Heading2"/>
        <w:spacing w:line="480" w:lineRule="auto"/>
        <w:rPr>
          <w:sz w:val="24"/>
          <w:szCs w:val="24"/>
        </w:rPr>
      </w:pPr>
      <w:bookmarkStart w:colFirst="0" w:colLast="0" w:name="_xmgxfhi8h5u9" w:id="4"/>
      <w:bookmarkEnd w:id="4"/>
      <w:r w:rsidDel="00000000" w:rsidR="00000000" w:rsidRPr="00000000">
        <w:rPr>
          <w:rtl w:val="0"/>
        </w:rPr>
        <w:t xml:space="preserve">Other Comments</w:t>
      </w:r>
      <w:r w:rsidDel="00000000" w:rsidR="00000000" w:rsidRPr="00000000">
        <w:rPr>
          <w:rtl w:val="0"/>
        </w:rPr>
      </w:r>
    </w:p>
    <w:p w:rsidR="00000000" w:rsidDel="00000000" w:rsidP="00000000" w:rsidRDefault="00000000" w:rsidRPr="00000000" w14:paraId="0000001B">
      <w:pPr>
        <w:spacing w:line="480" w:lineRule="auto"/>
        <w:ind w:firstLine="720"/>
        <w:rPr>
          <w:sz w:val="24"/>
          <w:szCs w:val="24"/>
        </w:rPr>
      </w:pPr>
      <w:r w:rsidDel="00000000" w:rsidR="00000000" w:rsidRPr="00000000">
        <w:rPr>
          <w:sz w:val="24"/>
          <w:szCs w:val="24"/>
          <w:rtl w:val="0"/>
        </w:rPr>
        <w:t xml:space="preserve">When using acronyms, it is generally best to fully write them out the first time, for better reader understanding, especially for potential readers with no technical background or knowledge about the topic.</w:t>
      </w:r>
      <w:r w:rsidDel="00000000" w:rsidR="00000000" w:rsidRPr="00000000">
        <w:rPr>
          <w:rtl w:val="0"/>
        </w:rPr>
      </w:r>
    </w:p>
    <w:sectPr>
      <w:headerReference r:id="rId6" w:type="default"/>
      <w:headerReference r:id="rId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spacing w:line="240" w:lineRule="auto"/>
      <w:jc w:val="right"/>
      <w:rPr>
        <w:color w:val="b7b7b7"/>
        <w:sz w:val="24"/>
        <w:szCs w:val="24"/>
      </w:rPr>
    </w:pPr>
    <w:r w:rsidDel="00000000" w:rsidR="00000000" w:rsidRPr="00000000">
      <w:rPr>
        <w:color w:val="b7b7b7"/>
        <w:sz w:val="24"/>
        <w:szCs w:val="24"/>
        <w:rtl w:val="0"/>
      </w:rPr>
      <w:t xml:space="preserve">Stepan Shkrobak</w:t>
    </w:r>
  </w:p>
  <w:p w:rsidR="00000000" w:rsidDel="00000000" w:rsidP="00000000" w:rsidRDefault="00000000" w:rsidRPr="00000000" w14:paraId="0000001D">
    <w:pPr>
      <w:spacing w:line="240" w:lineRule="auto"/>
      <w:jc w:val="right"/>
      <w:rPr>
        <w:color w:val="b7b7b7"/>
        <w:sz w:val="24"/>
        <w:szCs w:val="24"/>
      </w:rPr>
    </w:pPr>
    <w:r w:rsidDel="00000000" w:rsidR="00000000" w:rsidRPr="00000000">
      <w:rPr>
        <w:color w:val="b7b7b7"/>
        <w:sz w:val="24"/>
        <w:szCs w:val="24"/>
        <w:rtl w:val="0"/>
      </w:rPr>
      <w:t xml:space="preserve">sjs6848@psu.edu</w:t>
    </w:r>
    <w:r w:rsidDel="00000000" w:rsidR="00000000" w:rsidRPr="00000000">
      <w:rPr>
        <w:rtl w:val="0"/>
      </w:rPr>
    </w:r>
  </w:p>
  <w:p w:rsidR="00000000" w:rsidDel="00000000" w:rsidP="00000000" w:rsidRDefault="00000000" w:rsidRPr="00000000" w14:paraId="0000001E">
    <w:pPr>
      <w:spacing w:line="240" w:lineRule="auto"/>
      <w:jc w:val="right"/>
      <w:rPr>
        <w:color w:val="b7b7b7"/>
        <w:sz w:val="24"/>
        <w:szCs w:val="24"/>
      </w:rPr>
    </w:pPr>
    <w:r w:rsidDel="00000000" w:rsidR="00000000" w:rsidRPr="00000000">
      <w:rPr>
        <w:color w:val="b7b7b7"/>
        <w:sz w:val="24"/>
        <w:szCs w:val="24"/>
        <w:rtl w:val="0"/>
      </w:rPr>
      <w:t xml:space="preserve">Peer Review 1</w:t>
    </w:r>
  </w:p>
  <w:p w:rsidR="00000000" w:rsidDel="00000000" w:rsidP="00000000" w:rsidRDefault="00000000" w:rsidRPr="00000000" w14:paraId="0000001F">
    <w:pPr>
      <w:spacing w:line="240" w:lineRule="auto"/>
      <w:jc w:val="right"/>
      <w:rPr>
        <w:color w:val="b7b7b7"/>
        <w:sz w:val="24"/>
        <w:szCs w:val="24"/>
      </w:rPr>
    </w:pPr>
    <w:r w:rsidDel="00000000" w:rsidR="00000000" w:rsidRPr="00000000">
      <w:rPr>
        <w:color w:val="b7b7b7"/>
        <w:sz w:val="24"/>
        <w:szCs w:val="24"/>
        <w:rtl w:val="0"/>
      </w:rPr>
      <w:t xml:space="preserve">Review of </w:t>
    </w:r>
    <w:r w:rsidDel="00000000" w:rsidR="00000000" w:rsidRPr="00000000">
      <w:rPr>
        <w:rFonts w:ascii="Times New Roman" w:cs="Times New Roman" w:eastAsia="Times New Roman" w:hAnsi="Times New Roman"/>
        <w:color w:val="b7b7b7"/>
        <w:sz w:val="24"/>
        <w:szCs w:val="24"/>
        <w:rtl w:val="0"/>
      </w:rPr>
      <w:t xml:space="preserve">Ryan Taylor Rodriguez</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