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25" w:rsidRPr="001A3706" w:rsidRDefault="001A3706" w:rsidP="001A37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на в</w:t>
      </w:r>
      <w:r w:rsidRPr="001A3706">
        <w:rPr>
          <w:rFonts w:ascii="Times New Roman" w:hAnsi="Times New Roman" w:cs="Times New Roman"/>
          <w:b/>
          <w:sz w:val="28"/>
          <w:szCs w:val="28"/>
        </w:rPr>
        <w:t>ариаци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1A3706">
        <w:rPr>
          <w:rFonts w:ascii="Times New Roman" w:hAnsi="Times New Roman" w:cs="Times New Roman"/>
          <w:b/>
          <w:sz w:val="28"/>
          <w:szCs w:val="28"/>
        </w:rPr>
        <w:t>, выборочное наблюдение</w:t>
      </w:r>
    </w:p>
    <w:p w:rsidR="001A3706" w:rsidRPr="00274678" w:rsidRDefault="001A3706" w:rsidP="001A3706">
      <w:pPr>
        <w:tabs>
          <w:tab w:val="left" w:pos="525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>В целях изучения норм расходования сырья при изготовлении продукции на заводе проведена 20%-ная механическая выборка изделий из партии, в результате которой получено следующее распределение изделий по массе: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053"/>
        <w:gridCol w:w="2995"/>
      </w:tblGrid>
      <w:tr w:rsidR="001A3706" w:rsidRPr="00274678" w:rsidTr="0042253C">
        <w:trPr>
          <w:trHeight w:val="240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Масса изделия, </w:t>
            </w:r>
            <w:proofErr w:type="gramStart"/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proofErr w:type="gramEnd"/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изделий, шт.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706" w:rsidRPr="00274678" w:rsidTr="0042253C">
        <w:trPr>
          <w:trHeight w:val="202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80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A3706" w:rsidRPr="00274678" w:rsidTr="0042253C">
        <w:trPr>
          <w:trHeight w:val="211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80-82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1A3706" w:rsidRPr="00274678" w:rsidTr="0042253C">
        <w:trPr>
          <w:trHeight w:val="211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82-84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1A3706" w:rsidRPr="00274678" w:rsidTr="0042253C">
        <w:trPr>
          <w:trHeight w:val="192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84-86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1A3706" w:rsidRPr="00274678" w:rsidTr="0042253C">
        <w:trPr>
          <w:trHeight w:val="211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86-88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A3706" w:rsidRPr="00274678" w:rsidTr="0042253C">
        <w:trPr>
          <w:trHeight w:val="240"/>
        </w:trPr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Итого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706" w:rsidRPr="00274678" w:rsidRDefault="001A3706" w:rsidP="0042253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4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274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A3706" w:rsidRPr="00274678" w:rsidRDefault="001A3706" w:rsidP="001A3706">
      <w:pPr>
        <w:shd w:val="clear" w:color="auto" w:fill="FFFFFF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color w:val="000000"/>
          <w:sz w:val="28"/>
          <w:szCs w:val="28"/>
        </w:rPr>
        <w:t>На основании данных выборочного обследования определите:</w:t>
      </w:r>
    </w:p>
    <w:p w:rsidR="001A3706" w:rsidRPr="00274678" w:rsidRDefault="001A3706" w:rsidP="001A3706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color w:val="000000"/>
          <w:sz w:val="28"/>
          <w:szCs w:val="28"/>
        </w:rPr>
        <w:t>1)  среднюю массу готовых изделий;</w:t>
      </w:r>
    </w:p>
    <w:p w:rsidR="001A3706" w:rsidRPr="00274678" w:rsidRDefault="001A3706" w:rsidP="001A370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74678">
        <w:rPr>
          <w:rFonts w:ascii="Times New Roman" w:hAnsi="Times New Roman" w:cs="Times New Roman"/>
          <w:color w:val="000000"/>
          <w:sz w:val="28"/>
          <w:szCs w:val="28"/>
        </w:rPr>
        <w:t xml:space="preserve">2) среднее </w:t>
      </w:r>
      <w:proofErr w:type="spellStart"/>
      <w:r w:rsidRPr="00274678">
        <w:rPr>
          <w:rFonts w:ascii="Times New Roman" w:hAnsi="Times New Roman" w:cs="Times New Roman"/>
          <w:color w:val="000000"/>
          <w:sz w:val="28"/>
          <w:szCs w:val="28"/>
        </w:rPr>
        <w:t>квадратическое</w:t>
      </w:r>
      <w:proofErr w:type="spellEnd"/>
      <w:r w:rsidRPr="00274678">
        <w:rPr>
          <w:rFonts w:ascii="Times New Roman" w:hAnsi="Times New Roman" w:cs="Times New Roman"/>
          <w:color w:val="000000"/>
          <w:sz w:val="28"/>
          <w:szCs w:val="28"/>
        </w:rPr>
        <w:t xml:space="preserve"> отклонение и коэффициент вариации веса готовых изделий;</w:t>
      </w:r>
    </w:p>
    <w:p w:rsidR="001A3706" w:rsidRPr="00274678" w:rsidRDefault="001A3706" w:rsidP="001A3706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color w:val="000000"/>
          <w:sz w:val="28"/>
          <w:szCs w:val="28"/>
        </w:rPr>
        <w:t>3) с вероятностью 0,997 возможные пределы, в которых ожида</w:t>
      </w:r>
      <w:r w:rsidRPr="00274678">
        <w:rPr>
          <w:rFonts w:ascii="Times New Roman" w:hAnsi="Times New Roman" w:cs="Times New Roman"/>
          <w:color w:val="000000"/>
          <w:sz w:val="28"/>
          <w:szCs w:val="28"/>
        </w:rPr>
        <w:softHyphen/>
        <w:t>ется средняя масса изделия в партии;</w:t>
      </w:r>
    </w:p>
    <w:p w:rsidR="001A3706" w:rsidRPr="00274678" w:rsidRDefault="001A3706" w:rsidP="001A3706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color w:val="000000"/>
          <w:sz w:val="28"/>
          <w:szCs w:val="28"/>
        </w:rPr>
        <w:t>4) с вероятностью 0,954 возможные пределы удельного веса стандартной продукции в партии при условии, что к ней относится продукция с массой от 80 до 86 г.</w:t>
      </w:r>
    </w:p>
    <w:p w:rsidR="001A3706" w:rsidRPr="00274678" w:rsidRDefault="001A3706" w:rsidP="001A370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74678">
        <w:rPr>
          <w:rFonts w:ascii="Times New Roman" w:hAnsi="Times New Roman" w:cs="Times New Roman"/>
          <w:color w:val="000000"/>
          <w:sz w:val="28"/>
          <w:szCs w:val="28"/>
        </w:rPr>
        <w:t>Сделайте выводы.</w:t>
      </w:r>
    </w:p>
    <w:p w:rsidR="001A3706" w:rsidRPr="00274678" w:rsidRDefault="001A3706" w:rsidP="001A370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A3706" w:rsidRPr="00274678" w:rsidRDefault="001A3706" w:rsidP="001A37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4678">
        <w:rPr>
          <w:rFonts w:ascii="Times New Roman" w:hAnsi="Times New Roman" w:cs="Times New Roman"/>
          <w:b/>
          <w:color w:val="000000"/>
          <w:sz w:val="28"/>
          <w:szCs w:val="28"/>
        </w:rPr>
        <w:t>Решение.</w:t>
      </w:r>
    </w:p>
    <w:p w:rsidR="001A3706" w:rsidRPr="00274678" w:rsidRDefault="001A3706" w:rsidP="001A37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706" w:rsidRPr="00274678" w:rsidRDefault="001A3706" w:rsidP="001A3706">
      <w:pPr>
        <w:numPr>
          <w:ilvl w:val="0"/>
          <w:numId w:val="1"/>
        </w:numPr>
        <w:tabs>
          <w:tab w:val="clear" w:pos="720"/>
          <w:tab w:val="num" w:pos="0"/>
        </w:tabs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>Средняя масса изделия определяется по формуле средней арифметической взвешенной:</w:t>
      </w:r>
    </w:p>
    <w:p w:rsidR="001A3706" w:rsidRPr="00274678" w:rsidRDefault="001A3706" w:rsidP="001A370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3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8.25pt" o:ole="">
            <v:imagedata r:id="rId5" o:title=""/>
          </v:shape>
          <o:OLEObject Type="Embed" ProgID="Equation.3" ShapeID="_x0000_i1025" DrawAspect="Content" ObjectID="_1572639316" r:id="rId6"/>
        </w:object>
      </w:r>
      <w:r w:rsidRPr="00274678">
        <w:rPr>
          <w:rFonts w:ascii="Times New Roman" w:hAnsi="Times New Roman" w:cs="Times New Roman"/>
          <w:sz w:val="28"/>
          <w:szCs w:val="28"/>
        </w:rPr>
        <w:t xml:space="preserve">= </w:t>
      </w:r>
      <w:r w:rsidRPr="00274678">
        <w:rPr>
          <w:rFonts w:ascii="Times New Roman" w:hAnsi="Times New Roman" w:cs="Times New Roman"/>
          <w:position w:val="-24"/>
          <w:sz w:val="28"/>
          <w:szCs w:val="28"/>
        </w:rPr>
        <w:object w:dxaOrig="3940" w:dyaOrig="620">
          <v:shape id="_x0000_i1026" type="#_x0000_t75" style="width:196.5pt;height:30.75pt" o:ole="">
            <v:imagedata r:id="rId7" o:title=""/>
          </v:shape>
          <o:OLEObject Type="Embed" ProgID="Equation.3" ShapeID="_x0000_i1026" DrawAspect="Content" ObjectID="_1572639317" r:id="rId8"/>
        </w:object>
      </w:r>
      <w:r w:rsidRPr="00274678">
        <w:rPr>
          <w:rFonts w:ascii="Times New Roman" w:hAnsi="Times New Roman" w:cs="Times New Roman"/>
          <w:sz w:val="28"/>
          <w:szCs w:val="28"/>
        </w:rPr>
        <w:t>=</w:t>
      </w:r>
      <w:r w:rsidRPr="00274678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27" type="#_x0000_t75" style="width:33.75pt;height:30.75pt" o:ole="">
            <v:imagedata r:id="rId9" o:title=""/>
          </v:shape>
          <o:OLEObject Type="Embed" ProgID="Equation.3" ShapeID="_x0000_i1027" DrawAspect="Content" ObjectID="_1572639318" r:id="rId10"/>
        </w:object>
      </w:r>
      <w:r w:rsidRPr="00274678">
        <w:rPr>
          <w:rFonts w:ascii="Times New Roman" w:hAnsi="Times New Roman" w:cs="Times New Roman"/>
          <w:sz w:val="28"/>
          <w:szCs w:val="28"/>
        </w:rPr>
        <w:t>=83г.;</w:t>
      </w:r>
    </w:p>
    <w:p w:rsidR="001A3706" w:rsidRPr="00274678" w:rsidRDefault="001A3706" w:rsidP="001A370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678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27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274678">
        <w:rPr>
          <w:rFonts w:ascii="Times New Roman" w:hAnsi="Times New Roman" w:cs="Times New Roman"/>
          <w:sz w:val="28"/>
          <w:szCs w:val="28"/>
        </w:rPr>
        <w:t xml:space="preserve"> – значения признака;</w:t>
      </w:r>
    </w:p>
    <w:p w:rsidR="001A3706" w:rsidRPr="00274678" w:rsidRDefault="001A3706" w:rsidP="001A370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46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274678">
        <w:rPr>
          <w:rFonts w:ascii="Times New Roman" w:hAnsi="Times New Roman" w:cs="Times New Roman"/>
          <w:sz w:val="28"/>
          <w:szCs w:val="28"/>
        </w:rPr>
        <w:t xml:space="preserve"> – частоты каждого из вариантов признака.</w:t>
      </w:r>
    </w:p>
    <w:p w:rsidR="001A3706" w:rsidRPr="00274678" w:rsidRDefault="001A3706" w:rsidP="001A370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>Среднеквадратическое отклонение рассчитывается по формуле:</w:t>
      </w:r>
    </w:p>
    <w:p w:rsidR="001A3706" w:rsidRPr="00274678" w:rsidRDefault="001A3706" w:rsidP="001A370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34"/>
          <w:sz w:val="28"/>
          <w:szCs w:val="28"/>
        </w:rPr>
        <w:object w:dxaOrig="2060" w:dyaOrig="859">
          <v:shape id="_x0000_i1028" type="#_x0000_t75" style="width:102.75pt;height:42.75pt" o:ole="">
            <v:imagedata r:id="rId11" o:title=""/>
          </v:shape>
          <o:OLEObject Type="Embed" ProgID="Equation.3" ShapeID="_x0000_i1028" DrawAspect="Content" ObjectID="_1572639319" r:id="rId12"/>
        </w:object>
      </w:r>
      <w:r w:rsidRPr="00274678">
        <w:rPr>
          <w:rFonts w:ascii="Times New Roman" w:hAnsi="Times New Roman" w:cs="Times New Roman"/>
          <w:sz w:val="28"/>
          <w:szCs w:val="28"/>
        </w:rPr>
        <w:t>,</w:t>
      </w:r>
    </w:p>
    <w:p w:rsidR="001A3706" w:rsidRPr="00274678" w:rsidRDefault="001A3706" w:rsidP="001A3706">
      <w:pPr>
        <w:spacing w:after="0"/>
        <w:ind w:left="-18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66"/>
          <w:sz w:val="28"/>
          <w:szCs w:val="28"/>
        </w:rPr>
        <w:object w:dxaOrig="8400" w:dyaOrig="1440">
          <v:shape id="_x0000_i1029" type="#_x0000_t75" style="width:420pt;height:1in" o:ole="">
            <v:imagedata r:id="rId13" o:title=""/>
          </v:shape>
          <o:OLEObject Type="Embed" ProgID="Equation.3" ShapeID="_x0000_i1029" DrawAspect="Content" ObjectID="_1572639320" r:id="rId14"/>
        </w:object>
      </w:r>
      <w:r w:rsidRPr="00274678">
        <w:rPr>
          <w:rFonts w:ascii="Times New Roman" w:hAnsi="Times New Roman" w:cs="Times New Roman"/>
          <w:sz w:val="28"/>
          <w:szCs w:val="28"/>
        </w:rPr>
        <w:t>Коэффициент вариации рассчитывается, как:</w:t>
      </w:r>
    </w:p>
    <w:p w:rsidR="001A3706" w:rsidRPr="00274678" w:rsidRDefault="001A3706" w:rsidP="001A370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26"/>
          <w:sz w:val="28"/>
          <w:szCs w:val="28"/>
        </w:rPr>
        <w:object w:dxaOrig="1240" w:dyaOrig="639">
          <v:shape id="_x0000_i1030" type="#_x0000_t75" style="width:62.25pt;height:32.25pt" o:ole="">
            <v:imagedata r:id="rId15" o:title=""/>
          </v:shape>
          <o:OLEObject Type="Embed" ProgID="Equation.3" ShapeID="_x0000_i1030" DrawAspect="Content" ObjectID="_1572639321" r:id="rId16"/>
        </w:object>
      </w:r>
    </w:p>
    <w:p w:rsidR="001A3706" w:rsidRPr="00274678" w:rsidRDefault="001A3706" w:rsidP="001A370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24"/>
          <w:sz w:val="28"/>
          <w:szCs w:val="28"/>
        </w:rPr>
        <w:object w:dxaOrig="2040" w:dyaOrig="620">
          <v:shape id="_x0000_i1031" type="#_x0000_t75" style="width:102pt;height:30.75pt" o:ole="">
            <v:imagedata r:id="rId17" o:title=""/>
          </v:shape>
          <o:OLEObject Type="Embed" ProgID="Equation.3" ShapeID="_x0000_i1031" DrawAspect="Content" ObjectID="_1572639322" r:id="rId18"/>
        </w:object>
      </w:r>
    </w:p>
    <w:p w:rsidR="001A3706" w:rsidRPr="00274678" w:rsidRDefault="001A3706" w:rsidP="001A370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 xml:space="preserve">Пределы, в которых </w:t>
      </w:r>
      <w:proofErr w:type="gramStart"/>
      <w:r w:rsidRPr="00274678">
        <w:rPr>
          <w:rFonts w:ascii="Times New Roman" w:hAnsi="Times New Roman" w:cs="Times New Roman"/>
          <w:sz w:val="28"/>
          <w:szCs w:val="28"/>
        </w:rPr>
        <w:t>ожидается средняя масса изделия в партии готовой продукции рассчитывается</w:t>
      </w:r>
      <w:proofErr w:type="gramEnd"/>
      <w:r w:rsidRPr="00274678">
        <w:rPr>
          <w:rFonts w:ascii="Times New Roman" w:hAnsi="Times New Roman" w:cs="Times New Roman"/>
          <w:sz w:val="28"/>
          <w:szCs w:val="28"/>
        </w:rPr>
        <w:t>, как:</w:t>
      </w:r>
    </w:p>
    <w:p w:rsidR="001A3706" w:rsidRPr="00274678" w:rsidRDefault="001A3706" w:rsidP="001A370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14"/>
          <w:sz w:val="28"/>
          <w:szCs w:val="28"/>
        </w:rPr>
        <w:object w:dxaOrig="1920" w:dyaOrig="420">
          <v:shape id="_x0000_i1032" type="#_x0000_t75" style="width:96pt;height:21pt" o:ole="">
            <v:imagedata r:id="rId19" o:title=""/>
          </v:shape>
          <o:OLEObject Type="Embed" ProgID="Equation.3" ShapeID="_x0000_i1032" DrawAspect="Content" ObjectID="_1572639323" r:id="rId20"/>
        </w:object>
      </w:r>
      <w:r w:rsidRPr="00274678">
        <w:rPr>
          <w:rFonts w:ascii="Times New Roman" w:hAnsi="Times New Roman" w:cs="Times New Roman"/>
          <w:sz w:val="28"/>
          <w:szCs w:val="28"/>
        </w:rPr>
        <w:t>,</w:t>
      </w:r>
    </w:p>
    <w:p w:rsidR="001A3706" w:rsidRPr="00274678" w:rsidRDefault="001A3706" w:rsidP="001A370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 xml:space="preserve">где </w:t>
      </w:r>
      <w:r w:rsidRPr="00274678">
        <w:rPr>
          <w:rFonts w:ascii="Times New Roman" w:hAnsi="Times New Roman" w:cs="Times New Roman"/>
          <w:position w:val="-14"/>
          <w:sz w:val="28"/>
          <w:szCs w:val="28"/>
        </w:rPr>
        <w:object w:dxaOrig="320" w:dyaOrig="380">
          <v:shape id="_x0000_i1033" type="#_x0000_t75" style="width:15.75pt;height:18.75pt" o:ole="">
            <v:imagedata r:id="rId21" o:title=""/>
          </v:shape>
          <o:OLEObject Type="Embed" ProgID="Equation.3" ShapeID="_x0000_i1033" DrawAspect="Content" ObjectID="_1572639324" r:id="rId22"/>
        </w:object>
      </w:r>
      <w:r w:rsidRPr="00274678">
        <w:rPr>
          <w:rFonts w:ascii="Times New Roman" w:hAnsi="Times New Roman" w:cs="Times New Roman"/>
          <w:sz w:val="28"/>
          <w:szCs w:val="28"/>
        </w:rPr>
        <w:t xml:space="preserve"> - предельная ошибка выборки. Так как выборка бесповторная ошибка  рассчитывается по формуле (т.к. </w:t>
      </w:r>
      <w:r w:rsidRPr="002746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4678">
        <w:rPr>
          <w:rFonts w:ascii="Times New Roman" w:hAnsi="Times New Roman" w:cs="Times New Roman"/>
          <w:sz w:val="28"/>
          <w:szCs w:val="28"/>
        </w:rPr>
        <w:t xml:space="preserve"> = 0,997, то </w:t>
      </w:r>
      <w:r w:rsidRPr="002746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678">
        <w:rPr>
          <w:rFonts w:ascii="Times New Roman" w:hAnsi="Times New Roman" w:cs="Times New Roman"/>
          <w:sz w:val="28"/>
          <w:szCs w:val="28"/>
        </w:rPr>
        <w:t xml:space="preserve"> = 3):</w:t>
      </w:r>
    </w:p>
    <w:p w:rsidR="001A3706" w:rsidRPr="00274678" w:rsidRDefault="001A3706" w:rsidP="001A370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26"/>
          <w:sz w:val="28"/>
          <w:szCs w:val="28"/>
        </w:rPr>
        <w:object w:dxaOrig="6399" w:dyaOrig="720">
          <v:shape id="_x0000_i1034" type="#_x0000_t75" style="width:320.25pt;height:36pt" o:ole="">
            <v:imagedata r:id="rId23" o:title=""/>
          </v:shape>
          <o:OLEObject Type="Embed" ProgID="Equation.3" ShapeID="_x0000_i1034" DrawAspect="Content" ObjectID="_1572639325" r:id="rId24"/>
        </w:object>
      </w:r>
    </w:p>
    <w:p w:rsidR="001A3706" w:rsidRPr="00274678" w:rsidRDefault="001A3706" w:rsidP="001A3706">
      <w:pPr>
        <w:spacing w:after="0"/>
        <w:ind w:left="-180"/>
        <w:jc w:val="center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10"/>
          <w:sz w:val="28"/>
          <w:szCs w:val="28"/>
        </w:rPr>
        <w:object w:dxaOrig="2400" w:dyaOrig="380">
          <v:shape id="_x0000_i1035" type="#_x0000_t75" style="width:120pt;height:18.75pt" o:ole="">
            <v:imagedata r:id="rId25" o:title=""/>
          </v:shape>
          <o:OLEObject Type="Embed" ProgID="Equation.3" ShapeID="_x0000_i1035" DrawAspect="Content" ObjectID="_1572639326" r:id="rId26"/>
        </w:object>
      </w:r>
    </w:p>
    <w:p w:rsidR="001A3706" w:rsidRPr="00274678" w:rsidRDefault="001A3706" w:rsidP="001A37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10"/>
          <w:sz w:val="28"/>
          <w:szCs w:val="28"/>
        </w:rPr>
        <w:object w:dxaOrig="1740" w:dyaOrig="380">
          <v:shape id="_x0000_i1036" type="#_x0000_t75" style="width:87pt;height:18.75pt" o:ole="">
            <v:imagedata r:id="rId27" o:title=""/>
          </v:shape>
          <o:OLEObject Type="Embed" ProgID="Equation.3" ShapeID="_x0000_i1036" DrawAspect="Content" ObjectID="_1572639327" r:id="rId28"/>
        </w:object>
      </w:r>
    </w:p>
    <w:p w:rsidR="001A3706" w:rsidRPr="00274678" w:rsidRDefault="001A3706" w:rsidP="001A3706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>Пределы удельного веса стандартной продукции в партии определяются, как:</w:t>
      </w:r>
    </w:p>
    <w:p w:rsidR="001A3706" w:rsidRPr="00274678" w:rsidRDefault="001A3706" w:rsidP="001A370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12"/>
          <w:sz w:val="28"/>
          <w:szCs w:val="28"/>
        </w:rPr>
        <w:object w:dxaOrig="2079" w:dyaOrig="360">
          <v:shape id="_x0000_i1037" type="#_x0000_t75" style="width:104.25pt;height:18pt" o:ole="">
            <v:imagedata r:id="rId29" o:title=""/>
          </v:shape>
          <o:OLEObject Type="Embed" ProgID="Equation.3" ShapeID="_x0000_i1037" DrawAspect="Content" ObjectID="_1572639328" r:id="rId30"/>
        </w:object>
      </w:r>
      <w:r w:rsidRPr="0027467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A3706" w:rsidRPr="00274678" w:rsidRDefault="001A3706" w:rsidP="001A370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 xml:space="preserve">где </w:t>
      </w:r>
      <w:r w:rsidRPr="0027467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74678">
        <w:rPr>
          <w:rFonts w:ascii="Times New Roman" w:hAnsi="Times New Roman" w:cs="Times New Roman"/>
          <w:sz w:val="28"/>
          <w:szCs w:val="28"/>
        </w:rPr>
        <w:t xml:space="preserve"> = (34+97+36)/200 = 0,835</w:t>
      </w:r>
    </w:p>
    <w:p w:rsidR="001A3706" w:rsidRPr="00274678" w:rsidRDefault="001A3706" w:rsidP="001A370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 xml:space="preserve">Предельная ошибка доли </w:t>
      </w:r>
      <w:proofErr w:type="gramStart"/>
      <w:r w:rsidRPr="00274678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274678">
        <w:rPr>
          <w:rFonts w:ascii="Times New Roman" w:hAnsi="Times New Roman" w:cs="Times New Roman"/>
          <w:sz w:val="28"/>
          <w:szCs w:val="28"/>
        </w:rPr>
        <w:t xml:space="preserve">т.к. </w:t>
      </w:r>
      <w:r w:rsidRPr="002746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4678">
        <w:rPr>
          <w:rFonts w:ascii="Times New Roman" w:hAnsi="Times New Roman" w:cs="Times New Roman"/>
          <w:sz w:val="28"/>
          <w:szCs w:val="28"/>
        </w:rPr>
        <w:t xml:space="preserve"> = 0,954, то </w:t>
      </w:r>
      <w:r w:rsidRPr="002746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678">
        <w:rPr>
          <w:rFonts w:ascii="Times New Roman" w:hAnsi="Times New Roman" w:cs="Times New Roman"/>
          <w:sz w:val="28"/>
          <w:szCs w:val="28"/>
        </w:rPr>
        <w:t xml:space="preserve"> = 2):</w:t>
      </w:r>
    </w:p>
    <w:p w:rsidR="001A3706" w:rsidRPr="00274678" w:rsidRDefault="001A3706" w:rsidP="001A370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26"/>
          <w:sz w:val="28"/>
          <w:szCs w:val="28"/>
        </w:rPr>
        <w:object w:dxaOrig="6200" w:dyaOrig="700">
          <v:shape id="_x0000_i1038" type="#_x0000_t75" style="width:309.75pt;height:35.25pt" o:ole="">
            <v:imagedata r:id="rId31" o:title=""/>
          </v:shape>
          <o:OLEObject Type="Embed" ProgID="Equation.3" ShapeID="_x0000_i1038" DrawAspect="Content" ObjectID="_1572639329" r:id="rId32"/>
        </w:object>
      </w:r>
    </w:p>
    <w:p w:rsidR="001A3706" w:rsidRPr="00274678" w:rsidRDefault="001A3706" w:rsidP="001A370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10"/>
          <w:sz w:val="28"/>
          <w:szCs w:val="28"/>
        </w:rPr>
        <w:object w:dxaOrig="3300" w:dyaOrig="320">
          <v:shape id="_x0000_i1039" type="#_x0000_t75" style="width:165.75pt;height:15.75pt" o:ole="">
            <v:imagedata r:id="rId33" o:title=""/>
          </v:shape>
          <o:OLEObject Type="Embed" ProgID="Equation.3" ShapeID="_x0000_i1039" DrawAspect="Content" ObjectID="_1572639330" r:id="rId34"/>
        </w:object>
      </w:r>
    </w:p>
    <w:p w:rsidR="001A3706" w:rsidRPr="00274678" w:rsidRDefault="001A3706" w:rsidP="001A370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position w:val="-10"/>
          <w:sz w:val="28"/>
          <w:szCs w:val="28"/>
        </w:rPr>
        <w:object w:dxaOrig="1780" w:dyaOrig="320">
          <v:shape id="_x0000_i1040" type="#_x0000_t75" style="width:89.25pt;height:15.75pt" o:ole="">
            <v:imagedata r:id="rId35" o:title=""/>
          </v:shape>
          <o:OLEObject Type="Embed" ProgID="Equation.3" ShapeID="_x0000_i1040" DrawAspect="Content" ObjectID="_1572639331" r:id="rId36"/>
        </w:object>
      </w:r>
    </w:p>
    <w:p w:rsidR="001A3706" w:rsidRPr="00274678" w:rsidRDefault="001A3706" w:rsidP="001A3706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b/>
          <w:sz w:val="28"/>
          <w:szCs w:val="28"/>
        </w:rPr>
        <w:t>Вывод:</w:t>
      </w:r>
      <w:r w:rsidRPr="00274678">
        <w:rPr>
          <w:rFonts w:ascii="Times New Roman" w:hAnsi="Times New Roman" w:cs="Times New Roman"/>
          <w:sz w:val="28"/>
          <w:szCs w:val="28"/>
        </w:rPr>
        <w:t xml:space="preserve"> 1) Средняя масса готового изделия составляет 83г.</w:t>
      </w:r>
    </w:p>
    <w:p w:rsidR="001A3706" w:rsidRPr="00274678" w:rsidRDefault="001A3706" w:rsidP="001A3706">
      <w:pPr>
        <w:tabs>
          <w:tab w:val="left" w:pos="14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ab/>
        <w:t>2) Среднеквадратическое отклонение равно 2 г.,  а коэффициент вариации очень низкий и не превышает 33%. Это значит, что выборка является статистически однородной.</w:t>
      </w:r>
    </w:p>
    <w:p w:rsidR="001A3706" w:rsidRPr="00274678" w:rsidRDefault="001A3706" w:rsidP="001A3706">
      <w:pPr>
        <w:tabs>
          <w:tab w:val="left" w:pos="14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678"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</w:rPr>
        <w:t>С вероятностью 0,997 можно утверждать, что с</w:t>
      </w:r>
      <w:r w:rsidRPr="00274678">
        <w:rPr>
          <w:rFonts w:ascii="Times New Roman" w:hAnsi="Times New Roman" w:cs="Times New Roman"/>
          <w:sz w:val="28"/>
          <w:szCs w:val="28"/>
        </w:rPr>
        <w:t xml:space="preserve">редняя масса изделия в партии готовой продукции </w:t>
      </w:r>
      <w:proofErr w:type="gramStart"/>
      <w:r w:rsidRPr="00274678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274678">
        <w:rPr>
          <w:rFonts w:ascii="Times New Roman" w:hAnsi="Times New Roman" w:cs="Times New Roman"/>
          <w:sz w:val="28"/>
          <w:szCs w:val="28"/>
        </w:rPr>
        <w:t xml:space="preserve"> в пределах от 82,62 г. до 83,38 г.</w:t>
      </w:r>
    </w:p>
    <w:p w:rsidR="001A3706" w:rsidRDefault="001A3706" w:rsidP="0046014A">
      <w:pPr>
        <w:tabs>
          <w:tab w:val="left" w:pos="1485"/>
        </w:tabs>
        <w:spacing w:after="0"/>
        <w:jc w:val="both"/>
      </w:pPr>
      <w:r w:rsidRPr="00274678">
        <w:rPr>
          <w:rFonts w:ascii="Times New Roman" w:hAnsi="Times New Roman" w:cs="Times New Roman"/>
          <w:sz w:val="28"/>
          <w:szCs w:val="28"/>
        </w:rPr>
        <w:tab/>
        <w:t xml:space="preserve">4) </w:t>
      </w:r>
      <w:r>
        <w:rPr>
          <w:rFonts w:ascii="Times New Roman" w:hAnsi="Times New Roman" w:cs="Times New Roman"/>
          <w:sz w:val="28"/>
          <w:szCs w:val="28"/>
        </w:rPr>
        <w:t>С вероятностью 0,954 можно утверждать, что у</w:t>
      </w:r>
      <w:r w:rsidRPr="00274678">
        <w:rPr>
          <w:rFonts w:ascii="Times New Roman" w:hAnsi="Times New Roman" w:cs="Times New Roman"/>
          <w:sz w:val="28"/>
          <w:szCs w:val="28"/>
        </w:rPr>
        <w:t>дельный вес стандартной продукции в партии колеблется в пределах от 78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467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% до </w:t>
      </w:r>
      <w:r w:rsidRPr="00274678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46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274678">
        <w:rPr>
          <w:rFonts w:ascii="Times New Roman" w:hAnsi="Times New Roman" w:cs="Times New Roman"/>
          <w:sz w:val="28"/>
          <w:szCs w:val="28"/>
        </w:rPr>
        <w:t>.</w:t>
      </w:r>
    </w:p>
    <w:sectPr w:rsidR="001A3706" w:rsidSect="0092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21BB2"/>
    <w:multiLevelType w:val="hybridMultilevel"/>
    <w:tmpl w:val="DCD0CF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706"/>
    <w:rsid w:val="001A3706"/>
    <w:rsid w:val="0046014A"/>
    <w:rsid w:val="0092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1967</Characters>
  <Application>Microsoft Office Word</Application>
  <DocSecurity>0</DocSecurity>
  <Lines>16</Lines>
  <Paragraphs>4</Paragraphs>
  <ScaleCrop>false</ScaleCrop>
  <Company>Ural SoftPERM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Светочка</dc:creator>
  <cp:lastModifiedBy>Светочка</cp:lastModifiedBy>
  <cp:revision>2</cp:revision>
  <dcterms:created xsi:type="dcterms:W3CDTF">2017-11-19T20:20:00Z</dcterms:created>
  <dcterms:modified xsi:type="dcterms:W3CDTF">2017-11-19T20:23:00Z</dcterms:modified>
</cp:coreProperties>
</file>