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How to Achieve a 6-Pack Safely</w:t>
      </w:r>
    </w:p>
    <w:p>
      <w:pPr>
        <w:spacing w:after="300"/>
      </w:pPr>
      <w:r>
        <w:rPr>
          <w:i/>
          <w:iCs/>
          <w:color w:val="555555"/>
          <w:sz w:val="24"/>
          <w:szCs w:val="24"/>
        </w:rPr>
        <w:t xml:space="preserve">Building a strong, defined core without crash dieting or wrecking your metabolism</w:t>
      </w:r>
    </w:p>
    <w:p>
      <w:pPr>
        <w:spacing w:after="200"/>
      </w:pPr>
      <w:r>
        <w:rPr>
          <w:sz w:val="22"/>
          <w:szCs w:val="22"/>
        </w:rPr>
        <w:t xml:space="preserve">Search 'how to get a six-pack' and you'll find a thousand shortcuts — extreme calorie cuts, hours of ab exercises, detox teas, and workout gimmicks promising results in two weeks. Almost none of it works long-term, and a lot of it can genuinely hurt you: crashed metabolism, muscle loss, and a body that rebounds harder than where it started.</w:t>
      </w:r>
    </w:p>
    <w:p>
      <w:pPr>
        <w:spacing w:after="200"/>
      </w:pPr>
      <w:r>
        <w:rPr>
          <w:sz w:val="22"/>
          <w:szCs w:val="22"/>
        </w:rPr>
        <w:t xml:space="preserve">A visible, strong core is absolutely achievable — but it comes from a combination of fat loss, core strength, and consistency, not punishment. Here's what actually works, and how to do it in a way your body can sustain.</w:t>
      </w:r>
    </w:p>
    <w:p>
      <w:pPr>
        <w:pStyle w:val="Heading1"/>
        <w:spacing w:after="150" w:before="300"/>
      </w:pPr>
      <w:r>
        <w:t xml:space="preserve">Abs Are Made in the Kitchen — But Not the Way You Think</w:t>
      </w:r>
    </w:p>
    <w:p>
      <w:pPr>
        <w:spacing w:after="180"/>
      </w:pPr>
      <w:r>
        <w:rPr>
          <w:sz w:val="22"/>
          <w:szCs w:val="22"/>
        </w:rPr>
        <w:t xml:space="preserve">The saying 'abs are made in the kitchen' is true, but it's often misapplied to mean starving yourself. In reality, visible abs require your body fat percentage to drop enough for the muscle underneath to show — and that only happens sustainably through a moderate calorie deficit paired with adequate protein, not a crash diet that leaves you drained and eventually bingeing.</w:t>
      </w:r>
    </w:p>
    <w:p>
      <w:pPr>
        <w:spacing w:after="180"/>
      </w:pPr>
      <w:r>
        <w:rPr>
          <w:sz w:val="22"/>
          <w:szCs w:val="22"/>
        </w:rPr>
        <w:t xml:space="preserve">A crash diet might drop the scale number quickly, but it also drops your energy, your strength in the gym, and often your muscle mass — the exact tissue that gives your midsection definition in the first place.</w:t>
      </w:r>
    </w:p>
    <w:p>
      <w:pPr>
        <w:pStyle w:val="Heading1"/>
        <w:spacing w:after="150" w:before="300"/>
      </w:pPr>
      <w:r>
        <w:t xml:space="preserve">Training Your Core the Right Way</w:t>
      </w:r>
    </w:p>
    <w:p>
      <w:pPr>
        <w:spacing w:after="180"/>
      </w:pPr>
      <w:r>
        <w:rPr>
          <w:sz w:val="22"/>
          <w:szCs w:val="22"/>
        </w:rPr>
        <w:t xml:space="preserve">Endless crunches won't get you there on their own. Your core is a stabilizing muscle group that responds best to a mix of direct core work and compound lifts that engage it indirectly.</w:t>
      </w:r>
    </w:p>
    <w:p>
      <w:pPr>
        <w:pStyle w:val="ListParagraph"/>
        <w:numPr>
          <w:ilvl w:val="0"/>
          <w:numId w:val="1"/>
        </w:numPr>
        <w:spacing w:after="100"/>
      </w:pPr>
      <w:r>
        <w:rPr>
          <w:sz w:val="22"/>
          <w:szCs w:val="22"/>
        </w:rPr>
        <w:t xml:space="preserve">Direct core work: planks, hanging leg raises, cable woodchoppers, weighted crunches</w:t>
      </w:r>
    </w:p>
    <w:p>
      <w:pPr>
        <w:pStyle w:val="ListParagraph"/>
        <w:numPr>
          <w:ilvl w:val="0"/>
          <w:numId w:val="1"/>
        </w:numPr>
        <w:spacing w:after="100"/>
      </w:pPr>
      <w:r>
        <w:rPr>
          <w:sz w:val="22"/>
          <w:szCs w:val="22"/>
        </w:rPr>
        <w:t xml:space="preserve">Compound lifts that build core strength as a byproduct: squats, deadlifts, overhead presses</w:t>
      </w:r>
    </w:p>
    <w:p>
      <w:pPr>
        <w:pStyle w:val="ListParagraph"/>
        <w:numPr>
          <w:ilvl w:val="0"/>
          <w:numId w:val="1"/>
        </w:numPr>
        <w:spacing w:after="100"/>
      </w:pPr>
      <w:r>
        <w:rPr>
          <w:sz w:val="22"/>
          <w:szCs w:val="22"/>
        </w:rPr>
        <w:t xml:space="preserve">Rotational and anti-rotational movements for a complete, functional core</w:t>
      </w:r>
    </w:p>
    <w:p>
      <w:pPr>
        <w:pStyle w:val="ListParagraph"/>
        <w:numPr>
          <w:ilvl w:val="0"/>
          <w:numId w:val="1"/>
        </w:numPr>
        <w:spacing w:after="100"/>
      </w:pPr>
      <w:r>
        <w:rPr>
          <w:sz w:val="22"/>
          <w:szCs w:val="22"/>
        </w:rPr>
        <w:t xml:space="preserve">Progressive difficulty — your core needs new challenges just like any other muscle</w:t>
      </w:r>
    </w:p>
    <w:p>
      <w:pPr>
        <w:pStyle w:val="Heading1"/>
        <w:spacing w:after="150" w:before="300"/>
      </w:pPr>
      <w:r>
        <w:t xml:space="preserve">The Role of Sustainable Fat Loss</w:t>
      </w:r>
    </w:p>
    <w:p>
      <w:pPr>
        <w:spacing w:after="180"/>
      </w:pPr>
      <w:r>
        <w:rPr>
          <w:sz w:val="22"/>
          <w:szCs w:val="22"/>
        </w:rPr>
        <w:t xml:space="preserve">Most people carry visible abdominal fat as one of the last areas to lean out, which is why so many crash-diet attempts fail — they try to spot-reduce the stomach and give up when it doesn't happen fast enough. A steady, moderate deficit combined with consistent strength training reduces fat more evenly across the body over weeks and months, and the core reveals itself as a natural byproduct of that process, not a separate hack.</w:t>
      </w:r>
    </w:p>
    <w:p>
      <w:pPr>
        <w:spacing w:after="180"/>
      </w:pPr>
      <w:r>
        <w:rPr>
          <w:sz w:val="22"/>
          <w:szCs w:val="22"/>
        </w:rPr>
        <w:t xml:space="preserve">This is also why timelines matter. Real, lasting definition typically takes a minimum of 8–12 weeks of consistent effort — sometimes longer, depending on your starting point. Anyone promising visible abs in two weeks is selling you something that won't last.</w:t>
      </w:r>
    </w:p>
    <w:p>
      <w:pPr>
        <w:pBdr>
          <w:top w:val="single" w:color="999999" w:sz="6"/>
        </w:pBdr>
        <w:spacing w:before="200"/>
      </w:pPr>
    </w:p>
    <w:p>
      <w:pPr>
        <w:spacing w:after="120" w:before="200"/>
      </w:pPr>
      <w:r>
        <w:rPr>
          <w:b/>
          <w:bCs/>
          <w:sz w:val="24"/>
          <w:szCs w:val="24"/>
        </w:rPr>
        <w:t xml:space="preserve">Get There Without the Crash-and-Burn</w:t>
      </w:r>
    </w:p>
    <w:p>
      <w:pPr>
        <w:spacing w:after="150"/>
      </w:pPr>
      <w:r>
        <w:rPr>
          <w:sz w:val="22"/>
          <w:szCs w:val="22"/>
        </w:rPr>
        <w:t xml:space="preserve">Our Transform &amp; Shine Combo is built specifically for this — pairing structured strength training with nutrition guidance that supports fat loss without starving your body or your progress. It's designed to build a strong, defined core the sustainable way, with coaching support so you're never guessing what to do next.</w:t>
      </w:r>
    </w:p>
    <w:p>
      <w:pPr>
        <w:spacing w:after="150"/>
      </w:pPr>
      <w:r>
        <w:rPr>
          <w:sz w:val="22"/>
          <w:szCs w:val="22"/>
        </w:rPr>
        <w:t xml:space="preserve">Reach out and we'll map out a plan based on where you're starting from and how quickly you realistically want to see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2026-08-11T04:20:49.397Z</dcterms:created>
  <dcterms:modified xsi:type="dcterms:W3CDTF">2026-08-11T04:20:49.397Z</dcterms:modified>
</cp:coreProperties>
</file>

<file path=docProps/custom.xml><?xml version="1.0" encoding="utf-8"?>
<Properties xmlns="http://schemas.openxmlformats.org/officeDocument/2006/custom-properties" xmlns:vt="http://schemas.openxmlformats.org/officeDocument/2006/docPropsVTypes"/>
</file>