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Nutrition Masterclass: Top Takeaways from Our Latest Wellness Webinar</w:t>
      </w:r>
    </w:p>
    <w:p>
      <w:pPr>
        <w:spacing w:after="300"/>
      </w:pPr>
      <w:r>
        <w:rPr>
          <w:i/>
          <w:iCs/>
          <w:color w:val="555555"/>
          <w:sz w:val="24"/>
          <w:szCs w:val="24"/>
        </w:rPr>
        <w:t xml:space="preserve">The key insights from our recent nutrition session, for anyone who missed it</w:t>
      </w:r>
    </w:p>
    <w:p>
      <w:pPr>
        <w:spacing w:after="200"/>
      </w:pPr>
      <w:r>
        <w:rPr>
          <w:sz w:val="22"/>
          <w:szCs w:val="22"/>
        </w:rPr>
        <w:t xml:space="preserve">Our most recent nutrition masterclass covered a lot of ground — from the basics of macronutrient balance to some of the more common myths that trip people up when trying to eat for their fitness goals. For anyone who missed the live session, here's a breakdown of the key takeaways worth knowing, whether you're training for fat loss, muscle gain, or general health.</w:t>
      </w:r>
    </w:p>
    <w:p>
      <w:pPr>
        <w:pStyle w:val="Heading1"/>
        <w:spacing w:after="150" w:before="300"/>
      </w:pPr>
      <w:r>
        <w:t xml:space="preserve">Protein Is the Nutrient Most People Underestimate</w:t>
      </w:r>
    </w:p>
    <w:p>
      <w:pPr>
        <w:spacing w:after="180"/>
      </w:pPr>
      <w:r>
        <w:rPr>
          <w:sz w:val="22"/>
          <w:szCs w:val="22"/>
        </w:rPr>
        <w:t xml:space="preserve">One of the clearest points from the session was just how commonly people underestimate their protein needs, especially when strength training regularly. Protein supports muscle repair and growth, and inadequate intake is one of the most common reasons people don't see results despite consistent training. A general guideline discussed was aiming for a protein intake proportional to body weight, spread across meals throughout the day rather than concentrated in a single sitting, since the body uses protein more efficiently this way.</w:t>
      </w:r>
    </w:p>
    <w:p>
      <w:pPr>
        <w:pStyle w:val="Heading1"/>
        <w:spacing w:after="150" w:before="300"/>
      </w:pPr>
      <w:r>
        <w:t xml:space="preserve">Calorie Deficits Don't Need to Be Extreme to Work</w:t>
      </w:r>
    </w:p>
    <w:p>
      <w:pPr>
        <w:spacing w:after="180"/>
      </w:pPr>
      <w:r>
        <w:rPr>
          <w:sz w:val="22"/>
          <w:szCs w:val="22"/>
        </w:rPr>
        <w:t xml:space="preserve">A major myth addressed head-on: bigger calorie deficits aren't better. Aggressive deficits often lead to muscle loss, fatigue, and eventually burnout or bingeing, undermining the very goal they're meant to serve. A moderate, sustainable deficit — paired with strength training to preserve muscle — produces better long-term fat loss results than an extreme approach that's hard to maintain for more than a couple of weeks.</w:t>
      </w:r>
    </w:p>
    <w:p>
      <w:pPr>
        <w:pStyle w:val="Heading1"/>
        <w:spacing w:after="150" w:before="300"/>
      </w:pPr>
      <w:r>
        <w:t xml:space="preserve">Meal Timing Matters Less Than Total Daily Intake</w:t>
      </w:r>
    </w:p>
    <w:p>
      <w:pPr>
        <w:spacing w:after="180"/>
      </w:pPr>
      <w:r>
        <w:rPr>
          <w:sz w:val="22"/>
          <w:szCs w:val="22"/>
        </w:rPr>
        <w:t xml:space="preserve">A recurring audience question was around meal timing — whether eating late at night causes fat gain, or whether a specific eating window is necessary for results. The session's key point: total daily intake and food quality matter far more than precise timing for most people. Meal timing strategies can be useful tools for some individuals, but they're not a requirement for progress.</w:t>
      </w:r>
    </w:p>
    <w:p>
      <w:pPr>
        <w:pStyle w:val="Heading1"/>
        <w:spacing w:after="150" w:before="300"/>
      </w:pPr>
      <w:r>
        <w:t xml:space="preserve">Practical Takeaways From the Session</w:t>
      </w:r>
    </w:p>
    <w:p>
      <w:pPr>
        <w:spacing w:after="180"/>
      </w:pPr>
      <w:r>
        <w:rPr>
          <w:sz w:val="22"/>
          <w:szCs w:val="22"/>
        </w:rPr>
        <w:t xml:space="preserve">A few actionable points stood out as the most broadly applicable for attendees:</w:t>
      </w:r>
    </w:p>
    <w:p>
      <w:pPr>
        <w:pStyle w:val="ListParagraph"/>
        <w:numPr>
          <w:ilvl w:val="0"/>
          <w:numId w:val="1"/>
        </w:numPr>
        <w:spacing w:after="100"/>
      </w:pPr>
      <w:r>
        <w:rPr>
          <w:sz w:val="22"/>
          <w:szCs w:val="22"/>
        </w:rPr>
        <w:t xml:space="preserve">Prioritize protein at each meal, not just post-workout</w:t>
      </w:r>
    </w:p>
    <w:p>
      <w:pPr>
        <w:pStyle w:val="ListParagraph"/>
        <w:numPr>
          <w:ilvl w:val="0"/>
          <w:numId w:val="1"/>
        </w:numPr>
        <w:spacing w:after="100"/>
      </w:pPr>
      <w:r>
        <w:rPr>
          <w:sz w:val="22"/>
          <w:szCs w:val="22"/>
        </w:rPr>
        <w:t xml:space="preserve">Aim for a moderate, sustainable calorie deficit rather than an aggressive one</w:t>
      </w:r>
    </w:p>
    <w:p>
      <w:pPr>
        <w:pStyle w:val="ListParagraph"/>
        <w:numPr>
          <w:ilvl w:val="0"/>
          <w:numId w:val="1"/>
        </w:numPr>
        <w:spacing w:after="100"/>
      </w:pPr>
      <w:r>
        <w:rPr>
          <w:sz w:val="22"/>
          <w:szCs w:val="22"/>
        </w:rPr>
        <w:t xml:space="preserve">Don't over-index on meal timing — total daily nutrition matters more</w:t>
      </w:r>
    </w:p>
    <w:p>
      <w:pPr>
        <w:pStyle w:val="ListParagraph"/>
        <w:numPr>
          <w:ilvl w:val="0"/>
          <w:numId w:val="1"/>
        </w:numPr>
        <w:spacing w:after="100"/>
      </w:pPr>
      <w:r>
        <w:rPr>
          <w:sz w:val="22"/>
          <w:szCs w:val="22"/>
        </w:rPr>
        <w:t xml:space="preserve">Stay hydrated — mild dehydration is often mistaken for hunger</w:t>
      </w:r>
    </w:p>
    <w:p>
      <w:pPr>
        <w:pStyle w:val="ListParagraph"/>
        <w:numPr>
          <w:ilvl w:val="0"/>
          <w:numId w:val="1"/>
        </w:numPr>
        <w:spacing w:after="100"/>
      </w:pPr>
      <w:r>
        <w:rPr>
          <w:sz w:val="22"/>
          <w:szCs w:val="22"/>
        </w:rPr>
        <w:t xml:space="preserve">Whole, minimally processed foods should make up the majority of your intake, with flexibility for the rest</w:t>
      </w:r>
    </w:p>
    <w:p>
      <w:pPr>
        <w:pStyle w:val="Heading1"/>
        <w:spacing w:after="150" w:before="300"/>
      </w:pPr>
      <w:r>
        <w:t xml:space="preserve">Questions That Came Up From the Group</w:t>
      </w:r>
    </w:p>
    <w:p>
      <w:pPr>
        <w:spacing w:after="180"/>
      </w:pPr>
      <w:r>
        <w:rPr>
          <w:sz w:val="22"/>
          <w:szCs w:val="22"/>
        </w:rPr>
        <w:t xml:space="preserve">A notable portion of the session was spent on individual questions — supplement necessity, how to eat around a busy work travel schedule, and how to adjust nutrition alongside a strength-focused training block. These individual nuances are exactly why live, interactive sessions tend to be more useful than static nutrition guides — the follow-up questions often matter as much as the initial content.</w:t>
      </w:r>
    </w:p>
    <w:p>
      <w:pPr>
        <w:pBdr>
          <w:top w:val="single" w:color="999999" w:sz="6"/>
        </w:pBdr>
        <w:spacing w:before="200"/>
      </w:pPr>
    </w:p>
    <w:p>
      <w:pPr>
        <w:spacing w:after="120" w:before="200"/>
      </w:pPr>
      <w:r>
        <w:rPr>
          <w:b/>
          <w:bCs/>
          <w:sz w:val="24"/>
          <w:szCs w:val="24"/>
        </w:rPr>
        <w:t xml:space="preserve">Catch the Next Session Live</w:t>
      </w:r>
    </w:p>
    <w:p>
      <w:pPr>
        <w:spacing w:after="150"/>
      </w:pPr>
      <w:r>
        <w:rPr>
          <w:sz w:val="22"/>
          <w:szCs w:val="22"/>
        </w:rPr>
        <w:t xml:space="preserve">This masterclass is part of our regular wellness webinar series, available live and on-demand through the FG app, so you can get these insights directly and ask your own questions in real time.</w:t>
      </w:r>
    </w:p>
    <w:p>
      <w:pPr>
        <w:spacing w:after="150"/>
      </w:pPr>
      <w:r>
        <w:rPr>
          <w:sz w:val="22"/>
          <w:szCs w:val="22"/>
        </w:rPr>
        <w:t xml:space="preserve">Want to be notified about our next nutrition session? Get in touch and we'll add you to the 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2026-08-11T04:25:23.173Z</dcterms:created>
  <dcterms:modified xsi:type="dcterms:W3CDTF">2026-08-11T04:25:23.173Z</dcterms:modified>
</cp:coreProperties>
</file>

<file path=docProps/custom.xml><?xml version="1.0" encoding="utf-8"?>
<Properties xmlns="http://schemas.openxmlformats.org/officeDocument/2006/custom-properties" xmlns:vt="http://schemas.openxmlformats.org/officeDocument/2006/docPropsVTypes"/>
</file>