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1:1 Training for Young Athletes: Is It Right for Your Child?</w:t>
      </w:r>
    </w:p>
    <w:p>
      <w:pPr>
        <w:spacing w:after="300"/>
      </w:pPr>
      <w:r>
        <w:rPr>
          <w:i/>
          <w:iCs/>
          <w:color w:val="555555"/>
          <w:sz w:val="24"/>
          <w:szCs w:val="24"/>
        </w:rPr>
        <w:t xml:space="preserve">Exploring customized programming for teens looking to excel in a specific sport</w:t>
      </w:r>
    </w:p>
    <w:p>
      <w:pPr>
        <w:spacing w:after="200"/>
      </w:pPr>
      <w:r>
        <w:rPr>
          <w:sz w:val="22"/>
          <w:szCs w:val="22"/>
        </w:rPr>
        <w:t xml:space="preserve">As kids move from general youth fitness into more serious sport-specific pursuits — competitive swimming, cricket, badminton, athletics — a question comes up often for parents: does my child need one-on-one training, or is group coaching enough? The honest answer depends on the child's goals, current level, and the specific demands of their sport, but there are clear signals that help parents make this call.</w:t>
      </w:r>
    </w:p>
    <w:p>
      <w:pPr>
        <w:spacing w:after="200"/>
      </w:pPr>
      <w:r>
        <w:rPr>
          <w:sz w:val="22"/>
          <w:szCs w:val="22"/>
        </w:rPr>
        <w:t xml:space="preserve">Here's what 1:1 training for young athletes actually offers, and how to think about whether it's the right next step.</w:t>
      </w:r>
    </w:p>
    <w:p>
      <w:pPr>
        <w:pStyle w:val="Heading1"/>
        <w:spacing w:after="150" w:before="300"/>
      </w:pPr>
      <w:r>
        <w:t xml:space="preserve">What 1:1 Training Provides That Group Settings Can't</w:t>
      </w:r>
    </w:p>
    <w:p>
      <w:pPr>
        <w:spacing w:after="180"/>
      </w:pPr>
      <w:r>
        <w:rPr>
          <w:sz w:val="22"/>
          <w:szCs w:val="22"/>
        </w:rPr>
        <w:t xml:space="preserve">Individualized coaching allows a program to be built entirely around one athlete's specific needs — correcting a particular technical flaw, addressing an individual mobility limitation, or building strength in the exact movement patterns their sport demands. A group setting, by necessity, has to serve the average needs of the room. For a young athlete with clear, specific performance goals, that averaging can slow progress that individualized attention would accelerate.</w:t>
      </w:r>
    </w:p>
    <w:p>
      <w:pPr>
        <w:pStyle w:val="Heading1"/>
        <w:spacing w:after="150" w:before="300"/>
      </w:pPr>
      <w:r>
        <w:t xml:space="preserve">Signs Your Child Might Benefit From 1:1 Coaching</w:t>
      </w:r>
    </w:p>
    <w:p>
      <w:pPr>
        <w:spacing w:after="180"/>
      </w:pPr>
      <w:r>
        <w:rPr>
          <w:sz w:val="22"/>
          <w:szCs w:val="22"/>
        </w:rPr>
        <w:t xml:space="preserve">Not every young athlete needs individualized training, and starting too early or too intensively can backfire. A few signals suggest it may be the right time:</w:t>
      </w:r>
    </w:p>
    <w:p>
      <w:pPr>
        <w:pStyle w:val="ListParagraph"/>
        <w:numPr>
          <w:ilvl w:val="0"/>
          <w:numId w:val="1"/>
        </w:numPr>
        <w:spacing w:after="100"/>
      </w:pPr>
      <w:r>
        <w:rPr>
          <w:sz w:val="22"/>
          <w:szCs w:val="22"/>
        </w:rPr>
        <w:t xml:space="preserve">Your child has a specific competitive goal — a selection trial, a tournament, a performance target</w:t>
      </w:r>
    </w:p>
    <w:p>
      <w:pPr>
        <w:pStyle w:val="ListParagraph"/>
        <w:numPr>
          <w:ilvl w:val="0"/>
          <w:numId w:val="1"/>
        </w:numPr>
        <w:spacing w:after="100"/>
      </w:pPr>
      <w:r>
        <w:rPr>
          <w:sz w:val="22"/>
          <w:szCs w:val="22"/>
        </w:rPr>
        <w:t xml:space="preserve">There's a clear technical issue that group coaching hasn't been able to fully address</w:t>
      </w:r>
    </w:p>
    <w:p>
      <w:pPr>
        <w:pStyle w:val="ListParagraph"/>
        <w:numPr>
          <w:ilvl w:val="0"/>
          <w:numId w:val="1"/>
        </w:numPr>
        <w:spacing w:after="100"/>
      </w:pPr>
      <w:r>
        <w:rPr>
          <w:sz w:val="22"/>
          <w:szCs w:val="22"/>
        </w:rPr>
        <w:t xml:space="preserve">Your child has already built a solid general fitness base and physical literacy foundation</w:t>
      </w:r>
    </w:p>
    <w:p>
      <w:pPr>
        <w:pStyle w:val="ListParagraph"/>
        <w:numPr>
          <w:ilvl w:val="0"/>
          <w:numId w:val="1"/>
        </w:numPr>
        <w:spacing w:after="100"/>
      </w:pPr>
      <w:r>
        <w:rPr>
          <w:sz w:val="22"/>
          <w:szCs w:val="22"/>
        </w:rPr>
        <w:t xml:space="preserve">They've expressed genuine interest and motivation toward the sport, not just parental encouragement</w:t>
      </w:r>
    </w:p>
    <w:p>
      <w:pPr>
        <w:pStyle w:val="ListParagraph"/>
        <w:numPr>
          <w:ilvl w:val="0"/>
          <w:numId w:val="1"/>
        </w:numPr>
        <w:spacing w:after="100"/>
      </w:pPr>
      <w:r>
        <w:rPr>
          <w:sz w:val="22"/>
          <w:szCs w:val="22"/>
        </w:rPr>
        <w:t xml:space="preserve">Their current training has plateaued despite consistent effort in a group setting</w:t>
      </w:r>
    </w:p>
    <w:p>
      <w:pPr>
        <w:pStyle w:val="Heading1"/>
        <w:spacing w:after="150" w:before="300"/>
      </w:pPr>
      <w:r>
        <w:t xml:space="preserve">What to Look for in a Youth 1:1 Program</w:t>
      </w:r>
    </w:p>
    <w:p>
      <w:pPr>
        <w:spacing w:after="180"/>
      </w:pPr>
      <w:r>
        <w:rPr>
          <w:sz w:val="22"/>
          <w:szCs w:val="22"/>
        </w:rPr>
        <w:t xml:space="preserve">Individualized training for teens requires a different approach than adult personal training — growth plates, developmental stage, and long-term athletic development principles all need to inform programming. A qualified youth-specific coach will prioritize technique and movement quality over early specialization or excessive load, understanding that the goal is sustainable long-term development, not short-term performance gains that risk injury or burnout.</w:t>
      </w:r>
    </w:p>
    <w:p>
      <w:pPr>
        <w:pStyle w:val="Heading1"/>
        <w:spacing w:after="150" w:before="300"/>
      </w:pPr>
      <w:r>
        <w:t xml:space="preserve">Balancing Specialization With Overall Development</w:t>
      </w:r>
    </w:p>
    <w:p>
      <w:pPr>
        <w:spacing w:after="180"/>
      </w:pPr>
      <w:r>
        <w:rPr>
          <w:sz w:val="22"/>
          <w:szCs w:val="22"/>
        </w:rPr>
        <w:t xml:space="preserve">Even within 1:1 sport-specific training, the strongest programs maintain a foundation of general athletic development — strength, mobility, coordination — alongside sport-specific skill work. Early over-specialization is a well-documented risk factor for both injury and burnout in young athletes, so a good coach resists the temptation to narrow training too aggressively, even when a child is clearly talented in one specific sport.</w:t>
      </w:r>
    </w:p>
    <w:p>
      <w:pPr>
        <w:pBdr>
          <w:top w:val="single" w:color="999999" w:sz="6"/>
        </w:pBdr>
        <w:spacing w:before="200"/>
      </w:pPr>
    </w:p>
    <w:p>
      <w:pPr>
        <w:spacing w:after="120" w:before="200"/>
      </w:pPr>
      <w:r>
        <w:rPr>
          <w:b/>
          <w:bCs/>
          <w:sz w:val="24"/>
          <w:szCs w:val="24"/>
        </w:rPr>
        <w:t xml:space="preserve">Individualized Coaching Built for Young Athletes</w:t>
      </w:r>
    </w:p>
    <w:p>
      <w:pPr>
        <w:spacing w:after="150"/>
      </w:pPr>
      <w:r>
        <w:rPr>
          <w:sz w:val="22"/>
          <w:szCs w:val="22"/>
        </w:rPr>
        <w:t xml:space="preserve">Our 1:1 youth training programs are designed by coaches trained specifically in youth athletic development, balancing sport-specific progress with the long-term physical foundation your child's growing body needs.</w:t>
      </w:r>
    </w:p>
    <w:p>
      <w:pPr>
        <w:spacing w:after="150"/>
      </w:pPr>
      <w:r>
        <w:rPr>
          <w:sz w:val="22"/>
          <w:szCs w:val="22"/>
        </w:rPr>
        <w:t xml:space="preserve">If your child has a specific goal they're working toward, let's talk about whether individualized coaching is the right next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2026-08-11T04:28:40.861Z</dcterms:created>
  <dcterms:modified xsi:type="dcterms:W3CDTF">2026-08-11T04:28:40.861Z</dcterms:modified>
</cp:coreProperties>
</file>

<file path=docProps/custom.xml><?xml version="1.0" encoding="utf-8"?>
<Properties xmlns="http://schemas.openxmlformats.org/officeDocument/2006/custom-properties" xmlns:vt="http://schemas.openxmlformats.org/officeDocument/2006/docPropsVTypes"/>
</file>