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14131" w14:textId="1E2A58DB" w:rsidR="00B3226B" w:rsidRPr="00AF4DDC" w:rsidRDefault="00B3226B" w:rsidP="00A356AC">
      <w:pPr>
        <w:jc w:val="center"/>
        <w:rPr>
          <w:rFonts w:ascii="Times New Roman" w:hAnsi="Times New Roman" w:cs="Times New Roman"/>
          <w:b/>
          <w:bCs/>
          <w:color w:val="000000" w:themeColor="text1"/>
          <w:sz w:val="52"/>
          <w:szCs w:val="52"/>
        </w:rPr>
      </w:pPr>
      <w:r w:rsidRPr="00AF4DDC">
        <w:rPr>
          <w:rFonts w:ascii="Times New Roman" w:hAnsi="Times New Roman" w:cs="Times New Roman"/>
          <w:b/>
          <w:bCs/>
          <w:noProof/>
          <w:color w:val="000000" w:themeColor="text1"/>
          <w:sz w:val="52"/>
          <w:szCs w:val="52"/>
        </w:rPr>
        <w:drawing>
          <wp:inline distT="0" distB="0" distL="0" distR="0" wp14:anchorId="599F7A56" wp14:editId="33A96D7A">
            <wp:extent cx="3819525" cy="1200150"/>
            <wp:effectExtent l="0" t="0" r="9525" b="0"/>
            <wp:docPr id="44677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73389" name="Picture 446773389"/>
                    <pic:cNvPicPr/>
                  </pic:nvPicPr>
                  <pic:blipFill>
                    <a:blip r:embed="rId6"/>
                    <a:stretch>
                      <a:fillRect/>
                    </a:stretch>
                  </pic:blipFill>
                  <pic:spPr>
                    <a:xfrm>
                      <a:off x="0" y="0"/>
                      <a:ext cx="3819525" cy="1200150"/>
                    </a:xfrm>
                    <a:prstGeom prst="rect">
                      <a:avLst/>
                    </a:prstGeom>
                  </pic:spPr>
                </pic:pic>
              </a:graphicData>
            </a:graphic>
          </wp:inline>
        </w:drawing>
      </w:r>
    </w:p>
    <w:p w14:paraId="2C42A320" w14:textId="77777777" w:rsidR="00B3226B" w:rsidRPr="00AF4DDC" w:rsidRDefault="00B3226B" w:rsidP="00A356AC">
      <w:pPr>
        <w:jc w:val="center"/>
        <w:rPr>
          <w:rFonts w:ascii="Times New Roman" w:hAnsi="Times New Roman" w:cs="Times New Roman"/>
          <w:b/>
          <w:bCs/>
          <w:color w:val="000000" w:themeColor="text1"/>
          <w:sz w:val="52"/>
          <w:szCs w:val="52"/>
        </w:rPr>
      </w:pPr>
    </w:p>
    <w:p w14:paraId="1F43717F" w14:textId="7F8F01BD" w:rsidR="00A356AC" w:rsidRPr="00AF4DDC" w:rsidRDefault="00A356AC" w:rsidP="00A356AC">
      <w:pPr>
        <w:jc w:val="center"/>
        <w:rPr>
          <w:rFonts w:ascii="Times New Roman" w:hAnsi="Times New Roman" w:cs="Times New Roman"/>
          <w:b/>
          <w:bCs/>
          <w:color w:val="000000" w:themeColor="text1"/>
          <w:sz w:val="52"/>
          <w:szCs w:val="52"/>
        </w:rPr>
      </w:pPr>
      <w:r w:rsidRPr="00AF4DDC">
        <w:rPr>
          <w:rFonts w:ascii="Times New Roman" w:hAnsi="Times New Roman" w:cs="Times New Roman"/>
          <w:b/>
          <w:bCs/>
          <w:color w:val="000000" w:themeColor="text1"/>
          <w:sz w:val="52"/>
          <w:szCs w:val="52"/>
        </w:rPr>
        <w:t xml:space="preserve">NETFILX CONTENT STRATAGY </w:t>
      </w:r>
      <w:proofErr w:type="gramStart"/>
      <w:r w:rsidRPr="00AF4DDC">
        <w:rPr>
          <w:rFonts w:ascii="Times New Roman" w:hAnsi="Times New Roman" w:cs="Times New Roman"/>
          <w:b/>
          <w:bCs/>
          <w:color w:val="000000" w:themeColor="text1"/>
          <w:sz w:val="52"/>
          <w:szCs w:val="52"/>
        </w:rPr>
        <w:t>DASHBOARD  REPORT</w:t>
      </w:r>
      <w:proofErr w:type="gramEnd"/>
    </w:p>
    <w:p w14:paraId="1AF369DD" w14:textId="77777777" w:rsidR="00B3226B" w:rsidRPr="00AF4DDC" w:rsidRDefault="00B3226B" w:rsidP="00A356AC">
      <w:pPr>
        <w:jc w:val="center"/>
        <w:rPr>
          <w:rFonts w:ascii="Times New Roman" w:hAnsi="Times New Roman" w:cs="Times New Roman"/>
          <w:b/>
          <w:bCs/>
          <w:color w:val="000000" w:themeColor="text1"/>
          <w:sz w:val="52"/>
          <w:szCs w:val="52"/>
        </w:rPr>
      </w:pPr>
    </w:p>
    <w:p w14:paraId="00F291F2" w14:textId="0C91E9B5" w:rsidR="00A356AC" w:rsidRPr="00AF4DDC" w:rsidRDefault="00A356AC" w:rsidP="00A356AC">
      <w:pPr>
        <w:rPr>
          <w:rFonts w:ascii="Times New Roman" w:hAnsi="Times New Roman" w:cs="Times New Roman"/>
          <w:b/>
          <w:bCs/>
          <w:color w:val="000000" w:themeColor="text1"/>
        </w:rPr>
      </w:pPr>
      <w:proofErr w:type="gramStart"/>
      <w:r w:rsidRPr="00AF4DDC">
        <w:rPr>
          <w:rFonts w:ascii="Times New Roman" w:hAnsi="Times New Roman" w:cs="Times New Roman"/>
          <w:b/>
          <w:bCs/>
          <w:color w:val="000000" w:themeColor="text1"/>
        </w:rPr>
        <w:t>Faculty :</w:t>
      </w:r>
      <w:proofErr w:type="gramEnd"/>
      <w:r w:rsidRPr="00AF4DDC">
        <w:rPr>
          <w:rFonts w:ascii="Times New Roman" w:hAnsi="Times New Roman" w:cs="Times New Roman"/>
          <w:b/>
          <w:bCs/>
          <w:color w:val="000000" w:themeColor="text1"/>
        </w:rPr>
        <w:t xml:space="preserve"> </w:t>
      </w:r>
      <w:proofErr w:type="spellStart"/>
      <w:proofErr w:type="gramStart"/>
      <w:r w:rsidRPr="00AF4DDC">
        <w:rPr>
          <w:rFonts w:ascii="Times New Roman" w:hAnsi="Times New Roman" w:cs="Times New Roman"/>
          <w:b/>
          <w:bCs/>
          <w:color w:val="000000" w:themeColor="text1"/>
        </w:rPr>
        <w:t>M</w:t>
      </w:r>
      <w:r w:rsidR="00B3226B" w:rsidRPr="00AF4DDC">
        <w:rPr>
          <w:rFonts w:ascii="Times New Roman" w:hAnsi="Times New Roman" w:cs="Times New Roman"/>
          <w:b/>
          <w:bCs/>
          <w:color w:val="000000" w:themeColor="text1"/>
        </w:rPr>
        <w:t>r</w:t>
      </w:r>
      <w:r w:rsidRPr="00AF4DDC">
        <w:rPr>
          <w:rFonts w:ascii="Times New Roman" w:hAnsi="Times New Roman" w:cs="Times New Roman"/>
          <w:b/>
          <w:bCs/>
          <w:color w:val="000000" w:themeColor="text1"/>
        </w:rPr>
        <w:t>.Yugansh</w:t>
      </w:r>
      <w:proofErr w:type="spellEnd"/>
      <w:proofErr w:type="gramEnd"/>
      <w:r w:rsidRPr="00AF4DDC">
        <w:rPr>
          <w:rFonts w:ascii="Times New Roman" w:hAnsi="Times New Roman" w:cs="Times New Roman"/>
          <w:b/>
          <w:bCs/>
          <w:color w:val="000000" w:themeColor="text1"/>
        </w:rPr>
        <w:t xml:space="preserve"> Jindal </w:t>
      </w:r>
    </w:p>
    <w:p w14:paraId="2881B6B4" w14:textId="2F65661B" w:rsidR="00A356AC" w:rsidRPr="00AF4DDC" w:rsidRDefault="00A356AC" w:rsidP="00A356AC">
      <w:pPr>
        <w:rPr>
          <w:rFonts w:ascii="Times New Roman" w:hAnsi="Times New Roman" w:cs="Times New Roman"/>
          <w:b/>
          <w:bCs/>
          <w:color w:val="000000" w:themeColor="text1"/>
        </w:rPr>
      </w:pPr>
      <w:proofErr w:type="gramStart"/>
      <w:r w:rsidRPr="00AF4DDC">
        <w:rPr>
          <w:rFonts w:ascii="Times New Roman" w:hAnsi="Times New Roman" w:cs="Times New Roman"/>
          <w:b/>
          <w:bCs/>
          <w:color w:val="000000" w:themeColor="text1"/>
        </w:rPr>
        <w:t>S</w:t>
      </w:r>
      <w:r w:rsidR="00B3226B" w:rsidRPr="00AF4DDC">
        <w:rPr>
          <w:rFonts w:ascii="Times New Roman" w:hAnsi="Times New Roman" w:cs="Times New Roman"/>
          <w:b/>
          <w:bCs/>
          <w:color w:val="000000" w:themeColor="text1"/>
        </w:rPr>
        <w:t>ubject</w:t>
      </w:r>
      <w:r w:rsidRPr="00AF4DDC">
        <w:rPr>
          <w:rFonts w:ascii="Times New Roman" w:hAnsi="Times New Roman" w:cs="Times New Roman"/>
          <w:b/>
          <w:bCs/>
          <w:color w:val="000000" w:themeColor="text1"/>
        </w:rPr>
        <w:t xml:space="preserve"> :Data</w:t>
      </w:r>
      <w:proofErr w:type="gramEnd"/>
      <w:r w:rsidRPr="00AF4DDC">
        <w:rPr>
          <w:rFonts w:ascii="Times New Roman" w:hAnsi="Times New Roman" w:cs="Times New Roman"/>
          <w:b/>
          <w:bCs/>
          <w:color w:val="000000" w:themeColor="text1"/>
        </w:rPr>
        <w:t xml:space="preserve"> Analytics</w:t>
      </w:r>
    </w:p>
    <w:p w14:paraId="2AF2D165" w14:textId="37095050" w:rsidR="00B3226B" w:rsidRPr="00AF4DDC" w:rsidRDefault="00B3226B" w:rsidP="00A356AC">
      <w:pPr>
        <w:rPr>
          <w:rFonts w:ascii="Times New Roman" w:hAnsi="Times New Roman" w:cs="Times New Roman"/>
          <w:b/>
          <w:bCs/>
          <w:color w:val="000000" w:themeColor="text1"/>
        </w:rPr>
      </w:pPr>
      <w:proofErr w:type="gramStart"/>
      <w:r w:rsidRPr="00AF4DDC">
        <w:rPr>
          <w:rFonts w:ascii="Times New Roman" w:hAnsi="Times New Roman" w:cs="Times New Roman"/>
          <w:b/>
          <w:bCs/>
          <w:color w:val="000000" w:themeColor="text1"/>
        </w:rPr>
        <w:t>College :Sharda</w:t>
      </w:r>
      <w:proofErr w:type="gramEnd"/>
      <w:r w:rsidRPr="00AF4DDC">
        <w:rPr>
          <w:rFonts w:ascii="Times New Roman" w:hAnsi="Times New Roman" w:cs="Times New Roman"/>
          <w:b/>
          <w:bCs/>
          <w:color w:val="000000" w:themeColor="text1"/>
        </w:rPr>
        <w:t xml:space="preserve"> University</w:t>
      </w:r>
    </w:p>
    <w:p w14:paraId="6AA66E96" w14:textId="1A24D7B9" w:rsidR="00B3226B" w:rsidRPr="00AF4DDC" w:rsidRDefault="00B3226B" w:rsidP="00A356AC">
      <w:pPr>
        <w:rPr>
          <w:rFonts w:ascii="Times New Roman" w:hAnsi="Times New Roman" w:cs="Times New Roman"/>
          <w:b/>
          <w:bCs/>
          <w:color w:val="000000" w:themeColor="text1"/>
        </w:rPr>
      </w:pPr>
      <w:proofErr w:type="gramStart"/>
      <w:r w:rsidRPr="00AF4DDC">
        <w:rPr>
          <w:rFonts w:ascii="Times New Roman" w:hAnsi="Times New Roman" w:cs="Times New Roman"/>
          <w:b/>
          <w:bCs/>
          <w:color w:val="000000" w:themeColor="text1"/>
        </w:rPr>
        <w:t>Class :CSA</w:t>
      </w:r>
      <w:proofErr w:type="gramEnd"/>
      <w:r w:rsidRPr="00AF4DDC">
        <w:rPr>
          <w:rFonts w:ascii="Times New Roman" w:hAnsi="Times New Roman" w:cs="Times New Roman"/>
          <w:b/>
          <w:bCs/>
          <w:color w:val="000000" w:themeColor="text1"/>
        </w:rPr>
        <w:t xml:space="preserve"> 2</w:t>
      </w:r>
      <w:r w:rsidRPr="00AF4DDC">
        <w:rPr>
          <w:rFonts w:ascii="Times New Roman" w:hAnsi="Times New Roman" w:cs="Times New Roman"/>
          <w:b/>
          <w:bCs/>
          <w:color w:val="000000" w:themeColor="text1"/>
          <w:vertAlign w:val="superscript"/>
        </w:rPr>
        <w:t>nd</w:t>
      </w:r>
      <w:r w:rsidRPr="00AF4DDC">
        <w:rPr>
          <w:rFonts w:ascii="Times New Roman" w:hAnsi="Times New Roman" w:cs="Times New Roman"/>
          <w:b/>
          <w:bCs/>
          <w:color w:val="000000" w:themeColor="text1"/>
        </w:rPr>
        <w:t xml:space="preserve"> year</w:t>
      </w:r>
    </w:p>
    <w:p w14:paraId="1AF37CD8" w14:textId="28FB6BF7" w:rsidR="00B3226B" w:rsidRPr="00AF4DDC" w:rsidRDefault="00B3226B" w:rsidP="00A356AC">
      <w:pPr>
        <w:rPr>
          <w:rFonts w:ascii="Times New Roman" w:hAnsi="Times New Roman" w:cs="Times New Roman"/>
          <w:b/>
          <w:bCs/>
          <w:color w:val="000000" w:themeColor="text1"/>
        </w:rPr>
      </w:pPr>
      <w:proofErr w:type="gramStart"/>
      <w:r w:rsidRPr="00AF4DDC">
        <w:rPr>
          <w:rFonts w:ascii="Times New Roman" w:hAnsi="Times New Roman" w:cs="Times New Roman"/>
          <w:b/>
          <w:bCs/>
          <w:color w:val="000000" w:themeColor="text1"/>
        </w:rPr>
        <w:t>Semester :</w:t>
      </w:r>
      <w:proofErr w:type="spellStart"/>
      <w:r w:rsidRPr="00AF4DDC">
        <w:rPr>
          <w:rFonts w:ascii="Times New Roman" w:hAnsi="Times New Roman" w:cs="Times New Roman"/>
          <w:b/>
          <w:bCs/>
          <w:color w:val="000000" w:themeColor="text1"/>
        </w:rPr>
        <w:t>IVth</w:t>
      </w:r>
      <w:proofErr w:type="spellEnd"/>
      <w:proofErr w:type="gramEnd"/>
    </w:p>
    <w:p w14:paraId="141C6874" w14:textId="0950EF22" w:rsidR="00A356AC" w:rsidRPr="00AF4DDC" w:rsidRDefault="008F70D7" w:rsidP="00A356AC">
      <w:pPr>
        <w:rPr>
          <w:rFonts w:ascii="Times New Roman" w:hAnsi="Times New Roman" w:cs="Times New Roman"/>
          <w:b/>
          <w:bCs/>
          <w:color w:val="000000" w:themeColor="text1"/>
        </w:rPr>
      </w:pPr>
      <w:r w:rsidRPr="00AF4DDC">
        <w:rPr>
          <w:rFonts w:ascii="Times New Roman" w:hAnsi="Times New Roman" w:cs="Times New Roman"/>
          <w:b/>
          <w:bCs/>
          <w:color w:val="000000" w:themeColor="text1"/>
        </w:rPr>
        <w:t xml:space="preserve">Name -Shlok </w:t>
      </w:r>
      <w:proofErr w:type="gramStart"/>
      <w:r w:rsidRPr="00AF4DDC">
        <w:rPr>
          <w:rFonts w:ascii="Times New Roman" w:hAnsi="Times New Roman" w:cs="Times New Roman"/>
          <w:b/>
          <w:bCs/>
          <w:color w:val="000000" w:themeColor="text1"/>
        </w:rPr>
        <w:t>Abhishek</w:t>
      </w:r>
      <w:r w:rsidR="00A356AC" w:rsidRPr="00AF4DDC">
        <w:rPr>
          <w:rFonts w:ascii="Times New Roman" w:hAnsi="Times New Roman" w:cs="Times New Roman"/>
          <w:b/>
          <w:bCs/>
          <w:color w:val="000000" w:themeColor="text1"/>
        </w:rPr>
        <w:t>,(</w:t>
      </w:r>
      <w:proofErr w:type="gramEnd"/>
      <w:r w:rsidR="00A356AC" w:rsidRPr="00AF4DDC">
        <w:rPr>
          <w:rFonts w:ascii="Times New Roman" w:hAnsi="Times New Roman" w:cs="Times New Roman"/>
          <w:b/>
          <w:bCs/>
          <w:color w:val="000000" w:themeColor="text1"/>
        </w:rPr>
        <w:t>2024219076)</w:t>
      </w:r>
    </w:p>
    <w:p w14:paraId="31BECCC7" w14:textId="11EDD579" w:rsidR="00A356AC" w:rsidRPr="00AF4DDC" w:rsidRDefault="00A356AC" w:rsidP="00A356AC">
      <w:pPr>
        <w:rPr>
          <w:rFonts w:ascii="Times New Roman" w:hAnsi="Times New Roman" w:cs="Times New Roman"/>
          <w:b/>
          <w:bCs/>
          <w:color w:val="000000" w:themeColor="text1"/>
        </w:rPr>
      </w:pPr>
      <w:r w:rsidRPr="00AF4DDC">
        <w:rPr>
          <w:rFonts w:ascii="Times New Roman" w:hAnsi="Times New Roman" w:cs="Times New Roman"/>
          <w:b/>
          <w:bCs/>
          <w:color w:val="000000" w:themeColor="text1"/>
        </w:rPr>
        <w:t xml:space="preserve">           Akshika </w:t>
      </w:r>
      <w:proofErr w:type="gramStart"/>
      <w:r w:rsidRPr="00AF4DDC">
        <w:rPr>
          <w:rFonts w:ascii="Times New Roman" w:hAnsi="Times New Roman" w:cs="Times New Roman"/>
          <w:b/>
          <w:bCs/>
          <w:color w:val="000000" w:themeColor="text1"/>
        </w:rPr>
        <w:t>Tyagi,(</w:t>
      </w:r>
      <w:proofErr w:type="gramEnd"/>
      <w:r w:rsidRPr="00AF4DDC">
        <w:rPr>
          <w:rFonts w:ascii="Times New Roman" w:hAnsi="Times New Roman" w:cs="Times New Roman"/>
          <w:b/>
          <w:bCs/>
          <w:color w:val="000000" w:themeColor="text1"/>
        </w:rPr>
        <w:t>2024223408)</w:t>
      </w:r>
    </w:p>
    <w:p w14:paraId="5D4452F5" w14:textId="5E49DEA7" w:rsidR="008F70D7" w:rsidRPr="00AF4DDC" w:rsidRDefault="00A356AC" w:rsidP="00A356AC">
      <w:pPr>
        <w:rPr>
          <w:rFonts w:ascii="Times New Roman" w:hAnsi="Times New Roman" w:cs="Times New Roman"/>
          <w:b/>
          <w:bCs/>
          <w:color w:val="000000" w:themeColor="text1"/>
        </w:rPr>
      </w:pPr>
      <w:r w:rsidRPr="00AF4DDC">
        <w:rPr>
          <w:rFonts w:ascii="Times New Roman" w:hAnsi="Times New Roman" w:cs="Times New Roman"/>
          <w:b/>
          <w:bCs/>
          <w:color w:val="000000" w:themeColor="text1"/>
        </w:rPr>
        <w:t xml:space="preserve">           Shubham </w:t>
      </w:r>
      <w:proofErr w:type="gramStart"/>
      <w:r w:rsidRPr="00AF4DDC">
        <w:rPr>
          <w:rFonts w:ascii="Times New Roman" w:hAnsi="Times New Roman" w:cs="Times New Roman"/>
          <w:b/>
          <w:bCs/>
          <w:color w:val="000000" w:themeColor="text1"/>
        </w:rPr>
        <w:t>Raj(</w:t>
      </w:r>
      <w:proofErr w:type="gramEnd"/>
      <w:r w:rsidRPr="00AF4DDC">
        <w:rPr>
          <w:rFonts w:ascii="Times New Roman" w:hAnsi="Times New Roman" w:cs="Times New Roman"/>
          <w:b/>
          <w:bCs/>
          <w:color w:val="000000" w:themeColor="text1"/>
        </w:rPr>
        <w:t>2024324756)</w:t>
      </w:r>
    </w:p>
    <w:p w14:paraId="4A8C6DC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3359D17A" w14:textId="5CAFFF3F"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r>
        <w:rPr>
          <w:rFonts w:ascii="Times New Roman" w:eastAsiaTheme="majorEastAsia" w:hAnsi="Times New Roman" w:cs="Times New Roman"/>
          <w:b/>
          <w:bCs/>
          <w:color w:val="000000" w:themeColor="text1"/>
          <w:sz w:val="28"/>
          <w:szCs w:val="28"/>
        </w:rPr>
        <w:lastRenderedPageBreak/>
        <w:fldChar w:fldCharType="begin"/>
      </w:r>
      <w:r>
        <w:rPr>
          <w:rFonts w:ascii="Times New Roman" w:eastAsiaTheme="majorEastAsia" w:hAnsi="Times New Roman" w:cs="Times New Roman"/>
          <w:b/>
          <w:bCs/>
          <w:color w:val="000000" w:themeColor="text1"/>
          <w:sz w:val="28"/>
          <w:szCs w:val="28"/>
        </w:rPr>
        <w:instrText xml:space="preserve"> TOC \o "1-1" \h \z \u </w:instrText>
      </w:r>
      <w:r>
        <w:rPr>
          <w:rFonts w:ascii="Times New Roman" w:eastAsiaTheme="majorEastAsia" w:hAnsi="Times New Roman" w:cs="Times New Roman"/>
          <w:b/>
          <w:bCs/>
          <w:color w:val="000000" w:themeColor="text1"/>
          <w:sz w:val="28"/>
          <w:szCs w:val="28"/>
        </w:rPr>
        <w:fldChar w:fldCharType="separate"/>
      </w:r>
      <w:hyperlink w:anchor="_Toc222578200" w:history="1">
        <w:r w:rsidRPr="00737A06">
          <w:rPr>
            <w:rStyle w:val="Hyperlink"/>
            <w:rFonts w:cs="Times New Roman"/>
            <w:noProof/>
          </w:rPr>
          <w:t>Primary Links:</w:t>
        </w:r>
        <w:r>
          <w:rPr>
            <w:noProof/>
            <w:webHidden/>
          </w:rPr>
          <w:tab/>
        </w:r>
        <w:r>
          <w:rPr>
            <w:noProof/>
            <w:webHidden/>
          </w:rPr>
          <w:fldChar w:fldCharType="begin"/>
        </w:r>
        <w:r>
          <w:rPr>
            <w:noProof/>
            <w:webHidden/>
          </w:rPr>
          <w:instrText xml:space="preserve"> PAGEREF _Toc222578200 \h </w:instrText>
        </w:r>
        <w:r>
          <w:rPr>
            <w:noProof/>
            <w:webHidden/>
          </w:rPr>
        </w:r>
        <w:r>
          <w:rPr>
            <w:noProof/>
            <w:webHidden/>
          </w:rPr>
          <w:fldChar w:fldCharType="separate"/>
        </w:r>
        <w:r>
          <w:rPr>
            <w:noProof/>
            <w:webHidden/>
          </w:rPr>
          <w:t>3</w:t>
        </w:r>
        <w:r>
          <w:rPr>
            <w:noProof/>
            <w:webHidden/>
          </w:rPr>
          <w:fldChar w:fldCharType="end"/>
        </w:r>
      </w:hyperlink>
    </w:p>
    <w:p w14:paraId="17C61010" w14:textId="380BC61B"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1" w:history="1">
        <w:r w:rsidRPr="00737A06">
          <w:rPr>
            <w:rStyle w:val="Hyperlink"/>
            <w:rFonts w:cs="Times New Roman"/>
            <w:noProof/>
          </w:rPr>
          <w:t>Tools And Technology used:</w:t>
        </w:r>
        <w:r>
          <w:rPr>
            <w:noProof/>
            <w:webHidden/>
          </w:rPr>
          <w:tab/>
        </w:r>
        <w:r>
          <w:rPr>
            <w:noProof/>
            <w:webHidden/>
          </w:rPr>
          <w:fldChar w:fldCharType="begin"/>
        </w:r>
        <w:r>
          <w:rPr>
            <w:noProof/>
            <w:webHidden/>
          </w:rPr>
          <w:instrText xml:space="preserve"> PAGEREF _Toc222578201 \h </w:instrText>
        </w:r>
        <w:r>
          <w:rPr>
            <w:noProof/>
            <w:webHidden/>
          </w:rPr>
        </w:r>
        <w:r>
          <w:rPr>
            <w:noProof/>
            <w:webHidden/>
          </w:rPr>
          <w:fldChar w:fldCharType="separate"/>
        </w:r>
        <w:r>
          <w:rPr>
            <w:noProof/>
            <w:webHidden/>
          </w:rPr>
          <w:t>3</w:t>
        </w:r>
        <w:r>
          <w:rPr>
            <w:noProof/>
            <w:webHidden/>
          </w:rPr>
          <w:fldChar w:fldCharType="end"/>
        </w:r>
      </w:hyperlink>
    </w:p>
    <w:p w14:paraId="2462E804" w14:textId="5C1E36B8"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2" w:history="1">
        <w:r w:rsidRPr="00737A06">
          <w:rPr>
            <w:rStyle w:val="Hyperlink"/>
            <w:rFonts w:cs="Times New Roman"/>
            <w:noProof/>
          </w:rPr>
          <w:t>1. EXECUTIVE SUMMARY</w:t>
        </w:r>
        <w:r>
          <w:rPr>
            <w:noProof/>
            <w:webHidden/>
          </w:rPr>
          <w:tab/>
        </w:r>
        <w:r>
          <w:rPr>
            <w:noProof/>
            <w:webHidden/>
          </w:rPr>
          <w:fldChar w:fldCharType="begin"/>
        </w:r>
        <w:r>
          <w:rPr>
            <w:noProof/>
            <w:webHidden/>
          </w:rPr>
          <w:instrText xml:space="preserve"> PAGEREF _Toc222578202 \h </w:instrText>
        </w:r>
        <w:r>
          <w:rPr>
            <w:noProof/>
            <w:webHidden/>
          </w:rPr>
        </w:r>
        <w:r>
          <w:rPr>
            <w:noProof/>
            <w:webHidden/>
          </w:rPr>
          <w:fldChar w:fldCharType="separate"/>
        </w:r>
        <w:r>
          <w:rPr>
            <w:noProof/>
            <w:webHidden/>
          </w:rPr>
          <w:t>4</w:t>
        </w:r>
        <w:r>
          <w:rPr>
            <w:noProof/>
            <w:webHidden/>
          </w:rPr>
          <w:fldChar w:fldCharType="end"/>
        </w:r>
      </w:hyperlink>
    </w:p>
    <w:p w14:paraId="016BAFC2" w14:textId="6873FF34"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3" w:history="1">
        <w:r w:rsidRPr="00737A06">
          <w:rPr>
            <w:rStyle w:val="Hyperlink"/>
            <w:rFonts w:cs="Times New Roman"/>
            <w:noProof/>
          </w:rPr>
          <w:t>2. PROBLEM UNDERSTANDING</w:t>
        </w:r>
        <w:r>
          <w:rPr>
            <w:noProof/>
            <w:webHidden/>
          </w:rPr>
          <w:tab/>
        </w:r>
        <w:r>
          <w:rPr>
            <w:noProof/>
            <w:webHidden/>
          </w:rPr>
          <w:fldChar w:fldCharType="begin"/>
        </w:r>
        <w:r>
          <w:rPr>
            <w:noProof/>
            <w:webHidden/>
          </w:rPr>
          <w:instrText xml:space="preserve"> PAGEREF _Toc222578203 \h </w:instrText>
        </w:r>
        <w:r>
          <w:rPr>
            <w:noProof/>
            <w:webHidden/>
          </w:rPr>
        </w:r>
        <w:r>
          <w:rPr>
            <w:noProof/>
            <w:webHidden/>
          </w:rPr>
          <w:fldChar w:fldCharType="separate"/>
        </w:r>
        <w:r>
          <w:rPr>
            <w:noProof/>
            <w:webHidden/>
          </w:rPr>
          <w:t>4</w:t>
        </w:r>
        <w:r>
          <w:rPr>
            <w:noProof/>
            <w:webHidden/>
          </w:rPr>
          <w:fldChar w:fldCharType="end"/>
        </w:r>
      </w:hyperlink>
    </w:p>
    <w:p w14:paraId="1B4251D6" w14:textId="6DA0B133"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4" w:history="1">
        <w:r w:rsidRPr="00737A06">
          <w:rPr>
            <w:rStyle w:val="Hyperlink"/>
            <w:rFonts w:cs="Times New Roman"/>
            <w:noProof/>
          </w:rPr>
          <w:t>3. KEY PERFORMANCE INDICATORS (KPIs)</w:t>
        </w:r>
        <w:r>
          <w:rPr>
            <w:noProof/>
            <w:webHidden/>
          </w:rPr>
          <w:tab/>
        </w:r>
        <w:r>
          <w:rPr>
            <w:noProof/>
            <w:webHidden/>
          </w:rPr>
          <w:fldChar w:fldCharType="begin"/>
        </w:r>
        <w:r>
          <w:rPr>
            <w:noProof/>
            <w:webHidden/>
          </w:rPr>
          <w:instrText xml:space="preserve"> PAGEREF _Toc222578204 \h </w:instrText>
        </w:r>
        <w:r>
          <w:rPr>
            <w:noProof/>
            <w:webHidden/>
          </w:rPr>
        </w:r>
        <w:r>
          <w:rPr>
            <w:noProof/>
            <w:webHidden/>
          </w:rPr>
          <w:fldChar w:fldCharType="separate"/>
        </w:r>
        <w:r>
          <w:rPr>
            <w:noProof/>
            <w:webHidden/>
          </w:rPr>
          <w:t>5</w:t>
        </w:r>
        <w:r>
          <w:rPr>
            <w:noProof/>
            <w:webHidden/>
          </w:rPr>
          <w:fldChar w:fldCharType="end"/>
        </w:r>
      </w:hyperlink>
    </w:p>
    <w:p w14:paraId="5A4A4699" w14:textId="469367C9"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5" w:history="1">
        <w:r w:rsidRPr="00737A06">
          <w:rPr>
            <w:rStyle w:val="Hyperlink"/>
            <w:rFonts w:cs="Times New Roman"/>
            <w:noProof/>
          </w:rPr>
          <w:t>4. KEY INSIGHTS</w:t>
        </w:r>
        <w:r>
          <w:rPr>
            <w:noProof/>
            <w:webHidden/>
          </w:rPr>
          <w:tab/>
        </w:r>
        <w:r>
          <w:rPr>
            <w:noProof/>
            <w:webHidden/>
          </w:rPr>
          <w:fldChar w:fldCharType="begin"/>
        </w:r>
        <w:r>
          <w:rPr>
            <w:noProof/>
            <w:webHidden/>
          </w:rPr>
          <w:instrText xml:space="preserve"> PAGEREF _Toc222578205 \h </w:instrText>
        </w:r>
        <w:r>
          <w:rPr>
            <w:noProof/>
            <w:webHidden/>
          </w:rPr>
        </w:r>
        <w:r>
          <w:rPr>
            <w:noProof/>
            <w:webHidden/>
          </w:rPr>
          <w:fldChar w:fldCharType="separate"/>
        </w:r>
        <w:r>
          <w:rPr>
            <w:noProof/>
            <w:webHidden/>
          </w:rPr>
          <w:t>7</w:t>
        </w:r>
        <w:r>
          <w:rPr>
            <w:noProof/>
            <w:webHidden/>
          </w:rPr>
          <w:fldChar w:fldCharType="end"/>
        </w:r>
      </w:hyperlink>
    </w:p>
    <w:p w14:paraId="6E834857" w14:textId="6EEDF146"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6" w:history="1">
        <w:r w:rsidRPr="00737A06">
          <w:rPr>
            <w:rStyle w:val="Hyperlink"/>
            <w:rFonts w:cs="Times New Roman"/>
            <w:noProof/>
          </w:rPr>
          <w:t>5. BUSINESS RECOMMENDATIONS</w:t>
        </w:r>
        <w:r>
          <w:rPr>
            <w:noProof/>
            <w:webHidden/>
          </w:rPr>
          <w:tab/>
        </w:r>
        <w:r>
          <w:rPr>
            <w:noProof/>
            <w:webHidden/>
          </w:rPr>
          <w:fldChar w:fldCharType="begin"/>
        </w:r>
        <w:r>
          <w:rPr>
            <w:noProof/>
            <w:webHidden/>
          </w:rPr>
          <w:instrText xml:space="preserve"> PAGEREF _Toc222578206 \h </w:instrText>
        </w:r>
        <w:r>
          <w:rPr>
            <w:noProof/>
            <w:webHidden/>
          </w:rPr>
        </w:r>
        <w:r>
          <w:rPr>
            <w:noProof/>
            <w:webHidden/>
          </w:rPr>
          <w:fldChar w:fldCharType="separate"/>
        </w:r>
        <w:r>
          <w:rPr>
            <w:noProof/>
            <w:webHidden/>
          </w:rPr>
          <w:t>9</w:t>
        </w:r>
        <w:r>
          <w:rPr>
            <w:noProof/>
            <w:webHidden/>
          </w:rPr>
          <w:fldChar w:fldCharType="end"/>
        </w:r>
      </w:hyperlink>
    </w:p>
    <w:p w14:paraId="3D7B1137" w14:textId="0117A4BF"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7" w:history="1">
        <w:r w:rsidRPr="00737A06">
          <w:rPr>
            <w:rStyle w:val="Hyperlink"/>
            <w:rFonts w:cs="Times New Roman"/>
            <w:noProof/>
          </w:rPr>
          <w:t>6. ETHICAL IMPLICATIONS</w:t>
        </w:r>
        <w:r>
          <w:rPr>
            <w:noProof/>
            <w:webHidden/>
          </w:rPr>
          <w:tab/>
        </w:r>
        <w:r>
          <w:rPr>
            <w:noProof/>
            <w:webHidden/>
          </w:rPr>
          <w:fldChar w:fldCharType="begin"/>
        </w:r>
        <w:r>
          <w:rPr>
            <w:noProof/>
            <w:webHidden/>
          </w:rPr>
          <w:instrText xml:space="preserve"> PAGEREF _Toc222578207 \h </w:instrText>
        </w:r>
        <w:r>
          <w:rPr>
            <w:noProof/>
            <w:webHidden/>
          </w:rPr>
        </w:r>
        <w:r>
          <w:rPr>
            <w:noProof/>
            <w:webHidden/>
          </w:rPr>
          <w:fldChar w:fldCharType="separate"/>
        </w:r>
        <w:r>
          <w:rPr>
            <w:noProof/>
            <w:webHidden/>
          </w:rPr>
          <w:t>11</w:t>
        </w:r>
        <w:r>
          <w:rPr>
            <w:noProof/>
            <w:webHidden/>
          </w:rPr>
          <w:fldChar w:fldCharType="end"/>
        </w:r>
      </w:hyperlink>
    </w:p>
    <w:p w14:paraId="35503C21" w14:textId="43FB40BF"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8" w:history="1">
        <w:r w:rsidRPr="00737A06">
          <w:rPr>
            <w:rStyle w:val="Hyperlink"/>
            <w:rFonts w:cs="Times New Roman"/>
            <w:noProof/>
          </w:rPr>
          <w:t>7. LIMITATIONS</w:t>
        </w:r>
        <w:r>
          <w:rPr>
            <w:noProof/>
            <w:webHidden/>
          </w:rPr>
          <w:tab/>
        </w:r>
        <w:r>
          <w:rPr>
            <w:noProof/>
            <w:webHidden/>
          </w:rPr>
          <w:fldChar w:fldCharType="begin"/>
        </w:r>
        <w:r>
          <w:rPr>
            <w:noProof/>
            <w:webHidden/>
          </w:rPr>
          <w:instrText xml:space="preserve"> PAGEREF _Toc222578208 \h </w:instrText>
        </w:r>
        <w:r>
          <w:rPr>
            <w:noProof/>
            <w:webHidden/>
          </w:rPr>
        </w:r>
        <w:r>
          <w:rPr>
            <w:noProof/>
            <w:webHidden/>
          </w:rPr>
          <w:fldChar w:fldCharType="separate"/>
        </w:r>
        <w:r>
          <w:rPr>
            <w:noProof/>
            <w:webHidden/>
          </w:rPr>
          <w:t>12</w:t>
        </w:r>
        <w:r>
          <w:rPr>
            <w:noProof/>
            <w:webHidden/>
          </w:rPr>
          <w:fldChar w:fldCharType="end"/>
        </w:r>
      </w:hyperlink>
    </w:p>
    <w:p w14:paraId="621F8CF6" w14:textId="40B1448E"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09" w:history="1">
        <w:r w:rsidRPr="00737A06">
          <w:rPr>
            <w:rStyle w:val="Hyperlink"/>
            <w:rFonts w:cs="Times New Roman"/>
            <w:noProof/>
          </w:rPr>
          <w:t>8. DATASET SOURCE</w:t>
        </w:r>
        <w:r>
          <w:rPr>
            <w:noProof/>
            <w:webHidden/>
          </w:rPr>
          <w:tab/>
        </w:r>
        <w:r>
          <w:rPr>
            <w:noProof/>
            <w:webHidden/>
          </w:rPr>
          <w:fldChar w:fldCharType="begin"/>
        </w:r>
        <w:r>
          <w:rPr>
            <w:noProof/>
            <w:webHidden/>
          </w:rPr>
          <w:instrText xml:space="preserve"> PAGEREF _Toc222578209 \h </w:instrText>
        </w:r>
        <w:r>
          <w:rPr>
            <w:noProof/>
            <w:webHidden/>
          </w:rPr>
        </w:r>
        <w:r>
          <w:rPr>
            <w:noProof/>
            <w:webHidden/>
          </w:rPr>
          <w:fldChar w:fldCharType="separate"/>
        </w:r>
        <w:r>
          <w:rPr>
            <w:noProof/>
            <w:webHidden/>
          </w:rPr>
          <w:t>14</w:t>
        </w:r>
        <w:r>
          <w:rPr>
            <w:noProof/>
            <w:webHidden/>
          </w:rPr>
          <w:fldChar w:fldCharType="end"/>
        </w:r>
      </w:hyperlink>
    </w:p>
    <w:p w14:paraId="6F6FA470" w14:textId="6EBCFD67"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10" w:history="1">
        <w:r w:rsidRPr="00737A06">
          <w:rPr>
            <w:rStyle w:val="Hyperlink"/>
            <w:rFonts w:cs="Times New Roman"/>
            <w:noProof/>
          </w:rPr>
          <w:t>9. PROJECT LINKS AND RESOURCES</w:t>
        </w:r>
        <w:r>
          <w:rPr>
            <w:noProof/>
            <w:webHidden/>
          </w:rPr>
          <w:tab/>
        </w:r>
        <w:r>
          <w:rPr>
            <w:noProof/>
            <w:webHidden/>
          </w:rPr>
          <w:fldChar w:fldCharType="begin"/>
        </w:r>
        <w:r>
          <w:rPr>
            <w:noProof/>
            <w:webHidden/>
          </w:rPr>
          <w:instrText xml:space="preserve"> PAGEREF _Toc222578210 \h </w:instrText>
        </w:r>
        <w:r>
          <w:rPr>
            <w:noProof/>
            <w:webHidden/>
          </w:rPr>
        </w:r>
        <w:r>
          <w:rPr>
            <w:noProof/>
            <w:webHidden/>
          </w:rPr>
          <w:fldChar w:fldCharType="separate"/>
        </w:r>
        <w:r>
          <w:rPr>
            <w:noProof/>
            <w:webHidden/>
          </w:rPr>
          <w:t>15</w:t>
        </w:r>
        <w:r>
          <w:rPr>
            <w:noProof/>
            <w:webHidden/>
          </w:rPr>
          <w:fldChar w:fldCharType="end"/>
        </w:r>
      </w:hyperlink>
    </w:p>
    <w:p w14:paraId="29044C2F" w14:textId="68F09F93" w:rsidR="00AF4DDC" w:rsidRDefault="00AF4DDC">
      <w:pPr>
        <w:pStyle w:val="TOC1"/>
        <w:tabs>
          <w:tab w:val="right" w:leader="dot" w:pos="8630"/>
        </w:tabs>
        <w:rPr>
          <w:rFonts w:asciiTheme="minorHAnsi" w:hAnsiTheme="minorHAnsi"/>
          <w:noProof/>
          <w:kern w:val="2"/>
          <w:sz w:val="24"/>
          <w:szCs w:val="24"/>
          <w:lang w:val="en-IN" w:eastAsia="en-IN"/>
          <w14:ligatures w14:val="standardContextual"/>
        </w:rPr>
      </w:pPr>
      <w:hyperlink w:anchor="_Toc222578211" w:history="1">
        <w:r w:rsidRPr="00737A06">
          <w:rPr>
            <w:rStyle w:val="Hyperlink"/>
            <w:rFonts w:cs="Times New Roman"/>
            <w:noProof/>
          </w:rPr>
          <w:t>10. CONCLUSION</w:t>
        </w:r>
        <w:r>
          <w:rPr>
            <w:noProof/>
            <w:webHidden/>
          </w:rPr>
          <w:tab/>
        </w:r>
        <w:r>
          <w:rPr>
            <w:noProof/>
            <w:webHidden/>
          </w:rPr>
          <w:fldChar w:fldCharType="begin"/>
        </w:r>
        <w:r>
          <w:rPr>
            <w:noProof/>
            <w:webHidden/>
          </w:rPr>
          <w:instrText xml:space="preserve"> PAGEREF _Toc222578211 \h </w:instrText>
        </w:r>
        <w:r>
          <w:rPr>
            <w:noProof/>
            <w:webHidden/>
          </w:rPr>
        </w:r>
        <w:r>
          <w:rPr>
            <w:noProof/>
            <w:webHidden/>
          </w:rPr>
          <w:fldChar w:fldCharType="separate"/>
        </w:r>
        <w:r>
          <w:rPr>
            <w:noProof/>
            <w:webHidden/>
          </w:rPr>
          <w:t>17</w:t>
        </w:r>
        <w:r>
          <w:rPr>
            <w:noProof/>
            <w:webHidden/>
          </w:rPr>
          <w:fldChar w:fldCharType="end"/>
        </w:r>
      </w:hyperlink>
    </w:p>
    <w:p w14:paraId="230D813E" w14:textId="24EB6557" w:rsidR="00B3226B" w:rsidRPr="00AF4DDC" w:rsidRDefault="00AF4DDC" w:rsidP="008F70D7">
      <w:pPr>
        <w:rPr>
          <w:rFonts w:ascii="Times New Roman" w:eastAsiaTheme="majorEastAsia" w:hAnsi="Times New Roman" w:cs="Times New Roman"/>
          <w:b/>
          <w:bCs/>
          <w:color w:val="000000" w:themeColor="text1"/>
          <w:sz w:val="28"/>
          <w:szCs w:val="28"/>
        </w:rPr>
      </w:pPr>
      <w:r>
        <w:rPr>
          <w:rFonts w:ascii="Times New Roman" w:eastAsiaTheme="majorEastAsia" w:hAnsi="Times New Roman" w:cs="Times New Roman"/>
          <w:b/>
          <w:bCs/>
          <w:color w:val="000000" w:themeColor="text1"/>
          <w:sz w:val="28"/>
          <w:szCs w:val="28"/>
        </w:rPr>
        <w:fldChar w:fldCharType="end"/>
      </w:r>
    </w:p>
    <w:p w14:paraId="780798F3" w14:textId="77777777" w:rsidR="00B3226B" w:rsidRPr="00AF4DDC" w:rsidRDefault="00B3226B">
      <w:pPr>
        <w:rPr>
          <w:rFonts w:ascii="Times New Roman" w:eastAsiaTheme="majorEastAsia" w:hAnsi="Times New Roman" w:cs="Times New Roman"/>
          <w:b/>
          <w:bCs/>
          <w:color w:val="000000" w:themeColor="text1"/>
          <w:sz w:val="28"/>
          <w:szCs w:val="28"/>
        </w:rPr>
      </w:pPr>
      <w:r w:rsidRPr="00AF4DDC">
        <w:rPr>
          <w:rFonts w:ascii="Times New Roman" w:eastAsiaTheme="majorEastAsia" w:hAnsi="Times New Roman" w:cs="Times New Roman"/>
          <w:b/>
          <w:bCs/>
          <w:color w:val="000000" w:themeColor="text1"/>
          <w:sz w:val="28"/>
          <w:szCs w:val="28"/>
        </w:rPr>
        <w:br w:type="page"/>
      </w:r>
    </w:p>
    <w:p w14:paraId="08B217EE" w14:textId="5AAF263F" w:rsidR="008F70D7" w:rsidRPr="00AF4DDC" w:rsidRDefault="008F70D7" w:rsidP="00B3226B">
      <w:pPr>
        <w:pStyle w:val="Heading1"/>
        <w:rPr>
          <w:rFonts w:cs="Times New Roman"/>
        </w:rPr>
      </w:pPr>
      <w:bookmarkStart w:id="0" w:name="_Toc222578200"/>
      <w:r w:rsidRPr="00AF4DDC">
        <w:rPr>
          <w:rFonts w:cs="Times New Roman"/>
        </w:rPr>
        <w:lastRenderedPageBreak/>
        <w:t xml:space="preserve">Primary </w:t>
      </w:r>
      <w:r w:rsidRPr="00AF4DDC">
        <w:rPr>
          <w:rFonts w:cs="Times New Roman"/>
        </w:rPr>
        <w:t>Links</w:t>
      </w:r>
      <w:r w:rsidRPr="00AF4DDC">
        <w:rPr>
          <w:rFonts w:cs="Times New Roman"/>
        </w:rPr>
        <w:t>:</w:t>
      </w:r>
      <w:bookmarkEnd w:id="0"/>
    </w:p>
    <w:p w14:paraId="334CB318" w14:textId="589B6583" w:rsidR="008F70D7" w:rsidRPr="00AF4DDC" w:rsidRDefault="008F70D7" w:rsidP="008F70D7">
      <w:pPr>
        <w:pStyle w:val="ListBullet"/>
        <w:ind w:left="720"/>
        <w:rPr>
          <w:rFonts w:ascii="Times New Roman" w:hAnsi="Times New Roman" w:cs="Times New Roman"/>
          <w:color w:val="000000" w:themeColor="text1"/>
        </w:rPr>
      </w:pPr>
      <w:proofErr w:type="gramStart"/>
      <w:r w:rsidRPr="00AF4DDC">
        <w:rPr>
          <w:rFonts w:ascii="Times New Roman" w:hAnsi="Times New Roman" w:cs="Times New Roman"/>
          <w:color w:val="000000" w:themeColor="text1"/>
        </w:rPr>
        <w:t>Kaggle:</w:t>
      </w:r>
      <w:r w:rsidRPr="00AF4DDC">
        <w:rPr>
          <w:rFonts w:ascii="Times New Roman" w:hAnsi="Times New Roman" w:cs="Times New Roman"/>
          <w:color w:val="000000" w:themeColor="text1"/>
        </w:rPr>
        <w:t>-</w:t>
      </w:r>
      <w:proofErr w:type="gramEnd"/>
      <w:r w:rsidRPr="00AF4DDC">
        <w:rPr>
          <w:rFonts w:ascii="Times New Roman" w:hAnsi="Times New Roman" w:cs="Times New Roman"/>
          <w:color w:val="000000" w:themeColor="text1"/>
        </w:rPr>
        <w:t xml:space="preserve"> </w:t>
      </w:r>
      <w:hyperlink r:id="rId7" w:history="1">
        <w:r w:rsidRPr="00AF4DDC">
          <w:rPr>
            <w:rStyle w:val="Hyperlink"/>
            <w:rFonts w:ascii="Times New Roman" w:hAnsi="Times New Roman" w:cs="Times New Roman"/>
            <w:color w:val="000000" w:themeColor="text1"/>
          </w:rPr>
          <w:t>https://www.kaggle.com/datasets/shivamb/netflix-shows</w:t>
        </w:r>
      </w:hyperlink>
    </w:p>
    <w:p w14:paraId="215420C4" w14:textId="6B45F6CF" w:rsidR="008F70D7" w:rsidRPr="00AF4DDC" w:rsidRDefault="008F70D7" w:rsidP="008F70D7">
      <w:pPr>
        <w:pStyle w:val="ListBullet"/>
        <w:ind w:left="720"/>
        <w:rPr>
          <w:rFonts w:ascii="Times New Roman" w:hAnsi="Times New Roman" w:cs="Times New Roman"/>
          <w:color w:val="000000" w:themeColor="text1"/>
        </w:rPr>
      </w:pPr>
      <w:proofErr w:type="spellStart"/>
      <w:r w:rsidRPr="00AF4DDC">
        <w:rPr>
          <w:rFonts w:ascii="Times New Roman" w:hAnsi="Times New Roman" w:cs="Times New Roman"/>
          <w:color w:val="000000" w:themeColor="text1"/>
        </w:rPr>
        <w:t>Gdrive</w:t>
      </w:r>
      <w:proofErr w:type="spellEnd"/>
      <w:r w:rsidRPr="00AF4DDC">
        <w:rPr>
          <w:rFonts w:ascii="Times New Roman" w:hAnsi="Times New Roman" w:cs="Times New Roman"/>
          <w:color w:val="000000" w:themeColor="text1"/>
        </w:rPr>
        <w:t xml:space="preserve"> link: -</w:t>
      </w:r>
      <w:hyperlink r:id="rId8" w:history="1">
        <w:r w:rsidRPr="00AF4DDC">
          <w:rPr>
            <w:rStyle w:val="Hyperlink"/>
            <w:rFonts w:ascii="Times New Roman" w:hAnsi="Times New Roman" w:cs="Times New Roman"/>
            <w:color w:val="000000" w:themeColor="text1"/>
          </w:rPr>
          <w:t>https://drive.google.com/drive/folders/10oyM6YySP7u4FzLLzf3ZunQGGjWoGyFM</w:t>
        </w:r>
      </w:hyperlink>
    </w:p>
    <w:p w14:paraId="48F29CDA" w14:textId="47FEAE96" w:rsidR="008F70D7" w:rsidRPr="00AF4DDC" w:rsidRDefault="008F70D7"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 xml:space="preserve">Python Dashboard </w:t>
      </w:r>
      <w:proofErr w:type="gramStart"/>
      <w:r w:rsidRPr="00AF4DDC">
        <w:rPr>
          <w:rFonts w:ascii="Times New Roman" w:hAnsi="Times New Roman" w:cs="Times New Roman"/>
          <w:color w:val="000000" w:themeColor="text1"/>
        </w:rPr>
        <w:t>Link :</w:t>
      </w:r>
      <w:proofErr w:type="gramEnd"/>
      <w:r w:rsidRPr="00AF4DDC">
        <w:rPr>
          <w:rFonts w:ascii="Times New Roman" w:hAnsi="Times New Roman" w:cs="Times New Roman"/>
          <w:color w:val="000000" w:themeColor="text1"/>
        </w:rPr>
        <w:t xml:space="preserve">- </w:t>
      </w:r>
      <w:hyperlink r:id="rId9" w:history="1">
        <w:r w:rsidRPr="00AF4DDC">
          <w:rPr>
            <w:rStyle w:val="Hyperlink"/>
            <w:rFonts w:ascii="Times New Roman" w:hAnsi="Times New Roman" w:cs="Times New Roman"/>
            <w:color w:val="000000" w:themeColor="text1"/>
          </w:rPr>
          <w:t>https://data-analytics-1st-project.vercel.app/</w:t>
        </w:r>
      </w:hyperlink>
    </w:p>
    <w:p w14:paraId="719968C8" w14:textId="6F3BEB8A" w:rsidR="008F70D7" w:rsidRPr="00AF4DDC" w:rsidRDefault="008F70D7" w:rsidP="008F70D7">
      <w:pPr>
        <w:pStyle w:val="ListBullet"/>
        <w:ind w:left="720"/>
        <w:rPr>
          <w:rFonts w:ascii="Times New Roman" w:hAnsi="Times New Roman" w:cs="Times New Roman"/>
          <w:color w:val="000000" w:themeColor="text1"/>
        </w:rPr>
      </w:pPr>
      <w:proofErr w:type="spellStart"/>
      <w:proofErr w:type="gramStart"/>
      <w:r w:rsidRPr="00AF4DDC">
        <w:rPr>
          <w:rFonts w:ascii="Times New Roman" w:hAnsi="Times New Roman" w:cs="Times New Roman"/>
          <w:color w:val="000000" w:themeColor="text1"/>
        </w:rPr>
        <w:t>Github</w:t>
      </w:r>
      <w:proofErr w:type="spellEnd"/>
      <w:r w:rsidRPr="00AF4DDC">
        <w:rPr>
          <w:rFonts w:ascii="Times New Roman" w:hAnsi="Times New Roman" w:cs="Times New Roman"/>
          <w:color w:val="000000" w:themeColor="text1"/>
        </w:rPr>
        <w:t xml:space="preserve"> :</w:t>
      </w:r>
      <w:proofErr w:type="gramEnd"/>
      <w:r w:rsidRPr="00AF4DDC">
        <w:rPr>
          <w:rFonts w:ascii="Times New Roman" w:hAnsi="Times New Roman" w:cs="Times New Roman"/>
          <w:color w:val="000000" w:themeColor="text1"/>
        </w:rPr>
        <w:t xml:space="preserve">- </w:t>
      </w:r>
      <w:hyperlink r:id="rId10" w:history="1">
        <w:r w:rsidRPr="00AF4DDC">
          <w:rPr>
            <w:rStyle w:val="Hyperlink"/>
            <w:rFonts w:ascii="Times New Roman" w:hAnsi="Times New Roman" w:cs="Times New Roman"/>
            <w:color w:val="000000" w:themeColor="text1"/>
          </w:rPr>
          <w:t>https://github.com/Shlokabhishek/data_analytics_1st-project.git</w:t>
        </w:r>
      </w:hyperlink>
    </w:p>
    <w:p w14:paraId="117F98B8" w14:textId="58467FF6" w:rsidR="008F70D7" w:rsidRPr="00AF4DDC" w:rsidRDefault="00B3226B" w:rsidP="00943E00">
      <w:pPr>
        <w:pStyle w:val="Heading1"/>
        <w:rPr>
          <w:rFonts w:cs="Times New Roman"/>
        </w:rPr>
      </w:pPr>
      <w:bookmarkStart w:id="1" w:name="_Toc222578201"/>
      <w:r w:rsidRPr="00AF4DDC">
        <w:rPr>
          <w:rFonts w:cs="Times New Roman"/>
        </w:rPr>
        <w:t>Tools And Technology used:</w:t>
      </w:r>
      <w:bookmarkEnd w:id="1"/>
    </w:p>
    <w:p w14:paraId="7BC8BCD7" w14:textId="4666C2BE" w:rsidR="00B3226B" w:rsidRPr="00AF4DDC" w:rsidRDefault="00B3226B" w:rsidP="00B3226B">
      <w:pPr>
        <w:pStyle w:val="ListBullet"/>
        <w:numPr>
          <w:ilvl w:val="0"/>
          <w:numId w:val="11"/>
        </w:numPr>
        <w:rPr>
          <w:rFonts w:ascii="Times New Roman" w:hAnsi="Times New Roman" w:cs="Times New Roman"/>
        </w:rPr>
      </w:pPr>
      <w:r w:rsidRPr="00AF4DDC">
        <w:rPr>
          <w:rFonts w:ascii="Times New Roman" w:hAnsi="Times New Roman" w:cs="Times New Roman"/>
        </w:rPr>
        <w:t xml:space="preserve">Analysis Tool: Python, Pandas, Matplotlib, </w:t>
      </w:r>
    </w:p>
    <w:p w14:paraId="5F018CB3" w14:textId="77777777" w:rsidR="00B3226B" w:rsidRPr="00AF4DDC" w:rsidRDefault="00B3226B" w:rsidP="00B3226B">
      <w:pPr>
        <w:pStyle w:val="ListBullet"/>
        <w:numPr>
          <w:ilvl w:val="0"/>
          <w:numId w:val="11"/>
        </w:numPr>
        <w:rPr>
          <w:rFonts w:ascii="Times New Roman" w:hAnsi="Times New Roman" w:cs="Times New Roman"/>
        </w:rPr>
      </w:pPr>
      <w:r w:rsidRPr="00AF4DDC">
        <w:rPr>
          <w:rFonts w:ascii="Times New Roman" w:hAnsi="Times New Roman" w:cs="Times New Roman"/>
        </w:rPr>
        <w:t>Visualization Platforms: Flask (Python), Microsoft Excel, Power BI</w:t>
      </w:r>
    </w:p>
    <w:p w14:paraId="597F8DF6" w14:textId="77777777" w:rsidR="00B3226B" w:rsidRPr="00AF4DDC" w:rsidRDefault="00B3226B" w:rsidP="00B3226B">
      <w:pPr>
        <w:pStyle w:val="ListBullet"/>
        <w:numPr>
          <w:ilvl w:val="0"/>
          <w:numId w:val="11"/>
        </w:numPr>
        <w:rPr>
          <w:rFonts w:ascii="Times New Roman" w:hAnsi="Times New Roman" w:cs="Times New Roman"/>
        </w:rPr>
      </w:pPr>
      <w:r w:rsidRPr="00AF4DDC">
        <w:rPr>
          <w:rFonts w:ascii="Times New Roman" w:hAnsi="Times New Roman" w:cs="Times New Roman"/>
        </w:rPr>
        <w:t xml:space="preserve">Deployment: </w:t>
      </w:r>
      <w:proofErr w:type="spellStart"/>
      <w:r w:rsidRPr="00AF4DDC">
        <w:rPr>
          <w:rFonts w:ascii="Times New Roman" w:hAnsi="Times New Roman" w:cs="Times New Roman"/>
        </w:rPr>
        <w:t>Vercel</w:t>
      </w:r>
      <w:proofErr w:type="spellEnd"/>
      <w:r w:rsidRPr="00AF4DDC">
        <w:rPr>
          <w:rFonts w:ascii="Times New Roman" w:hAnsi="Times New Roman" w:cs="Times New Roman"/>
        </w:rPr>
        <w:t xml:space="preserve"> (https://data-analytics-1st-project.vercel.app/)</w:t>
      </w:r>
    </w:p>
    <w:p w14:paraId="78DE1B42" w14:textId="77777777" w:rsidR="00B3226B" w:rsidRPr="00AF4DDC" w:rsidRDefault="00B3226B" w:rsidP="00B3226B">
      <w:pPr>
        <w:rPr>
          <w:rFonts w:ascii="Times New Roman" w:hAnsi="Times New Roman" w:cs="Times New Roman"/>
        </w:rPr>
      </w:pPr>
    </w:p>
    <w:p w14:paraId="4A799B25" w14:textId="77777777" w:rsidR="008F70D7" w:rsidRPr="00AF4DDC" w:rsidRDefault="008F70D7">
      <w:pPr>
        <w:rPr>
          <w:rFonts w:ascii="Times New Roman" w:eastAsiaTheme="majorEastAsia" w:hAnsi="Times New Roman" w:cs="Times New Roman"/>
          <w:b/>
          <w:bCs/>
          <w:color w:val="000000" w:themeColor="text1"/>
          <w:sz w:val="28"/>
          <w:szCs w:val="28"/>
        </w:rPr>
      </w:pPr>
      <w:r w:rsidRPr="00AF4DDC">
        <w:rPr>
          <w:rFonts w:ascii="Times New Roman" w:hAnsi="Times New Roman" w:cs="Times New Roman"/>
          <w:color w:val="000000" w:themeColor="text1"/>
        </w:rPr>
        <w:br w:type="page"/>
      </w:r>
    </w:p>
    <w:p w14:paraId="085BDA10" w14:textId="6712775A" w:rsidR="004441CD" w:rsidRPr="00AF4DDC" w:rsidRDefault="00000000" w:rsidP="008F70D7">
      <w:pPr>
        <w:pStyle w:val="Heading1"/>
        <w:rPr>
          <w:rFonts w:cs="Times New Roman"/>
        </w:rPr>
      </w:pPr>
      <w:bookmarkStart w:id="2" w:name="_Toc222578202"/>
      <w:r w:rsidRPr="00AF4DDC">
        <w:rPr>
          <w:rFonts w:cs="Times New Roman"/>
        </w:rPr>
        <w:lastRenderedPageBreak/>
        <w:t>1. EXECUTIVE SUMMARY</w:t>
      </w:r>
      <w:bookmarkEnd w:id="2"/>
    </w:p>
    <w:p w14:paraId="46C953D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This report presents a comprehensive analysis of Netflix's content strategy based on a dataset of 8,807 titles spanning from 1925 to 2021. The analysis encompasses content distribution patterns, geographic production insights, genre trends, and strategic recommendations for content acquisition and production. This multi-platform analysis utilizes Python-based statistical analysis, Excel dashboards, and Power BI visualizations to deliver actionable business intelligence.</w:t>
      </w:r>
    </w:p>
    <w:p w14:paraId="34A1D8D0" w14:textId="77777777" w:rsidR="004441CD" w:rsidRPr="00AF4DDC" w:rsidRDefault="004441CD" w:rsidP="008F70D7">
      <w:pPr>
        <w:rPr>
          <w:rFonts w:ascii="Times New Roman" w:hAnsi="Times New Roman" w:cs="Times New Roman"/>
          <w:color w:val="000000" w:themeColor="text1"/>
        </w:rPr>
      </w:pPr>
    </w:p>
    <w:p w14:paraId="40077383" w14:textId="77777777" w:rsidR="004441CD" w:rsidRPr="00AF4DDC" w:rsidRDefault="00000000" w:rsidP="008F70D7">
      <w:pPr>
        <w:pStyle w:val="Heading1"/>
        <w:rPr>
          <w:rFonts w:cs="Times New Roman"/>
        </w:rPr>
      </w:pPr>
      <w:bookmarkStart w:id="3" w:name="_Toc222578203"/>
      <w:r w:rsidRPr="00AF4DDC">
        <w:rPr>
          <w:rFonts w:cs="Times New Roman"/>
        </w:rPr>
        <w:t>2. PROBLEM UNDERSTANDING</w:t>
      </w:r>
      <w:bookmarkEnd w:id="3"/>
    </w:p>
    <w:p w14:paraId="78E73B28"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2.1 Business Context</w:t>
      </w:r>
    </w:p>
    <w:p w14:paraId="59D5742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Netflix operates in a highly competitive streaming market where content is the primary differentiator. Understanding content strategy through data analysis is crucial for maintaining market leadership and subscriber growth. The streaming industry faces challenges including content saturation, regional preferences, and evolving viewer demographics.</w:t>
      </w:r>
    </w:p>
    <w:p w14:paraId="6CD6CBEB" w14:textId="77777777" w:rsidR="004441CD" w:rsidRPr="00AF4DDC" w:rsidRDefault="004441CD" w:rsidP="008F70D7">
      <w:pPr>
        <w:rPr>
          <w:rFonts w:ascii="Times New Roman" w:hAnsi="Times New Roman" w:cs="Times New Roman"/>
          <w:color w:val="000000" w:themeColor="text1"/>
        </w:rPr>
      </w:pPr>
    </w:p>
    <w:p w14:paraId="0759F3F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2.2 Problem Statement</w:t>
      </w:r>
    </w:p>
    <w:p w14:paraId="20F09B9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project addresses the following key questions:</w:t>
      </w:r>
    </w:p>
    <w:p w14:paraId="498E331E"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How is Netflix's content distributed across movies and TV shows?</w:t>
      </w:r>
    </w:p>
    <w:p w14:paraId="6F4BED5F"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What are the dominant genres and potential content gaps?</w:t>
      </w:r>
    </w:p>
    <w:p w14:paraId="4EDE4FCB"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Which countries produce the most content for Netflix?</w:t>
      </w:r>
    </w:p>
    <w:p w14:paraId="41A8095F"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How has content addition evolved over time?</w:t>
      </w:r>
    </w:p>
    <w:p w14:paraId="667C4731"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What are the content rating distributions and their implications?</w:t>
      </w:r>
    </w:p>
    <w:p w14:paraId="48C4202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What strategic opportunities exist in underserved markets and genres?</w:t>
      </w:r>
    </w:p>
    <w:p w14:paraId="271273F4"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How can data-driven insights optimize content acquisition strategies?</w:t>
      </w:r>
    </w:p>
    <w:p w14:paraId="09F70DD1" w14:textId="77777777" w:rsidR="004441CD" w:rsidRPr="00AF4DDC" w:rsidRDefault="004441CD" w:rsidP="008F70D7">
      <w:pPr>
        <w:rPr>
          <w:rFonts w:ascii="Times New Roman" w:hAnsi="Times New Roman" w:cs="Times New Roman"/>
          <w:color w:val="000000" w:themeColor="text1"/>
        </w:rPr>
      </w:pPr>
    </w:p>
    <w:p w14:paraId="65D9CAEA"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2.3 Objectives</w:t>
      </w:r>
    </w:p>
    <w:p w14:paraId="6F4A517D"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Analyze the composition and distribution of Netflix's content library</w:t>
      </w:r>
    </w:p>
    <w:p w14:paraId="11252A7D"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Identify content trends and patterns across time, geography, and genres</w:t>
      </w:r>
    </w:p>
    <w:p w14:paraId="59DBBD79"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Discover market opportunities in underserved segments</w:t>
      </w:r>
    </w:p>
    <w:p w14:paraId="5E00B069"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Provide data-driven recommendations for content strategy optimization</w:t>
      </w:r>
    </w:p>
    <w:p w14:paraId="5B7C83BC"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Evaluate ethical implications of content distribution and representation</w:t>
      </w:r>
    </w:p>
    <w:p w14:paraId="52D6AA19"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10486304" w14:textId="77777777" w:rsidR="004441CD" w:rsidRPr="00AF4DDC" w:rsidRDefault="00000000" w:rsidP="008F70D7">
      <w:pPr>
        <w:pStyle w:val="Heading1"/>
        <w:rPr>
          <w:rFonts w:cs="Times New Roman"/>
        </w:rPr>
      </w:pPr>
      <w:bookmarkStart w:id="4" w:name="_Toc222578204"/>
      <w:r w:rsidRPr="00AF4DDC">
        <w:rPr>
          <w:rFonts w:cs="Times New Roman"/>
        </w:rPr>
        <w:lastRenderedPageBreak/>
        <w:t>3. KEY PERFORMANCE INDICATORS (KPIs)</w:t>
      </w:r>
      <w:bookmarkEnd w:id="4"/>
    </w:p>
    <w:p w14:paraId="440B5370"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3.1 Total Content Volume</w:t>
      </w:r>
    </w:p>
    <w:p w14:paraId="018CD85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Total number of titles available in the Netflix library</w:t>
      </w:r>
    </w:p>
    <w:p w14:paraId="1355381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8,807 titles</w:t>
      </w:r>
    </w:p>
    <w:p w14:paraId="47565939"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Measures the scale of Netflix's content offering</w:t>
      </w:r>
    </w:p>
    <w:p w14:paraId="56A9B6E3" w14:textId="77777777" w:rsidR="004441CD" w:rsidRPr="00AF4DDC" w:rsidRDefault="004441CD" w:rsidP="008F70D7">
      <w:pPr>
        <w:rPr>
          <w:rFonts w:ascii="Times New Roman" w:hAnsi="Times New Roman" w:cs="Times New Roman"/>
          <w:color w:val="000000" w:themeColor="text1"/>
        </w:rPr>
      </w:pPr>
    </w:p>
    <w:p w14:paraId="47D9F616"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3.2 Content Type Ratio (</w:t>
      </w:r>
      <w:proofErr w:type="spellStart"/>
      <w:r w:rsidRPr="00AF4DDC">
        <w:rPr>
          <w:rFonts w:ascii="Times New Roman" w:hAnsi="Times New Roman" w:cs="Times New Roman"/>
          <w:color w:val="000000" w:themeColor="text1"/>
        </w:rPr>
        <w:t>Movie:TV</w:t>
      </w:r>
      <w:proofErr w:type="spellEnd"/>
      <w:r w:rsidRPr="00AF4DDC">
        <w:rPr>
          <w:rFonts w:ascii="Times New Roman" w:hAnsi="Times New Roman" w:cs="Times New Roman"/>
          <w:color w:val="000000" w:themeColor="text1"/>
        </w:rPr>
        <w:t xml:space="preserve"> Show)</w:t>
      </w:r>
    </w:p>
    <w:p w14:paraId="0FC278B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Proportion of movies versus TV shows in the catalog</w:t>
      </w:r>
    </w:p>
    <w:p w14:paraId="329EE731"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Approximately 70:30</w:t>
      </w:r>
    </w:p>
    <w:p w14:paraId="1518184C"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Indicates content strategy balance and viewer preference alignment</w:t>
      </w:r>
    </w:p>
    <w:p w14:paraId="5868D8C0" w14:textId="77777777" w:rsidR="004441CD" w:rsidRPr="00AF4DDC" w:rsidRDefault="004441CD" w:rsidP="008F70D7">
      <w:pPr>
        <w:rPr>
          <w:rFonts w:ascii="Times New Roman" w:hAnsi="Times New Roman" w:cs="Times New Roman"/>
          <w:color w:val="000000" w:themeColor="text1"/>
        </w:rPr>
      </w:pPr>
    </w:p>
    <w:p w14:paraId="49501FFB"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3.3 Geographic Diversity Index</w:t>
      </w:r>
    </w:p>
    <w:p w14:paraId="21E7BF0C"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Number of unique countries producing content</w:t>
      </w:r>
    </w:p>
    <w:p w14:paraId="5298E130"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748 countries represented</w:t>
      </w:r>
    </w:p>
    <w:p w14:paraId="4E03C042"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Reflects global reach and localization strategy</w:t>
      </w:r>
    </w:p>
    <w:p w14:paraId="00F38B4F" w14:textId="77777777" w:rsidR="004441CD" w:rsidRPr="00AF4DDC" w:rsidRDefault="004441CD" w:rsidP="008F70D7">
      <w:pPr>
        <w:rPr>
          <w:rFonts w:ascii="Times New Roman" w:hAnsi="Times New Roman" w:cs="Times New Roman"/>
          <w:color w:val="000000" w:themeColor="text1"/>
        </w:rPr>
      </w:pPr>
    </w:p>
    <w:p w14:paraId="1A33F552"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3.4 Genre Diversity Score</w:t>
      </w:r>
    </w:p>
    <w:p w14:paraId="5657174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Number of unique genre classifications</w:t>
      </w:r>
    </w:p>
    <w:p w14:paraId="662568A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Multiple genre combinations</w:t>
      </w:r>
    </w:p>
    <w:p w14:paraId="442DC7DB"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Measures content variety and niche market coverage</w:t>
      </w:r>
    </w:p>
    <w:p w14:paraId="2B5904EF" w14:textId="77777777" w:rsidR="004441CD" w:rsidRPr="00AF4DDC" w:rsidRDefault="004441CD" w:rsidP="008F70D7">
      <w:pPr>
        <w:rPr>
          <w:rFonts w:ascii="Times New Roman" w:hAnsi="Times New Roman" w:cs="Times New Roman"/>
          <w:color w:val="000000" w:themeColor="text1"/>
        </w:rPr>
      </w:pPr>
    </w:p>
    <w:p w14:paraId="111F1FA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3.5 Content Vintage Range</w:t>
      </w:r>
    </w:p>
    <w:p w14:paraId="720D8FB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Time span of content from oldest to newest</w:t>
      </w:r>
    </w:p>
    <w:p w14:paraId="0D5082E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1925 - 2021</w:t>
      </w:r>
    </w:p>
    <w:p w14:paraId="64BBB7B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Demonstrates catalog depth and classic content availability</w:t>
      </w:r>
    </w:p>
    <w:p w14:paraId="10836D07" w14:textId="77777777" w:rsidR="004441CD" w:rsidRPr="00AF4DDC" w:rsidRDefault="004441CD" w:rsidP="008F70D7">
      <w:pPr>
        <w:rPr>
          <w:rFonts w:ascii="Times New Roman" w:hAnsi="Times New Roman" w:cs="Times New Roman"/>
          <w:color w:val="000000" w:themeColor="text1"/>
        </w:rPr>
      </w:pPr>
    </w:p>
    <w:p w14:paraId="1CFA69F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3.6 Average Movie Duration</w:t>
      </w:r>
    </w:p>
    <w:p w14:paraId="4DBF894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Mean runtime of movies in the catalog</w:t>
      </w:r>
    </w:p>
    <w:p w14:paraId="48019E17"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lastRenderedPageBreak/>
        <w:t>Current Value: Approximately 90-120 minutes</w:t>
      </w:r>
    </w:p>
    <w:p w14:paraId="011AAE87"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Aligns with viewer consumption patterns and industry standards</w:t>
      </w:r>
    </w:p>
    <w:p w14:paraId="77A6202B" w14:textId="77777777" w:rsidR="004441CD" w:rsidRPr="00AF4DDC" w:rsidRDefault="004441CD" w:rsidP="008F70D7">
      <w:pPr>
        <w:rPr>
          <w:rFonts w:ascii="Times New Roman" w:hAnsi="Times New Roman" w:cs="Times New Roman"/>
          <w:color w:val="000000" w:themeColor="text1"/>
        </w:rPr>
      </w:pPr>
    </w:p>
    <w:p w14:paraId="3B2D1B7E"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3.7 Content Addition Rate</w:t>
      </w:r>
    </w:p>
    <w:p w14:paraId="4C84782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Year-over-year growth in content additions</w:t>
      </w:r>
    </w:p>
    <w:p w14:paraId="11035A8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Variable by year</w:t>
      </w:r>
    </w:p>
    <w:p w14:paraId="48B48A0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Indicates investment trends and expansion strategy</w:t>
      </w:r>
    </w:p>
    <w:p w14:paraId="512086C9" w14:textId="77777777" w:rsidR="004441CD" w:rsidRPr="00AF4DDC" w:rsidRDefault="004441CD" w:rsidP="008F70D7">
      <w:pPr>
        <w:rPr>
          <w:rFonts w:ascii="Times New Roman" w:hAnsi="Times New Roman" w:cs="Times New Roman"/>
          <w:color w:val="000000" w:themeColor="text1"/>
        </w:rPr>
      </w:pPr>
    </w:p>
    <w:p w14:paraId="67DFAF19"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3.8 Rating Distribution</w:t>
      </w:r>
    </w:p>
    <w:p w14:paraId="0B4D495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Content categorization by maturity ratings</w:t>
      </w:r>
    </w:p>
    <w:p w14:paraId="2F047B95" w14:textId="77777777" w:rsidR="004441CD" w:rsidRPr="00AF4DDC" w:rsidRDefault="00000000" w:rsidP="008F70D7">
      <w:pPr>
        <w:rPr>
          <w:rFonts w:ascii="Times New Roman" w:hAnsi="Times New Roman" w:cs="Times New Roman"/>
          <w:color w:val="000000" w:themeColor="text1"/>
          <w:lang w:val="pt-PT"/>
        </w:rPr>
      </w:pPr>
      <w:r w:rsidRPr="00AF4DDC">
        <w:rPr>
          <w:rFonts w:ascii="Times New Roman" w:hAnsi="Times New Roman" w:cs="Times New Roman"/>
          <w:color w:val="000000" w:themeColor="text1"/>
          <w:lang w:val="pt-PT"/>
        </w:rPr>
        <w:t>Current Value: TV-MA, R, PG-13, etc.</w:t>
      </w:r>
    </w:p>
    <w:p w14:paraId="5A05D43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Defines target audience segments and regulatory compliance</w:t>
      </w:r>
    </w:p>
    <w:p w14:paraId="2CAA96E6" w14:textId="77777777" w:rsidR="004441CD" w:rsidRPr="00AF4DDC" w:rsidRDefault="004441CD" w:rsidP="008F70D7">
      <w:pPr>
        <w:rPr>
          <w:rFonts w:ascii="Times New Roman" w:hAnsi="Times New Roman" w:cs="Times New Roman"/>
          <w:color w:val="000000" w:themeColor="text1"/>
        </w:rPr>
      </w:pPr>
    </w:p>
    <w:p w14:paraId="276BBE63"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3.9 Top Producer Market Share</w:t>
      </w:r>
    </w:p>
    <w:p w14:paraId="6B73A4B8"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Percentage of content from leading production countries</w:t>
      </w:r>
    </w:p>
    <w:p w14:paraId="4E830EF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USA, India, UK dominating</w:t>
      </w:r>
    </w:p>
    <w:p w14:paraId="14E312B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Reveals production dependencies and diversification needs</w:t>
      </w:r>
    </w:p>
    <w:p w14:paraId="66510A22" w14:textId="77777777" w:rsidR="004441CD" w:rsidRPr="00AF4DDC" w:rsidRDefault="004441CD" w:rsidP="008F70D7">
      <w:pPr>
        <w:rPr>
          <w:rFonts w:ascii="Times New Roman" w:hAnsi="Times New Roman" w:cs="Times New Roman"/>
          <w:color w:val="000000" w:themeColor="text1"/>
        </w:rPr>
      </w:pPr>
    </w:p>
    <w:p w14:paraId="4DFEA187"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3.10 Genre Saturation Index</w:t>
      </w:r>
    </w:p>
    <w:p w14:paraId="3C87967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Definition: Concentration of content in specific genres</w:t>
      </w:r>
    </w:p>
    <w:p w14:paraId="38A3B4E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Current Value: International Movies, Dramas, Comedies leading</w:t>
      </w:r>
    </w:p>
    <w:p w14:paraId="7B5F2CA5"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Business Significance: Identifies oversaturated and underserved content categories</w:t>
      </w:r>
    </w:p>
    <w:p w14:paraId="0D40C163" w14:textId="77777777" w:rsidR="004441CD" w:rsidRPr="00AF4DDC" w:rsidRDefault="004441CD" w:rsidP="008F70D7">
      <w:pPr>
        <w:rPr>
          <w:rFonts w:ascii="Times New Roman" w:hAnsi="Times New Roman" w:cs="Times New Roman"/>
          <w:color w:val="000000" w:themeColor="text1"/>
        </w:rPr>
      </w:pPr>
    </w:p>
    <w:p w14:paraId="0847A7CB"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3FFCCC65" w14:textId="77777777" w:rsidR="004441CD" w:rsidRPr="00AF4DDC" w:rsidRDefault="00000000" w:rsidP="008F70D7">
      <w:pPr>
        <w:pStyle w:val="Heading1"/>
        <w:rPr>
          <w:rFonts w:cs="Times New Roman"/>
        </w:rPr>
      </w:pPr>
      <w:bookmarkStart w:id="5" w:name="_Toc222578205"/>
      <w:r w:rsidRPr="00AF4DDC">
        <w:rPr>
          <w:rFonts w:cs="Times New Roman"/>
        </w:rPr>
        <w:lastRenderedPageBreak/>
        <w:t>4. KEY INSIGHTS</w:t>
      </w:r>
      <w:bookmarkEnd w:id="5"/>
    </w:p>
    <w:p w14:paraId="603A1AA0"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4.1 Movie-Dominant Content Strategy</w:t>
      </w:r>
    </w:p>
    <w:p w14:paraId="301C6775"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Movies constitute approximately 70% of Netflix's catalog, indicating a strategic focus on film content. This aligns with binge-watching trends and lower production costs compared to multi-season TV shows.</w:t>
      </w:r>
    </w:p>
    <w:p w14:paraId="4CB9CC98" w14:textId="77777777" w:rsidR="004441CD" w:rsidRPr="00AF4DDC" w:rsidRDefault="004441CD" w:rsidP="008F70D7">
      <w:pPr>
        <w:rPr>
          <w:rFonts w:ascii="Times New Roman" w:hAnsi="Times New Roman" w:cs="Times New Roman"/>
          <w:color w:val="000000" w:themeColor="text1"/>
        </w:rPr>
      </w:pPr>
    </w:p>
    <w:p w14:paraId="0EEABBF0"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4.2 International Content Expansion</w:t>
      </w:r>
    </w:p>
    <w:p w14:paraId="5E389C0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Content from 748 countries demonstrates Netflix's commitment to global localization. International titles have become a significant growth driver, appealing to diverse global audiences.</w:t>
      </w:r>
    </w:p>
    <w:p w14:paraId="3CC7DC4B" w14:textId="77777777" w:rsidR="004441CD" w:rsidRPr="00AF4DDC" w:rsidRDefault="004441CD" w:rsidP="008F70D7">
      <w:pPr>
        <w:rPr>
          <w:rFonts w:ascii="Times New Roman" w:hAnsi="Times New Roman" w:cs="Times New Roman"/>
          <w:color w:val="000000" w:themeColor="text1"/>
        </w:rPr>
      </w:pPr>
    </w:p>
    <w:p w14:paraId="5A5AF1DA"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4.3 Genre Saturation in International Movies and Dramas</w:t>
      </w:r>
    </w:p>
    <w:p w14:paraId="6DFD1268"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International Movies, Dramas, and Comedies dominate the catalog, representing potential market saturation. New content in these genres faces intense competition.</w:t>
      </w:r>
    </w:p>
    <w:p w14:paraId="20B8144C" w14:textId="77777777" w:rsidR="004441CD" w:rsidRPr="00AF4DDC" w:rsidRDefault="004441CD" w:rsidP="008F70D7">
      <w:pPr>
        <w:rPr>
          <w:rFonts w:ascii="Times New Roman" w:hAnsi="Times New Roman" w:cs="Times New Roman"/>
          <w:color w:val="000000" w:themeColor="text1"/>
        </w:rPr>
      </w:pPr>
    </w:p>
    <w:p w14:paraId="50EF6C78"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4.4 Underserved Niche Genres Present Opportunities</w:t>
      </w:r>
    </w:p>
    <w:p w14:paraId="0C210EA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Genres like Faith &amp; Spirituality, LGBTQ+ content, and Stand-Up Comedy show lower representation, presenting opportunities for differentiation and audience capture in underserved segments.</w:t>
      </w:r>
    </w:p>
    <w:p w14:paraId="6B3C45C7" w14:textId="77777777" w:rsidR="004441CD" w:rsidRPr="00AF4DDC" w:rsidRDefault="004441CD" w:rsidP="008F70D7">
      <w:pPr>
        <w:rPr>
          <w:rFonts w:ascii="Times New Roman" w:hAnsi="Times New Roman" w:cs="Times New Roman"/>
          <w:color w:val="000000" w:themeColor="text1"/>
        </w:rPr>
      </w:pPr>
    </w:p>
    <w:p w14:paraId="024DE213"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4.5 USA Remains Dominant Producer</w:t>
      </w:r>
    </w:p>
    <w:p w14:paraId="00E6B345"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United States produces the largest volume of content, followed by India and the United Kingdom. This concentration creates dependency risks and highlights opportunities for geographic diversification.</w:t>
      </w:r>
    </w:p>
    <w:p w14:paraId="2D7812AB" w14:textId="77777777" w:rsidR="004441CD" w:rsidRPr="00AF4DDC" w:rsidRDefault="004441CD" w:rsidP="008F70D7">
      <w:pPr>
        <w:rPr>
          <w:rFonts w:ascii="Times New Roman" w:hAnsi="Times New Roman" w:cs="Times New Roman"/>
          <w:color w:val="000000" w:themeColor="text1"/>
        </w:rPr>
      </w:pPr>
    </w:p>
    <w:p w14:paraId="72710839"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4.6 Accelerating Content Addition Post-2015</w:t>
      </w:r>
    </w:p>
    <w:p w14:paraId="75556528"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Content additions accelerated significantly after 2015, coinciding with Netflix's aggressive global expansion and original content investment strategy.</w:t>
      </w:r>
    </w:p>
    <w:p w14:paraId="6816AE15" w14:textId="77777777" w:rsidR="004441CD" w:rsidRPr="00AF4DDC" w:rsidRDefault="004441CD" w:rsidP="008F70D7">
      <w:pPr>
        <w:rPr>
          <w:rFonts w:ascii="Times New Roman" w:hAnsi="Times New Roman" w:cs="Times New Roman"/>
          <w:color w:val="000000" w:themeColor="text1"/>
        </w:rPr>
      </w:pPr>
    </w:p>
    <w:p w14:paraId="492153E3"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4.7 TV-MA Rating Prevalence</w:t>
      </w:r>
    </w:p>
    <w:p w14:paraId="1E9C19C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Mature-rated content (TV-MA, R ratings) represents a significant portion of the catalog, targeting adult audiences but potentially limiting family-friendly options.</w:t>
      </w:r>
    </w:p>
    <w:p w14:paraId="65950FB3" w14:textId="77777777" w:rsidR="004441CD" w:rsidRPr="00AF4DDC" w:rsidRDefault="004441CD" w:rsidP="008F70D7">
      <w:pPr>
        <w:rPr>
          <w:rFonts w:ascii="Times New Roman" w:hAnsi="Times New Roman" w:cs="Times New Roman"/>
          <w:color w:val="000000" w:themeColor="text1"/>
        </w:rPr>
      </w:pPr>
    </w:p>
    <w:p w14:paraId="22883945"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lastRenderedPageBreak/>
        <w:t>4.8 Classic Content Integration</w:t>
      </w:r>
    </w:p>
    <w:p w14:paraId="5F09CD7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catalog includes titles dating back to 1925, providing nostalgic value and filling gaps in content variety with lower acquisition costs.</w:t>
      </w:r>
    </w:p>
    <w:p w14:paraId="161CB11E" w14:textId="77777777" w:rsidR="004441CD" w:rsidRPr="00AF4DDC" w:rsidRDefault="004441CD" w:rsidP="008F70D7">
      <w:pPr>
        <w:rPr>
          <w:rFonts w:ascii="Times New Roman" w:hAnsi="Times New Roman" w:cs="Times New Roman"/>
          <w:color w:val="000000" w:themeColor="text1"/>
        </w:rPr>
      </w:pPr>
    </w:p>
    <w:p w14:paraId="65C37FAC"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4.9 Seasonal TV Shows Average 1-2 Seasons</w:t>
      </w:r>
    </w:p>
    <w:p w14:paraId="1805D708"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Most TV shows in the catalog span 1-2 seasons, suggesting either strategic content rotation or challenges in sustaining long-running series production.</w:t>
      </w:r>
    </w:p>
    <w:p w14:paraId="331716D0" w14:textId="77777777" w:rsidR="004441CD" w:rsidRPr="00AF4DDC" w:rsidRDefault="004441CD" w:rsidP="008F70D7">
      <w:pPr>
        <w:rPr>
          <w:rFonts w:ascii="Times New Roman" w:hAnsi="Times New Roman" w:cs="Times New Roman"/>
          <w:color w:val="000000" w:themeColor="text1"/>
        </w:rPr>
      </w:pPr>
    </w:p>
    <w:p w14:paraId="17D2F94A"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4.10 Documentary Content as Growing Segment</w:t>
      </w:r>
    </w:p>
    <w:p w14:paraId="13B2498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Documentaries show steady growth, capitalizing on rising viewer interest in educational and factual content, particularly among millennial and Gen-Z audiences.</w:t>
      </w:r>
    </w:p>
    <w:p w14:paraId="39BC6C82" w14:textId="77777777" w:rsidR="004441CD" w:rsidRPr="00AF4DDC" w:rsidRDefault="004441CD" w:rsidP="008F70D7">
      <w:pPr>
        <w:rPr>
          <w:rFonts w:ascii="Times New Roman" w:hAnsi="Times New Roman" w:cs="Times New Roman"/>
          <w:color w:val="000000" w:themeColor="text1"/>
        </w:rPr>
      </w:pPr>
    </w:p>
    <w:p w14:paraId="0C9B793E"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4.11 Regional Content Drives Local Market Penetration</w:t>
      </w:r>
    </w:p>
    <w:p w14:paraId="4386F3F9"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Country-specific content correlates strongly with subscriber growth in respective regions, validating localization as a key competitive advantage.</w:t>
      </w:r>
    </w:p>
    <w:p w14:paraId="2B4A76FE" w14:textId="77777777" w:rsidR="004441CD" w:rsidRPr="00AF4DDC" w:rsidRDefault="004441CD" w:rsidP="008F70D7">
      <w:pPr>
        <w:rPr>
          <w:rFonts w:ascii="Times New Roman" w:hAnsi="Times New Roman" w:cs="Times New Roman"/>
          <w:color w:val="000000" w:themeColor="text1"/>
        </w:rPr>
      </w:pPr>
    </w:p>
    <w:p w14:paraId="62C3B873"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4.12 Genre Hybridization Trend</w:t>
      </w:r>
    </w:p>
    <w:p w14:paraId="09880D3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Many titles span multiple genres (e.g., "International Movies, Dramas, Thrillers"), reflecting complex narratives that appeal to broader audiences and improve discoverability.</w:t>
      </w:r>
    </w:p>
    <w:p w14:paraId="4370A17F" w14:textId="77777777" w:rsidR="004441CD" w:rsidRPr="00AF4DDC" w:rsidRDefault="004441CD" w:rsidP="008F70D7">
      <w:pPr>
        <w:rPr>
          <w:rFonts w:ascii="Times New Roman" w:hAnsi="Times New Roman" w:cs="Times New Roman"/>
          <w:color w:val="000000" w:themeColor="text1"/>
        </w:rPr>
      </w:pPr>
    </w:p>
    <w:p w14:paraId="52F051C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687E8540" w14:textId="77777777" w:rsidR="004441CD" w:rsidRPr="00AF4DDC" w:rsidRDefault="00000000" w:rsidP="008F70D7">
      <w:pPr>
        <w:pStyle w:val="Heading1"/>
        <w:rPr>
          <w:rFonts w:cs="Times New Roman"/>
        </w:rPr>
      </w:pPr>
      <w:bookmarkStart w:id="6" w:name="_Toc222578206"/>
      <w:r w:rsidRPr="00AF4DDC">
        <w:rPr>
          <w:rFonts w:cs="Times New Roman"/>
        </w:rPr>
        <w:lastRenderedPageBreak/>
        <w:t>5. BUSINESS RECOMMENDATIONS</w:t>
      </w:r>
      <w:bookmarkEnd w:id="6"/>
    </w:p>
    <w:p w14:paraId="58CAE468"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5.1 Diversify Geographic Content Sources</w:t>
      </w:r>
    </w:p>
    <w:p w14:paraId="7AA942CB"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Reduce dependency on USA content by increasing investments in emerging markets such as South Korea, Spain, Brazil, and Nigeria. These markets offer unique storytelling perspectives and growing production capabilities.</w:t>
      </w:r>
    </w:p>
    <w:p w14:paraId="4A745DDB"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Risk mitigation, enhanced global appeal, access to lower-cost production markets</w:t>
      </w:r>
    </w:p>
    <w:p w14:paraId="6D417AFD" w14:textId="77777777" w:rsidR="004441CD" w:rsidRPr="00AF4DDC" w:rsidRDefault="004441CD" w:rsidP="008F70D7">
      <w:pPr>
        <w:rPr>
          <w:rFonts w:ascii="Times New Roman" w:hAnsi="Times New Roman" w:cs="Times New Roman"/>
          <w:color w:val="000000" w:themeColor="text1"/>
        </w:rPr>
      </w:pPr>
    </w:p>
    <w:p w14:paraId="0418335A"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5.2 Address Underserved Genre Segments</w:t>
      </w:r>
    </w:p>
    <w:p w14:paraId="2F76A57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Strategically invest in underrepresented genres including Faith &amp; Spirituality, LGBTQ+ narratives, Stand-Up Comedy specials, and Classic Movies to capture niche audiences and differentiate from competitors.</w:t>
      </w:r>
    </w:p>
    <w:p w14:paraId="75B7832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Audience expansion, reduced competition, community loyalty building</w:t>
      </w:r>
    </w:p>
    <w:p w14:paraId="1C303C3A" w14:textId="77777777" w:rsidR="004441CD" w:rsidRPr="00AF4DDC" w:rsidRDefault="004441CD" w:rsidP="008F70D7">
      <w:pPr>
        <w:rPr>
          <w:rFonts w:ascii="Times New Roman" w:hAnsi="Times New Roman" w:cs="Times New Roman"/>
          <w:color w:val="000000" w:themeColor="text1"/>
        </w:rPr>
      </w:pPr>
    </w:p>
    <w:p w14:paraId="01833FB0"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5.3 Expand Family-Friendly Content</w:t>
      </w:r>
    </w:p>
    <w:p w14:paraId="232EE269"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Increase G, PG, and TV-Y rated content to balance the mature-content heavy catalog. This addresses family demographics and expands parental control value propositions.</w:t>
      </w:r>
    </w:p>
    <w:p w14:paraId="58B094B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Broader household appeal, increased family subscriptions, enhanced brand perception</w:t>
      </w:r>
    </w:p>
    <w:p w14:paraId="0945E2CC" w14:textId="77777777" w:rsidR="004441CD" w:rsidRPr="00AF4DDC" w:rsidRDefault="004441CD" w:rsidP="008F70D7">
      <w:pPr>
        <w:rPr>
          <w:rFonts w:ascii="Times New Roman" w:hAnsi="Times New Roman" w:cs="Times New Roman"/>
          <w:color w:val="000000" w:themeColor="text1"/>
        </w:rPr>
      </w:pPr>
    </w:p>
    <w:p w14:paraId="591A71A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5.4 Invest in Long-Form TV Series</w:t>
      </w:r>
    </w:p>
    <w:p w14:paraId="66868FF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Develop more multi-season TV shows to increase viewer retention and create cultural phenomena similar to competitive platforms. The current 1-2 season average limits sustained engagement.</w:t>
      </w:r>
    </w:p>
    <w:p w14:paraId="534F074C"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Improved subscriber retention, social media buzz, award recognition opportunities</w:t>
      </w:r>
    </w:p>
    <w:p w14:paraId="19D7CA66" w14:textId="77777777" w:rsidR="004441CD" w:rsidRPr="00AF4DDC" w:rsidRDefault="004441CD" w:rsidP="008F70D7">
      <w:pPr>
        <w:rPr>
          <w:rFonts w:ascii="Times New Roman" w:hAnsi="Times New Roman" w:cs="Times New Roman"/>
          <w:color w:val="000000" w:themeColor="text1"/>
        </w:rPr>
      </w:pPr>
    </w:p>
    <w:p w14:paraId="067C7217"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5.5 Leverage Data for Predictive Content Acquisition</w:t>
      </w:r>
    </w:p>
    <w:p w14:paraId="6F319752"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Implement machine learning models to predict content success based on historical performance patterns, enabling more strategic licensing and production decisions.</w:t>
      </w:r>
    </w:p>
    <w:p w14:paraId="5C87231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Optimized content ROI, reduced acquisition risks, competitive intelligence advantage</w:t>
      </w:r>
    </w:p>
    <w:p w14:paraId="475B1954" w14:textId="77777777" w:rsidR="004441CD" w:rsidRPr="00AF4DDC" w:rsidRDefault="004441CD" w:rsidP="008F70D7">
      <w:pPr>
        <w:rPr>
          <w:rFonts w:ascii="Times New Roman" w:hAnsi="Times New Roman" w:cs="Times New Roman"/>
          <w:color w:val="000000" w:themeColor="text1"/>
        </w:rPr>
      </w:pPr>
    </w:p>
    <w:p w14:paraId="0CE786C8"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lastRenderedPageBreak/>
        <w:t>5.6 Create Regional Content Hubs</w:t>
      </w:r>
    </w:p>
    <w:p w14:paraId="292A634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Establish production hubs in high-potential markets (India, Brazil, South Korea) to produce localized content at scale while maintaining quality standards.</w:t>
      </w:r>
    </w:p>
    <w:p w14:paraId="5A2F4C3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Cost efficiency, authentic local narratives, market penetration acceleration</w:t>
      </w:r>
    </w:p>
    <w:p w14:paraId="638CE23A" w14:textId="77777777" w:rsidR="004441CD" w:rsidRPr="00AF4DDC" w:rsidRDefault="004441CD" w:rsidP="008F70D7">
      <w:pPr>
        <w:rPr>
          <w:rFonts w:ascii="Times New Roman" w:hAnsi="Times New Roman" w:cs="Times New Roman"/>
          <w:color w:val="000000" w:themeColor="text1"/>
        </w:rPr>
      </w:pPr>
    </w:p>
    <w:p w14:paraId="2ECFC701"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5.7 Optimize Content Release Timing</w:t>
      </w:r>
    </w:p>
    <w:p w14:paraId="74123578"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Analyze seasonal viewing patterns to optimize content release schedules, maximizing viewer engagement and social media impact.</w:t>
      </w:r>
    </w:p>
    <w:p w14:paraId="799A4110"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Higher initial viewership, improved word-of-mouth marketing, trending algorithmic benefits</w:t>
      </w:r>
    </w:p>
    <w:p w14:paraId="2DBF0869" w14:textId="77777777" w:rsidR="004441CD" w:rsidRPr="00AF4DDC" w:rsidRDefault="004441CD" w:rsidP="008F70D7">
      <w:pPr>
        <w:rPr>
          <w:rFonts w:ascii="Times New Roman" w:hAnsi="Times New Roman" w:cs="Times New Roman"/>
          <w:color w:val="000000" w:themeColor="text1"/>
        </w:rPr>
      </w:pPr>
    </w:p>
    <w:p w14:paraId="14B278E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5.8 Expand Documentary and Educational Content</w:t>
      </w:r>
    </w:p>
    <w:p w14:paraId="1DD4870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Recommendation: Capitalize on the growing documentary trend by investing in high-quality educational content, nature documentaries, and true crime series.</w:t>
      </w:r>
    </w:p>
    <w:p w14:paraId="7D4C632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Expected Impact: Demographic diversification, prestige content positioning, award opportunities</w:t>
      </w:r>
    </w:p>
    <w:p w14:paraId="768543BB" w14:textId="77777777" w:rsidR="004441CD" w:rsidRPr="00AF4DDC" w:rsidRDefault="004441CD" w:rsidP="008F70D7">
      <w:pPr>
        <w:rPr>
          <w:rFonts w:ascii="Times New Roman" w:hAnsi="Times New Roman" w:cs="Times New Roman"/>
          <w:color w:val="000000" w:themeColor="text1"/>
        </w:rPr>
      </w:pPr>
    </w:p>
    <w:p w14:paraId="7184585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7D3DE1BC" w14:textId="77777777" w:rsidR="004441CD" w:rsidRPr="00AF4DDC" w:rsidRDefault="00000000" w:rsidP="008F70D7">
      <w:pPr>
        <w:pStyle w:val="Heading1"/>
        <w:rPr>
          <w:rFonts w:cs="Times New Roman"/>
        </w:rPr>
      </w:pPr>
      <w:bookmarkStart w:id="7" w:name="_Toc222578207"/>
      <w:r w:rsidRPr="00AF4DDC">
        <w:rPr>
          <w:rFonts w:cs="Times New Roman"/>
        </w:rPr>
        <w:lastRenderedPageBreak/>
        <w:t>6. ETHICAL IMPLICATIONS</w:t>
      </w:r>
      <w:bookmarkEnd w:id="7"/>
    </w:p>
    <w:p w14:paraId="4A09EB4C"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6.1 Representation and Cultural Sensitivity</w:t>
      </w:r>
    </w:p>
    <w:p w14:paraId="7994A22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analysis reveals potential representation gaps in certain cultural and demographic segments. Netflix must ensure that content acquisition strategies promote diverse voices, authentic cultural representation, and avoid perpetuating stereotypes. Underrepresentation of certain regions and genres may reflect systemic biases in production and acquisition processes.</w:t>
      </w:r>
    </w:p>
    <w:p w14:paraId="561D2F9F" w14:textId="77777777" w:rsidR="004441CD" w:rsidRPr="00AF4DDC" w:rsidRDefault="004441CD" w:rsidP="008F70D7">
      <w:pPr>
        <w:rPr>
          <w:rFonts w:ascii="Times New Roman" w:hAnsi="Times New Roman" w:cs="Times New Roman"/>
          <w:color w:val="000000" w:themeColor="text1"/>
        </w:rPr>
      </w:pPr>
    </w:p>
    <w:p w14:paraId="38B8BA02"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6.2 Content Rating and Child Protection</w:t>
      </w:r>
    </w:p>
    <w:p w14:paraId="21C4B100"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prevalence of mature-rated content necessitates robust parental controls and transparent content labeling. Netflix bears responsibility for protecting minors from age-inappropriate content while respecting creative freedom and diverse audience preferences.</w:t>
      </w:r>
    </w:p>
    <w:p w14:paraId="11C7116A" w14:textId="77777777" w:rsidR="004441CD" w:rsidRPr="00AF4DDC" w:rsidRDefault="004441CD" w:rsidP="008F70D7">
      <w:pPr>
        <w:rPr>
          <w:rFonts w:ascii="Times New Roman" w:hAnsi="Times New Roman" w:cs="Times New Roman"/>
          <w:color w:val="000000" w:themeColor="text1"/>
        </w:rPr>
      </w:pPr>
    </w:p>
    <w:p w14:paraId="1CF3BCC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6.3 Data Privacy and Personalization</w:t>
      </w:r>
    </w:p>
    <w:p w14:paraId="4D9D79F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While data analytics drives business insights, Netflix must maintain transparent data collection practices, obtain informed consent, and protect user privacy. Recommendation algorithms should avoid creating filter bubbles that limit content discovery and reinforce existing biases.</w:t>
      </w:r>
    </w:p>
    <w:p w14:paraId="2D5C5BCF" w14:textId="77777777" w:rsidR="004441CD" w:rsidRPr="00AF4DDC" w:rsidRDefault="004441CD" w:rsidP="008F70D7">
      <w:pPr>
        <w:rPr>
          <w:rFonts w:ascii="Times New Roman" w:hAnsi="Times New Roman" w:cs="Times New Roman"/>
          <w:color w:val="000000" w:themeColor="text1"/>
        </w:rPr>
      </w:pPr>
    </w:p>
    <w:p w14:paraId="4B3AE9B1"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6.4 Labor and Production Ethics</w:t>
      </w:r>
    </w:p>
    <w:p w14:paraId="2E240EC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Geographic expansion into emerging markets must ensure fair labor practices, equitable compensation for creators, and sustainable production standards. Cost optimization should not compromise worker rights or production quality.</w:t>
      </w:r>
    </w:p>
    <w:p w14:paraId="3858D711" w14:textId="77777777" w:rsidR="004441CD" w:rsidRPr="00AF4DDC" w:rsidRDefault="004441CD" w:rsidP="008F70D7">
      <w:pPr>
        <w:rPr>
          <w:rFonts w:ascii="Times New Roman" w:hAnsi="Times New Roman" w:cs="Times New Roman"/>
          <w:color w:val="000000" w:themeColor="text1"/>
        </w:rPr>
      </w:pPr>
    </w:p>
    <w:p w14:paraId="433F8609"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6.5 Environmental Impact</w:t>
      </w:r>
    </w:p>
    <w:p w14:paraId="7705DF75"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Streaming infrastructure and content production have environmental footprints. Netflix should commit to carbon-neutral operations, sustainable production practices, and transparent reporting of environmental impacts.</w:t>
      </w:r>
    </w:p>
    <w:p w14:paraId="375A83B1" w14:textId="77777777" w:rsidR="004441CD" w:rsidRPr="00AF4DDC" w:rsidRDefault="004441CD" w:rsidP="008F70D7">
      <w:pPr>
        <w:rPr>
          <w:rFonts w:ascii="Times New Roman" w:hAnsi="Times New Roman" w:cs="Times New Roman"/>
          <w:color w:val="000000" w:themeColor="text1"/>
        </w:rPr>
      </w:pPr>
    </w:p>
    <w:p w14:paraId="267ADE44"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6.6 Content Authenticity and Misinformation</w:t>
      </w:r>
    </w:p>
    <w:p w14:paraId="52AD9CA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Documentary and factual content must maintain high standards of accuracy and authenticity. Netflix bears responsibility for preventing the spread of misinformation, particularly in educational and documentary genres.</w:t>
      </w:r>
    </w:p>
    <w:p w14:paraId="6960D870"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435C2BFC" w14:textId="77777777" w:rsidR="004441CD" w:rsidRPr="00AF4DDC" w:rsidRDefault="00000000" w:rsidP="008F70D7">
      <w:pPr>
        <w:pStyle w:val="Heading1"/>
        <w:rPr>
          <w:rFonts w:cs="Times New Roman"/>
        </w:rPr>
      </w:pPr>
      <w:bookmarkStart w:id="8" w:name="_Toc222578208"/>
      <w:r w:rsidRPr="00AF4DDC">
        <w:rPr>
          <w:rFonts w:cs="Times New Roman"/>
        </w:rPr>
        <w:lastRenderedPageBreak/>
        <w:t>7. LIMITATIONS</w:t>
      </w:r>
      <w:bookmarkEnd w:id="8"/>
    </w:p>
    <w:p w14:paraId="42104095"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7.1 Static Dataset Snapshot</w:t>
      </w:r>
    </w:p>
    <w:p w14:paraId="048A6C6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dataset represents a point-in-time snapshot (up to 2021) and does not reflect real-time content additions, removals, or licensing changes. Netflix's catalog is highly dynamic, with frequent updates.</w:t>
      </w:r>
    </w:p>
    <w:p w14:paraId="4D6D377B" w14:textId="77777777" w:rsidR="004441CD" w:rsidRPr="00AF4DDC" w:rsidRDefault="004441CD" w:rsidP="008F70D7">
      <w:pPr>
        <w:rPr>
          <w:rFonts w:ascii="Times New Roman" w:hAnsi="Times New Roman" w:cs="Times New Roman"/>
          <w:color w:val="000000" w:themeColor="text1"/>
        </w:rPr>
      </w:pPr>
    </w:p>
    <w:p w14:paraId="71F64CE3"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7.2 Lack of Viewership Data</w:t>
      </w:r>
    </w:p>
    <w:p w14:paraId="10F08D30"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analysis lacks viewership metrics, engagement rates, and user satisfaction scores. Content volume does not equate to content success or viewer preference.</w:t>
      </w:r>
    </w:p>
    <w:p w14:paraId="7765337D" w14:textId="77777777" w:rsidR="004441CD" w:rsidRPr="00AF4DDC" w:rsidRDefault="004441CD" w:rsidP="008F70D7">
      <w:pPr>
        <w:rPr>
          <w:rFonts w:ascii="Times New Roman" w:hAnsi="Times New Roman" w:cs="Times New Roman"/>
          <w:color w:val="000000" w:themeColor="text1"/>
        </w:rPr>
      </w:pPr>
    </w:p>
    <w:p w14:paraId="00754670"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7.3 Incomplete Country Information</w:t>
      </w:r>
    </w:p>
    <w:p w14:paraId="2E1BEC4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Some titles list multiple production countries, making precise geographic attribution challenging. This may affect country-level analysis accuracy.</w:t>
      </w:r>
    </w:p>
    <w:p w14:paraId="00439B50" w14:textId="77777777" w:rsidR="004441CD" w:rsidRPr="00AF4DDC" w:rsidRDefault="004441CD" w:rsidP="008F70D7">
      <w:pPr>
        <w:rPr>
          <w:rFonts w:ascii="Times New Roman" w:hAnsi="Times New Roman" w:cs="Times New Roman"/>
          <w:color w:val="000000" w:themeColor="text1"/>
        </w:rPr>
      </w:pPr>
    </w:p>
    <w:p w14:paraId="3CAA0A4A"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7.4 Genre Classification Variability</w:t>
      </w:r>
    </w:p>
    <w:p w14:paraId="6259A03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Genre tags are subjective and inconsistent. Many titles span multiple genres, complicating saturation analysis and competitive positioning assessments.</w:t>
      </w:r>
    </w:p>
    <w:p w14:paraId="23657BE3" w14:textId="77777777" w:rsidR="004441CD" w:rsidRPr="00AF4DDC" w:rsidRDefault="004441CD" w:rsidP="008F70D7">
      <w:pPr>
        <w:rPr>
          <w:rFonts w:ascii="Times New Roman" w:hAnsi="Times New Roman" w:cs="Times New Roman"/>
          <w:color w:val="000000" w:themeColor="text1"/>
        </w:rPr>
      </w:pPr>
    </w:p>
    <w:p w14:paraId="074E75A1"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7.5 Missing Financial Data</w:t>
      </w:r>
    </w:p>
    <w:p w14:paraId="680363DF"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dataset excludes production costs, licensing fees, revenue attribution, and ROI metrics, limiting the depth of strategic financial analysis.</w:t>
      </w:r>
    </w:p>
    <w:p w14:paraId="651B5FAA" w14:textId="77777777" w:rsidR="004441CD" w:rsidRPr="00AF4DDC" w:rsidRDefault="004441CD" w:rsidP="008F70D7">
      <w:pPr>
        <w:rPr>
          <w:rFonts w:ascii="Times New Roman" w:hAnsi="Times New Roman" w:cs="Times New Roman"/>
          <w:color w:val="000000" w:themeColor="text1"/>
        </w:rPr>
      </w:pPr>
    </w:p>
    <w:p w14:paraId="6631EE0C"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7.6 Regional Availability Blind Spots</w:t>
      </w:r>
    </w:p>
    <w:p w14:paraId="248634C7"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analysis does not account for geographic content restrictions. A title may exist in the global catalog but be unavailable in specific regions due to licensing constraints.</w:t>
      </w:r>
    </w:p>
    <w:p w14:paraId="4BA377C8" w14:textId="77777777" w:rsidR="004441CD" w:rsidRPr="00AF4DDC" w:rsidRDefault="004441CD" w:rsidP="008F70D7">
      <w:pPr>
        <w:rPr>
          <w:rFonts w:ascii="Times New Roman" w:hAnsi="Times New Roman" w:cs="Times New Roman"/>
          <w:color w:val="000000" w:themeColor="text1"/>
        </w:rPr>
      </w:pPr>
    </w:p>
    <w:p w14:paraId="5937040E"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7.7 Quality Assessment Absence</w:t>
      </w:r>
    </w:p>
    <w:p w14:paraId="2EA3631B"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dataset provides no quality indicators such as critic ratings, user reviews, or award recognitions, which are crucial for assessing content value.</w:t>
      </w:r>
    </w:p>
    <w:p w14:paraId="4D1DCA5D" w14:textId="77777777" w:rsidR="004441CD" w:rsidRPr="00AF4DDC" w:rsidRDefault="004441CD" w:rsidP="008F70D7">
      <w:pPr>
        <w:rPr>
          <w:rFonts w:ascii="Times New Roman" w:hAnsi="Times New Roman" w:cs="Times New Roman"/>
          <w:color w:val="000000" w:themeColor="text1"/>
        </w:rPr>
      </w:pPr>
    </w:p>
    <w:p w14:paraId="0AE93D89"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lastRenderedPageBreak/>
        <w:t>7.8 Competitive Context Gap</w:t>
      </w:r>
    </w:p>
    <w:p w14:paraId="30EA6BE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analysis focuses solely on Netflix without comparative benchmarking against competitors like Disney+, Amazon Prime, or HBO Max, limiting strategic positioning insights.</w:t>
      </w:r>
    </w:p>
    <w:p w14:paraId="2C39C95E" w14:textId="77777777" w:rsidR="004441CD" w:rsidRPr="00AF4DDC" w:rsidRDefault="004441CD" w:rsidP="008F70D7">
      <w:pPr>
        <w:rPr>
          <w:rFonts w:ascii="Times New Roman" w:hAnsi="Times New Roman" w:cs="Times New Roman"/>
          <w:color w:val="000000" w:themeColor="text1"/>
        </w:rPr>
      </w:pPr>
    </w:p>
    <w:p w14:paraId="3FEEF630"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7.9 Temporal Analysis Constraints</w:t>
      </w:r>
    </w:p>
    <w:p w14:paraId="4D675D83"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 xml:space="preserve">While the dataset spans decades, granular time-series analysis is limited by missing or inconsistent </w:t>
      </w:r>
      <w:proofErr w:type="spellStart"/>
      <w:r w:rsidRPr="00AF4DDC">
        <w:rPr>
          <w:rFonts w:ascii="Times New Roman" w:hAnsi="Times New Roman" w:cs="Times New Roman"/>
          <w:color w:val="000000" w:themeColor="text1"/>
        </w:rPr>
        <w:t>date_added</w:t>
      </w:r>
      <w:proofErr w:type="spellEnd"/>
      <w:r w:rsidRPr="00AF4DDC">
        <w:rPr>
          <w:rFonts w:ascii="Times New Roman" w:hAnsi="Times New Roman" w:cs="Times New Roman"/>
          <w:color w:val="000000" w:themeColor="text1"/>
        </w:rPr>
        <w:t xml:space="preserve"> values for older content.</w:t>
      </w:r>
    </w:p>
    <w:p w14:paraId="117B4EC6" w14:textId="77777777" w:rsidR="004441CD" w:rsidRPr="00AF4DDC" w:rsidRDefault="004441CD" w:rsidP="008F70D7">
      <w:pPr>
        <w:rPr>
          <w:rFonts w:ascii="Times New Roman" w:hAnsi="Times New Roman" w:cs="Times New Roman"/>
          <w:color w:val="000000" w:themeColor="text1"/>
        </w:rPr>
      </w:pPr>
    </w:p>
    <w:p w14:paraId="4289AFC9"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7.10 Algorithmic Influence Exclusion</w:t>
      </w:r>
    </w:p>
    <w:p w14:paraId="37299227"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The analysis does not consider Netflix's recommendation algorithm behavior, which significantly impacts content visibility and perceived catalog composition for individual users.</w:t>
      </w:r>
    </w:p>
    <w:p w14:paraId="50D8BDBB" w14:textId="77777777" w:rsidR="004441CD" w:rsidRPr="00AF4DDC" w:rsidRDefault="004441CD" w:rsidP="008F70D7">
      <w:pPr>
        <w:rPr>
          <w:rFonts w:ascii="Times New Roman" w:hAnsi="Times New Roman" w:cs="Times New Roman"/>
          <w:color w:val="000000" w:themeColor="text1"/>
        </w:rPr>
      </w:pPr>
    </w:p>
    <w:p w14:paraId="25F3876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0A9F27EF" w14:textId="77777777" w:rsidR="004441CD" w:rsidRPr="00AF4DDC" w:rsidRDefault="00000000" w:rsidP="008F70D7">
      <w:pPr>
        <w:pStyle w:val="Heading1"/>
        <w:rPr>
          <w:rFonts w:cs="Times New Roman"/>
        </w:rPr>
      </w:pPr>
      <w:bookmarkStart w:id="9" w:name="_Toc222578209"/>
      <w:r w:rsidRPr="00AF4DDC">
        <w:rPr>
          <w:rFonts w:cs="Times New Roman"/>
        </w:rPr>
        <w:lastRenderedPageBreak/>
        <w:t>8. DATASET SOURCE</w:t>
      </w:r>
      <w:bookmarkEnd w:id="9"/>
    </w:p>
    <w:p w14:paraId="16CBAC4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Dataset Name: Netflix Movies and TV Shows</w:t>
      </w:r>
    </w:p>
    <w:p w14:paraId="1E9DF3D2"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Records: 8,807 titles</w:t>
      </w:r>
    </w:p>
    <w:p w14:paraId="2C9F7DB5"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Time Period: 1925 - 2021</w:t>
      </w:r>
    </w:p>
    <w:p w14:paraId="7DA647F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Geographic Coverage: 748 countries</w:t>
      </w:r>
    </w:p>
    <w:p w14:paraId="6F24C0CC"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Content Types: Movies and TV Shows</w:t>
      </w:r>
    </w:p>
    <w:p w14:paraId="7005571B" w14:textId="77777777" w:rsidR="004441CD" w:rsidRPr="00AF4DDC" w:rsidRDefault="004441CD" w:rsidP="008F70D7">
      <w:pPr>
        <w:rPr>
          <w:rFonts w:ascii="Times New Roman" w:hAnsi="Times New Roman" w:cs="Times New Roman"/>
          <w:color w:val="000000" w:themeColor="text1"/>
        </w:rPr>
      </w:pPr>
    </w:p>
    <w:p w14:paraId="17EB9089"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Primary Source:</w:t>
      </w:r>
    </w:p>
    <w:p w14:paraId="431496A2"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Kaggle: https://www.kaggle.com/datasets/shivamb/netflix-shows</w:t>
      </w:r>
    </w:p>
    <w:p w14:paraId="07E3ADE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Alternative: Netflix public catalog data</w:t>
      </w:r>
    </w:p>
    <w:p w14:paraId="449343B8" w14:textId="77777777" w:rsidR="004441CD" w:rsidRPr="00AF4DDC" w:rsidRDefault="004441CD" w:rsidP="008F70D7">
      <w:pPr>
        <w:rPr>
          <w:rFonts w:ascii="Times New Roman" w:hAnsi="Times New Roman" w:cs="Times New Roman"/>
          <w:color w:val="000000" w:themeColor="text1"/>
        </w:rPr>
      </w:pPr>
    </w:p>
    <w:p w14:paraId="6099CAA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i/>
          <w:color w:val="000000" w:themeColor="text1"/>
        </w:rPr>
        <w:t>Note: This dataset is publicly available for educational and research purposes. All analysis conducted adheres to data usage policies and ethical research standards.</w:t>
      </w:r>
    </w:p>
    <w:p w14:paraId="07003639"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2E2CDC1C" w14:textId="77777777" w:rsidR="004441CD" w:rsidRPr="00AF4DDC" w:rsidRDefault="00000000" w:rsidP="008F70D7">
      <w:pPr>
        <w:pStyle w:val="Heading1"/>
        <w:rPr>
          <w:rFonts w:cs="Times New Roman"/>
        </w:rPr>
      </w:pPr>
      <w:bookmarkStart w:id="10" w:name="_Toc222578210"/>
      <w:r w:rsidRPr="00AF4DDC">
        <w:rPr>
          <w:rFonts w:cs="Times New Roman"/>
        </w:rPr>
        <w:lastRenderedPageBreak/>
        <w:t>9. PROJECT LINKS AND RESOURCES</w:t>
      </w:r>
      <w:bookmarkEnd w:id="10"/>
    </w:p>
    <w:p w14:paraId="0A04E8E1"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9.1 Live Dashboards</w:t>
      </w:r>
    </w:p>
    <w:p w14:paraId="7966B6E2"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Python Interactive Dashboard (</w:t>
      </w:r>
      <w:proofErr w:type="spellStart"/>
      <w:r w:rsidRPr="00AF4DDC">
        <w:rPr>
          <w:rFonts w:ascii="Times New Roman" w:hAnsi="Times New Roman" w:cs="Times New Roman"/>
          <w:b/>
          <w:color w:val="000000" w:themeColor="text1"/>
        </w:rPr>
        <w:t>Vercel</w:t>
      </w:r>
      <w:proofErr w:type="spellEnd"/>
      <w:r w:rsidRPr="00AF4DDC">
        <w:rPr>
          <w:rFonts w:ascii="Times New Roman" w:hAnsi="Times New Roman" w:cs="Times New Roman"/>
          <w:b/>
          <w:color w:val="000000" w:themeColor="text1"/>
        </w:rPr>
        <w:t xml:space="preserve"> Deployment):</w:t>
      </w:r>
    </w:p>
    <w:p w14:paraId="7482F050"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URL: https://data-analytics-1st-project.vercel.app/</w:t>
      </w:r>
    </w:p>
    <w:p w14:paraId="5E4A22C6"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Features: Interactive visualizations, real-time filtering, comprehensive analytics</w:t>
      </w:r>
    </w:p>
    <w:p w14:paraId="5D24ED8E"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Technology Stack: Flask, Python, Matplotlib, Seaborn, Pandas</w:t>
      </w:r>
    </w:p>
    <w:p w14:paraId="6CBA4271" w14:textId="77777777" w:rsidR="004441CD" w:rsidRPr="00AF4DDC" w:rsidRDefault="004441CD" w:rsidP="008F70D7">
      <w:pPr>
        <w:rPr>
          <w:rFonts w:ascii="Times New Roman" w:hAnsi="Times New Roman" w:cs="Times New Roman"/>
          <w:color w:val="000000" w:themeColor="text1"/>
        </w:rPr>
      </w:pPr>
    </w:p>
    <w:p w14:paraId="4093CB6F"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9.2 GitHub Repository</w:t>
      </w:r>
    </w:p>
    <w:p w14:paraId="00F027D6"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Source Code Repository:</w:t>
      </w:r>
    </w:p>
    <w:p w14:paraId="1834ED4C"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GitHub: https://github.com/Shlokabhishek/data_analytics_1st-project</w:t>
      </w:r>
    </w:p>
    <w:p w14:paraId="41804B10"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Contains: Full source code, documentation, deployment guides</w:t>
      </w:r>
    </w:p>
    <w:p w14:paraId="71CC6A9B"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Includes: Python scripts, Flask application, visualization modules</w:t>
      </w:r>
    </w:p>
    <w:p w14:paraId="4A22B0E6" w14:textId="77777777" w:rsidR="004441CD" w:rsidRPr="00AF4DDC" w:rsidRDefault="004441CD" w:rsidP="008F70D7">
      <w:pPr>
        <w:rPr>
          <w:rFonts w:ascii="Times New Roman" w:hAnsi="Times New Roman" w:cs="Times New Roman"/>
          <w:color w:val="000000" w:themeColor="text1"/>
        </w:rPr>
      </w:pPr>
    </w:p>
    <w:p w14:paraId="2FE9334F"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9.3 Google Drive Resources</w:t>
      </w:r>
    </w:p>
    <w:p w14:paraId="206229A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Comprehensive project files available on Google Drive:</w:t>
      </w:r>
    </w:p>
    <w:p w14:paraId="70E5B2BA" w14:textId="77777777" w:rsidR="004441CD" w:rsidRPr="00AF4DDC" w:rsidRDefault="004441CD" w:rsidP="008F70D7">
      <w:pPr>
        <w:rPr>
          <w:rFonts w:ascii="Times New Roman" w:hAnsi="Times New Roman" w:cs="Times New Roman"/>
          <w:color w:val="000000" w:themeColor="text1"/>
        </w:rPr>
      </w:pPr>
    </w:p>
    <w:p w14:paraId="37068474"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Google Drive Link: [INSERT YOUR GOOGLE DRIVE LINK HERE]</w:t>
      </w:r>
    </w:p>
    <w:p w14:paraId="10142BC9" w14:textId="77777777" w:rsidR="004441CD" w:rsidRPr="00AF4DDC" w:rsidRDefault="004441CD" w:rsidP="008F70D7">
      <w:pPr>
        <w:rPr>
          <w:rFonts w:ascii="Times New Roman" w:hAnsi="Times New Roman" w:cs="Times New Roman"/>
          <w:color w:val="000000" w:themeColor="text1"/>
        </w:rPr>
      </w:pPr>
    </w:p>
    <w:p w14:paraId="70E08918"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Available Resources:</w:t>
      </w:r>
    </w:p>
    <w:p w14:paraId="70F85E11" w14:textId="77777777" w:rsidR="004441CD" w:rsidRPr="00AF4DDC" w:rsidRDefault="004441CD" w:rsidP="008F70D7">
      <w:pPr>
        <w:rPr>
          <w:rFonts w:ascii="Times New Roman" w:hAnsi="Times New Roman" w:cs="Times New Roman"/>
          <w:color w:val="000000" w:themeColor="text1"/>
        </w:rPr>
      </w:pPr>
    </w:p>
    <w:p w14:paraId="033DB83A" w14:textId="77777777" w:rsidR="004441CD" w:rsidRPr="00AF4DDC" w:rsidRDefault="00000000" w:rsidP="008F70D7">
      <w:pPr>
        <w:rPr>
          <w:rFonts w:ascii="Times New Roman" w:hAnsi="Times New Roman" w:cs="Times New Roman"/>
          <w:color w:val="000000" w:themeColor="text1"/>
        </w:rPr>
      </w:pPr>
      <w:r w:rsidRPr="00AF4DDC">
        <w:rPr>
          <w:rFonts w:ascii="Segoe UI Emoji" w:hAnsi="Segoe UI Emoji" w:cs="Segoe UI Emoji"/>
          <w:b/>
          <w:color w:val="000000" w:themeColor="text1"/>
        </w:rPr>
        <w:t>📊</w:t>
      </w:r>
      <w:r w:rsidRPr="00AF4DDC">
        <w:rPr>
          <w:rFonts w:ascii="Times New Roman" w:hAnsi="Times New Roman" w:cs="Times New Roman"/>
          <w:b/>
          <w:color w:val="000000" w:themeColor="text1"/>
        </w:rPr>
        <w:t xml:space="preserve"> Excel Dashboard Files:</w:t>
      </w:r>
    </w:p>
    <w:p w14:paraId="71D13AE5"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Netflix_Content_Strategy_Dashboard.xlsx - Comprehensive Excel dashboard with 9 analytical sheets</w:t>
      </w:r>
    </w:p>
    <w:p w14:paraId="02CD5B62"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Netflix_Analytics_PowerBI.xlsx - Power BI compatible dataset with pre-processed tables</w:t>
      </w:r>
    </w:p>
    <w:p w14:paraId="1B37704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Features: Executive summary, time series analysis, geographic analysis, genre breakdown, rating distribution</w:t>
      </w:r>
    </w:p>
    <w:p w14:paraId="38DB3E0B"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Interactive filters and pivot tables for custom analysis</w:t>
      </w:r>
    </w:p>
    <w:p w14:paraId="4DE80C34" w14:textId="77777777" w:rsidR="004441CD" w:rsidRPr="00AF4DDC" w:rsidRDefault="004441CD" w:rsidP="008F70D7">
      <w:pPr>
        <w:rPr>
          <w:rFonts w:ascii="Times New Roman" w:hAnsi="Times New Roman" w:cs="Times New Roman"/>
          <w:color w:val="000000" w:themeColor="text1"/>
        </w:rPr>
      </w:pPr>
    </w:p>
    <w:p w14:paraId="5A29096C" w14:textId="77777777" w:rsidR="004441CD" w:rsidRPr="00AF4DDC" w:rsidRDefault="00000000" w:rsidP="008F70D7">
      <w:pPr>
        <w:rPr>
          <w:rFonts w:ascii="Times New Roman" w:hAnsi="Times New Roman" w:cs="Times New Roman"/>
          <w:color w:val="000000" w:themeColor="text1"/>
        </w:rPr>
      </w:pPr>
      <w:r w:rsidRPr="00AF4DDC">
        <w:rPr>
          <w:rFonts w:ascii="Segoe UI Emoji" w:hAnsi="Segoe UI Emoji" w:cs="Segoe UI Emoji"/>
          <w:b/>
          <w:color w:val="000000" w:themeColor="text1"/>
        </w:rPr>
        <w:t>📈</w:t>
      </w:r>
      <w:r w:rsidRPr="00AF4DDC">
        <w:rPr>
          <w:rFonts w:ascii="Times New Roman" w:hAnsi="Times New Roman" w:cs="Times New Roman"/>
          <w:b/>
          <w:color w:val="000000" w:themeColor="text1"/>
        </w:rPr>
        <w:t xml:space="preserve"> Power BI Dashboard File:</w:t>
      </w:r>
    </w:p>
    <w:p w14:paraId="735B489A" w14:textId="77777777" w:rsidR="004441CD" w:rsidRPr="00AF4DDC" w:rsidRDefault="00000000" w:rsidP="008F70D7">
      <w:pPr>
        <w:pStyle w:val="ListBullet"/>
        <w:ind w:left="720"/>
        <w:rPr>
          <w:rFonts w:ascii="Times New Roman" w:hAnsi="Times New Roman" w:cs="Times New Roman"/>
          <w:color w:val="000000" w:themeColor="text1"/>
        </w:rPr>
      </w:pPr>
      <w:proofErr w:type="spellStart"/>
      <w:r w:rsidRPr="00AF4DDC">
        <w:rPr>
          <w:rFonts w:ascii="Times New Roman" w:hAnsi="Times New Roman" w:cs="Times New Roman"/>
          <w:color w:val="000000" w:themeColor="text1"/>
        </w:rPr>
        <w:t>Netflix_Content_Strategy.pbix</w:t>
      </w:r>
      <w:proofErr w:type="spellEnd"/>
      <w:r w:rsidRPr="00AF4DDC">
        <w:rPr>
          <w:rFonts w:ascii="Times New Roman" w:hAnsi="Times New Roman" w:cs="Times New Roman"/>
          <w:color w:val="000000" w:themeColor="text1"/>
        </w:rPr>
        <w:t xml:space="preserve"> - Complete Power BI dashboard (to be created following POWERBI_DASHBOARD_GUIDE.md)</w:t>
      </w:r>
    </w:p>
    <w:p w14:paraId="0FFD2A05"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lastRenderedPageBreak/>
        <w:t>Features: Interactive visualizations, geographic maps, trend analysis, dynamic filtering</w:t>
      </w:r>
    </w:p>
    <w:p w14:paraId="7E41AED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Multiple dashboard pages: Executive view, Geographic analysis, Genre analysis, Content trends, Rating insights</w:t>
      </w:r>
    </w:p>
    <w:p w14:paraId="38DD9B0A"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DAX measures for advanced KPI calculations</w:t>
      </w:r>
    </w:p>
    <w:p w14:paraId="2891B12A" w14:textId="77777777" w:rsidR="004441CD" w:rsidRPr="00AF4DDC" w:rsidRDefault="004441CD" w:rsidP="008F70D7">
      <w:pPr>
        <w:rPr>
          <w:rFonts w:ascii="Times New Roman" w:hAnsi="Times New Roman" w:cs="Times New Roman"/>
          <w:color w:val="000000" w:themeColor="text1"/>
        </w:rPr>
      </w:pPr>
    </w:p>
    <w:p w14:paraId="78466CA0" w14:textId="77777777" w:rsidR="004441CD" w:rsidRPr="00AF4DDC" w:rsidRDefault="00000000" w:rsidP="008F70D7">
      <w:pPr>
        <w:rPr>
          <w:rFonts w:ascii="Times New Roman" w:hAnsi="Times New Roman" w:cs="Times New Roman"/>
          <w:color w:val="000000" w:themeColor="text1"/>
        </w:rPr>
      </w:pPr>
      <w:r w:rsidRPr="00AF4DDC">
        <w:rPr>
          <w:rFonts w:ascii="Segoe UI Emoji" w:hAnsi="Segoe UI Emoji" w:cs="Segoe UI Emoji"/>
          <w:b/>
          <w:color w:val="000000" w:themeColor="text1"/>
        </w:rPr>
        <w:t>🎥</w:t>
      </w:r>
      <w:r w:rsidRPr="00AF4DDC">
        <w:rPr>
          <w:rFonts w:ascii="Times New Roman" w:hAnsi="Times New Roman" w:cs="Times New Roman"/>
          <w:b/>
          <w:color w:val="000000" w:themeColor="text1"/>
        </w:rPr>
        <w:t xml:space="preserve"> Project Demo Video:</w:t>
      </w:r>
    </w:p>
    <w:p w14:paraId="40C22432"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Comprehensive walkthrough of all three dashboard platforms (Python, Excel, Power BI)</w:t>
      </w:r>
    </w:p>
    <w:p w14:paraId="72F3658E"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Demonstration of key insights and analytical capabilities</w:t>
      </w:r>
    </w:p>
    <w:p w14:paraId="7E8BFF27"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Duration: [INSERT DURATION]</w:t>
      </w:r>
    </w:p>
    <w:p w14:paraId="5BC88410"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Format: MP4 / Screen recording with audio narration</w:t>
      </w:r>
    </w:p>
    <w:p w14:paraId="367F2E42" w14:textId="77777777" w:rsidR="004441CD" w:rsidRPr="00AF4DDC" w:rsidRDefault="004441CD" w:rsidP="008F70D7">
      <w:pPr>
        <w:rPr>
          <w:rFonts w:ascii="Times New Roman" w:hAnsi="Times New Roman" w:cs="Times New Roman"/>
          <w:color w:val="000000" w:themeColor="text1"/>
        </w:rPr>
      </w:pPr>
    </w:p>
    <w:p w14:paraId="481E68A7" w14:textId="77777777" w:rsidR="004441CD" w:rsidRPr="00AF4DDC" w:rsidRDefault="00000000" w:rsidP="008F70D7">
      <w:pPr>
        <w:pStyle w:val="Heading2"/>
        <w:rPr>
          <w:rFonts w:ascii="Times New Roman" w:hAnsi="Times New Roman" w:cs="Times New Roman"/>
          <w:color w:val="000000" w:themeColor="text1"/>
        </w:rPr>
      </w:pPr>
      <w:r w:rsidRPr="00AF4DDC">
        <w:rPr>
          <w:rFonts w:ascii="Times New Roman" w:hAnsi="Times New Roman" w:cs="Times New Roman"/>
          <w:color w:val="000000" w:themeColor="text1"/>
        </w:rPr>
        <w:t>9.4 Dashboard Platform Comparison</w:t>
      </w:r>
    </w:p>
    <w:p w14:paraId="51A19DDE"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Python Dashboard (Flask/</w:t>
      </w:r>
      <w:proofErr w:type="spellStart"/>
      <w:r w:rsidRPr="00AF4DDC">
        <w:rPr>
          <w:rFonts w:ascii="Times New Roman" w:hAnsi="Times New Roman" w:cs="Times New Roman"/>
          <w:b/>
          <w:color w:val="000000" w:themeColor="text1"/>
        </w:rPr>
        <w:t>Vercel</w:t>
      </w:r>
      <w:proofErr w:type="spellEnd"/>
      <w:r w:rsidRPr="00AF4DDC">
        <w:rPr>
          <w:rFonts w:ascii="Times New Roman" w:hAnsi="Times New Roman" w:cs="Times New Roman"/>
          <w:b/>
          <w:color w:val="000000" w:themeColor="text1"/>
        </w:rPr>
        <w:t>):</w:t>
      </w:r>
    </w:p>
    <w:p w14:paraId="40322743"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Strengths: Customizable, programmable, version-controlled, free deployment</w:t>
      </w:r>
    </w:p>
    <w:p w14:paraId="5F19187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Best For: Technical audiences, developers, automated reporting</w:t>
      </w:r>
    </w:p>
    <w:p w14:paraId="60CC995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Access: https://data-analytics-1st-project.vercel.app/</w:t>
      </w:r>
    </w:p>
    <w:p w14:paraId="2423B86F" w14:textId="77777777" w:rsidR="004441CD" w:rsidRPr="00AF4DDC" w:rsidRDefault="004441CD" w:rsidP="008F70D7">
      <w:pPr>
        <w:rPr>
          <w:rFonts w:ascii="Times New Roman" w:hAnsi="Times New Roman" w:cs="Times New Roman"/>
          <w:color w:val="000000" w:themeColor="text1"/>
        </w:rPr>
      </w:pPr>
    </w:p>
    <w:p w14:paraId="096750A5"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Excel Dashboard:</w:t>
      </w:r>
    </w:p>
    <w:p w14:paraId="5B8D8702"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Strengths: Familiar interface, portable, works offline, no special software required</w:t>
      </w:r>
    </w:p>
    <w:p w14:paraId="5F8132FD"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Best For: Business users, offline analysis, quick data exploration</w:t>
      </w:r>
    </w:p>
    <w:p w14:paraId="7A8DF6E3"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Access: Download from Google Drive (</w:t>
      </w:r>
      <w:proofErr w:type="spellStart"/>
      <w:r w:rsidRPr="00AF4DDC">
        <w:rPr>
          <w:rFonts w:ascii="Times New Roman" w:hAnsi="Times New Roman" w:cs="Times New Roman"/>
          <w:color w:val="000000" w:themeColor="text1"/>
        </w:rPr>
        <w:t>powerbi_data</w:t>
      </w:r>
      <w:proofErr w:type="spellEnd"/>
      <w:r w:rsidRPr="00AF4DDC">
        <w:rPr>
          <w:rFonts w:ascii="Times New Roman" w:hAnsi="Times New Roman" w:cs="Times New Roman"/>
          <w:color w:val="000000" w:themeColor="text1"/>
        </w:rPr>
        <w:t>/ folder)</w:t>
      </w:r>
    </w:p>
    <w:p w14:paraId="334560A5" w14:textId="77777777" w:rsidR="004441CD" w:rsidRPr="00AF4DDC" w:rsidRDefault="004441CD" w:rsidP="008F70D7">
      <w:pPr>
        <w:rPr>
          <w:rFonts w:ascii="Times New Roman" w:hAnsi="Times New Roman" w:cs="Times New Roman"/>
          <w:color w:val="000000" w:themeColor="text1"/>
        </w:rPr>
      </w:pPr>
    </w:p>
    <w:p w14:paraId="07996F4A"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b/>
          <w:color w:val="000000" w:themeColor="text1"/>
        </w:rPr>
        <w:t>Power BI Dashboard:</w:t>
      </w:r>
    </w:p>
    <w:p w14:paraId="244F1917"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Strengths: Professional visualizations, enterprise integration, advanced analytics</w:t>
      </w:r>
    </w:p>
    <w:p w14:paraId="09824B78"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Best For: Executive presentations, enterprise environments, advanced analytics</w:t>
      </w:r>
    </w:p>
    <w:p w14:paraId="6695F257" w14:textId="77777777" w:rsidR="004441CD" w:rsidRPr="00AF4DDC" w:rsidRDefault="00000000" w:rsidP="008F70D7">
      <w:pPr>
        <w:pStyle w:val="ListBullet"/>
        <w:ind w:left="720"/>
        <w:rPr>
          <w:rFonts w:ascii="Times New Roman" w:hAnsi="Times New Roman" w:cs="Times New Roman"/>
          <w:color w:val="000000" w:themeColor="text1"/>
        </w:rPr>
      </w:pPr>
      <w:r w:rsidRPr="00AF4DDC">
        <w:rPr>
          <w:rFonts w:ascii="Times New Roman" w:hAnsi="Times New Roman" w:cs="Times New Roman"/>
          <w:color w:val="000000" w:themeColor="text1"/>
        </w:rPr>
        <w:t>Access: Download .</w:t>
      </w:r>
      <w:proofErr w:type="spellStart"/>
      <w:r w:rsidRPr="00AF4DDC">
        <w:rPr>
          <w:rFonts w:ascii="Times New Roman" w:hAnsi="Times New Roman" w:cs="Times New Roman"/>
          <w:color w:val="000000" w:themeColor="text1"/>
        </w:rPr>
        <w:t>pbix</w:t>
      </w:r>
      <w:proofErr w:type="spellEnd"/>
      <w:r w:rsidRPr="00AF4DDC">
        <w:rPr>
          <w:rFonts w:ascii="Times New Roman" w:hAnsi="Times New Roman" w:cs="Times New Roman"/>
          <w:color w:val="000000" w:themeColor="text1"/>
        </w:rPr>
        <w:t xml:space="preserve"> file from Google Drive or create using POWERBI_DASHBOARD_GUIDE.md</w:t>
      </w:r>
    </w:p>
    <w:p w14:paraId="217ED2D7" w14:textId="77777777" w:rsidR="004441CD" w:rsidRPr="00AF4DDC" w:rsidRDefault="004441CD" w:rsidP="008F70D7">
      <w:pPr>
        <w:rPr>
          <w:rFonts w:ascii="Times New Roman" w:hAnsi="Times New Roman" w:cs="Times New Roman"/>
          <w:color w:val="000000" w:themeColor="text1"/>
        </w:rPr>
      </w:pPr>
    </w:p>
    <w:p w14:paraId="196B56C7"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br w:type="page"/>
      </w:r>
    </w:p>
    <w:p w14:paraId="45ECCD82" w14:textId="77777777" w:rsidR="004441CD" w:rsidRPr="00AF4DDC" w:rsidRDefault="00000000" w:rsidP="008F70D7">
      <w:pPr>
        <w:pStyle w:val="Heading1"/>
        <w:rPr>
          <w:rFonts w:cs="Times New Roman"/>
        </w:rPr>
      </w:pPr>
      <w:bookmarkStart w:id="11" w:name="_Toc222578211"/>
      <w:r w:rsidRPr="00AF4DDC">
        <w:rPr>
          <w:rFonts w:cs="Times New Roman"/>
        </w:rPr>
        <w:lastRenderedPageBreak/>
        <w:t>10. CONCLUSION</w:t>
      </w:r>
      <w:bookmarkEnd w:id="11"/>
    </w:p>
    <w:p w14:paraId="2894DD6D" w14:textId="77777777" w:rsidR="004441CD" w:rsidRPr="00AF4DDC" w:rsidRDefault="00000000" w:rsidP="008F70D7">
      <w:pPr>
        <w:rPr>
          <w:rFonts w:ascii="Times New Roman" w:hAnsi="Times New Roman" w:cs="Times New Roman"/>
          <w:color w:val="000000" w:themeColor="text1"/>
        </w:rPr>
      </w:pPr>
      <w:r w:rsidRPr="00AF4DDC">
        <w:rPr>
          <w:rFonts w:ascii="Times New Roman" w:hAnsi="Times New Roman" w:cs="Times New Roman"/>
          <w:color w:val="000000" w:themeColor="text1"/>
        </w:rPr>
        <w:t>This comprehensive analysis of Netflix's content strategy reveals a platform strategically positioned for global dominance through diverse content offerings spanning 8,807 titles across 748 countries. The findings demonstrate Netflix's movie-centric approach, international expansion success, and opportunities in underserved genre and geographic segments.</w:t>
      </w:r>
      <w:r w:rsidRPr="00AF4DDC">
        <w:rPr>
          <w:rFonts w:ascii="Times New Roman" w:hAnsi="Times New Roman" w:cs="Times New Roman"/>
          <w:color w:val="000000" w:themeColor="text1"/>
        </w:rPr>
        <w:br/>
      </w:r>
      <w:r w:rsidRPr="00AF4DDC">
        <w:rPr>
          <w:rFonts w:ascii="Times New Roman" w:hAnsi="Times New Roman" w:cs="Times New Roman"/>
          <w:color w:val="000000" w:themeColor="text1"/>
        </w:rPr>
        <w:br/>
        <w:t>Key takeaways include the need for geographic diversification beyond USA dominance, strategic investment in underrepresented genres, expansion of family-friendly content, and development of long-form TV series to enhance viewer retention. The multi-platform analytical approach—leveraging Python for statistical analysis, Excel for business accessibility, and Power BI for executive visualization—provides stakeholders with flexible tools for ongoing strategic decision-making.</w:t>
      </w:r>
      <w:r w:rsidRPr="00AF4DDC">
        <w:rPr>
          <w:rFonts w:ascii="Times New Roman" w:hAnsi="Times New Roman" w:cs="Times New Roman"/>
          <w:color w:val="000000" w:themeColor="text1"/>
        </w:rPr>
        <w:br/>
      </w:r>
      <w:r w:rsidRPr="00AF4DDC">
        <w:rPr>
          <w:rFonts w:ascii="Times New Roman" w:hAnsi="Times New Roman" w:cs="Times New Roman"/>
          <w:color w:val="000000" w:themeColor="text1"/>
        </w:rPr>
        <w:br/>
        <w:t>While acknowledging limitations in viewership data, financial metrics, and real-time updates, this analysis establishes a foundation for data-driven content strategy optimization. The ethical considerations highlighted emphasize the importance of responsible content curation, cultural representation, and sustainable production practices as Netflix continues its global expansion.</w:t>
      </w:r>
      <w:r w:rsidRPr="00AF4DDC">
        <w:rPr>
          <w:rFonts w:ascii="Times New Roman" w:hAnsi="Times New Roman" w:cs="Times New Roman"/>
          <w:color w:val="000000" w:themeColor="text1"/>
        </w:rPr>
        <w:br/>
      </w:r>
      <w:r w:rsidRPr="00AF4DDC">
        <w:rPr>
          <w:rFonts w:ascii="Times New Roman" w:hAnsi="Times New Roman" w:cs="Times New Roman"/>
          <w:color w:val="000000" w:themeColor="text1"/>
        </w:rPr>
        <w:br/>
        <w:t>The deployment of interactive dashboards ensures that insights remain accessible and actionable for diverse stakeholders, from technical data analysts to executive decision-makers. As Netflix navigates an increasingly competitive streaming landscape, continuous data-driven analysis will be essential for maintaining market leadership and delivering value to global audiences.</w:t>
      </w:r>
    </w:p>
    <w:p w14:paraId="71FF7955" w14:textId="77777777" w:rsidR="004441CD" w:rsidRPr="00AF4DDC" w:rsidRDefault="004441CD" w:rsidP="008F70D7">
      <w:pPr>
        <w:rPr>
          <w:rFonts w:ascii="Times New Roman" w:hAnsi="Times New Roman" w:cs="Times New Roman"/>
          <w:color w:val="000000" w:themeColor="text1"/>
        </w:rPr>
      </w:pPr>
    </w:p>
    <w:p w14:paraId="70DEB0CE" w14:textId="77777777" w:rsidR="004441CD" w:rsidRPr="00AF4DDC" w:rsidRDefault="004441CD" w:rsidP="008F70D7">
      <w:pPr>
        <w:rPr>
          <w:rFonts w:ascii="Times New Roman" w:hAnsi="Times New Roman" w:cs="Times New Roman"/>
          <w:color w:val="000000" w:themeColor="text1"/>
        </w:rPr>
      </w:pPr>
    </w:p>
    <w:sectPr w:rsidR="004441CD" w:rsidRPr="00AF4DDC" w:rsidSect="008F70D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5C8C8E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2A088A"/>
    <w:multiLevelType w:val="hybridMultilevel"/>
    <w:tmpl w:val="8E528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B654F0"/>
    <w:multiLevelType w:val="hybridMultilevel"/>
    <w:tmpl w:val="6346E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7159051">
    <w:abstractNumId w:val="8"/>
  </w:num>
  <w:num w:numId="2" w16cid:durableId="1423261409">
    <w:abstractNumId w:val="6"/>
  </w:num>
  <w:num w:numId="3" w16cid:durableId="1169976779">
    <w:abstractNumId w:val="5"/>
  </w:num>
  <w:num w:numId="4" w16cid:durableId="1602448167">
    <w:abstractNumId w:val="4"/>
  </w:num>
  <w:num w:numId="5" w16cid:durableId="1542936928">
    <w:abstractNumId w:val="7"/>
  </w:num>
  <w:num w:numId="6" w16cid:durableId="1570848584">
    <w:abstractNumId w:val="3"/>
  </w:num>
  <w:num w:numId="7" w16cid:durableId="1432552581">
    <w:abstractNumId w:val="2"/>
  </w:num>
  <w:num w:numId="8" w16cid:durableId="182714622">
    <w:abstractNumId w:val="1"/>
  </w:num>
  <w:num w:numId="9" w16cid:durableId="966740563">
    <w:abstractNumId w:val="0"/>
  </w:num>
  <w:num w:numId="10" w16cid:durableId="808205924">
    <w:abstractNumId w:val="9"/>
  </w:num>
  <w:num w:numId="11" w16cid:durableId="791248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168"/>
    <w:rsid w:val="0015074B"/>
    <w:rsid w:val="0029639D"/>
    <w:rsid w:val="00317379"/>
    <w:rsid w:val="00326F90"/>
    <w:rsid w:val="004441CD"/>
    <w:rsid w:val="008F70D7"/>
    <w:rsid w:val="00943E00"/>
    <w:rsid w:val="00A356AC"/>
    <w:rsid w:val="00AA1D8D"/>
    <w:rsid w:val="00AF4DDC"/>
    <w:rsid w:val="00B3226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107CE4"/>
  <w14:defaultImageDpi w14:val="300"/>
  <w15:docId w15:val="{AC3BF79D-D511-43B6-A8EF-AADD27835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70D7"/>
    <w:rPr>
      <w:rFonts w:ascii="Calibri" w:hAnsi="Calibri"/>
    </w:rPr>
  </w:style>
  <w:style w:type="paragraph" w:styleId="Heading1">
    <w:name w:val="heading 1"/>
    <w:basedOn w:val="Normal"/>
    <w:next w:val="Normal"/>
    <w:link w:val="Heading1Char"/>
    <w:uiPriority w:val="9"/>
    <w:qFormat/>
    <w:rsid w:val="00943E00"/>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43E00"/>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F70D7"/>
    <w:rPr>
      <w:color w:val="0000FF" w:themeColor="hyperlink"/>
      <w:u w:val="single"/>
    </w:rPr>
  </w:style>
  <w:style w:type="character" w:styleId="UnresolvedMention">
    <w:name w:val="Unresolved Mention"/>
    <w:basedOn w:val="DefaultParagraphFont"/>
    <w:uiPriority w:val="99"/>
    <w:semiHidden/>
    <w:unhideWhenUsed/>
    <w:rsid w:val="008F70D7"/>
    <w:rPr>
      <w:color w:val="605E5C"/>
      <w:shd w:val="clear" w:color="auto" w:fill="E1DFDD"/>
    </w:rPr>
  </w:style>
  <w:style w:type="paragraph" w:styleId="TOC1">
    <w:name w:val="toc 1"/>
    <w:basedOn w:val="Normal"/>
    <w:next w:val="Normal"/>
    <w:autoRedefine/>
    <w:uiPriority w:val="39"/>
    <w:unhideWhenUsed/>
    <w:rsid w:val="00B3226B"/>
    <w:pPr>
      <w:spacing w:after="100"/>
    </w:pPr>
  </w:style>
  <w:style w:type="paragraph" w:styleId="TOC2">
    <w:name w:val="toc 2"/>
    <w:basedOn w:val="Normal"/>
    <w:next w:val="Normal"/>
    <w:autoRedefine/>
    <w:uiPriority w:val="39"/>
    <w:unhideWhenUsed/>
    <w:rsid w:val="00B3226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0oyM6YySP7u4FzLLzf3ZunQGGjWoGyFM" TargetMode="External"/><Relationship Id="rId3" Type="http://schemas.openxmlformats.org/officeDocument/2006/relationships/styles" Target="styles.xml"/><Relationship Id="rId7" Type="http://schemas.openxmlformats.org/officeDocument/2006/relationships/hyperlink" Target="https://www.kaggle.com/datasets/shivamb/netflix-show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Shlokabhishek/data_analytics_1st-project.git" TargetMode="External"/><Relationship Id="rId4" Type="http://schemas.openxmlformats.org/officeDocument/2006/relationships/settings" Target="settings.xml"/><Relationship Id="rId9" Type="http://schemas.openxmlformats.org/officeDocument/2006/relationships/hyperlink" Target="https://data-analytics-1st-project.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17</Pages>
  <Words>2922</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Shlok Abhishek</cp:lastModifiedBy>
  <cp:revision>5</cp:revision>
  <dcterms:created xsi:type="dcterms:W3CDTF">2013-12-23T23:15:00Z</dcterms:created>
  <dcterms:modified xsi:type="dcterms:W3CDTF">2026-02-21T09:26:00Z</dcterms:modified>
  <cp:category/>
</cp:coreProperties>
</file>