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8FAD3" w14:textId="77777777" w:rsidR="005667A0" w:rsidRDefault="00FE6A92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Title</w:t>
      </w:r>
      <w:r w:rsidR="004E46BA" w:rsidRPr="007E12A4">
        <w:rPr>
          <w:rFonts w:ascii="Arial" w:hAnsi="Arial" w:cs="Arial"/>
          <w:sz w:val="24"/>
          <w:szCs w:val="24"/>
        </w:rPr>
        <w:t xml:space="preserve">: </w:t>
      </w:r>
      <w:r w:rsidR="005667A0" w:rsidRPr="005667A0">
        <w:rPr>
          <w:rFonts w:ascii="Arial" w:hAnsi="Arial" w:cs="Arial"/>
          <w:sz w:val="24"/>
          <w:szCs w:val="24"/>
        </w:rPr>
        <w:t xml:space="preserve">Ongoing CAR-macrophage dosage is efficient to low tumour burden but refractory to high tumour burden </w:t>
      </w:r>
    </w:p>
    <w:p w14:paraId="2478E4F3" w14:textId="0D7000BD" w:rsidR="004E46BA" w:rsidRPr="007E12A4" w:rsidRDefault="004E46BA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Author:</w:t>
      </w:r>
      <w:r w:rsidRPr="007E12A4">
        <w:rPr>
          <w:rFonts w:ascii="Arial" w:hAnsi="Arial" w:cs="Arial"/>
          <w:sz w:val="24"/>
          <w:szCs w:val="24"/>
        </w:rPr>
        <w:t xml:space="preserve"> Shilian Xu</w:t>
      </w:r>
      <w:r w:rsidRPr="007E12A4">
        <w:rPr>
          <w:rFonts w:ascii="Arial" w:hAnsi="Arial" w:cs="Arial"/>
          <w:sz w:val="24"/>
          <w:szCs w:val="24"/>
          <w:vertAlign w:val="superscript"/>
        </w:rPr>
        <w:t>1,2,*</w:t>
      </w:r>
      <w:r w:rsidRPr="007E12A4">
        <w:rPr>
          <w:rFonts w:ascii="Arial" w:hAnsi="Arial" w:cs="Arial"/>
          <w:sz w:val="24"/>
          <w:szCs w:val="24"/>
        </w:rPr>
        <w:t>, Maoxuan Liu</w:t>
      </w:r>
      <w:r w:rsidRPr="007E12A4">
        <w:rPr>
          <w:rFonts w:ascii="Arial" w:hAnsi="Arial" w:cs="Arial"/>
          <w:sz w:val="24"/>
          <w:szCs w:val="24"/>
          <w:vertAlign w:val="superscript"/>
        </w:rPr>
        <w:t>3,*</w:t>
      </w:r>
      <w:r w:rsidRPr="007E12A4">
        <w:rPr>
          <w:rFonts w:ascii="Arial" w:hAnsi="Arial" w:cs="Arial"/>
          <w:sz w:val="24"/>
          <w:szCs w:val="24"/>
        </w:rPr>
        <w:t xml:space="preserve"> </w:t>
      </w:r>
    </w:p>
    <w:p w14:paraId="4CF409F4" w14:textId="77777777" w:rsidR="004E46BA" w:rsidRPr="007E12A4" w:rsidRDefault="004E46BA" w:rsidP="004E46BA">
      <w:pPr>
        <w:spacing w:line="24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Affiliation:</w:t>
      </w:r>
      <w:r w:rsidRPr="007E12A4">
        <w:rPr>
          <w:rFonts w:ascii="Arial" w:hAnsi="Arial" w:cs="Arial"/>
          <w:sz w:val="24"/>
          <w:szCs w:val="24"/>
        </w:rPr>
        <w:t xml:space="preserve"> </w:t>
      </w:r>
      <w:r w:rsidRPr="007E12A4">
        <w:rPr>
          <w:rFonts w:ascii="Arial" w:hAnsi="Arial" w:cs="Arial"/>
          <w:sz w:val="24"/>
          <w:szCs w:val="24"/>
          <w:vertAlign w:val="superscript"/>
        </w:rPr>
        <w:t>1</w:t>
      </w:r>
      <w:r w:rsidRPr="007E12A4">
        <w:rPr>
          <w:rFonts w:ascii="Arial" w:hAnsi="Arial" w:cs="Arial"/>
          <w:sz w:val="24"/>
          <w:szCs w:val="24"/>
        </w:rPr>
        <w:t>Department of Environment and Genetics, School of Agriculture, Biomedicine and Environment, La Trobe University, Bundoora, Australia,</w:t>
      </w:r>
    </w:p>
    <w:p w14:paraId="492EC103" w14:textId="1B035289" w:rsidR="004E46BA" w:rsidRPr="007E12A4" w:rsidRDefault="004E46BA" w:rsidP="004E46BA">
      <w:pPr>
        <w:spacing w:line="24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2</w:t>
      </w:r>
      <w:r w:rsidRPr="007E12A4">
        <w:rPr>
          <w:rFonts w:ascii="Arial" w:hAnsi="Arial" w:cs="Arial"/>
          <w:sz w:val="24"/>
          <w:szCs w:val="24"/>
        </w:rPr>
        <w:t xml:space="preserve">Department of Mathematics and Statistics, La Trobe University, Bundoora, Australia, </w:t>
      </w:r>
    </w:p>
    <w:p w14:paraId="0B77681F" w14:textId="21AF7518" w:rsidR="00FE6A92" w:rsidRPr="007E12A4" w:rsidRDefault="004E46BA" w:rsidP="004E46BA">
      <w:pPr>
        <w:rPr>
          <w:rFonts w:ascii="Arial" w:hAnsi="Arial" w:cs="Arial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3</w:t>
      </w:r>
      <w:r w:rsidRPr="007E12A4">
        <w:rPr>
          <w:rFonts w:ascii="Arial" w:hAnsi="Arial" w:cs="Arial"/>
          <w:sz w:val="24"/>
          <w:szCs w:val="24"/>
        </w:rPr>
        <w:t>Guangdong Immune Cell Therapy Engineering and Technology Research Center, Center for Protein and Cell-Based Drugs, Institute of Biomedicine and Biotechnology, Shenzhen Institute of Advanced Technology, Chinese Academy of Sciences, Shenzhen 518055, China</w:t>
      </w:r>
    </w:p>
    <w:p w14:paraId="045D06F2" w14:textId="77777777" w:rsidR="004E46BA" w:rsidRPr="007E12A4" w:rsidRDefault="004E46BA" w:rsidP="004E46BA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  <w:vertAlign w:val="superscript"/>
        </w:rPr>
        <w:t>*</w:t>
      </w:r>
      <w:r w:rsidRPr="007E12A4">
        <w:rPr>
          <w:rFonts w:ascii="Arial" w:hAnsi="Arial" w:cs="Arial"/>
          <w:sz w:val="24"/>
          <w:szCs w:val="24"/>
        </w:rPr>
        <w:t xml:space="preserve">To whom correspondence may be addressed: </w:t>
      </w:r>
      <w:hyperlink r:id="rId5" w:history="1">
        <w:r w:rsidRPr="007E12A4">
          <w:rPr>
            <w:rStyle w:val="Hyperlink"/>
            <w:rFonts w:ascii="Arial" w:hAnsi="Arial" w:cs="Arial"/>
            <w:sz w:val="24"/>
            <w:szCs w:val="24"/>
          </w:rPr>
          <w:t>Shilian.Xu@latrobe.edu.au</w:t>
        </w:r>
      </w:hyperlink>
      <w:r w:rsidRPr="007E12A4">
        <w:rPr>
          <w:rFonts w:ascii="Arial" w:hAnsi="Arial" w:cs="Arial"/>
          <w:sz w:val="24"/>
          <w:szCs w:val="24"/>
        </w:rPr>
        <w:t xml:space="preserve">, </w:t>
      </w:r>
      <w:hyperlink r:id="rId6" w:history="1">
        <w:r w:rsidRPr="007E12A4">
          <w:rPr>
            <w:rStyle w:val="Hyperlink"/>
            <w:rFonts w:ascii="Arial" w:hAnsi="Arial" w:cs="Arial"/>
            <w:sz w:val="24"/>
            <w:szCs w:val="24"/>
          </w:rPr>
          <w:t>mx.liu@siat.ac.cn</w:t>
        </w:r>
      </w:hyperlink>
      <w:r w:rsidRPr="007E12A4">
        <w:rPr>
          <w:rFonts w:ascii="Arial" w:hAnsi="Arial" w:cs="Arial"/>
          <w:sz w:val="24"/>
          <w:szCs w:val="24"/>
        </w:rPr>
        <w:t xml:space="preserve"> </w:t>
      </w:r>
    </w:p>
    <w:p w14:paraId="421D7AB5" w14:textId="77777777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</w:p>
    <w:p w14:paraId="7FF93B41" w14:textId="77777777" w:rsidR="00FE6A92" w:rsidRPr="007E12A4" w:rsidRDefault="00FE6A92" w:rsidP="00FE6A92">
      <w:pPr>
        <w:spacing w:line="360" w:lineRule="auto"/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This pdf file includes:</w:t>
      </w:r>
    </w:p>
    <w:p w14:paraId="17633416" w14:textId="77777777" w:rsidR="00FE6A92" w:rsidRPr="007E12A4" w:rsidRDefault="00FE6A92" w:rsidP="00FE6A9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ab/>
        <w:t>Supplementary text</w:t>
      </w:r>
    </w:p>
    <w:p w14:paraId="53D1F30D" w14:textId="1289E24D" w:rsidR="00FE6A92" w:rsidRPr="007E12A4" w:rsidRDefault="00FE6A92" w:rsidP="00FE6A92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Figures S1 to S</w:t>
      </w:r>
      <w:r w:rsidR="00700B17">
        <w:rPr>
          <w:rFonts w:ascii="Arial" w:hAnsi="Arial" w:cs="Arial"/>
          <w:b/>
          <w:bCs/>
          <w:sz w:val="24"/>
          <w:szCs w:val="24"/>
        </w:rPr>
        <w:t>3</w:t>
      </w:r>
    </w:p>
    <w:p w14:paraId="3866295E" w14:textId="7530054F" w:rsidR="00FE6A92" w:rsidRPr="007E12A4" w:rsidRDefault="00FE6A92" w:rsidP="00FE6A92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7E12A4">
        <w:rPr>
          <w:rFonts w:ascii="Arial" w:hAnsi="Arial" w:cs="Arial"/>
          <w:b/>
          <w:bCs/>
          <w:sz w:val="24"/>
          <w:szCs w:val="24"/>
        </w:rPr>
        <w:t>Tables S1 to S</w:t>
      </w:r>
      <w:r w:rsidR="00A1756B" w:rsidRPr="007E12A4">
        <w:rPr>
          <w:rFonts w:ascii="Arial" w:hAnsi="Arial" w:cs="Arial"/>
          <w:b/>
          <w:bCs/>
          <w:sz w:val="24"/>
          <w:szCs w:val="24"/>
        </w:rPr>
        <w:t>6</w:t>
      </w:r>
    </w:p>
    <w:p w14:paraId="6D6CB0D2" w14:textId="77777777" w:rsidR="008D41D1" w:rsidRPr="007E12A4" w:rsidRDefault="008D41D1">
      <w:pPr>
        <w:rPr>
          <w:rFonts w:ascii="Arial" w:hAnsi="Arial" w:cs="Arial"/>
        </w:rPr>
      </w:pPr>
    </w:p>
    <w:p w14:paraId="4A4F505C" w14:textId="5FCAC791" w:rsidR="00FE6A92" w:rsidRPr="007E12A4" w:rsidRDefault="00FE6A92">
      <w:pPr>
        <w:rPr>
          <w:rFonts w:ascii="Arial" w:hAnsi="Arial" w:cs="Arial"/>
        </w:rPr>
      </w:pPr>
      <w:r w:rsidRPr="007E12A4">
        <w:rPr>
          <w:rFonts w:ascii="Arial" w:hAnsi="Arial" w:cs="Arial"/>
        </w:rPr>
        <w:br w:type="page"/>
      </w:r>
    </w:p>
    <w:p w14:paraId="7CDADBD8" w14:textId="77777777" w:rsidR="00FE6A92" w:rsidRPr="007E12A4" w:rsidRDefault="00FE6A92" w:rsidP="00FE6A92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7E12A4">
        <w:rPr>
          <w:rFonts w:ascii="Arial" w:hAnsi="Arial" w:cs="Arial"/>
          <w:b/>
          <w:sz w:val="24"/>
          <w:szCs w:val="24"/>
        </w:rPr>
        <w:lastRenderedPageBreak/>
        <w:t>Table of Contents</w:t>
      </w:r>
    </w:p>
    <w:p w14:paraId="7330FADB" w14:textId="78BB7C69" w:rsidR="00FE6A92" w:rsidRPr="007E12A4" w:rsidRDefault="004E46BA" w:rsidP="00FE6A92">
      <w:pPr>
        <w:pStyle w:val="ListParagraph"/>
        <w:numPr>
          <w:ilvl w:val="0"/>
          <w:numId w:val="1"/>
        </w:numPr>
        <w:spacing w:after="80" w:line="240" w:lineRule="auto"/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>Parameter estimation</w:t>
      </w:r>
    </w:p>
    <w:p w14:paraId="216E9AC6" w14:textId="7F219A1A" w:rsidR="00A1756B" w:rsidRPr="007E12A4" w:rsidRDefault="00A1756B" w:rsidP="00A1756B">
      <w:pPr>
        <w:pStyle w:val="ListParagraph"/>
        <w:numPr>
          <w:ilvl w:val="1"/>
          <w:numId w:val="1"/>
        </w:numPr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>Estimation of Raji growth kinetics in absence of CAR macrophage</w:t>
      </w:r>
      <w:r w:rsidR="00845E01">
        <w:rPr>
          <w:rFonts w:ascii="Arial" w:hAnsi="Arial" w:cs="Arial"/>
          <w:bCs/>
          <w:sz w:val="19"/>
          <w:szCs w:val="19"/>
        </w:rPr>
        <w:t xml:space="preserve"> or normal</w:t>
      </w:r>
      <w:r w:rsidRPr="007E12A4">
        <w:rPr>
          <w:rFonts w:ascii="Arial" w:hAnsi="Arial" w:cs="Arial"/>
          <w:bCs/>
          <w:sz w:val="19"/>
          <w:szCs w:val="19"/>
        </w:rPr>
        <w:t xml:space="preserve"> macrophage</w:t>
      </w:r>
    </w:p>
    <w:p w14:paraId="6C196E2A" w14:textId="455564C9" w:rsidR="00476903" w:rsidRPr="007E12A4" w:rsidRDefault="002E409A" w:rsidP="00476903">
      <w:pPr>
        <w:pStyle w:val="ListParagraph"/>
        <w:numPr>
          <w:ilvl w:val="1"/>
          <w:numId w:val="1"/>
        </w:numPr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>Estimation of CAR-macrophage</w:t>
      </w:r>
      <w:r w:rsidR="006C5A68">
        <w:rPr>
          <w:rFonts w:ascii="Arial" w:hAnsi="Arial" w:cs="Arial"/>
          <w:bCs/>
          <w:sz w:val="19"/>
          <w:szCs w:val="19"/>
        </w:rPr>
        <w:t xml:space="preserve"> or normal</w:t>
      </w:r>
      <w:r w:rsidRPr="007E12A4">
        <w:rPr>
          <w:rFonts w:ascii="Arial" w:hAnsi="Arial" w:cs="Arial"/>
          <w:bCs/>
          <w:sz w:val="19"/>
          <w:szCs w:val="19"/>
        </w:rPr>
        <w:t xml:space="preserve"> </w:t>
      </w:r>
      <w:r w:rsidRPr="00845E01">
        <w:rPr>
          <w:rFonts w:ascii="Arial" w:hAnsi="Arial" w:cs="Arial"/>
          <w:bCs/>
          <w:sz w:val="19"/>
          <w:szCs w:val="19"/>
        </w:rPr>
        <w:t xml:space="preserve">macrophage </w:t>
      </w:r>
      <w:r w:rsidR="00845E01" w:rsidRPr="00845E01">
        <w:rPr>
          <w:rFonts w:ascii="Arial" w:hAnsi="Arial" w:cs="Arial"/>
          <w:bCs/>
          <w:sz w:val="19"/>
          <w:szCs w:val="19"/>
        </w:rPr>
        <w:t>phagocytosing</w:t>
      </w:r>
      <w:r w:rsidRPr="00845E01">
        <w:rPr>
          <w:rFonts w:ascii="Arial" w:hAnsi="Arial" w:cs="Arial"/>
          <w:bCs/>
          <w:sz w:val="19"/>
          <w:szCs w:val="19"/>
        </w:rPr>
        <w:t xml:space="preserve"> </w:t>
      </w:r>
      <w:r w:rsidR="00845E01" w:rsidRPr="00845E01">
        <w:rPr>
          <w:rFonts w:ascii="Arial" w:hAnsi="Arial" w:cs="Arial"/>
          <w:bCs/>
          <w:sz w:val="19"/>
          <w:szCs w:val="19"/>
        </w:rPr>
        <w:t>efficiency</w:t>
      </w:r>
      <w:r w:rsidRPr="00845E01">
        <w:rPr>
          <w:rFonts w:ascii="Arial" w:hAnsi="Arial" w:cs="Arial"/>
          <w:bCs/>
          <w:sz w:val="19"/>
          <w:szCs w:val="19"/>
        </w:rPr>
        <w:t xml:space="preserve"> with unsaturated </w:t>
      </w:r>
      <w:r w:rsidR="00845E01" w:rsidRPr="00845E01">
        <w:rPr>
          <w:rFonts w:ascii="Arial" w:hAnsi="Arial" w:cs="Arial"/>
          <w:bCs/>
          <w:sz w:val="19"/>
          <w:szCs w:val="19"/>
        </w:rPr>
        <w:t>phagocytosing</w:t>
      </w:r>
      <w:r w:rsidRPr="00845E01">
        <w:rPr>
          <w:rFonts w:ascii="Arial" w:hAnsi="Arial" w:cs="Arial"/>
          <w:bCs/>
          <w:sz w:val="19"/>
          <w:szCs w:val="19"/>
        </w:rPr>
        <w:t xml:space="preserve"> model, semi-saturated </w:t>
      </w:r>
      <w:r w:rsidR="00845E01" w:rsidRPr="00845E01">
        <w:rPr>
          <w:rFonts w:ascii="Arial" w:hAnsi="Arial" w:cs="Arial"/>
          <w:bCs/>
          <w:sz w:val="19"/>
          <w:szCs w:val="19"/>
        </w:rPr>
        <w:t>phagocytosing</w:t>
      </w:r>
      <w:r w:rsidRPr="00845E01">
        <w:rPr>
          <w:rFonts w:ascii="Arial" w:hAnsi="Arial" w:cs="Arial"/>
          <w:bCs/>
          <w:sz w:val="19"/>
          <w:szCs w:val="19"/>
        </w:rPr>
        <w:t xml:space="preserve"> model and saturated </w:t>
      </w:r>
      <w:r w:rsidR="00845E01" w:rsidRPr="00845E01">
        <w:rPr>
          <w:rFonts w:ascii="Arial" w:hAnsi="Arial" w:cs="Arial"/>
          <w:bCs/>
          <w:sz w:val="19"/>
          <w:szCs w:val="19"/>
        </w:rPr>
        <w:t>phagocytosing</w:t>
      </w:r>
      <w:r w:rsidRPr="00845E01">
        <w:rPr>
          <w:rFonts w:ascii="Arial" w:hAnsi="Arial" w:cs="Arial"/>
          <w:bCs/>
          <w:sz w:val="19"/>
          <w:szCs w:val="19"/>
        </w:rPr>
        <w:t xml:space="preserve"> </w:t>
      </w:r>
      <w:r w:rsidRPr="007E12A4">
        <w:rPr>
          <w:rFonts w:ascii="Arial" w:hAnsi="Arial" w:cs="Arial"/>
          <w:bCs/>
          <w:sz w:val="19"/>
          <w:szCs w:val="19"/>
        </w:rPr>
        <w:t>model</w:t>
      </w:r>
    </w:p>
    <w:p w14:paraId="20E6CF77" w14:textId="75864F10" w:rsidR="00476903" w:rsidRPr="007E12A4" w:rsidRDefault="00476903" w:rsidP="00476903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19"/>
          <w:szCs w:val="19"/>
        </w:rPr>
      </w:pPr>
      <w:r w:rsidRPr="007E12A4">
        <w:rPr>
          <w:rFonts w:ascii="Arial" w:hAnsi="Arial" w:cs="Arial"/>
          <w:bCs/>
          <w:sz w:val="19"/>
          <w:szCs w:val="19"/>
        </w:rPr>
        <w:t xml:space="preserve">CAR-macrophage kinetics with Raji cell </w:t>
      </w:r>
    </w:p>
    <w:p w14:paraId="0156DFF8" w14:textId="77777777" w:rsidR="00FE6A92" w:rsidRPr="007E12A4" w:rsidRDefault="00FE6A92">
      <w:pPr>
        <w:rPr>
          <w:rFonts w:ascii="Arial" w:hAnsi="Arial" w:cs="Arial"/>
        </w:rPr>
      </w:pPr>
    </w:p>
    <w:p w14:paraId="4B499550" w14:textId="60F20D7B" w:rsidR="00FE6A92" w:rsidRPr="007E12A4" w:rsidRDefault="00FE6A92">
      <w:pPr>
        <w:rPr>
          <w:rFonts w:ascii="Arial" w:hAnsi="Arial" w:cs="Arial"/>
        </w:rPr>
      </w:pPr>
      <w:r w:rsidRPr="007E12A4">
        <w:rPr>
          <w:rFonts w:ascii="Arial" w:hAnsi="Arial" w:cs="Arial"/>
        </w:rPr>
        <w:br w:type="page"/>
      </w:r>
    </w:p>
    <w:p w14:paraId="20341A7B" w14:textId="202C0499" w:rsidR="00FE6A92" w:rsidRPr="007E12A4" w:rsidRDefault="004E46BA" w:rsidP="00FE6A92">
      <w:pPr>
        <w:pStyle w:val="ListParagraph"/>
        <w:numPr>
          <w:ilvl w:val="0"/>
          <w:numId w:val="2"/>
        </w:numPr>
        <w:spacing w:after="0" w:line="360" w:lineRule="auto"/>
        <w:ind w:left="284" w:hanging="284"/>
        <w:rPr>
          <w:rFonts w:ascii="Arial" w:hAnsi="Arial" w:cs="Arial"/>
          <w:b/>
          <w:bCs/>
          <w:sz w:val="28"/>
          <w:szCs w:val="28"/>
        </w:rPr>
      </w:pPr>
      <w:r w:rsidRPr="007E12A4">
        <w:rPr>
          <w:rFonts w:ascii="Arial" w:hAnsi="Arial" w:cs="Arial"/>
          <w:b/>
          <w:bCs/>
          <w:sz w:val="28"/>
          <w:szCs w:val="28"/>
        </w:rPr>
        <w:lastRenderedPageBreak/>
        <w:t>Parameter estimation</w:t>
      </w:r>
    </w:p>
    <w:p w14:paraId="09E89164" w14:textId="4A255487" w:rsidR="00FE6A92" w:rsidRPr="007E12A4" w:rsidRDefault="005667A0" w:rsidP="00FE6A92">
      <w:pPr>
        <w:rPr>
          <w:rFonts w:ascii="Arial" w:hAnsi="Arial" w:cs="Arial"/>
          <w:sz w:val="24"/>
          <w:szCs w:val="24"/>
        </w:rPr>
      </w:pPr>
      <w:r w:rsidRPr="005667A0">
        <w:rPr>
          <w:rFonts w:ascii="Arial" w:hAnsi="Arial" w:cs="Arial"/>
          <w:sz w:val="24"/>
          <w:szCs w:val="24"/>
        </w:rPr>
        <w:t>This section first describes the estimation of Raji cell growth kinetics in the absence of CAR-macrophages</w:t>
      </w:r>
      <w:r>
        <w:rPr>
          <w:rFonts w:ascii="Arial" w:hAnsi="Arial" w:cs="Arial"/>
          <w:sz w:val="24"/>
          <w:szCs w:val="24"/>
        </w:rPr>
        <w:t xml:space="preserve"> or normal </w:t>
      </w:r>
      <w:r w:rsidRPr="005667A0">
        <w:rPr>
          <w:rFonts w:ascii="Arial" w:hAnsi="Arial" w:cs="Arial"/>
          <w:sz w:val="24"/>
          <w:szCs w:val="24"/>
        </w:rPr>
        <w:t xml:space="preserve">macrophages, utilizing the logistic growth model </w:t>
      </w:r>
      <w:r w:rsidR="00301C6C" w:rsidRPr="007E12A4">
        <w:rPr>
          <w:rFonts w:ascii="Arial" w:hAnsi="Arial" w:cs="Arial"/>
          <w:sz w:val="24"/>
          <w:szCs w:val="24"/>
        </w:rPr>
        <w:t>(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System 1, Methods</w:t>
      </w:r>
      <w:r w:rsidR="00301C6C" w:rsidRPr="007E12A4">
        <w:rPr>
          <w:rFonts w:ascii="Arial" w:hAnsi="Arial" w:cs="Arial"/>
          <w:sz w:val="24"/>
          <w:szCs w:val="24"/>
        </w:rPr>
        <w:t xml:space="preserve">). Next, we </w:t>
      </w:r>
      <w:r w:rsidR="00FE6A92" w:rsidRPr="007E12A4">
        <w:rPr>
          <w:rFonts w:ascii="Arial" w:hAnsi="Arial" w:cs="Arial"/>
          <w:sz w:val="24"/>
          <w:szCs w:val="24"/>
        </w:rPr>
        <w:t>describe the estimation of CAR</w:t>
      </w:r>
      <w:r w:rsidR="00845E01">
        <w:rPr>
          <w:rFonts w:ascii="Arial" w:hAnsi="Arial" w:cs="Arial"/>
          <w:sz w:val="24"/>
          <w:szCs w:val="24"/>
        </w:rPr>
        <w:t>-</w:t>
      </w:r>
      <w:r w:rsidR="00301C6C" w:rsidRPr="007E12A4">
        <w:rPr>
          <w:rFonts w:ascii="Arial" w:hAnsi="Arial" w:cs="Arial"/>
          <w:sz w:val="24"/>
          <w:szCs w:val="24"/>
        </w:rPr>
        <w:t xml:space="preserve">macrophage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FE6A92" w:rsidRPr="007E12A4">
        <w:rPr>
          <w:rFonts w:ascii="Arial" w:hAnsi="Arial" w:cs="Arial"/>
          <w:sz w:val="24"/>
          <w:szCs w:val="24"/>
        </w:rPr>
        <w:t xml:space="preserve"> </w:t>
      </w:r>
      <w:r w:rsidR="00845E01">
        <w:rPr>
          <w:rFonts w:ascii="Arial" w:hAnsi="Arial" w:cs="Arial"/>
          <w:sz w:val="24"/>
          <w:szCs w:val="24"/>
        </w:rPr>
        <w:t>kinetics</w:t>
      </w:r>
      <w:r w:rsidR="00FE6A92" w:rsidRPr="007E12A4">
        <w:rPr>
          <w:rFonts w:ascii="Arial" w:hAnsi="Arial" w:cs="Arial"/>
          <w:sz w:val="24"/>
          <w:szCs w:val="24"/>
        </w:rPr>
        <w:t xml:space="preserve"> with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unsaturated </w:t>
      </w:r>
      <w:r w:rsidR="00845E01" w:rsidRPr="00845E01">
        <w:rPr>
          <w:rFonts w:ascii="Arial" w:hAnsi="Arial" w:cs="Arial"/>
          <w:color w:val="000000" w:themeColor="text1"/>
          <w:sz w:val="24"/>
          <w:szCs w:val="24"/>
        </w:rPr>
        <w:t>phagocytosing</w:t>
      </w:r>
      <w:r w:rsidR="00845E01" w:rsidRPr="00845E0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model (System 2, Methods), 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semi-saturated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increase of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Raji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cell concentration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3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, Methods), semi-saturated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increase of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CAR macrophage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 cell concentration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4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>, Methods), saturated</w:t>
      </w:r>
      <w:r w:rsidRPr="005667A0">
        <w:rPr>
          <w:rFonts w:ascii="Arial" w:hAnsi="Arial" w:cs="Arial"/>
          <w:sz w:val="24"/>
          <w:szCs w:val="24"/>
        </w:rPr>
        <w:t xml:space="preserve"> phagocytosi</w:t>
      </w:r>
      <w:r>
        <w:rPr>
          <w:rFonts w:ascii="Arial" w:hAnsi="Arial" w:cs="Arial"/>
          <w:sz w:val="24"/>
          <w:szCs w:val="24"/>
        </w:rPr>
        <w:t>ng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model 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5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>, Methods)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 and saturated </w:t>
      </w:r>
      <w:r w:rsidRPr="005667A0">
        <w:rPr>
          <w:rFonts w:ascii="Arial" w:hAnsi="Arial" w:cs="Arial"/>
          <w:sz w:val="24"/>
          <w:szCs w:val="24"/>
        </w:rPr>
        <w:t>phagocytosi</w:t>
      </w:r>
      <w:r>
        <w:rPr>
          <w:rFonts w:ascii="Arial" w:hAnsi="Arial" w:cs="Arial"/>
          <w:sz w:val="24"/>
          <w:szCs w:val="24"/>
        </w:rPr>
        <w:t>ng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</w:t>
      </w:r>
      <w:r w:rsidRPr="005667A0">
        <w:rPr>
          <w:rFonts w:ascii="Arial" w:hAnsi="Arial" w:cs="Arial"/>
          <w:color w:val="000000" w:themeColor="text1"/>
          <w:sz w:val="24"/>
          <w:szCs w:val="24"/>
        </w:rPr>
        <w:t xml:space="preserve">incorporating additional macrophage death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due to </w:t>
      </w:r>
      <w:r w:rsidRPr="005667A0">
        <w:rPr>
          <w:rFonts w:ascii="Arial" w:hAnsi="Arial" w:cs="Arial"/>
          <w:sz w:val="24"/>
          <w:szCs w:val="24"/>
        </w:rPr>
        <w:t>phagocytos</w:t>
      </w:r>
      <w:r>
        <w:rPr>
          <w:rFonts w:ascii="Arial" w:hAnsi="Arial" w:cs="Arial"/>
          <w:sz w:val="24"/>
          <w:szCs w:val="24"/>
        </w:rPr>
        <w:t>is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</w:t>
      </w:r>
      <w:r w:rsidR="00EF62E9" w:rsidRPr="007E12A4">
        <w:rPr>
          <w:rFonts w:ascii="Arial" w:hAnsi="Arial" w:cs="Arial"/>
          <w:color w:val="000000" w:themeColor="text1"/>
          <w:sz w:val="24"/>
          <w:szCs w:val="24"/>
        </w:rPr>
        <w:t>6</w:t>
      </w:r>
      <w:r w:rsidR="00301C6C" w:rsidRPr="007E12A4">
        <w:rPr>
          <w:rFonts w:ascii="Arial" w:hAnsi="Arial" w:cs="Arial"/>
          <w:color w:val="000000" w:themeColor="text1"/>
          <w:sz w:val="24"/>
          <w:szCs w:val="24"/>
        </w:rPr>
        <w:t>, Methods)</w:t>
      </w:r>
      <w:r w:rsidR="00FE6A92" w:rsidRPr="007E12A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3A1E5F5A" w14:textId="77777777" w:rsidR="00FE6A92" w:rsidRPr="007E12A4" w:rsidRDefault="00FE6A92" w:rsidP="00FE6A92">
      <w:pPr>
        <w:rPr>
          <w:rFonts w:ascii="Arial" w:hAnsi="Arial" w:cs="Arial"/>
          <w:sz w:val="24"/>
          <w:szCs w:val="24"/>
        </w:rPr>
      </w:pPr>
    </w:p>
    <w:p w14:paraId="3A3CD81D" w14:textId="0A022D9B" w:rsidR="00FE6A92" w:rsidRPr="007E12A4" w:rsidRDefault="00471D69" w:rsidP="00FE6A92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E</w:t>
      </w:r>
      <w:r w:rsidR="00301C6C" w:rsidRPr="007E12A4">
        <w:rPr>
          <w:rFonts w:ascii="Arial" w:hAnsi="Arial" w:cs="Arial"/>
          <w:sz w:val="24"/>
          <w:szCs w:val="24"/>
        </w:rPr>
        <w:t xml:space="preserve">stimation of Raji </w:t>
      </w:r>
      <w:r w:rsidR="00FC6A03">
        <w:rPr>
          <w:rFonts w:ascii="Arial" w:hAnsi="Arial" w:cs="Arial"/>
          <w:sz w:val="24"/>
          <w:szCs w:val="24"/>
        </w:rPr>
        <w:t>G</w:t>
      </w:r>
      <w:r w:rsidR="00301C6C" w:rsidRPr="007E12A4">
        <w:rPr>
          <w:rFonts w:ascii="Arial" w:hAnsi="Arial" w:cs="Arial"/>
          <w:sz w:val="24"/>
          <w:szCs w:val="24"/>
        </w:rPr>
        <w:t xml:space="preserve">rowth </w:t>
      </w:r>
      <w:r w:rsidR="00FC6A03">
        <w:rPr>
          <w:rFonts w:ascii="Arial" w:hAnsi="Arial" w:cs="Arial"/>
          <w:sz w:val="24"/>
          <w:szCs w:val="24"/>
        </w:rPr>
        <w:t>K</w:t>
      </w:r>
      <w:r w:rsidR="00301C6C" w:rsidRPr="007E12A4">
        <w:rPr>
          <w:rFonts w:ascii="Arial" w:hAnsi="Arial" w:cs="Arial"/>
          <w:sz w:val="24"/>
          <w:szCs w:val="24"/>
        </w:rPr>
        <w:t xml:space="preserve">inetics in </w:t>
      </w:r>
      <w:r w:rsidR="00FC6A03">
        <w:rPr>
          <w:rFonts w:ascii="Arial" w:hAnsi="Arial" w:cs="Arial"/>
          <w:sz w:val="24"/>
          <w:szCs w:val="24"/>
        </w:rPr>
        <w:t>A</w:t>
      </w:r>
      <w:r w:rsidR="00301C6C" w:rsidRPr="007E12A4">
        <w:rPr>
          <w:rFonts w:ascii="Arial" w:hAnsi="Arial" w:cs="Arial"/>
          <w:sz w:val="24"/>
          <w:szCs w:val="24"/>
        </w:rPr>
        <w:t>bsence of CAR</w:t>
      </w:r>
      <w:r w:rsidR="00FC6A03">
        <w:rPr>
          <w:rFonts w:ascii="Arial" w:hAnsi="Arial" w:cs="Arial"/>
          <w:sz w:val="24"/>
          <w:szCs w:val="24"/>
        </w:rPr>
        <w:t>-M</w:t>
      </w:r>
      <w:r w:rsidR="00301C6C" w:rsidRPr="007E12A4">
        <w:rPr>
          <w:rFonts w:ascii="Arial" w:hAnsi="Arial" w:cs="Arial"/>
          <w:sz w:val="24"/>
          <w:szCs w:val="24"/>
        </w:rPr>
        <w:t>acrophage</w:t>
      </w:r>
      <w:r w:rsidR="005667A0">
        <w:rPr>
          <w:rFonts w:ascii="Arial" w:hAnsi="Arial" w:cs="Arial"/>
          <w:sz w:val="24"/>
          <w:szCs w:val="24"/>
        </w:rPr>
        <w:t xml:space="preserve"> or </w:t>
      </w:r>
      <w:r w:rsidR="00FC6A03">
        <w:rPr>
          <w:rFonts w:ascii="Arial" w:hAnsi="Arial" w:cs="Arial"/>
          <w:sz w:val="24"/>
          <w:szCs w:val="24"/>
        </w:rPr>
        <w:t>N</w:t>
      </w:r>
      <w:r w:rsidR="005667A0">
        <w:rPr>
          <w:rFonts w:ascii="Arial" w:hAnsi="Arial" w:cs="Arial"/>
          <w:sz w:val="24"/>
          <w:szCs w:val="24"/>
        </w:rPr>
        <w:t>ormal</w:t>
      </w:r>
      <w:r w:rsidR="00301C6C" w:rsidRPr="007E12A4">
        <w:rPr>
          <w:rFonts w:ascii="Arial" w:hAnsi="Arial" w:cs="Arial"/>
          <w:sz w:val="24"/>
          <w:szCs w:val="24"/>
        </w:rPr>
        <w:t xml:space="preserve"> </w:t>
      </w:r>
      <w:r w:rsidR="00FC6A03">
        <w:rPr>
          <w:rFonts w:ascii="Arial" w:hAnsi="Arial" w:cs="Arial"/>
          <w:sz w:val="24"/>
          <w:szCs w:val="24"/>
        </w:rPr>
        <w:t>M</w:t>
      </w:r>
      <w:r w:rsidR="00301C6C" w:rsidRPr="007E12A4">
        <w:rPr>
          <w:rFonts w:ascii="Arial" w:hAnsi="Arial" w:cs="Arial"/>
          <w:sz w:val="24"/>
          <w:szCs w:val="24"/>
        </w:rPr>
        <w:t>acrophage</w:t>
      </w:r>
    </w:p>
    <w:p w14:paraId="27B96AD2" w14:textId="22ED3AB9" w:rsidR="00C30E20" w:rsidRPr="007E12A4" w:rsidRDefault="00EF62E9" w:rsidP="00C30E20">
      <w:pPr>
        <w:rPr>
          <w:rFonts w:ascii="Arial" w:hAnsi="Arial" w:cs="Arial"/>
          <w:sz w:val="24"/>
          <w:szCs w:val="24"/>
        </w:rPr>
      </w:pPr>
      <w:r w:rsidRPr="007E12A4">
        <w:rPr>
          <w:rFonts w:ascii="Arial" w:hAnsi="Arial" w:cs="Arial"/>
          <w:sz w:val="24"/>
          <w:szCs w:val="24"/>
        </w:rPr>
        <w:t>In this section, we fit</w:t>
      </w:r>
      <w:r w:rsidR="00FC6A03">
        <w:rPr>
          <w:rFonts w:ascii="Arial" w:hAnsi="Arial" w:cs="Arial"/>
          <w:sz w:val="24"/>
          <w:szCs w:val="24"/>
        </w:rPr>
        <w:t>ted</w:t>
      </w:r>
      <w:r w:rsidRPr="007E12A4">
        <w:rPr>
          <w:rFonts w:ascii="Arial" w:hAnsi="Arial" w:cs="Arial"/>
          <w:sz w:val="24"/>
          <w:szCs w:val="24"/>
        </w:rPr>
        <w:t xml:space="preserve"> </w:t>
      </w:r>
      <w:r w:rsidR="00FC6A03">
        <w:rPr>
          <w:rFonts w:ascii="Arial" w:hAnsi="Arial" w:cs="Arial"/>
          <w:sz w:val="24"/>
          <w:szCs w:val="24"/>
        </w:rPr>
        <w:t xml:space="preserve">the </w:t>
      </w:r>
      <w:r w:rsidRPr="007E12A4">
        <w:rPr>
          <w:rFonts w:ascii="Arial" w:hAnsi="Arial" w:cs="Arial"/>
          <w:sz w:val="24"/>
          <w:szCs w:val="24"/>
        </w:rPr>
        <w:t xml:space="preserve">logistic </w:t>
      </w:r>
      <w:r w:rsidR="00FC6A03">
        <w:rPr>
          <w:rFonts w:ascii="Arial" w:hAnsi="Arial" w:cs="Arial"/>
          <w:sz w:val="24"/>
          <w:szCs w:val="24"/>
        </w:rPr>
        <w:t xml:space="preserve">growth </w:t>
      </w:r>
      <w:r w:rsidRPr="007E12A4">
        <w:rPr>
          <w:rFonts w:ascii="Arial" w:hAnsi="Arial" w:cs="Arial"/>
          <w:sz w:val="24"/>
          <w:szCs w:val="24"/>
        </w:rPr>
        <w:t>model</w:t>
      </w:r>
      <w:r w:rsidR="00FC6A03">
        <w:rPr>
          <w:rFonts w:ascii="Arial" w:hAnsi="Arial" w:cs="Arial"/>
          <w:sz w:val="24"/>
          <w:szCs w:val="24"/>
        </w:rPr>
        <w:t xml:space="preserve"> (System 1, Methods)</w:t>
      </w:r>
      <w:r w:rsidRPr="007E12A4">
        <w:rPr>
          <w:rFonts w:ascii="Arial" w:hAnsi="Arial" w:cs="Arial"/>
          <w:sz w:val="24"/>
          <w:szCs w:val="24"/>
        </w:rPr>
        <w:t xml:space="preserve"> to Raji proliferation assay data</w:t>
      </w:r>
      <w:r w:rsidR="00FC6A03">
        <w:rPr>
          <w:rFonts w:ascii="Arial" w:hAnsi="Arial" w:cs="Arial"/>
          <w:sz w:val="24"/>
          <w:szCs w:val="24"/>
        </w:rPr>
        <w:t>, as</w:t>
      </w:r>
      <w:r w:rsidRPr="007E12A4">
        <w:rPr>
          <w:rFonts w:ascii="Arial" w:hAnsi="Arial" w:cs="Arial"/>
          <w:sz w:val="24"/>
          <w:szCs w:val="24"/>
        </w:rPr>
        <w:t xml:space="preserve"> provided in Reference</w:t>
      </w:r>
      <w:r w:rsidR="006F7710" w:rsidRPr="007E12A4">
        <w:rPr>
          <w:rFonts w:ascii="Arial" w:hAnsi="Arial" w:cs="Arial"/>
          <w:sz w:val="24"/>
          <w:szCs w:val="24"/>
        </w:rPr>
        <w:t xml:space="preserve"> </w:t>
      </w:r>
      <w:r w:rsidR="006F7710" w:rsidRPr="007E12A4">
        <w:rPr>
          <w:rFonts w:ascii="Arial" w:hAnsi="Arial" w:cs="Arial"/>
          <w:sz w:val="24"/>
          <w:szCs w:val="24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 w:rsidR="006F7710" w:rsidRPr="007E12A4">
        <w:rPr>
          <w:rFonts w:ascii="Arial" w:hAnsi="Arial" w:cs="Arial"/>
          <w:sz w:val="24"/>
          <w:szCs w:val="24"/>
        </w:rPr>
        <w:instrText xml:space="preserve"> ADDIN EN.CITE </w:instrText>
      </w:r>
      <w:r w:rsidR="006F7710" w:rsidRPr="007E12A4">
        <w:rPr>
          <w:rFonts w:ascii="Arial" w:hAnsi="Arial" w:cs="Arial"/>
          <w:sz w:val="24"/>
          <w:szCs w:val="24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 w:rsidR="006F7710" w:rsidRPr="007E12A4">
        <w:rPr>
          <w:rFonts w:ascii="Arial" w:hAnsi="Arial" w:cs="Arial"/>
          <w:sz w:val="24"/>
          <w:szCs w:val="24"/>
        </w:rPr>
        <w:instrText xml:space="preserve"> ADDIN EN.CITE.DATA </w:instrText>
      </w:r>
      <w:r w:rsidR="006F7710" w:rsidRPr="007E12A4">
        <w:rPr>
          <w:rFonts w:ascii="Arial" w:hAnsi="Arial" w:cs="Arial"/>
          <w:sz w:val="24"/>
          <w:szCs w:val="24"/>
        </w:rPr>
      </w:r>
      <w:r w:rsidR="006F7710" w:rsidRPr="007E12A4">
        <w:rPr>
          <w:rFonts w:ascii="Arial" w:hAnsi="Arial" w:cs="Arial"/>
          <w:sz w:val="24"/>
          <w:szCs w:val="24"/>
        </w:rPr>
        <w:fldChar w:fldCharType="end"/>
      </w:r>
      <w:r w:rsidR="006F7710" w:rsidRPr="007E12A4">
        <w:rPr>
          <w:rFonts w:ascii="Arial" w:hAnsi="Arial" w:cs="Arial"/>
          <w:sz w:val="24"/>
          <w:szCs w:val="24"/>
        </w:rPr>
      </w:r>
      <w:r w:rsidR="006F7710" w:rsidRPr="007E12A4">
        <w:rPr>
          <w:rFonts w:ascii="Arial" w:hAnsi="Arial" w:cs="Arial"/>
          <w:sz w:val="24"/>
          <w:szCs w:val="24"/>
        </w:rPr>
        <w:fldChar w:fldCharType="separate"/>
      </w:r>
      <w:r w:rsidR="006F7710" w:rsidRPr="007E12A4">
        <w:rPr>
          <w:rFonts w:ascii="Arial" w:hAnsi="Arial" w:cs="Arial"/>
          <w:noProof/>
          <w:sz w:val="24"/>
          <w:szCs w:val="24"/>
        </w:rPr>
        <w:t>[1]</w:t>
      </w:r>
      <w:r w:rsidR="006F7710" w:rsidRPr="007E12A4">
        <w:rPr>
          <w:rFonts w:ascii="Arial" w:hAnsi="Arial" w:cs="Arial"/>
          <w:sz w:val="24"/>
          <w:szCs w:val="24"/>
        </w:rPr>
        <w:fldChar w:fldCharType="end"/>
      </w:r>
      <w:r w:rsidRPr="007E12A4">
        <w:rPr>
          <w:rFonts w:ascii="Arial" w:hAnsi="Arial" w:cs="Arial"/>
          <w:sz w:val="24"/>
          <w:szCs w:val="24"/>
        </w:rPr>
        <w:t xml:space="preserve">. </w:t>
      </w:r>
      <w:r w:rsidR="00C30E20" w:rsidRPr="007E12A4">
        <w:rPr>
          <w:rFonts w:ascii="Arial" w:hAnsi="Arial" w:cs="Arial"/>
          <w:sz w:val="24"/>
          <w:szCs w:val="24"/>
        </w:rPr>
        <w:t xml:space="preserve"> </w:t>
      </w:r>
      <w:r w:rsidR="00FC6A03" w:rsidRPr="00FC6A03">
        <w:rPr>
          <w:rFonts w:ascii="Arial" w:hAnsi="Arial" w:cs="Arial"/>
          <w:sz w:val="24"/>
          <w:szCs w:val="24"/>
        </w:rPr>
        <w:t>Our analysis yielded a</w:t>
      </w:r>
      <w:r w:rsidR="00C30E20" w:rsidRPr="007E12A4">
        <w:rPr>
          <w:rFonts w:ascii="Arial" w:hAnsi="Arial" w:cs="Arial"/>
          <w:sz w:val="24"/>
          <w:szCs w:val="24"/>
        </w:rPr>
        <w:t xml:space="preserve"> per capita growth rate </w:t>
      </w:r>
      <m:oMath>
        <m:r>
          <w:rPr>
            <w:rFonts w:ascii="Cambria Math" w:hAnsi="Cambria Math" w:cs="Arial"/>
            <w:sz w:val="24"/>
            <w:szCs w:val="24"/>
          </w:rPr>
          <m:t>ρ</m:t>
        </m:r>
        <m:r>
          <w:rPr>
            <w:rFonts w:ascii="Cambria Math" w:eastAsiaTheme="minorEastAsia" w:hAnsi="Cambria Math" w:cs="Arial"/>
            <w:sz w:val="24"/>
            <w:szCs w:val="24"/>
          </w:rPr>
          <m:t>=0.9</m:t>
        </m:r>
      </m:oMath>
      <w:r w:rsidR="00714847" w:rsidRPr="007E12A4">
        <w:rPr>
          <w:rFonts w:ascii="Arial" w:eastAsiaTheme="minorEastAsia" w:hAnsi="Arial" w:cs="Arial"/>
          <w:iCs/>
          <w:sz w:val="24"/>
          <w:szCs w:val="24"/>
        </w:rPr>
        <w:t>,</w:t>
      </w:r>
      <w:r w:rsidR="00C30E20" w:rsidRPr="007E12A4">
        <w:rPr>
          <w:rFonts w:ascii="Arial" w:eastAsiaTheme="minorEastAsia" w:hAnsi="Arial" w:cs="Arial"/>
          <w:iCs/>
          <w:sz w:val="24"/>
          <w:szCs w:val="24"/>
        </w:rPr>
        <w:t xml:space="preserve"> </w:t>
      </w:r>
      <w:r w:rsidR="00FC6A03">
        <w:rPr>
          <w:rFonts w:ascii="Arial" w:eastAsiaTheme="minorEastAsia" w:hAnsi="Arial" w:cs="Arial"/>
          <w:iCs/>
          <w:sz w:val="24"/>
          <w:szCs w:val="24"/>
        </w:rPr>
        <w:t xml:space="preserve">a </w:t>
      </w:r>
      <w:r w:rsidR="00C30E20" w:rsidRPr="007E12A4">
        <w:rPr>
          <w:rFonts w:ascii="Arial" w:eastAsiaTheme="minorEastAsia" w:hAnsi="Arial" w:cs="Arial"/>
          <w:iCs/>
          <w:sz w:val="24"/>
          <w:szCs w:val="24"/>
        </w:rPr>
        <w:t xml:space="preserve">maximum Raji capacity </w:t>
      </w:r>
      <m:oMath>
        <m:r>
          <w:rPr>
            <w:rFonts w:ascii="Cambria Math" w:hAnsi="Cambria Math" w:cs="Arial"/>
            <w:sz w:val="24"/>
            <w:szCs w:val="24"/>
          </w:rPr>
          <m:t>K=7.31×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6</m:t>
            </m:r>
          </m:sup>
        </m:sSup>
      </m:oMath>
      <w:r w:rsidR="00714847" w:rsidRPr="007E12A4">
        <w:rPr>
          <w:rFonts w:ascii="Arial" w:hAnsi="Arial" w:cs="Arial"/>
          <w:sz w:val="24"/>
          <w:szCs w:val="24"/>
        </w:rPr>
        <w:t xml:space="preserve"> and </w:t>
      </w:r>
      <w:r w:rsidR="00FC6A03">
        <w:rPr>
          <w:rFonts w:ascii="Arial" w:hAnsi="Arial" w:cs="Arial"/>
          <w:sz w:val="24"/>
          <w:szCs w:val="24"/>
        </w:rPr>
        <w:t xml:space="preserve">a </w:t>
      </w:r>
      <w:r w:rsidR="00714847" w:rsidRPr="007E12A4">
        <w:rPr>
          <w:rFonts w:ascii="Arial" w:hAnsi="Arial" w:cs="Arial"/>
          <w:sz w:val="24"/>
          <w:szCs w:val="24"/>
        </w:rPr>
        <w:t xml:space="preserve">sum of squared error </w:t>
      </w:r>
      <m:oMath>
        <m:r>
          <w:rPr>
            <w:rFonts w:ascii="Cambria Math" w:hAnsi="Cambria Math" w:cs="Arial"/>
            <w:sz w:val="24"/>
            <w:szCs w:val="24"/>
          </w:rPr>
          <m:t>K=0.0523</m:t>
        </m:r>
      </m:oMath>
      <w:r w:rsidR="00714847" w:rsidRPr="007E12A4">
        <w:rPr>
          <w:rFonts w:ascii="Arial" w:eastAsiaTheme="minorEastAsia" w:hAnsi="Arial" w:cs="Arial"/>
          <w:sz w:val="24"/>
          <w:szCs w:val="24"/>
        </w:rPr>
        <w:t>. The fitted curve is shown in Fig.</w:t>
      </w:r>
      <w:r w:rsidR="00FC6A03">
        <w:rPr>
          <w:rFonts w:ascii="Arial" w:eastAsiaTheme="minorEastAsia" w:hAnsi="Arial" w:cs="Arial"/>
          <w:sz w:val="24"/>
          <w:szCs w:val="24"/>
        </w:rPr>
        <w:t xml:space="preserve"> </w:t>
      </w:r>
      <w:r w:rsidR="00714847" w:rsidRPr="007E12A4">
        <w:rPr>
          <w:rFonts w:ascii="Arial" w:eastAsiaTheme="minorEastAsia" w:hAnsi="Arial" w:cs="Arial"/>
          <w:sz w:val="24"/>
          <w:szCs w:val="24"/>
        </w:rPr>
        <w:t>S1.</w:t>
      </w:r>
    </w:p>
    <w:p w14:paraId="02020016" w14:textId="159DD783" w:rsidR="00714847" w:rsidRPr="007E12A4" w:rsidRDefault="00395C5A" w:rsidP="00395C5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59DBB6" wp14:editId="539FFD4F">
            <wp:extent cx="2988000" cy="2520000"/>
            <wp:effectExtent l="0" t="0" r="3175" b="0"/>
            <wp:docPr id="1719357855" name="Picture 1" descr="A graph of a number of c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7855" name="Picture 1" descr="A graph of a number of cel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F700" w14:textId="7C557110" w:rsidR="00AB074E" w:rsidRPr="00FC6A03" w:rsidRDefault="00FC6A03" w:rsidP="00714847">
      <w:pPr>
        <w:rPr>
          <w:rFonts w:ascii="Arial" w:hAnsi="Arial" w:cs="Arial"/>
          <w:sz w:val="20"/>
          <w:szCs w:val="20"/>
        </w:rPr>
      </w:pPr>
      <w:r w:rsidRPr="00FC6A03">
        <w:rPr>
          <w:rFonts w:ascii="Arial" w:hAnsi="Arial" w:cs="Arial"/>
          <w:b/>
          <w:bCs/>
          <w:color w:val="000000" w:themeColor="text1"/>
        </w:rPr>
        <w:t xml:space="preserve">Figure 1. Fitted curve of Raji proliferation assay data. </w:t>
      </w:r>
      <w:r w:rsidRPr="00FC6A03">
        <w:rPr>
          <w:rFonts w:ascii="Arial" w:hAnsi="Arial" w:cs="Arial"/>
          <w:color w:val="000000" w:themeColor="text1"/>
        </w:rPr>
        <w:t xml:space="preserve">The figure displays the logistic model fit to the Raji proliferation assay data provided in Reference </w:t>
      </w:r>
      <w:r>
        <w:rPr>
          <w:rFonts w:ascii="Arial" w:hAnsi="Arial" w:cs="Arial"/>
          <w:color w:val="000000" w:themeColor="text1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>
        <w:rPr>
          <w:rFonts w:ascii="Arial" w:hAnsi="Arial" w:cs="Arial"/>
          <w:color w:val="000000" w:themeColor="text1"/>
        </w:rPr>
        <w:instrText xml:space="preserve"> ADDIN EN.CITE </w:instrText>
      </w:r>
      <w:r>
        <w:rPr>
          <w:rFonts w:ascii="Arial" w:hAnsi="Arial" w:cs="Arial"/>
          <w:color w:val="000000" w:themeColor="text1"/>
        </w:rPr>
        <w:fldChar w:fldCharType="begin">
          <w:fldData xml:space="preserve">PEVuZE5vdGU+PENpdGU+PEF1dGhvcj5XYW5nPC9BdXRob3I+PFllYXI+MjAwNDwvWWVhcj48UmVj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</w:fldData>
        </w:fldChar>
      </w:r>
      <w:r>
        <w:rPr>
          <w:rFonts w:ascii="Arial" w:hAnsi="Arial" w:cs="Arial"/>
          <w:color w:val="000000" w:themeColor="text1"/>
        </w:rPr>
        <w:instrText xml:space="preserve"> ADDIN EN.CITE.DATA </w:instrText>
      </w:r>
      <w:r>
        <w:rPr>
          <w:rFonts w:ascii="Arial" w:hAnsi="Arial" w:cs="Arial"/>
          <w:color w:val="000000" w:themeColor="text1"/>
        </w:rPr>
      </w:r>
      <w:r>
        <w:rPr>
          <w:rFonts w:ascii="Arial" w:hAnsi="Arial" w:cs="Arial"/>
          <w:color w:val="000000" w:themeColor="text1"/>
        </w:rPr>
        <w:fldChar w:fldCharType="end"/>
      </w:r>
      <w:r>
        <w:rPr>
          <w:rFonts w:ascii="Arial" w:hAnsi="Arial" w:cs="Arial"/>
          <w:color w:val="000000" w:themeColor="text1"/>
        </w:rPr>
      </w:r>
      <w:r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[1]</w:t>
      </w:r>
      <w:r>
        <w:rPr>
          <w:rFonts w:ascii="Arial" w:hAnsi="Arial" w:cs="Arial"/>
          <w:color w:val="000000" w:themeColor="text1"/>
        </w:rPr>
        <w:fldChar w:fldCharType="end"/>
      </w:r>
      <w:r w:rsidRPr="00FC6A03">
        <w:rPr>
          <w:rFonts w:ascii="Arial" w:hAnsi="Arial" w:cs="Arial"/>
          <w:color w:val="000000" w:themeColor="text1"/>
        </w:rPr>
        <w:t>. Red circles represent the experimental data points, while the blue line illustrates the estimated values and the fitted curve from the logistic model.</w:t>
      </w:r>
    </w:p>
    <w:p w14:paraId="241A03A3" w14:textId="77777777" w:rsidR="00AB074E" w:rsidRPr="007E12A4" w:rsidRDefault="00AB074E" w:rsidP="00714847">
      <w:pPr>
        <w:rPr>
          <w:rFonts w:ascii="Arial" w:hAnsi="Arial" w:cs="Arial"/>
          <w:sz w:val="20"/>
          <w:szCs w:val="20"/>
        </w:rPr>
      </w:pPr>
    </w:p>
    <w:p w14:paraId="747DCFB3" w14:textId="467E28EB" w:rsidR="00294076" w:rsidRPr="007E12A4" w:rsidRDefault="00AB074E" w:rsidP="00294076">
      <w:pPr>
        <w:pStyle w:val="ListParagraph"/>
        <w:numPr>
          <w:ilvl w:val="1"/>
          <w:numId w:val="2"/>
        </w:numPr>
        <w:rPr>
          <w:rFonts w:ascii="Arial" w:hAnsi="Arial" w:cs="Arial"/>
          <w:b/>
          <w:bCs/>
          <w:color w:val="000000"/>
        </w:rPr>
      </w:pPr>
      <w:r w:rsidRPr="007E12A4">
        <w:rPr>
          <w:rFonts w:ascii="Arial" w:hAnsi="Arial" w:cs="Arial"/>
          <w:sz w:val="24"/>
          <w:szCs w:val="24"/>
        </w:rPr>
        <w:t xml:space="preserve">Estimation of </w:t>
      </w:r>
      <w:r w:rsidR="00A1756B" w:rsidRPr="007E12A4">
        <w:rPr>
          <w:rFonts w:ascii="Arial" w:hAnsi="Arial" w:cs="Arial"/>
          <w:sz w:val="24"/>
          <w:szCs w:val="24"/>
        </w:rPr>
        <w:t>CAR-</w:t>
      </w:r>
      <w:r w:rsidR="00FC6A03">
        <w:rPr>
          <w:rFonts w:ascii="Arial" w:hAnsi="Arial" w:cs="Arial"/>
          <w:sz w:val="24"/>
          <w:szCs w:val="24"/>
        </w:rPr>
        <w:t>M</w:t>
      </w:r>
      <w:r w:rsidR="00A1756B" w:rsidRPr="007E12A4">
        <w:rPr>
          <w:rFonts w:ascii="Arial" w:hAnsi="Arial" w:cs="Arial"/>
          <w:sz w:val="24"/>
          <w:szCs w:val="24"/>
        </w:rPr>
        <w:t>acrophage</w:t>
      </w:r>
      <w:r w:rsidR="00FC6A03">
        <w:rPr>
          <w:rFonts w:ascii="Arial" w:hAnsi="Arial" w:cs="Arial"/>
          <w:sz w:val="24"/>
          <w:szCs w:val="24"/>
        </w:rPr>
        <w:t xml:space="preserve"> and</w:t>
      </w:r>
      <w:r w:rsidR="00A1756B" w:rsidRPr="007E12A4">
        <w:rPr>
          <w:rFonts w:ascii="Arial" w:hAnsi="Arial" w:cs="Arial"/>
          <w:sz w:val="24"/>
          <w:szCs w:val="24"/>
        </w:rPr>
        <w:t xml:space="preserve"> </w:t>
      </w:r>
      <w:r w:rsidR="00FC6A03">
        <w:rPr>
          <w:rFonts w:ascii="Arial" w:hAnsi="Arial" w:cs="Arial"/>
          <w:sz w:val="24"/>
          <w:szCs w:val="24"/>
        </w:rPr>
        <w:t>Normal M</w:t>
      </w:r>
      <w:r w:rsidR="00A1756B" w:rsidRPr="007E12A4">
        <w:rPr>
          <w:rFonts w:ascii="Arial" w:hAnsi="Arial" w:cs="Arial"/>
          <w:sz w:val="24"/>
          <w:szCs w:val="24"/>
        </w:rPr>
        <w:t xml:space="preserve">acrophage </w:t>
      </w:r>
      <w:r w:rsidR="00FC6A03" w:rsidRPr="00FC6A03">
        <w:rPr>
          <w:rFonts w:ascii="Arial" w:hAnsi="Arial" w:cs="Arial"/>
          <w:sz w:val="24"/>
          <w:szCs w:val="24"/>
        </w:rPr>
        <w:t>Phagocytosi</w:t>
      </w:r>
      <w:r w:rsidR="00FC6A03">
        <w:rPr>
          <w:rFonts w:ascii="Arial" w:hAnsi="Arial" w:cs="Arial"/>
          <w:sz w:val="24"/>
          <w:szCs w:val="24"/>
        </w:rPr>
        <w:t>ng P</w:t>
      </w:r>
      <w:r w:rsidR="00A1756B" w:rsidRPr="007E12A4">
        <w:rPr>
          <w:rFonts w:ascii="Arial" w:hAnsi="Arial" w:cs="Arial"/>
          <w:sz w:val="24"/>
          <w:szCs w:val="24"/>
        </w:rPr>
        <w:t>arameter</w:t>
      </w:r>
      <w:r w:rsidR="00910D87">
        <w:rPr>
          <w:rFonts w:ascii="Arial" w:hAnsi="Arial" w:cs="Arial"/>
          <w:sz w:val="24"/>
          <w:szCs w:val="24"/>
        </w:rPr>
        <w:t>s</w:t>
      </w:r>
      <w:r w:rsidR="00A1756B" w:rsidRPr="007E12A4">
        <w:rPr>
          <w:rFonts w:ascii="Arial" w:hAnsi="Arial" w:cs="Arial"/>
          <w:sz w:val="24"/>
          <w:szCs w:val="24"/>
        </w:rPr>
        <w:t xml:space="preserve"> with </w:t>
      </w:r>
      <w:r w:rsidR="00FC6A03">
        <w:rPr>
          <w:rFonts w:ascii="Arial" w:hAnsi="Arial" w:cs="Arial"/>
          <w:sz w:val="24"/>
          <w:szCs w:val="24"/>
        </w:rPr>
        <w:t>U</w:t>
      </w:r>
      <w:r w:rsidR="00A1756B" w:rsidRPr="007E12A4">
        <w:rPr>
          <w:rFonts w:ascii="Arial" w:hAnsi="Arial" w:cs="Arial"/>
          <w:sz w:val="24"/>
          <w:szCs w:val="24"/>
        </w:rPr>
        <w:t>n</w:t>
      </w:r>
      <w:r w:rsidR="002E409A" w:rsidRPr="007E12A4">
        <w:rPr>
          <w:rFonts w:ascii="Arial" w:hAnsi="Arial" w:cs="Arial"/>
          <w:sz w:val="24"/>
          <w:szCs w:val="24"/>
        </w:rPr>
        <w:t xml:space="preserve">saturated, 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S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>emi-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S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 xml:space="preserve">aturated and 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S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 xml:space="preserve">aturated </w:t>
      </w:r>
      <w:r w:rsidR="00FC6A03">
        <w:rPr>
          <w:rFonts w:ascii="Arial" w:hAnsi="Arial" w:cs="Arial"/>
          <w:color w:val="000000" w:themeColor="text1"/>
          <w:sz w:val="24"/>
          <w:szCs w:val="24"/>
        </w:rPr>
        <w:t>M</w:t>
      </w:r>
      <w:r w:rsidR="002E409A" w:rsidRPr="007E12A4">
        <w:rPr>
          <w:rFonts w:ascii="Arial" w:hAnsi="Arial" w:cs="Arial"/>
          <w:color w:val="000000" w:themeColor="text1"/>
          <w:sz w:val="24"/>
          <w:szCs w:val="24"/>
        </w:rPr>
        <w:t>odel</w:t>
      </w:r>
    </w:p>
    <w:p w14:paraId="45F93B54" w14:textId="2A910172" w:rsidR="0025710F" w:rsidRPr="007E12A4" w:rsidRDefault="00FC6A03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FC6A03">
        <w:rPr>
          <w:rFonts w:ascii="Arial" w:hAnsi="Arial" w:cs="Arial"/>
          <w:sz w:val="24"/>
          <w:szCs w:val="24"/>
        </w:rPr>
        <w:t xml:space="preserve">This section details the estimation of CAR-macrophage </w:t>
      </w:r>
      <w:r>
        <w:rPr>
          <w:rFonts w:ascii="Arial" w:hAnsi="Arial" w:cs="Arial"/>
          <w:sz w:val="24"/>
          <w:szCs w:val="24"/>
        </w:rPr>
        <w:t>p</w:t>
      </w:r>
      <w:r w:rsidRPr="00FC6A03">
        <w:rPr>
          <w:rFonts w:ascii="Arial" w:hAnsi="Arial" w:cs="Arial"/>
          <w:sz w:val="24"/>
          <w:szCs w:val="24"/>
        </w:rPr>
        <w:t>hagocytosi</w:t>
      </w:r>
      <w:r>
        <w:rPr>
          <w:rFonts w:ascii="Arial" w:hAnsi="Arial" w:cs="Arial"/>
          <w:sz w:val="24"/>
          <w:szCs w:val="24"/>
        </w:rPr>
        <w:t>ng</w:t>
      </w:r>
      <w:r w:rsidRPr="00FC6A03">
        <w:rPr>
          <w:rFonts w:ascii="Arial" w:hAnsi="Arial" w:cs="Arial"/>
          <w:sz w:val="24"/>
          <w:szCs w:val="24"/>
        </w:rPr>
        <w:t xml:space="preserve"> parameters.</w:t>
      </w:r>
      <w:r w:rsidR="00294076" w:rsidRPr="007E12A4">
        <w:rPr>
          <w:rFonts w:ascii="Arial" w:hAnsi="Arial" w:cs="Arial"/>
          <w:sz w:val="24"/>
          <w:szCs w:val="24"/>
        </w:rPr>
        <w:t xml:space="preserve"> we will </w:t>
      </w:r>
      <w:r>
        <w:rPr>
          <w:rFonts w:ascii="Arial" w:hAnsi="Arial" w:cs="Arial"/>
          <w:sz w:val="24"/>
          <w:szCs w:val="24"/>
        </w:rPr>
        <w:t>use the following model:</w:t>
      </w:r>
      <w:r w:rsidR="00294076" w:rsidRPr="007E12A4">
        <w:rPr>
          <w:rFonts w:ascii="Arial" w:hAnsi="Arial" w:cs="Arial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unsaturated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(System 2,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), semi-saturated 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>p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Raji cell concentration (System 3,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), semi-saturated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CAR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>-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macrophage concentration (System 4,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), 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(System 5,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lastRenderedPageBreak/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 and saturated </w:t>
      </w:r>
      <w:r w:rsidR="00C721AF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>additional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macrophage death </w:t>
      </w:r>
      <w:r w:rsidR="00C721AF">
        <w:rPr>
          <w:rFonts w:ascii="Arial" w:hAnsi="Arial" w:cs="Arial"/>
          <w:color w:val="000000" w:themeColor="text1"/>
          <w:sz w:val="24"/>
          <w:szCs w:val="24"/>
        </w:rPr>
        <w:t xml:space="preserve">due to </w:t>
      </w:r>
      <w:r w:rsidR="00910D87">
        <w:rPr>
          <w:rFonts w:ascii="Arial" w:hAnsi="Arial" w:cs="Arial"/>
          <w:sz w:val="24"/>
          <w:szCs w:val="24"/>
        </w:rPr>
        <w:t>p</w:t>
      </w:r>
      <w:r w:rsidR="00C721AF" w:rsidRPr="00FC6A03">
        <w:rPr>
          <w:rFonts w:ascii="Arial" w:hAnsi="Arial" w:cs="Arial"/>
          <w:sz w:val="24"/>
          <w:szCs w:val="24"/>
        </w:rPr>
        <w:t>hagocytosi</w:t>
      </w:r>
      <w:r w:rsidR="00C721AF">
        <w:rPr>
          <w:rFonts w:ascii="Arial" w:hAnsi="Arial" w:cs="Arial"/>
          <w:sz w:val="24"/>
          <w:szCs w:val="24"/>
        </w:rPr>
        <w:t>s</w:t>
      </w:r>
      <w:r w:rsidR="00910D87">
        <w:rPr>
          <w:rFonts w:ascii="Arial" w:hAnsi="Arial" w:cs="Arial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6, </w:t>
      </w:r>
      <w:r w:rsidR="00294076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 xml:space="preserve">We used </w:t>
      </w:r>
      <w:r w:rsidR="00910D87" w:rsidRPr="00910D87">
        <w:rPr>
          <w:rFonts w:ascii="Arial" w:hAnsi="Arial" w:cs="Arial"/>
          <w:color w:val="000000" w:themeColor="text1"/>
          <w:sz w:val="24"/>
          <w:szCs w:val="24"/>
        </w:rPr>
        <w:t xml:space="preserve">FACS-based phagocytosis assay 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>data provided in Reference</w:t>
      </w:r>
      <w:r w:rsidR="0025710F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begin">
          <w:fldData xml:space="preserve">PEVuZE5vdGU+PENpdGU+PEF1dGhvcj5MaXU8L0F1dGhvcj48WWVhcj4yMDIyPC9ZZWFyPjxSZWNO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</w:fldData>
        </w:fldCha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instrText xml:space="preserve"> ADDIN EN.CITE </w:instrText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fldChar w:fldCharType="begin">
          <w:fldData xml:space="preserve">PEVuZE5vdGU+PENpdGU+PEF1dGhvcj5MaXU8L0F1dGhvcj48WWVhcj4yMDIyPC9ZZWFyPjxSZWNO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</w:fldData>
        </w:fldCha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instrText xml:space="preserve"> ADDIN EN.CITE.DATA </w:instrText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</w:r>
      <w:r w:rsidR="006F7710" w:rsidRPr="007E12A4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="006F7710" w:rsidRPr="007E12A4">
        <w:rPr>
          <w:rFonts w:ascii="Arial" w:hAnsi="Arial" w:cs="Arial"/>
          <w:noProof/>
          <w:color w:val="000000" w:themeColor="text1"/>
          <w:sz w:val="24"/>
          <w:szCs w:val="24"/>
        </w:rPr>
        <w:t>[2]</w:t>
      </w:r>
      <w:r w:rsidR="0005695C" w:rsidRPr="007E12A4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C721AF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C721AF" w:rsidRPr="00C721AF">
        <w:rPr>
          <w:rFonts w:ascii="Arial" w:hAnsi="Arial" w:cs="Arial"/>
          <w:color w:val="000000" w:themeColor="text1"/>
          <w:sz w:val="24"/>
          <w:szCs w:val="24"/>
        </w:rPr>
        <w:t>This data included three biological replicates, and we calculated their geometric mean to serve as a fourth biological replicate for our analysis.</w:t>
      </w:r>
    </w:p>
    <w:p w14:paraId="579E2A08" w14:textId="3D8B8F6C" w:rsidR="00C721AF" w:rsidRDefault="00C721AF" w:rsidP="00C721AF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C721AF">
        <w:rPr>
          <w:rFonts w:ascii="Arial" w:hAnsi="Arial" w:cs="Arial"/>
          <w:color w:val="000000" w:themeColor="text1"/>
          <w:sz w:val="24"/>
          <w:szCs w:val="24"/>
        </w:rPr>
        <w:t>Our initial findings show the fitted parameters, sum of squared errors (SSE), Akaike Information Criterion (AIC), and modified Akaike Information Criterion (AICc) for the unsaturated phagocytos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ing</w:t>
      </w:r>
      <w:r w:rsidRPr="00C721AF">
        <w:rPr>
          <w:rFonts w:ascii="Arial" w:hAnsi="Arial" w:cs="Arial"/>
          <w:color w:val="000000" w:themeColor="text1"/>
          <w:sz w:val="24"/>
          <w:szCs w:val="24"/>
        </w:rPr>
        <w:t xml:space="preserve"> model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07DD9" w:rsidRPr="008541DE">
        <w:rPr>
          <w:rFonts w:ascii="Arial" w:hAnsi="Arial" w:cs="Arial"/>
          <w:color w:val="000000" w:themeColor="text1"/>
          <w:sz w:val="24"/>
          <w:szCs w:val="24"/>
        </w:rPr>
        <w:t>System 2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E07DD9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)</w:t>
      </w:r>
      <w:r w:rsidRPr="00C721AF">
        <w:rPr>
          <w:rFonts w:ascii="Arial" w:hAnsi="Arial" w:cs="Arial"/>
          <w:color w:val="000000" w:themeColor="text1"/>
          <w:sz w:val="24"/>
          <w:szCs w:val="24"/>
        </w:rPr>
        <w:t xml:space="preserve">. These are all detailed in Table S1. </w:t>
      </w:r>
    </w:p>
    <w:p w14:paraId="69A8BCBE" w14:textId="77777777" w:rsidR="008541DE" w:rsidRDefault="008541DE" w:rsidP="00C721AF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3375E96B" w14:textId="490D572D" w:rsidR="003972D4" w:rsidRPr="007E12A4" w:rsidRDefault="003972D4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S1.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 xml:space="preserve"> Using the Unsaturated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 xml:space="preserve"> Model (System 2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7E5153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972D4" w:rsidRPr="007E12A4" w14:paraId="41A75699" w14:textId="77777777" w:rsidTr="0078602B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D34A8CB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783C5E24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EF48895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6289F8F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1F7E0C37" w14:textId="77777777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3972D4" w:rsidRPr="007E12A4" w14:paraId="25C53B84" w14:textId="77777777" w:rsidTr="0078602B">
        <w:tc>
          <w:tcPr>
            <w:tcW w:w="1803" w:type="dxa"/>
            <w:tcBorders>
              <w:top w:val="single" w:sz="4" w:space="0" w:color="auto"/>
            </w:tcBorders>
          </w:tcPr>
          <w:p w14:paraId="3161C263" w14:textId="2EE85951" w:rsidR="003972D4" w:rsidRPr="007E12A4" w:rsidRDefault="008541DE" w:rsidP="00A41729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hagocytosing </w:t>
            </w:r>
            <w:r w:rsidR="003972D4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3972D4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4BB20366" w14:textId="37FD17BD" w:rsidR="003972D4" w:rsidRPr="007E12A4" w:rsidRDefault="003972D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(mL/cells/day)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07393567" w14:textId="4BFBA442" w:rsidR="003972D4" w:rsidRPr="007E12A4" w:rsidRDefault="002E207B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1.2562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38C25FA0" w14:textId="6B59CFC2" w:rsidR="003972D4" w:rsidRPr="007E12A4" w:rsidRDefault="00A066DC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3.6161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13DB413D" w14:textId="318B7921" w:rsidR="003972D4" w:rsidRPr="007E12A4" w:rsidRDefault="00F320B1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1.1740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5D6278E8" w14:textId="5886DBDE" w:rsidR="003972D4" w:rsidRPr="007E12A4" w:rsidRDefault="00F320B1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1.1344</w:t>
            </w:r>
          </w:p>
        </w:tc>
      </w:tr>
      <w:tr w:rsidR="0051625C" w:rsidRPr="007E12A4" w14:paraId="6B074FCB" w14:textId="77777777" w:rsidTr="0078602B">
        <w:tc>
          <w:tcPr>
            <w:tcW w:w="1803" w:type="dxa"/>
          </w:tcPr>
          <w:p w14:paraId="70F27DA4" w14:textId="609B43D8" w:rsidR="0051625C" w:rsidRPr="007E12A4" w:rsidRDefault="0051625C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vAlign w:val="bottom"/>
          </w:tcPr>
          <w:p w14:paraId="21CAE960" w14:textId="52D93091" w:rsidR="0051625C" w:rsidRPr="007E12A4" w:rsidRDefault="002E2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761.9056</w:t>
            </w:r>
          </w:p>
        </w:tc>
        <w:tc>
          <w:tcPr>
            <w:tcW w:w="1803" w:type="dxa"/>
            <w:vAlign w:val="bottom"/>
          </w:tcPr>
          <w:p w14:paraId="0067D7D4" w14:textId="38614658" w:rsidR="0051625C" w:rsidRPr="007E12A4" w:rsidRDefault="00A066DC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749.8902</w:t>
            </w:r>
          </w:p>
        </w:tc>
        <w:tc>
          <w:tcPr>
            <w:tcW w:w="1803" w:type="dxa"/>
            <w:vAlign w:val="bottom"/>
          </w:tcPr>
          <w:p w14:paraId="2ACF8C3A" w14:textId="16C99218" w:rsidR="0051625C" w:rsidRPr="007E12A4" w:rsidRDefault="00F320B1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757.5007</w:t>
            </w:r>
          </w:p>
        </w:tc>
        <w:tc>
          <w:tcPr>
            <w:tcW w:w="1804" w:type="dxa"/>
            <w:vAlign w:val="bottom"/>
          </w:tcPr>
          <w:p w14:paraId="774346FD" w14:textId="1D6EC14D" w:rsidR="0051625C" w:rsidRPr="007E12A4" w:rsidRDefault="00F320B1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794.2628</w:t>
            </w:r>
          </w:p>
        </w:tc>
      </w:tr>
      <w:tr w:rsidR="0047307B" w:rsidRPr="007E12A4" w14:paraId="3D192553" w14:textId="77777777" w:rsidTr="0078602B">
        <w:tc>
          <w:tcPr>
            <w:tcW w:w="1803" w:type="dxa"/>
          </w:tcPr>
          <w:p w14:paraId="3489A323" w14:textId="2E2D0BB8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803" w:type="dxa"/>
            <w:vAlign w:val="bottom"/>
          </w:tcPr>
          <w:p w14:paraId="1F4435B5" w14:textId="655A23CB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70.8793   </w:t>
            </w:r>
          </w:p>
        </w:tc>
        <w:tc>
          <w:tcPr>
            <w:tcW w:w="1803" w:type="dxa"/>
            <w:vAlign w:val="bottom"/>
          </w:tcPr>
          <w:p w14:paraId="16CD18E1" w14:textId="4D1276F9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70.6886   </w:t>
            </w:r>
          </w:p>
        </w:tc>
        <w:tc>
          <w:tcPr>
            <w:tcW w:w="1803" w:type="dxa"/>
            <w:vAlign w:val="bottom"/>
          </w:tcPr>
          <w:p w14:paraId="55402516" w14:textId="4043D7B9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70.8097   </w:t>
            </w:r>
          </w:p>
        </w:tc>
        <w:tc>
          <w:tcPr>
            <w:tcW w:w="1804" w:type="dxa"/>
            <w:vAlign w:val="bottom"/>
          </w:tcPr>
          <w:p w14:paraId="18DBA36C" w14:textId="05B7988C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71.3784</w:t>
            </w:r>
          </w:p>
        </w:tc>
      </w:tr>
      <w:tr w:rsidR="0047307B" w:rsidRPr="007E12A4" w14:paraId="7148C2F5" w14:textId="77777777" w:rsidTr="0078602B">
        <w:tc>
          <w:tcPr>
            <w:tcW w:w="1803" w:type="dxa"/>
          </w:tcPr>
          <w:p w14:paraId="08B9B8BF" w14:textId="33DBF410" w:rsidR="0047307B" w:rsidRPr="007E12A4" w:rsidRDefault="0047307B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(AICc)</w:t>
            </w:r>
          </w:p>
        </w:tc>
        <w:tc>
          <w:tcPr>
            <w:tcW w:w="1803" w:type="dxa"/>
            <w:vAlign w:val="bottom"/>
          </w:tcPr>
          <w:p w14:paraId="57F137D3" w14:textId="55D8038D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71.8793   </w:t>
            </w:r>
          </w:p>
        </w:tc>
        <w:tc>
          <w:tcPr>
            <w:tcW w:w="1803" w:type="dxa"/>
            <w:vAlign w:val="bottom"/>
          </w:tcPr>
          <w:p w14:paraId="5BF77B95" w14:textId="01B53DAD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71.6886   </w:t>
            </w:r>
          </w:p>
        </w:tc>
        <w:tc>
          <w:tcPr>
            <w:tcW w:w="1803" w:type="dxa"/>
            <w:vAlign w:val="bottom"/>
          </w:tcPr>
          <w:p w14:paraId="404CEC7A" w14:textId="428A7B7A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71.8097   </w:t>
            </w:r>
          </w:p>
        </w:tc>
        <w:tc>
          <w:tcPr>
            <w:tcW w:w="1804" w:type="dxa"/>
            <w:vAlign w:val="bottom"/>
          </w:tcPr>
          <w:p w14:paraId="6218ECFE" w14:textId="55AFC65E" w:rsidR="0047307B" w:rsidRPr="007E12A4" w:rsidRDefault="003B7A6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72.3784</w:t>
            </w:r>
          </w:p>
        </w:tc>
      </w:tr>
    </w:tbl>
    <w:p w14:paraId="32464793" w14:textId="77777777" w:rsidR="003972D4" w:rsidRPr="007E12A4" w:rsidRDefault="003972D4" w:rsidP="00F616E8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7CB86077" w14:textId="0D66BAA9" w:rsidR="003972D4" w:rsidRDefault="0078602B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s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SSE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 AIC and AICc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of semi-saturated 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p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</w:t>
      </w:r>
      <w:r w:rsidR="00910D87">
        <w:rPr>
          <w:rFonts w:ascii="Arial" w:hAnsi="Arial" w:cs="Arial"/>
          <w:color w:val="000000" w:themeColor="text1"/>
          <w:sz w:val="24"/>
          <w:szCs w:val="24"/>
        </w:rPr>
        <w:t>(</w:t>
      </w:r>
      <w:r w:rsidR="00E07DD9" w:rsidRPr="007E5153">
        <w:rPr>
          <w:rFonts w:ascii="Arial" w:hAnsi="Arial" w:cs="Arial"/>
          <w:color w:val="000000" w:themeColor="text1"/>
          <w:sz w:val="24"/>
          <w:szCs w:val="24"/>
        </w:rPr>
        <w:t>System 3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,</w:t>
      </w:r>
      <w:r w:rsidR="00E07DD9" w:rsidRPr="007E5153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E07DD9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910D87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with increase of Raji cell concentration</w:t>
      </w:r>
      <w:r w:rsidR="00F616E8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are given in Table S2. </w:t>
      </w:r>
    </w:p>
    <w:p w14:paraId="6B277E8E" w14:textId="77777777" w:rsidR="00C721AF" w:rsidRPr="007E12A4" w:rsidRDefault="00C721AF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26491F42" w14:textId="2730894B" w:rsidR="003972D4" w:rsidRPr="007E12A4" w:rsidRDefault="003972D4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S2.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 xml:space="preserve"> Using the Semi-Saturated Model with Raji Cell Concentration (System 3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,</w:t>
      </w:r>
      <w:r w:rsidR="007E5153" w:rsidRPr="007E5153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7E5153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479"/>
        <w:gridCol w:w="1803"/>
        <w:gridCol w:w="1803"/>
        <w:gridCol w:w="1804"/>
      </w:tblGrid>
      <w:tr w:rsidR="005E19F1" w:rsidRPr="007E12A4" w14:paraId="17F0F41D" w14:textId="77777777" w:rsidTr="00EF5A54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7C4B9620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79" w:type="dxa"/>
            <w:tcBorders>
              <w:top w:val="single" w:sz="4" w:space="0" w:color="auto"/>
              <w:bottom w:val="single" w:sz="4" w:space="0" w:color="auto"/>
            </w:tcBorders>
          </w:tcPr>
          <w:p w14:paraId="7ACB46D4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636920EF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3215CA5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41EC0E64" w14:textId="77777777" w:rsidR="003972D4" w:rsidRPr="007E12A4" w:rsidRDefault="003972D4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Biological replicates 4</w:t>
            </w:r>
          </w:p>
        </w:tc>
      </w:tr>
      <w:tr w:rsidR="005E19F1" w:rsidRPr="007E12A4" w14:paraId="2F2B98D2" w14:textId="77777777" w:rsidTr="00EF5A54">
        <w:tc>
          <w:tcPr>
            <w:tcW w:w="2127" w:type="dxa"/>
            <w:tcBorders>
              <w:top w:val="single" w:sz="4" w:space="0" w:color="auto"/>
            </w:tcBorders>
          </w:tcPr>
          <w:p w14:paraId="1C54C42B" w14:textId="6009CCF9" w:rsidR="00794C76" w:rsidRPr="007E12A4" w:rsidRDefault="008541DE" w:rsidP="005E19F1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794C76" w:rsidRPr="007E12A4">
              <w:rPr>
                <w:rFonts w:ascii="Arial" w:hAnsi="Arial" w:cs="Arial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794C76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11D1B196" w14:textId="5BA8BD69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(mL/cells/day)</w:t>
            </w:r>
          </w:p>
        </w:tc>
        <w:tc>
          <w:tcPr>
            <w:tcW w:w="1479" w:type="dxa"/>
            <w:tcBorders>
              <w:top w:val="single" w:sz="4" w:space="0" w:color="auto"/>
            </w:tcBorders>
          </w:tcPr>
          <w:p w14:paraId="61608356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BD24ED0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70C10DC2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496920C" w14:textId="0E265CC1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4.8868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79982055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6E7755B7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1249C6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0F6DA5F0" w14:textId="73203807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4.8868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7C8397EA" w14:textId="445AE223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5.0273   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5F67E0E5" w14:textId="2E4BEE62" w:rsidR="00794C76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5.0747   </w:t>
            </w:r>
          </w:p>
        </w:tc>
      </w:tr>
      <w:tr w:rsidR="005E19F1" w:rsidRPr="007E12A4" w14:paraId="3A1C3873" w14:textId="77777777" w:rsidTr="00EF5A54">
        <w:tc>
          <w:tcPr>
            <w:tcW w:w="2127" w:type="dxa"/>
          </w:tcPr>
          <w:p w14:paraId="038CDFED" w14:textId="0452678F" w:rsidR="00025120" w:rsidRPr="007E12A4" w:rsidRDefault="00EF5A54" w:rsidP="005E19F1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</w:t>
            </w:r>
            <w:r w:rsidR="00025120" w:rsidRPr="007E12A4">
              <w:rPr>
                <w:rFonts w:ascii="Arial" w:hAnsi="Arial" w:cs="Arial"/>
                <w:sz w:val="20"/>
                <w:szCs w:val="20"/>
              </w:rPr>
              <w:t xml:space="preserve">aturation in </w:t>
            </w:r>
            <w:r w:rsidR="00845E01" w:rsidRPr="00845E01">
              <w:rPr>
                <w:rFonts w:ascii="Arial" w:hAnsi="Arial" w:cs="Arial"/>
                <w:sz w:val="20"/>
                <w:szCs w:val="20"/>
              </w:rPr>
              <w:t>phagocytosing</w:t>
            </w:r>
            <w:r w:rsidR="00845E01" w:rsidRPr="00845E0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25120" w:rsidRPr="007E12A4">
              <w:rPr>
                <w:rFonts w:ascii="Arial" w:hAnsi="Arial" w:cs="Arial"/>
                <w:sz w:val="20"/>
                <w:szCs w:val="20"/>
              </w:rPr>
              <w:t xml:space="preserve">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  <w:r w:rsidR="00025120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36926BC8" w14:textId="55B0E142" w:rsidR="00025120" w:rsidRPr="007E12A4" w:rsidRDefault="00025120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(mL/cells)</w:t>
            </w:r>
          </w:p>
        </w:tc>
        <w:tc>
          <w:tcPr>
            <w:tcW w:w="1479" w:type="dxa"/>
          </w:tcPr>
          <w:p w14:paraId="3125A112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C649ABD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A85BA9B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53D5410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73FDE649" w14:textId="77777777" w:rsidR="005E19F1" w:rsidRPr="007E12A4" w:rsidRDefault="005E19F1" w:rsidP="005E19F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A3DBA0A" w14:textId="0CCEC8E6" w:rsidR="00025120" w:rsidRPr="007E12A4" w:rsidRDefault="00135FE9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9.9903</w:t>
            </w:r>
          </w:p>
        </w:tc>
        <w:tc>
          <w:tcPr>
            <w:tcW w:w="1803" w:type="dxa"/>
            <w:vAlign w:val="bottom"/>
          </w:tcPr>
          <w:p w14:paraId="1D16D811" w14:textId="7A7B94C6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10.0812</w:t>
            </w:r>
          </w:p>
        </w:tc>
        <w:tc>
          <w:tcPr>
            <w:tcW w:w="1803" w:type="dxa"/>
            <w:vAlign w:val="bottom"/>
          </w:tcPr>
          <w:p w14:paraId="106BD421" w14:textId="6DA21F12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10.0059</w:t>
            </w:r>
          </w:p>
        </w:tc>
        <w:tc>
          <w:tcPr>
            <w:tcW w:w="1804" w:type="dxa"/>
            <w:vAlign w:val="bottom"/>
          </w:tcPr>
          <w:p w14:paraId="13B5A233" w14:textId="3204FD0B" w:rsidR="00025120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10.0709</w:t>
            </w:r>
          </w:p>
        </w:tc>
      </w:tr>
      <w:tr w:rsidR="005E19F1" w:rsidRPr="007E12A4" w14:paraId="5841CDCC" w14:textId="77777777" w:rsidTr="003B7A6A">
        <w:tc>
          <w:tcPr>
            <w:tcW w:w="2127" w:type="dxa"/>
          </w:tcPr>
          <w:p w14:paraId="467261B4" w14:textId="4E8377D3" w:rsidR="00F616E8" w:rsidRPr="007E12A4" w:rsidRDefault="00F616E8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479" w:type="dxa"/>
            <w:vAlign w:val="bottom"/>
          </w:tcPr>
          <w:p w14:paraId="2D1AFFD2" w14:textId="0B510A09" w:rsidR="00F616E8" w:rsidRPr="007E12A4" w:rsidRDefault="00135FE9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0.4891</w:t>
            </w:r>
          </w:p>
        </w:tc>
        <w:tc>
          <w:tcPr>
            <w:tcW w:w="1803" w:type="dxa"/>
            <w:vAlign w:val="bottom"/>
          </w:tcPr>
          <w:p w14:paraId="7FD4F56D" w14:textId="10713AA3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0.4453</w:t>
            </w:r>
          </w:p>
        </w:tc>
        <w:tc>
          <w:tcPr>
            <w:tcW w:w="1803" w:type="dxa"/>
            <w:vAlign w:val="bottom"/>
          </w:tcPr>
          <w:p w14:paraId="27D84425" w14:textId="2B657379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0.5551</w:t>
            </w:r>
          </w:p>
        </w:tc>
        <w:tc>
          <w:tcPr>
            <w:tcW w:w="1804" w:type="dxa"/>
            <w:vAlign w:val="bottom"/>
          </w:tcPr>
          <w:p w14:paraId="2EBB087F" w14:textId="6EB76322" w:rsidR="00F616E8" w:rsidRPr="007E12A4" w:rsidRDefault="00794C76" w:rsidP="005E19F1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0.4843</w:t>
            </w:r>
          </w:p>
        </w:tc>
      </w:tr>
      <w:tr w:rsidR="003B7A6A" w:rsidRPr="007E12A4" w14:paraId="2D0232BE" w14:textId="77777777" w:rsidTr="003B7A6A">
        <w:tc>
          <w:tcPr>
            <w:tcW w:w="2127" w:type="dxa"/>
          </w:tcPr>
          <w:p w14:paraId="6C8A3964" w14:textId="1D672AD6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479" w:type="dxa"/>
            <w:vAlign w:val="bottom"/>
          </w:tcPr>
          <w:p w14:paraId="0DC8B3EE" w14:textId="6A93D0C2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-15.3328  </w:t>
            </w:r>
          </w:p>
        </w:tc>
        <w:tc>
          <w:tcPr>
            <w:tcW w:w="1803" w:type="dxa"/>
            <w:vAlign w:val="bottom"/>
          </w:tcPr>
          <w:p w14:paraId="67AB7C03" w14:textId="6B445C76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-16.4586  </w:t>
            </w:r>
          </w:p>
        </w:tc>
        <w:tc>
          <w:tcPr>
            <w:tcW w:w="1803" w:type="dxa"/>
            <w:vAlign w:val="bottom"/>
          </w:tcPr>
          <w:p w14:paraId="38C17507" w14:textId="2E576EDA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-13.8138 </w:t>
            </w:r>
          </w:p>
        </w:tc>
        <w:tc>
          <w:tcPr>
            <w:tcW w:w="1804" w:type="dxa"/>
            <w:vAlign w:val="bottom"/>
          </w:tcPr>
          <w:p w14:paraId="70B363A2" w14:textId="33A3C7B0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-15.4512</w:t>
            </w:r>
          </w:p>
        </w:tc>
      </w:tr>
      <w:tr w:rsidR="003B7A6A" w:rsidRPr="007E12A4" w14:paraId="7937CB96" w14:textId="77777777" w:rsidTr="00EF5A54">
        <w:tc>
          <w:tcPr>
            <w:tcW w:w="2127" w:type="dxa"/>
            <w:tcBorders>
              <w:bottom w:val="single" w:sz="4" w:space="0" w:color="auto"/>
            </w:tcBorders>
          </w:tcPr>
          <w:p w14:paraId="7E90AF01" w14:textId="19E3099E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lastRenderedPageBreak/>
              <w:t>modified Akaike information criterion (AICc)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vAlign w:val="bottom"/>
          </w:tcPr>
          <w:p w14:paraId="0F96B7D8" w14:textId="4556D74F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-11.3328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2417A453" w14:textId="4450F182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-12.4586 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3A07C93D" w14:textId="5575BB3E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-9.8138 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57BFEEC4" w14:textId="209D0F8B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-11.4512</w:t>
            </w:r>
          </w:p>
        </w:tc>
      </w:tr>
    </w:tbl>
    <w:p w14:paraId="7E341C15" w14:textId="77777777" w:rsidR="007B5032" w:rsidRPr="007E12A4" w:rsidRDefault="007B5032" w:rsidP="00294076">
      <w:pPr>
        <w:rPr>
          <w:rFonts w:ascii="Arial" w:hAnsi="Arial" w:cs="Arial"/>
          <w:sz w:val="24"/>
          <w:szCs w:val="24"/>
        </w:rPr>
      </w:pPr>
    </w:p>
    <w:p w14:paraId="0ECE4103" w14:textId="04AD74CE" w:rsidR="007B5032" w:rsidRDefault="00EF5A54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>s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SSE, AIC 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>and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 xml:space="preserve"> AICc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of semi-saturated 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p</w:t>
      </w:r>
      <w:r w:rsidR="007E5153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CAR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>-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macrophage concentration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 xml:space="preserve">(System 4, </w:t>
      </w:r>
      <w:r w:rsidR="00E07DD9" w:rsidRPr="00E07DD9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>)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are given in Table S3. </w:t>
      </w:r>
    </w:p>
    <w:p w14:paraId="56E59063" w14:textId="77777777" w:rsidR="007E5153" w:rsidRPr="007E12A4" w:rsidRDefault="007E5153" w:rsidP="00EF5A54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43710585" w14:textId="3484D2F9" w:rsidR="007B5032" w:rsidRPr="007E12A4" w:rsidRDefault="007B5032" w:rsidP="007B5032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S3.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7E5153">
        <w:rPr>
          <w:rFonts w:ascii="Arial" w:hAnsi="Arial" w:cs="Arial"/>
          <w:color w:val="000000" w:themeColor="text1"/>
          <w:sz w:val="24"/>
          <w:szCs w:val="24"/>
        </w:rPr>
        <w:t>ng</w:t>
      </w:r>
      <w:r w:rsidR="007E5153" w:rsidRPr="007E5153">
        <w:rPr>
          <w:rFonts w:ascii="Arial" w:hAnsi="Arial" w:cs="Arial"/>
          <w:color w:val="000000" w:themeColor="text1"/>
          <w:sz w:val="24"/>
          <w:szCs w:val="24"/>
        </w:rPr>
        <w:t xml:space="preserve"> Using the Semi-Saturated Model with CAR-Macrophage Concentration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(System 4</w:t>
      </w:r>
      <w:r w:rsidR="00350F27" w:rsidRPr="007E12A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479"/>
        <w:gridCol w:w="1803"/>
        <w:gridCol w:w="1803"/>
        <w:gridCol w:w="1804"/>
      </w:tblGrid>
      <w:tr w:rsidR="007B5032" w:rsidRPr="007E12A4" w14:paraId="0D4AA29F" w14:textId="77777777" w:rsidTr="00EF5A54"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14:paraId="61ED8A65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479" w:type="dxa"/>
            <w:tcBorders>
              <w:top w:val="single" w:sz="4" w:space="0" w:color="auto"/>
              <w:bottom w:val="single" w:sz="4" w:space="0" w:color="auto"/>
            </w:tcBorders>
          </w:tcPr>
          <w:p w14:paraId="70E31EAD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41CD8D2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71B6C16F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0B27B4AA" w14:textId="77777777" w:rsidR="007B5032" w:rsidRPr="007E12A4" w:rsidRDefault="007B5032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2B7172" w:rsidRPr="007E12A4" w14:paraId="28987FBD" w14:textId="77777777" w:rsidTr="00EF5A54">
        <w:tc>
          <w:tcPr>
            <w:tcW w:w="2127" w:type="dxa"/>
            <w:tcBorders>
              <w:top w:val="single" w:sz="4" w:space="0" w:color="auto"/>
            </w:tcBorders>
          </w:tcPr>
          <w:p w14:paraId="034D5E78" w14:textId="54260531" w:rsidR="002B7172" w:rsidRPr="007E12A4" w:rsidRDefault="008541DE" w:rsidP="002B7172">
            <w:pPr>
              <w:rPr>
                <w:rFonts w:ascii="Arial" w:eastAsiaTheme="minorEastAsia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  <w:r w:rsidR="002B7172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</w:p>
          <w:p w14:paraId="4A2DD79E" w14:textId="77777777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(mL/cells/day)</w:t>
            </w:r>
          </w:p>
        </w:tc>
        <w:tc>
          <w:tcPr>
            <w:tcW w:w="1479" w:type="dxa"/>
            <w:tcBorders>
              <w:top w:val="single" w:sz="4" w:space="0" w:color="auto"/>
            </w:tcBorders>
            <w:vAlign w:val="bottom"/>
          </w:tcPr>
          <w:p w14:paraId="5BB5A0D1" w14:textId="2E9ECADE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495.2441286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61E7494A" w14:textId="5DFDDA46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279.5276567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00F39426" w14:textId="456D715C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327.1255544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1B871760" w14:textId="0650CC04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262.61057</w:t>
            </w:r>
          </w:p>
        </w:tc>
      </w:tr>
      <w:tr w:rsidR="002B7172" w:rsidRPr="007E12A4" w14:paraId="5BAA4BB9" w14:textId="77777777" w:rsidTr="00EF5A54">
        <w:tc>
          <w:tcPr>
            <w:tcW w:w="2127" w:type="dxa"/>
          </w:tcPr>
          <w:p w14:paraId="4F9D3F91" w14:textId="65358D76" w:rsidR="002B7172" w:rsidRPr="007E12A4" w:rsidRDefault="00EF5A54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45E01" w:rsidRPr="00845E01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</w:t>
            </w:r>
            <w:r w:rsidR="007E5153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normal 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  <w:r w:rsidR="002B7172" w:rsidRPr="007E12A4">
              <w:rPr>
                <w:rFonts w:ascii="Arial" w:eastAsiaTheme="minorEastAsia" w:hAnsi="Arial" w:cs="Arial"/>
                <w:sz w:val="20"/>
                <w:szCs w:val="20"/>
              </w:rPr>
              <w:t xml:space="preserve">, </w:t>
            </w:r>
            <w:r w:rsidR="002B7172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(mL/cells)</w:t>
            </w:r>
          </w:p>
        </w:tc>
        <w:tc>
          <w:tcPr>
            <w:tcW w:w="1479" w:type="dxa"/>
            <w:vAlign w:val="bottom"/>
          </w:tcPr>
          <w:p w14:paraId="5E9C8BAB" w14:textId="384804E9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504.218887</w:t>
            </w:r>
          </w:p>
        </w:tc>
        <w:tc>
          <w:tcPr>
            <w:tcW w:w="1803" w:type="dxa"/>
            <w:vAlign w:val="bottom"/>
          </w:tcPr>
          <w:p w14:paraId="36A711D6" w14:textId="67F45708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344.4193475</w:t>
            </w:r>
          </w:p>
        </w:tc>
        <w:tc>
          <w:tcPr>
            <w:tcW w:w="1803" w:type="dxa"/>
            <w:vAlign w:val="bottom"/>
          </w:tcPr>
          <w:p w14:paraId="42641C1A" w14:textId="722D4FE6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356.3423361</w:t>
            </w:r>
          </w:p>
        </w:tc>
        <w:tc>
          <w:tcPr>
            <w:tcW w:w="1804" w:type="dxa"/>
            <w:vAlign w:val="bottom"/>
          </w:tcPr>
          <w:p w14:paraId="1596F7BA" w14:textId="10572D78" w:rsidR="002B7172" w:rsidRPr="007E12A4" w:rsidRDefault="002B7172" w:rsidP="002B7172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291.08078</w:t>
            </w:r>
          </w:p>
        </w:tc>
      </w:tr>
      <w:tr w:rsidR="007B5032" w:rsidRPr="007E12A4" w14:paraId="339722A1" w14:textId="77777777" w:rsidTr="003B7A6A">
        <w:tc>
          <w:tcPr>
            <w:tcW w:w="2127" w:type="dxa"/>
          </w:tcPr>
          <w:p w14:paraId="2F27D80B" w14:textId="5D1D0F5A" w:rsidR="007B5032" w:rsidRPr="007E12A4" w:rsidRDefault="00EF5A54" w:rsidP="00A41729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479" w:type="dxa"/>
            <w:vAlign w:val="bottom"/>
          </w:tcPr>
          <w:p w14:paraId="2697DDB0" w14:textId="47EB7FED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0.3338</w:t>
            </w:r>
          </w:p>
        </w:tc>
        <w:tc>
          <w:tcPr>
            <w:tcW w:w="1803" w:type="dxa"/>
            <w:vAlign w:val="bottom"/>
          </w:tcPr>
          <w:p w14:paraId="2B206B8D" w14:textId="57C87956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0.0879</w:t>
            </w:r>
          </w:p>
        </w:tc>
        <w:tc>
          <w:tcPr>
            <w:tcW w:w="1803" w:type="dxa"/>
            <w:vAlign w:val="bottom"/>
          </w:tcPr>
          <w:p w14:paraId="15CAC60F" w14:textId="137DD37D" w:rsidR="007B5032" w:rsidRPr="007E12A4" w:rsidRDefault="002B7172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0.1457</w:t>
            </w:r>
          </w:p>
        </w:tc>
        <w:tc>
          <w:tcPr>
            <w:tcW w:w="1804" w:type="dxa"/>
            <w:vAlign w:val="bottom"/>
          </w:tcPr>
          <w:p w14:paraId="1F1CEC04" w14:textId="4227E771" w:rsidR="007B5032" w:rsidRPr="007E12A4" w:rsidRDefault="0084742A" w:rsidP="00A41729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0.1660</w:t>
            </w:r>
          </w:p>
        </w:tc>
      </w:tr>
      <w:tr w:rsidR="003B7A6A" w:rsidRPr="007E12A4" w14:paraId="3393C526" w14:textId="77777777" w:rsidTr="003B7A6A">
        <w:tc>
          <w:tcPr>
            <w:tcW w:w="2127" w:type="dxa"/>
          </w:tcPr>
          <w:p w14:paraId="094F9FE1" w14:textId="39C96B91" w:rsidR="003B7A6A" w:rsidRPr="007E12A4" w:rsidRDefault="003B6132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479" w:type="dxa"/>
            <w:vAlign w:val="bottom"/>
          </w:tcPr>
          <w:p w14:paraId="4EB530C3" w14:textId="2D978E4B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-19.9171  </w:t>
            </w:r>
          </w:p>
        </w:tc>
        <w:tc>
          <w:tcPr>
            <w:tcW w:w="1803" w:type="dxa"/>
            <w:vAlign w:val="bottom"/>
          </w:tcPr>
          <w:p w14:paraId="181C8142" w14:textId="49BAA7AF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-35.9292  </w:t>
            </w:r>
          </w:p>
        </w:tc>
        <w:tc>
          <w:tcPr>
            <w:tcW w:w="1803" w:type="dxa"/>
            <w:vAlign w:val="bottom"/>
          </w:tcPr>
          <w:p w14:paraId="18978158" w14:textId="36392683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-29.8650  </w:t>
            </w:r>
          </w:p>
        </w:tc>
        <w:tc>
          <w:tcPr>
            <w:tcW w:w="1804" w:type="dxa"/>
            <w:vAlign w:val="bottom"/>
          </w:tcPr>
          <w:p w14:paraId="0749C192" w14:textId="4987308D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-28.2998</w:t>
            </w:r>
          </w:p>
        </w:tc>
      </w:tr>
      <w:tr w:rsidR="003B7A6A" w:rsidRPr="007E12A4" w14:paraId="4833E11B" w14:textId="77777777" w:rsidTr="00EF5A54">
        <w:tc>
          <w:tcPr>
            <w:tcW w:w="2127" w:type="dxa"/>
            <w:tcBorders>
              <w:bottom w:val="single" w:sz="4" w:space="0" w:color="auto"/>
            </w:tcBorders>
          </w:tcPr>
          <w:p w14:paraId="0493F1E0" w14:textId="629291DC" w:rsidR="003B7A6A" w:rsidRPr="007E12A4" w:rsidRDefault="003B6132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(AICc)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vAlign w:val="bottom"/>
          </w:tcPr>
          <w:p w14:paraId="3AB2C27E" w14:textId="74EF60B5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-15.9171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6DC2460" w14:textId="548C64EA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-31.9292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66C7773" w14:textId="18705E44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-25.8650 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3A2F6B4B" w14:textId="29DD11C0" w:rsidR="003B7A6A" w:rsidRPr="007E12A4" w:rsidRDefault="003B7A6A" w:rsidP="003B7A6A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-24.2998</w:t>
            </w:r>
          </w:p>
        </w:tc>
      </w:tr>
    </w:tbl>
    <w:p w14:paraId="42335F3A" w14:textId="77777777" w:rsidR="00885CEF" w:rsidRPr="007E12A4" w:rsidRDefault="00885CEF" w:rsidP="00294076">
      <w:pPr>
        <w:rPr>
          <w:rFonts w:ascii="Arial" w:hAnsi="Arial" w:cs="Arial"/>
          <w:sz w:val="24"/>
          <w:szCs w:val="24"/>
        </w:rPr>
      </w:pPr>
    </w:p>
    <w:p w14:paraId="1DE0A974" w14:textId="2D293282" w:rsidR="003B6132" w:rsidRDefault="00EF5A54" w:rsidP="003B6132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color w:val="000000" w:themeColor="text1"/>
          <w:sz w:val="24"/>
          <w:szCs w:val="24"/>
        </w:rPr>
        <w:t>F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itted parameter</w:t>
      </w:r>
      <w:r w:rsidR="003B7A6A" w:rsidRPr="007E12A4">
        <w:rPr>
          <w:rFonts w:ascii="Arial" w:hAnsi="Arial" w:cs="Arial"/>
          <w:color w:val="000000" w:themeColor="text1"/>
          <w:sz w:val="24"/>
          <w:szCs w:val="24"/>
        </w:rPr>
        <w:t>, SSE, AIC and, AICc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 of saturated </w:t>
      </w:r>
      <w:r w:rsidR="004B1828">
        <w:rPr>
          <w:rFonts w:ascii="Arial" w:hAnsi="Arial" w:cs="Arial"/>
          <w:color w:val="000000" w:themeColor="text1"/>
          <w:sz w:val="24"/>
          <w:szCs w:val="24"/>
        </w:rPr>
        <w:t>p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 xml:space="preserve">hagocytosing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model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with CAR-macrophage and Raji cell concentration</w:t>
      </w:r>
      <w:r w:rsidR="00E07D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 xml:space="preserve">(System 5, </w:t>
      </w:r>
      <w:r w:rsidR="00E07DD9" w:rsidRPr="00E07DD9">
        <w:rPr>
          <w:rFonts w:ascii="Arial" w:hAnsi="Arial" w:cs="Arial"/>
          <w:i/>
          <w:iCs/>
          <w:color w:val="000000" w:themeColor="text1"/>
          <w:sz w:val="24"/>
          <w:szCs w:val="24"/>
        </w:rPr>
        <w:t>Methods</w:t>
      </w:r>
      <w:r w:rsidR="00E07DD9" w:rsidRPr="00E07DD9">
        <w:rPr>
          <w:rFonts w:ascii="Arial" w:hAnsi="Arial" w:cs="Arial"/>
          <w:color w:val="000000" w:themeColor="text1"/>
          <w:sz w:val="24"/>
          <w:szCs w:val="24"/>
        </w:rPr>
        <w:t>)</w:t>
      </w:r>
      <w:r w:rsidR="0020705E"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>are given in Table 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4</w:t>
      </w:r>
      <w:r w:rsidR="00294076" w:rsidRPr="007E12A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 xml:space="preserve">By comparing SSE, AIC and AICc, we chose saturated 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p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(</w:t>
      </w:r>
      <w:r w:rsidR="0011504A" w:rsidRPr="007E12A4">
        <w:rPr>
          <w:rFonts w:ascii="Arial" w:hAnsi="Arial" w:cs="Arial"/>
          <w:sz w:val="24"/>
          <w:szCs w:val="24"/>
        </w:rPr>
        <w:t xml:space="preserve">System </w:t>
      </w:r>
      <w:r w:rsidR="00E07DD9">
        <w:rPr>
          <w:rFonts w:ascii="Arial" w:hAnsi="Arial" w:cs="Arial"/>
          <w:sz w:val="24"/>
          <w:szCs w:val="24"/>
        </w:rPr>
        <w:t>5</w:t>
      </w:r>
      <w:r w:rsidR="0011504A" w:rsidRPr="007E12A4">
        <w:rPr>
          <w:rFonts w:ascii="Arial" w:hAnsi="Arial" w:cs="Arial"/>
          <w:sz w:val="24"/>
          <w:szCs w:val="24"/>
        </w:rPr>
        <w:t xml:space="preserve">, </w:t>
      </w:r>
      <w:r w:rsidR="0011504A" w:rsidRPr="007E12A4">
        <w:rPr>
          <w:rFonts w:ascii="Arial" w:hAnsi="Arial" w:cs="Arial"/>
          <w:i/>
          <w:iCs/>
          <w:sz w:val="24"/>
          <w:szCs w:val="24"/>
        </w:rPr>
        <w:t>M</w:t>
      </w:r>
      <w:r w:rsidR="008044D3" w:rsidRPr="007E12A4">
        <w:rPr>
          <w:rFonts w:ascii="Arial" w:hAnsi="Arial" w:cs="Arial"/>
          <w:i/>
          <w:iCs/>
          <w:sz w:val="24"/>
          <w:szCs w:val="24"/>
        </w:rPr>
        <w:t>ain text</w:t>
      </w:r>
      <w:r w:rsidR="0011504A" w:rsidRPr="007E12A4">
        <w:rPr>
          <w:rFonts w:ascii="Arial" w:hAnsi="Arial" w:cs="Arial"/>
          <w:color w:val="000000" w:themeColor="text1"/>
          <w:sz w:val="24"/>
          <w:szCs w:val="24"/>
        </w:rPr>
        <w:t>)</w:t>
      </w:r>
      <w:r w:rsidR="008044D3" w:rsidRPr="007E12A4">
        <w:rPr>
          <w:rFonts w:ascii="Arial" w:hAnsi="Arial" w:cs="Arial"/>
          <w:color w:val="000000" w:themeColor="text1"/>
          <w:sz w:val="24"/>
          <w:szCs w:val="24"/>
        </w:rPr>
        <w:t xml:space="preserve"> to describe CAR-macrophage mediated Raji cell </w:t>
      </w:r>
      <w:r w:rsidR="008541DE">
        <w:rPr>
          <w:rFonts w:ascii="Arial" w:hAnsi="Arial" w:cs="Arial"/>
          <w:color w:val="000000" w:themeColor="text1"/>
          <w:sz w:val="24"/>
          <w:szCs w:val="24"/>
        </w:rPr>
        <w:t>p</w:t>
      </w:r>
      <w:r w:rsidR="008541DE" w:rsidRPr="008541DE">
        <w:rPr>
          <w:rFonts w:ascii="Arial" w:hAnsi="Arial" w:cs="Arial"/>
          <w:color w:val="000000" w:themeColor="text1"/>
          <w:sz w:val="24"/>
          <w:szCs w:val="24"/>
        </w:rPr>
        <w:t>hagocytosing</w:t>
      </w:r>
      <w:r w:rsidR="008044D3" w:rsidRPr="007E12A4">
        <w:rPr>
          <w:rFonts w:ascii="Arial" w:hAnsi="Arial" w:cs="Arial"/>
          <w:color w:val="000000" w:themeColor="text1"/>
          <w:sz w:val="24"/>
          <w:szCs w:val="24"/>
        </w:rPr>
        <w:t xml:space="preserve"> kinetics.</w:t>
      </w:r>
    </w:p>
    <w:p w14:paraId="48C022E7" w14:textId="77777777" w:rsidR="007E5153" w:rsidRPr="007E12A4" w:rsidRDefault="007E5153" w:rsidP="003B6132">
      <w:pPr>
        <w:ind w:firstLine="720"/>
        <w:rPr>
          <w:rFonts w:ascii="Arial" w:hAnsi="Arial" w:cs="Arial"/>
          <w:color w:val="000000" w:themeColor="text1"/>
          <w:sz w:val="24"/>
          <w:szCs w:val="24"/>
        </w:rPr>
      </w:pPr>
    </w:p>
    <w:p w14:paraId="30DED227" w14:textId="4EE777A8" w:rsidR="00885CEF" w:rsidRPr="007E12A4" w:rsidRDefault="00885CEF" w:rsidP="00294076">
      <w:pPr>
        <w:rPr>
          <w:rFonts w:ascii="Arial" w:hAnsi="Arial" w:cs="Arial"/>
          <w:color w:val="000000" w:themeColor="text1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Table S</w:t>
      </w:r>
      <w:r w:rsidR="007B5032"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4</w:t>
      </w:r>
      <w:r w:rsidRPr="007E12A4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>Estimated Parameters of CAR-Macrophage Phagocytosi</w:t>
      </w:r>
      <w:r w:rsidR="004B1828">
        <w:rPr>
          <w:rFonts w:ascii="Arial" w:hAnsi="Arial" w:cs="Arial"/>
          <w:color w:val="000000" w:themeColor="text1"/>
          <w:sz w:val="24"/>
          <w:szCs w:val="24"/>
        </w:rPr>
        <w:t>ng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 xml:space="preserve"> Using the Saturated Phagocytosi</w:t>
      </w:r>
      <w:r w:rsidR="004B1828">
        <w:rPr>
          <w:rFonts w:ascii="Arial" w:hAnsi="Arial" w:cs="Arial"/>
          <w:color w:val="000000" w:themeColor="text1"/>
          <w:sz w:val="24"/>
          <w:szCs w:val="24"/>
        </w:rPr>
        <w:t>ng</w:t>
      </w:r>
      <w:r w:rsidR="004B1828" w:rsidRPr="004B1828">
        <w:rPr>
          <w:rFonts w:ascii="Arial" w:hAnsi="Arial" w:cs="Arial"/>
          <w:color w:val="000000" w:themeColor="text1"/>
          <w:sz w:val="24"/>
          <w:szCs w:val="24"/>
        </w:rPr>
        <w:t xml:space="preserve"> Model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(System 5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A61BD" w:rsidRPr="007E12A4" w14:paraId="56DB61D1" w14:textId="77777777" w:rsidTr="00EF5A54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5D2A5CF0" w14:textId="77777777" w:rsidR="004A61BD" w:rsidRPr="007E12A4" w:rsidRDefault="004A61BD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bookmarkStart w:id="0" w:name="_Hlk155640390"/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D3C5D65" w14:textId="7274B483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FD7CF58" w14:textId="38695EBB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53A5323" w14:textId="4063D86E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49943C55" w14:textId="3D2E390F" w:rsidR="004A61BD" w:rsidRPr="007E12A4" w:rsidRDefault="00885CEF" w:rsidP="00294076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AE5EB0" w:rsidRPr="007E12A4" w14:paraId="0C142A84" w14:textId="77777777" w:rsidTr="00EF5A54">
        <w:tc>
          <w:tcPr>
            <w:tcW w:w="1803" w:type="dxa"/>
            <w:tcBorders>
              <w:top w:val="single" w:sz="4" w:space="0" w:color="auto"/>
            </w:tcBorders>
          </w:tcPr>
          <w:p w14:paraId="39448011" w14:textId="6C31C165" w:rsidR="00AE5EB0" w:rsidRPr="007E12A4" w:rsidRDefault="008541DE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13F1F0A8" w14:textId="0F7B5FAA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9.3125    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43AA26C3" w14:textId="436534BA" w:rsidR="00AE5EB0" w:rsidRPr="007E12A4" w:rsidRDefault="00AE5EB0" w:rsidP="00AE5EB0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2.7452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7271143A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6BDF9AC7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719DD67C" w14:textId="4D02BB29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5.7937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4F3A5678" w14:textId="090F5C59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1.2684</w:t>
            </w:r>
          </w:p>
        </w:tc>
      </w:tr>
      <w:tr w:rsidR="00AE5EB0" w:rsidRPr="007E12A4" w14:paraId="3CCAE79F" w14:textId="77777777" w:rsidTr="00EF5A54">
        <w:tc>
          <w:tcPr>
            <w:tcW w:w="1803" w:type="dxa"/>
          </w:tcPr>
          <w:p w14:paraId="7CAFB329" w14:textId="5C74478B" w:rsidR="00AE5EB0" w:rsidRPr="007E12A4" w:rsidRDefault="00EF5A54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tumour cell 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 xml:space="preserve">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  <w:vAlign w:val="bottom"/>
          </w:tcPr>
          <w:p w14:paraId="7B792859" w14:textId="5FADCF2C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lastRenderedPageBreak/>
              <w:t xml:space="preserve">5.1414    </w:t>
            </w:r>
          </w:p>
        </w:tc>
        <w:tc>
          <w:tcPr>
            <w:tcW w:w="1803" w:type="dxa"/>
            <w:vAlign w:val="bottom"/>
          </w:tcPr>
          <w:p w14:paraId="720DD34B" w14:textId="3CC14311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2.3628    </w:t>
            </w:r>
          </w:p>
        </w:tc>
        <w:tc>
          <w:tcPr>
            <w:tcW w:w="1803" w:type="dxa"/>
          </w:tcPr>
          <w:p w14:paraId="01FF4F2E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5AF471D1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93F2562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6DDCCC6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176FD2EB" w14:textId="7CD2E57D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4.13133</w:t>
            </w:r>
          </w:p>
        </w:tc>
        <w:tc>
          <w:tcPr>
            <w:tcW w:w="1804" w:type="dxa"/>
            <w:vAlign w:val="bottom"/>
          </w:tcPr>
          <w:p w14:paraId="37FB3FCA" w14:textId="55E62D2D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0.8918</w:t>
            </w:r>
          </w:p>
        </w:tc>
      </w:tr>
      <w:tr w:rsidR="00AE5EB0" w:rsidRPr="007E12A4" w14:paraId="734B190D" w14:textId="77777777" w:rsidTr="00EF5A54">
        <w:tc>
          <w:tcPr>
            <w:tcW w:w="1803" w:type="dxa"/>
          </w:tcPr>
          <w:p w14:paraId="4F24A44A" w14:textId="0988C144" w:rsidR="00AE5EB0" w:rsidRPr="007E12A4" w:rsidRDefault="00EF5A54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</w:t>
            </w:r>
            <w:r w:rsidR="007E5153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normal </w:t>
            </w:r>
            <w:r w:rsidR="00AE5EB0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  <w:vAlign w:val="bottom"/>
          </w:tcPr>
          <w:p w14:paraId="4BBF8971" w14:textId="29F1C352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4.7167</w:t>
            </w:r>
          </w:p>
        </w:tc>
        <w:tc>
          <w:tcPr>
            <w:tcW w:w="1803" w:type="dxa"/>
            <w:vAlign w:val="bottom"/>
          </w:tcPr>
          <w:p w14:paraId="0E0896BC" w14:textId="5D36AA6E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0.8490</w:t>
            </w:r>
          </w:p>
        </w:tc>
        <w:tc>
          <w:tcPr>
            <w:tcW w:w="1803" w:type="dxa"/>
          </w:tcPr>
          <w:p w14:paraId="0FBC7C8C" w14:textId="77777777" w:rsidR="00EF5A54" w:rsidRPr="007E12A4" w:rsidRDefault="00EF5A54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5223BE1A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1352AB5D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308D9C7B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25DAB4C6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407DEFB6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593703BF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087C07A0" w14:textId="77777777" w:rsidR="00E07DD9" w:rsidRDefault="00E07DD9" w:rsidP="00AE5EB0">
            <w:pP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  <w:p w14:paraId="7A8B663C" w14:textId="2E9796AC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2.02086</w:t>
            </w:r>
          </w:p>
        </w:tc>
        <w:tc>
          <w:tcPr>
            <w:tcW w:w="1804" w:type="dxa"/>
            <w:vAlign w:val="bottom"/>
          </w:tcPr>
          <w:p w14:paraId="50DE17FD" w14:textId="23E29873" w:rsidR="00AE5EB0" w:rsidRPr="007E12A4" w:rsidRDefault="00AE5EB0" w:rsidP="00AE5EB0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0.4789</w:t>
            </w:r>
          </w:p>
        </w:tc>
      </w:tr>
      <w:tr w:rsidR="00885CEF" w:rsidRPr="007E12A4" w14:paraId="136EB86E" w14:textId="77777777" w:rsidTr="003B6132">
        <w:tc>
          <w:tcPr>
            <w:tcW w:w="1803" w:type="dxa"/>
          </w:tcPr>
          <w:p w14:paraId="34D0414F" w14:textId="1F994494" w:rsidR="00885CEF" w:rsidRPr="007E12A4" w:rsidRDefault="00EF5A54" w:rsidP="004A61BD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vAlign w:val="bottom"/>
          </w:tcPr>
          <w:p w14:paraId="34664812" w14:textId="183B9DBA" w:rsidR="00885CEF" w:rsidRPr="007E12A4" w:rsidRDefault="008E52F5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0.0978</w:t>
            </w:r>
          </w:p>
        </w:tc>
        <w:tc>
          <w:tcPr>
            <w:tcW w:w="1803" w:type="dxa"/>
            <w:vAlign w:val="bottom"/>
          </w:tcPr>
          <w:p w14:paraId="52E7A23F" w14:textId="1931D548" w:rsidR="00885CEF" w:rsidRPr="007E12A4" w:rsidRDefault="00006449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0.0185</w:t>
            </w:r>
          </w:p>
        </w:tc>
        <w:tc>
          <w:tcPr>
            <w:tcW w:w="1803" w:type="dxa"/>
            <w:vAlign w:val="bottom"/>
          </w:tcPr>
          <w:p w14:paraId="1B481E36" w14:textId="3C74B09B" w:rsidR="00885CEF" w:rsidRPr="007E12A4" w:rsidRDefault="00006449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0.0072</w:t>
            </w:r>
          </w:p>
        </w:tc>
        <w:tc>
          <w:tcPr>
            <w:tcW w:w="1804" w:type="dxa"/>
            <w:vAlign w:val="bottom"/>
          </w:tcPr>
          <w:p w14:paraId="38BBB07F" w14:textId="7B54DBB5" w:rsidR="00885CEF" w:rsidRPr="007E12A4" w:rsidRDefault="00063A61" w:rsidP="004A61BD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0.0311</w:t>
            </w:r>
          </w:p>
        </w:tc>
      </w:tr>
      <w:tr w:rsidR="003B6132" w:rsidRPr="007E12A4" w14:paraId="46382081" w14:textId="77777777" w:rsidTr="003B6132">
        <w:tc>
          <w:tcPr>
            <w:tcW w:w="1803" w:type="dxa"/>
          </w:tcPr>
          <w:p w14:paraId="0F2C389E" w14:textId="662AE6E1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Akaike information criterion (AIC)</w:t>
            </w:r>
          </w:p>
        </w:tc>
        <w:tc>
          <w:tcPr>
            <w:tcW w:w="1803" w:type="dxa"/>
            <w:vAlign w:val="bottom"/>
          </w:tcPr>
          <w:p w14:paraId="2E84B6A1" w14:textId="3A50DE3A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-32.6485  </w:t>
            </w:r>
          </w:p>
        </w:tc>
        <w:tc>
          <w:tcPr>
            <w:tcW w:w="1803" w:type="dxa"/>
            <w:vAlign w:val="bottom"/>
          </w:tcPr>
          <w:p w14:paraId="345EFEED" w14:textId="0819D88F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-52.6304  </w:t>
            </w:r>
          </w:p>
        </w:tc>
        <w:tc>
          <w:tcPr>
            <w:tcW w:w="1803" w:type="dxa"/>
            <w:vAlign w:val="bottom"/>
          </w:tcPr>
          <w:p w14:paraId="3B66AC08" w14:textId="2A5D715E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-63.9546  </w:t>
            </w:r>
          </w:p>
        </w:tc>
        <w:tc>
          <w:tcPr>
            <w:tcW w:w="1804" w:type="dxa"/>
            <w:vAlign w:val="bottom"/>
          </w:tcPr>
          <w:p w14:paraId="6CE271E4" w14:textId="5DD2EA8E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-46.3971</w:t>
            </w:r>
          </w:p>
        </w:tc>
      </w:tr>
      <w:tr w:rsidR="003B6132" w:rsidRPr="007E12A4" w14:paraId="0ECDFB3E" w14:textId="77777777" w:rsidTr="00EF5A54">
        <w:tc>
          <w:tcPr>
            <w:tcW w:w="1803" w:type="dxa"/>
            <w:tcBorders>
              <w:bottom w:val="single" w:sz="4" w:space="0" w:color="auto"/>
            </w:tcBorders>
          </w:tcPr>
          <w:p w14:paraId="55D7B447" w14:textId="16E8226D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modified Akaike information criterion (AICc)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4F2BE454" w14:textId="4A561B53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-20.6485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1E350DE" w14:textId="07AFAE30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-40.6304  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8A23321" w14:textId="0FFE4F43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-51.9546 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31907B11" w14:textId="2A337A2F" w:rsidR="003B6132" w:rsidRPr="007E12A4" w:rsidRDefault="003B6132" w:rsidP="003B6132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-34.3971</w:t>
            </w:r>
          </w:p>
        </w:tc>
      </w:tr>
      <w:bookmarkEnd w:id="0"/>
    </w:tbl>
    <w:p w14:paraId="5FF28D00" w14:textId="77777777" w:rsidR="004A61BD" w:rsidRPr="007E12A4" w:rsidRDefault="004A61BD" w:rsidP="002940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5C41E" w14:textId="52E461E2" w:rsidR="0020705E" w:rsidRPr="00453222" w:rsidRDefault="0020705E" w:rsidP="0020705E">
      <w:pPr>
        <w:ind w:firstLine="720"/>
        <w:rPr>
          <w:rFonts w:ascii="Arial" w:hAnsi="Arial" w:cs="Arial"/>
          <w:sz w:val="24"/>
          <w:szCs w:val="24"/>
        </w:rPr>
      </w:pPr>
      <w:r w:rsidRPr="00453222">
        <w:rPr>
          <w:rFonts w:ascii="Arial" w:hAnsi="Arial" w:cs="Arial"/>
          <w:sz w:val="24"/>
          <w:szCs w:val="24"/>
        </w:rPr>
        <w:t xml:space="preserve">Fitted parameter and SSE of saturated </w:t>
      </w:r>
      <w:r w:rsidR="008541DE" w:rsidRPr="00453222">
        <w:rPr>
          <w:rFonts w:ascii="Arial" w:hAnsi="Arial" w:cs="Arial"/>
          <w:sz w:val="24"/>
          <w:szCs w:val="24"/>
        </w:rPr>
        <w:t>phagocytosing</w:t>
      </w:r>
      <w:r w:rsidRPr="00453222">
        <w:rPr>
          <w:rFonts w:ascii="Arial" w:hAnsi="Arial" w:cs="Arial"/>
          <w:sz w:val="24"/>
          <w:szCs w:val="24"/>
        </w:rPr>
        <w:t xml:space="preserve"> model with </w:t>
      </w:r>
      <w:r w:rsidR="00453222">
        <w:rPr>
          <w:rFonts w:ascii="Arial" w:hAnsi="Arial" w:cs="Arial"/>
          <w:sz w:val="24"/>
          <w:szCs w:val="24"/>
        </w:rPr>
        <w:t xml:space="preserve">normal </w:t>
      </w:r>
      <w:r w:rsidRPr="00453222">
        <w:rPr>
          <w:rFonts w:ascii="Arial" w:hAnsi="Arial" w:cs="Arial"/>
          <w:sz w:val="24"/>
          <w:szCs w:val="24"/>
        </w:rPr>
        <w:t xml:space="preserve">macrophage and Raji cell concentration are given in Table S5. </w:t>
      </w:r>
    </w:p>
    <w:p w14:paraId="528A8629" w14:textId="77777777" w:rsidR="004B1828" w:rsidRPr="00453222" w:rsidRDefault="004B1828" w:rsidP="0020705E">
      <w:pPr>
        <w:ind w:firstLine="720"/>
        <w:rPr>
          <w:rFonts w:ascii="Arial" w:hAnsi="Arial" w:cs="Arial"/>
          <w:sz w:val="24"/>
          <w:szCs w:val="24"/>
        </w:rPr>
      </w:pPr>
    </w:p>
    <w:p w14:paraId="28054292" w14:textId="358B1D55" w:rsidR="0020705E" w:rsidRPr="007E12A4" w:rsidRDefault="0020705E" w:rsidP="0020705E">
      <w:pPr>
        <w:rPr>
          <w:rFonts w:ascii="Arial" w:hAnsi="Arial" w:cs="Arial"/>
          <w:color w:val="000000" w:themeColor="text1"/>
          <w:sz w:val="24"/>
          <w:szCs w:val="24"/>
        </w:rPr>
      </w:pPr>
      <w:r w:rsidRPr="00453222">
        <w:rPr>
          <w:rFonts w:ascii="Arial" w:hAnsi="Arial" w:cs="Arial"/>
          <w:b/>
          <w:bCs/>
          <w:sz w:val="24"/>
          <w:szCs w:val="24"/>
        </w:rPr>
        <w:t>Table S</w:t>
      </w:r>
      <w:r w:rsidR="00EF6457" w:rsidRPr="00453222">
        <w:rPr>
          <w:rFonts w:ascii="Arial" w:hAnsi="Arial" w:cs="Arial"/>
          <w:b/>
          <w:bCs/>
          <w:sz w:val="24"/>
          <w:szCs w:val="24"/>
        </w:rPr>
        <w:t>5</w:t>
      </w:r>
      <w:r w:rsidRPr="00453222">
        <w:rPr>
          <w:rFonts w:ascii="Arial" w:hAnsi="Arial" w:cs="Arial"/>
          <w:b/>
          <w:bCs/>
          <w:sz w:val="24"/>
          <w:szCs w:val="24"/>
        </w:rPr>
        <w:t>.</w:t>
      </w:r>
      <w:r w:rsidRPr="00453222">
        <w:rPr>
          <w:rFonts w:ascii="Arial" w:hAnsi="Arial" w:cs="Arial"/>
          <w:sz w:val="24"/>
          <w:szCs w:val="24"/>
        </w:rPr>
        <w:t xml:space="preserve"> </w:t>
      </w:r>
      <w:r w:rsidR="00453222" w:rsidRPr="00453222">
        <w:rPr>
          <w:rFonts w:ascii="Arial" w:hAnsi="Arial" w:cs="Arial"/>
          <w:sz w:val="24"/>
          <w:szCs w:val="24"/>
        </w:rPr>
        <w:t xml:space="preserve">Estimated Parameters of Normal Macrophage Phagocytosis Using the Saturated Phagocytosis Model 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</w:t>
      </w:r>
      <w:r w:rsidR="00961A64">
        <w:rPr>
          <w:rFonts w:ascii="Arial" w:hAnsi="Arial" w:cs="Arial"/>
          <w:color w:val="000000" w:themeColor="text1"/>
          <w:sz w:val="24"/>
          <w:szCs w:val="24"/>
        </w:rPr>
        <w:t>5</w:t>
      </w:r>
      <w:r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0705E" w:rsidRPr="007E12A4" w14:paraId="4DAF220F" w14:textId="77777777" w:rsidTr="008B0A9E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35F630D4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40BBFFF2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0756B2F8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41C9595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77A34586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EF6457" w:rsidRPr="007E12A4" w14:paraId="40387FDE" w14:textId="77777777" w:rsidTr="00915C27">
        <w:tc>
          <w:tcPr>
            <w:tcW w:w="1803" w:type="dxa"/>
            <w:tcBorders>
              <w:top w:val="single" w:sz="4" w:space="0" w:color="auto"/>
            </w:tcBorders>
          </w:tcPr>
          <w:p w14:paraId="52BA875E" w14:textId="0FCCEEE3" w:rsidR="00EF6457" w:rsidRPr="007E12A4" w:rsidRDefault="008541DE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8E80CE5" w14:textId="29369676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0.000214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9438EAC" w14:textId="0ED2AD65" w:rsidR="00EF6457" w:rsidRPr="007E12A4" w:rsidRDefault="00EF6457" w:rsidP="00EF6457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0.000355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51FD1370" w14:textId="597AEF3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1.048544</w:t>
            </w:r>
          </w:p>
        </w:tc>
        <w:tc>
          <w:tcPr>
            <w:tcW w:w="1804" w:type="dxa"/>
            <w:tcBorders>
              <w:top w:val="single" w:sz="4" w:space="0" w:color="auto"/>
            </w:tcBorders>
          </w:tcPr>
          <w:p w14:paraId="74DF93DD" w14:textId="650AC217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0.91454</w:t>
            </w:r>
          </w:p>
        </w:tc>
      </w:tr>
      <w:tr w:rsidR="00EF6457" w:rsidRPr="007E12A4" w14:paraId="6D19EACA" w14:textId="77777777" w:rsidTr="00915C27">
        <w:tc>
          <w:tcPr>
            <w:tcW w:w="1803" w:type="dxa"/>
          </w:tcPr>
          <w:p w14:paraId="528E47C8" w14:textId="605595C6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Saturation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</w:tcPr>
          <w:p w14:paraId="37649F38" w14:textId="2E36FE9E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0.000348</w:t>
            </w:r>
          </w:p>
        </w:tc>
        <w:tc>
          <w:tcPr>
            <w:tcW w:w="1803" w:type="dxa"/>
          </w:tcPr>
          <w:p w14:paraId="2A3CFFD6" w14:textId="4352C5C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0.000597</w:t>
            </w:r>
          </w:p>
        </w:tc>
        <w:tc>
          <w:tcPr>
            <w:tcW w:w="1803" w:type="dxa"/>
          </w:tcPr>
          <w:p w14:paraId="6C2F1962" w14:textId="081BDCAE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1.695939</w:t>
            </w:r>
          </w:p>
        </w:tc>
        <w:tc>
          <w:tcPr>
            <w:tcW w:w="1804" w:type="dxa"/>
          </w:tcPr>
          <w:p w14:paraId="65EDC135" w14:textId="68C4CFB5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1.54100</w:t>
            </w:r>
          </w:p>
        </w:tc>
      </w:tr>
      <w:tr w:rsidR="00EF6457" w:rsidRPr="007E12A4" w14:paraId="2E31E3DD" w14:textId="77777777" w:rsidTr="00915C27">
        <w:tc>
          <w:tcPr>
            <w:tcW w:w="1803" w:type="dxa"/>
          </w:tcPr>
          <w:p w14:paraId="16512DBD" w14:textId="10ABED7E" w:rsidR="00EF6457" w:rsidRPr="007E12A4" w:rsidRDefault="008541DE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</w:t>
            </w:r>
            <w:r w:rsidR="00453222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normal </w:t>
            </w:r>
            <w:r w:rsidR="00EF6457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</w:tcPr>
          <w:p w14:paraId="435463EE" w14:textId="0B6174BC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  <w:tc>
          <w:tcPr>
            <w:tcW w:w="1803" w:type="dxa"/>
          </w:tcPr>
          <w:p w14:paraId="178A8B1D" w14:textId="77120270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  <w:tc>
          <w:tcPr>
            <w:tcW w:w="1803" w:type="dxa"/>
          </w:tcPr>
          <w:p w14:paraId="4F574E97" w14:textId="4C68A18F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0.013615</w:t>
            </w:r>
          </w:p>
        </w:tc>
        <w:tc>
          <w:tcPr>
            <w:tcW w:w="1804" w:type="dxa"/>
          </w:tcPr>
          <w:p w14:paraId="636ED6C3" w14:textId="0DAFB81B" w:rsidR="00EF6457" w:rsidRPr="007E12A4" w:rsidRDefault="00EF6457" w:rsidP="00EF645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</w:rPr>
              <w:t>0</w:t>
            </w:r>
          </w:p>
        </w:tc>
      </w:tr>
      <w:tr w:rsidR="0020705E" w:rsidRPr="007E12A4" w14:paraId="4F63F0C7" w14:textId="77777777" w:rsidTr="008B0A9E">
        <w:tc>
          <w:tcPr>
            <w:tcW w:w="1803" w:type="dxa"/>
            <w:tcBorders>
              <w:bottom w:val="single" w:sz="4" w:space="0" w:color="auto"/>
            </w:tcBorders>
          </w:tcPr>
          <w:p w14:paraId="4AFF53C6" w14:textId="77777777" w:rsidR="0020705E" w:rsidRPr="007E12A4" w:rsidRDefault="0020705E" w:rsidP="008B0A9E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Sum of squared error (SSE)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403DBF80" w14:textId="1095EA79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0.0635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1BE872E9" w14:textId="21A572BF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0.0295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3F8D0D37" w14:textId="6A183052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0.0256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2140D624" w14:textId="5F608E20" w:rsidR="0020705E" w:rsidRPr="007E12A4" w:rsidRDefault="00C55F61" w:rsidP="008B0A9E">
            <w:pPr>
              <w:rPr>
                <w:rFonts w:ascii="Arial" w:hAnsi="Arial" w:cs="Arial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0.0274</w:t>
            </w:r>
          </w:p>
        </w:tc>
      </w:tr>
    </w:tbl>
    <w:p w14:paraId="5975A0C6" w14:textId="77777777" w:rsidR="0020705E" w:rsidRPr="007E12A4" w:rsidRDefault="0020705E" w:rsidP="002940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28677D" w14:textId="06926117" w:rsidR="00C0011B" w:rsidRDefault="00EF5A54" w:rsidP="00EF5A54">
      <w:pPr>
        <w:ind w:firstLine="720"/>
        <w:rPr>
          <w:rFonts w:ascii="Arial" w:hAnsi="Arial" w:cs="Arial"/>
          <w:sz w:val="24"/>
          <w:szCs w:val="24"/>
        </w:rPr>
      </w:pPr>
      <w:r w:rsidRPr="00453222">
        <w:rPr>
          <w:rFonts w:ascii="Arial" w:hAnsi="Arial" w:cs="Arial"/>
          <w:sz w:val="24"/>
          <w:szCs w:val="24"/>
        </w:rPr>
        <w:t>F</w:t>
      </w:r>
      <w:r w:rsidR="00C0011B" w:rsidRPr="00453222">
        <w:rPr>
          <w:rFonts w:ascii="Arial" w:hAnsi="Arial" w:cs="Arial"/>
          <w:sz w:val="24"/>
          <w:szCs w:val="24"/>
        </w:rPr>
        <w:t xml:space="preserve">itted parameter of saturated </w:t>
      </w:r>
      <w:r w:rsidR="00453222" w:rsidRPr="00453222">
        <w:rPr>
          <w:rFonts w:ascii="Arial" w:hAnsi="Arial" w:cs="Arial"/>
          <w:sz w:val="24"/>
          <w:szCs w:val="24"/>
        </w:rPr>
        <w:t>phagocytosing</w:t>
      </w:r>
      <w:r w:rsidR="00C0011B" w:rsidRPr="00453222">
        <w:rPr>
          <w:rFonts w:ascii="Arial" w:hAnsi="Arial" w:cs="Arial"/>
          <w:sz w:val="24"/>
          <w:szCs w:val="24"/>
        </w:rPr>
        <w:t xml:space="preserve"> model </w:t>
      </w:r>
      <w:r w:rsidR="00691098" w:rsidRPr="00453222">
        <w:rPr>
          <w:rFonts w:ascii="Arial" w:hAnsi="Arial" w:cs="Arial"/>
          <w:sz w:val="24"/>
          <w:szCs w:val="24"/>
        </w:rPr>
        <w:t xml:space="preserve">with extra </w:t>
      </w:r>
      <w:r w:rsidR="00A248FC" w:rsidRPr="00453222">
        <w:rPr>
          <w:rFonts w:ascii="Arial" w:hAnsi="Arial" w:cs="Arial"/>
          <w:sz w:val="24"/>
          <w:szCs w:val="24"/>
        </w:rPr>
        <w:t>CAR-</w:t>
      </w:r>
      <w:r w:rsidR="00691098" w:rsidRPr="00453222">
        <w:rPr>
          <w:rFonts w:ascii="Arial" w:hAnsi="Arial" w:cs="Arial"/>
          <w:sz w:val="24"/>
          <w:szCs w:val="24"/>
        </w:rPr>
        <w:t>macro</w:t>
      </w:r>
      <w:r w:rsidR="00A248FC" w:rsidRPr="00453222">
        <w:rPr>
          <w:rFonts w:ascii="Arial" w:hAnsi="Arial" w:cs="Arial"/>
          <w:sz w:val="24"/>
          <w:szCs w:val="24"/>
        </w:rPr>
        <w:t xml:space="preserve">phage death due to </w:t>
      </w:r>
      <w:r w:rsidR="00845E01" w:rsidRPr="00845E01">
        <w:rPr>
          <w:rFonts w:ascii="Arial" w:hAnsi="Arial" w:cs="Arial"/>
          <w:sz w:val="24"/>
          <w:szCs w:val="24"/>
        </w:rPr>
        <w:t>phagocytosing</w:t>
      </w:r>
      <w:r w:rsidR="00A248FC" w:rsidRPr="00453222">
        <w:rPr>
          <w:rFonts w:ascii="Arial" w:hAnsi="Arial" w:cs="Arial"/>
          <w:sz w:val="24"/>
          <w:szCs w:val="24"/>
        </w:rPr>
        <w:t xml:space="preserve"> Raji</w:t>
      </w:r>
      <w:r w:rsidR="00961A64">
        <w:rPr>
          <w:rFonts w:ascii="Arial" w:hAnsi="Arial" w:cs="Arial"/>
          <w:sz w:val="24"/>
          <w:szCs w:val="24"/>
        </w:rPr>
        <w:t xml:space="preserve"> </w:t>
      </w:r>
      <w:r w:rsidR="00A248FC" w:rsidRPr="00453222">
        <w:rPr>
          <w:rFonts w:ascii="Arial" w:hAnsi="Arial" w:cs="Arial"/>
          <w:sz w:val="24"/>
          <w:szCs w:val="24"/>
        </w:rPr>
        <w:t>cell</w:t>
      </w:r>
      <w:r w:rsidR="00845E01">
        <w:rPr>
          <w:rFonts w:ascii="Arial" w:hAnsi="Arial" w:cs="Arial"/>
          <w:sz w:val="24"/>
          <w:szCs w:val="24"/>
        </w:rPr>
        <w:t>s</w:t>
      </w:r>
      <w:r w:rsidR="00961A64">
        <w:rPr>
          <w:rFonts w:ascii="Arial" w:hAnsi="Arial" w:cs="Arial"/>
          <w:sz w:val="24"/>
          <w:szCs w:val="24"/>
        </w:rPr>
        <w:t xml:space="preserve"> </w:t>
      </w:r>
      <w:r w:rsidR="00961A64" w:rsidRPr="007E12A4">
        <w:rPr>
          <w:rFonts w:ascii="Arial" w:hAnsi="Arial" w:cs="Arial"/>
          <w:color w:val="000000" w:themeColor="text1"/>
          <w:sz w:val="24"/>
          <w:szCs w:val="24"/>
        </w:rPr>
        <w:t xml:space="preserve">(System </w:t>
      </w:r>
      <w:r w:rsidR="00961A64">
        <w:rPr>
          <w:rFonts w:ascii="Arial" w:hAnsi="Arial" w:cs="Arial"/>
          <w:color w:val="000000" w:themeColor="text1"/>
          <w:sz w:val="24"/>
          <w:szCs w:val="24"/>
        </w:rPr>
        <w:t>6</w:t>
      </w:r>
      <w:r w:rsidR="00961A64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961A64" w:rsidRPr="007E12A4">
        <w:rPr>
          <w:rFonts w:ascii="Arial" w:hAnsi="Arial" w:cs="Arial"/>
          <w:color w:val="000000" w:themeColor="text1"/>
          <w:sz w:val="24"/>
          <w:szCs w:val="24"/>
        </w:rPr>
        <w:t>)</w:t>
      </w:r>
      <w:r w:rsidR="00A248FC" w:rsidRPr="00453222">
        <w:rPr>
          <w:rFonts w:ascii="Arial" w:hAnsi="Arial" w:cs="Arial"/>
          <w:sz w:val="24"/>
          <w:szCs w:val="24"/>
        </w:rPr>
        <w:t xml:space="preserve"> </w:t>
      </w:r>
      <w:r w:rsidR="00C0011B" w:rsidRPr="00453222">
        <w:rPr>
          <w:rFonts w:ascii="Arial" w:hAnsi="Arial" w:cs="Arial"/>
          <w:sz w:val="24"/>
          <w:szCs w:val="24"/>
        </w:rPr>
        <w:t>are given in Table S6</w:t>
      </w:r>
      <w:r w:rsidR="00A248FC" w:rsidRPr="00453222">
        <w:rPr>
          <w:rFonts w:ascii="Arial" w:hAnsi="Arial" w:cs="Arial"/>
          <w:sz w:val="24"/>
          <w:szCs w:val="24"/>
        </w:rPr>
        <w:t>.</w:t>
      </w:r>
    </w:p>
    <w:p w14:paraId="25492700" w14:textId="77777777" w:rsidR="00961A64" w:rsidRPr="00453222" w:rsidRDefault="00961A64" w:rsidP="00EF5A54">
      <w:pPr>
        <w:ind w:firstLine="720"/>
        <w:rPr>
          <w:rFonts w:ascii="Arial" w:hAnsi="Arial" w:cs="Arial"/>
          <w:sz w:val="24"/>
          <w:szCs w:val="24"/>
        </w:rPr>
      </w:pPr>
    </w:p>
    <w:p w14:paraId="1516FCCE" w14:textId="370D15FF" w:rsidR="00C0011B" w:rsidRPr="007E12A4" w:rsidRDefault="00C0011B" w:rsidP="00C0011B">
      <w:pPr>
        <w:rPr>
          <w:rFonts w:ascii="Arial" w:hAnsi="Arial" w:cs="Arial"/>
          <w:color w:val="000000" w:themeColor="text1"/>
          <w:sz w:val="24"/>
          <w:szCs w:val="24"/>
        </w:rPr>
      </w:pPr>
      <w:r w:rsidRPr="00453222">
        <w:rPr>
          <w:rFonts w:ascii="Arial" w:hAnsi="Arial" w:cs="Arial"/>
          <w:b/>
          <w:bCs/>
          <w:sz w:val="24"/>
          <w:szCs w:val="24"/>
        </w:rPr>
        <w:lastRenderedPageBreak/>
        <w:t>Table S</w:t>
      </w:r>
      <w:r w:rsidR="00F72F6C" w:rsidRPr="00453222">
        <w:rPr>
          <w:rFonts w:ascii="Arial" w:hAnsi="Arial" w:cs="Arial"/>
          <w:b/>
          <w:bCs/>
          <w:sz w:val="24"/>
          <w:szCs w:val="24"/>
        </w:rPr>
        <w:t>6</w:t>
      </w:r>
      <w:r w:rsidRPr="00453222">
        <w:rPr>
          <w:rFonts w:ascii="Arial" w:hAnsi="Arial" w:cs="Arial"/>
          <w:b/>
          <w:bCs/>
          <w:sz w:val="24"/>
          <w:szCs w:val="24"/>
        </w:rPr>
        <w:t>.</w:t>
      </w:r>
      <w:r w:rsidRPr="00453222">
        <w:rPr>
          <w:rFonts w:ascii="Arial" w:hAnsi="Arial" w:cs="Arial"/>
          <w:sz w:val="24"/>
          <w:szCs w:val="24"/>
        </w:rPr>
        <w:t xml:space="preserve"> </w:t>
      </w:r>
      <w:r w:rsidR="007B5032" w:rsidRPr="00453222">
        <w:rPr>
          <w:rFonts w:ascii="Arial" w:hAnsi="Arial" w:cs="Arial"/>
          <w:sz w:val="24"/>
          <w:szCs w:val="24"/>
        </w:rPr>
        <w:t xml:space="preserve">Estimated parameters 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of saturated </w:t>
      </w:r>
      <w:r w:rsidR="00845E01" w:rsidRPr="00845E01">
        <w:rPr>
          <w:rFonts w:ascii="Arial" w:hAnsi="Arial" w:cs="Arial"/>
          <w:color w:val="000000" w:themeColor="text1"/>
          <w:sz w:val="24"/>
          <w:szCs w:val="24"/>
        </w:rPr>
        <w:t>phagocytosing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 model with extra </w:t>
      </w:r>
      <w:r w:rsidR="00A248FC" w:rsidRPr="007E12A4">
        <w:rPr>
          <w:rFonts w:ascii="Arial" w:hAnsi="Arial" w:cs="Arial"/>
          <w:color w:val="000000" w:themeColor="text1"/>
          <w:sz w:val="24"/>
          <w:szCs w:val="24"/>
        </w:rPr>
        <w:t>CAR-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 xml:space="preserve">macrophage death (System </w:t>
      </w:r>
      <w:r w:rsidR="00453222">
        <w:rPr>
          <w:rFonts w:ascii="Arial" w:hAnsi="Arial" w:cs="Arial"/>
          <w:color w:val="000000" w:themeColor="text1"/>
          <w:sz w:val="24"/>
          <w:szCs w:val="24"/>
        </w:rPr>
        <w:t>6</w:t>
      </w:r>
      <w:r w:rsidR="00350F27" w:rsidRPr="007E12A4">
        <w:rPr>
          <w:rFonts w:ascii="Arial" w:hAnsi="Arial" w:cs="Arial"/>
          <w:i/>
          <w:iCs/>
          <w:color w:val="000000" w:themeColor="text1"/>
          <w:sz w:val="24"/>
          <w:szCs w:val="24"/>
        </w:rPr>
        <w:t>, Methods</w:t>
      </w:r>
      <w:r w:rsidR="007B5032" w:rsidRPr="007E12A4">
        <w:rPr>
          <w:rFonts w:ascii="Arial" w:hAnsi="Arial" w:cs="Arial"/>
          <w:color w:val="000000" w:themeColor="text1"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E52F5" w:rsidRPr="007E12A4" w14:paraId="38D0246F" w14:textId="77777777" w:rsidTr="00350F27"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0045F614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16FE0462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29FAD00A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2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4" w:space="0" w:color="auto"/>
            </w:tcBorders>
          </w:tcPr>
          <w:p w14:paraId="160BC677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3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4" w:space="0" w:color="auto"/>
            </w:tcBorders>
          </w:tcPr>
          <w:p w14:paraId="5CC97D13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Biological replicates 4</w:t>
            </w:r>
          </w:p>
        </w:tc>
      </w:tr>
      <w:tr w:rsidR="008E52F5" w:rsidRPr="007E12A4" w14:paraId="65CD2FB7" w14:textId="77777777" w:rsidTr="00350F27">
        <w:tc>
          <w:tcPr>
            <w:tcW w:w="1803" w:type="dxa"/>
            <w:tcBorders>
              <w:top w:val="single" w:sz="4" w:space="0" w:color="auto"/>
            </w:tcBorders>
          </w:tcPr>
          <w:p w14:paraId="24128AB2" w14:textId="48628351" w:rsidR="008E52F5" w:rsidRPr="007E12A4" w:rsidRDefault="008541DE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rate of CAR macrophage,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κ</m:t>
              </m:r>
            </m:oMath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765F965E" w14:textId="2C4B937C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1.3874    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4C188DD5" w14:textId="5901AB31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5.3402</w:t>
            </w:r>
          </w:p>
        </w:tc>
        <w:tc>
          <w:tcPr>
            <w:tcW w:w="1803" w:type="dxa"/>
            <w:tcBorders>
              <w:top w:val="single" w:sz="4" w:space="0" w:color="auto"/>
            </w:tcBorders>
            <w:vAlign w:val="bottom"/>
          </w:tcPr>
          <w:p w14:paraId="6505FD9E" w14:textId="30114BC5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11.1890</w:t>
            </w:r>
          </w:p>
        </w:tc>
        <w:tc>
          <w:tcPr>
            <w:tcW w:w="1804" w:type="dxa"/>
            <w:tcBorders>
              <w:top w:val="single" w:sz="4" w:space="0" w:color="auto"/>
            </w:tcBorders>
            <w:vAlign w:val="bottom"/>
          </w:tcPr>
          <w:p w14:paraId="31DF7D0D" w14:textId="0C85142A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10.3154    </w:t>
            </w:r>
          </w:p>
        </w:tc>
      </w:tr>
      <w:tr w:rsidR="008E52F5" w:rsidRPr="007E12A4" w14:paraId="486C8B0B" w14:textId="77777777" w:rsidTr="00350F27">
        <w:tc>
          <w:tcPr>
            <w:tcW w:w="1803" w:type="dxa"/>
          </w:tcPr>
          <w:p w14:paraId="0BAC7113" w14:textId="54978DFB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tumour cell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η</m:t>
              </m:r>
            </m:oMath>
          </w:p>
        </w:tc>
        <w:tc>
          <w:tcPr>
            <w:tcW w:w="1803" w:type="dxa"/>
            <w:vAlign w:val="bottom"/>
          </w:tcPr>
          <w:p w14:paraId="717AA776" w14:textId="507DD3B0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0.7660    </w:t>
            </w:r>
          </w:p>
        </w:tc>
        <w:tc>
          <w:tcPr>
            <w:tcW w:w="1803" w:type="dxa"/>
            <w:vAlign w:val="bottom"/>
          </w:tcPr>
          <w:p w14:paraId="0977579A" w14:textId="22949DA9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4.59647</w:t>
            </w:r>
          </w:p>
        </w:tc>
        <w:tc>
          <w:tcPr>
            <w:tcW w:w="1803" w:type="dxa"/>
            <w:vAlign w:val="bottom"/>
          </w:tcPr>
          <w:p w14:paraId="42685AA1" w14:textId="3A710EBF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7.97854</w:t>
            </w:r>
          </w:p>
        </w:tc>
        <w:tc>
          <w:tcPr>
            <w:tcW w:w="1804" w:type="dxa"/>
            <w:vAlign w:val="bottom"/>
          </w:tcPr>
          <w:p w14:paraId="3869A85B" w14:textId="00D1AA84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7.2527    </w:t>
            </w:r>
          </w:p>
        </w:tc>
      </w:tr>
      <w:tr w:rsidR="008E52F5" w:rsidRPr="007E12A4" w14:paraId="2A8A6F60" w14:textId="77777777" w:rsidTr="00A248FC">
        <w:tc>
          <w:tcPr>
            <w:tcW w:w="1803" w:type="dxa"/>
          </w:tcPr>
          <w:p w14:paraId="071EF2A0" w14:textId="2F082035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S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aturation in </w:t>
            </w:r>
            <w:r w:rsid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8541DE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efficiency as CAR-macrophage/ macrophage concentration increases,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γ</m:t>
              </m:r>
            </m:oMath>
          </w:p>
        </w:tc>
        <w:tc>
          <w:tcPr>
            <w:tcW w:w="1803" w:type="dxa"/>
            <w:vAlign w:val="bottom"/>
          </w:tcPr>
          <w:p w14:paraId="494E9E7E" w14:textId="4DFC54C7" w:rsidR="008E52F5" w:rsidRPr="007E12A4" w:rsidRDefault="002D248F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0.7027         </w:t>
            </w:r>
          </w:p>
        </w:tc>
        <w:tc>
          <w:tcPr>
            <w:tcW w:w="1803" w:type="dxa"/>
            <w:vAlign w:val="bottom"/>
          </w:tcPr>
          <w:p w14:paraId="682334B8" w14:textId="1E4F91A0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1.6516</w:t>
            </w:r>
          </w:p>
        </w:tc>
        <w:tc>
          <w:tcPr>
            <w:tcW w:w="1803" w:type="dxa"/>
            <w:vAlign w:val="bottom"/>
          </w:tcPr>
          <w:p w14:paraId="29AA54BB" w14:textId="6D92719A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3.90274</w:t>
            </w:r>
          </w:p>
        </w:tc>
        <w:tc>
          <w:tcPr>
            <w:tcW w:w="1804" w:type="dxa"/>
            <w:vAlign w:val="bottom"/>
          </w:tcPr>
          <w:p w14:paraId="06815444" w14:textId="0D85F40D" w:rsidR="008E52F5" w:rsidRPr="007E12A4" w:rsidRDefault="006B4D70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 xml:space="preserve">3.8947   </w:t>
            </w:r>
          </w:p>
        </w:tc>
      </w:tr>
      <w:tr w:rsidR="008E52F5" w:rsidRPr="007E12A4" w14:paraId="37AAA3B7" w14:textId="77777777" w:rsidTr="00A248FC">
        <w:tc>
          <w:tcPr>
            <w:tcW w:w="1803" w:type="dxa"/>
            <w:tcBorders>
              <w:bottom w:val="single" w:sz="4" w:space="0" w:color="auto"/>
            </w:tcBorders>
          </w:tcPr>
          <w:p w14:paraId="1BDF71F8" w14:textId="01629E80" w:rsidR="008E52F5" w:rsidRPr="007E12A4" w:rsidRDefault="00350F27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>D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eath rate of CAR-macrophage cell due to </w:t>
            </w:r>
            <w:r w:rsidR="00453222">
              <w:rPr>
                <w:rFonts w:ascii="Arial" w:hAnsi="Arial" w:cs="Arial"/>
                <w:color w:val="000000" w:themeColor="text1"/>
                <w:sz w:val="20"/>
                <w:szCs w:val="20"/>
              </w:rPr>
              <w:t>p</w:t>
            </w:r>
            <w:r w:rsidR="00453222" w:rsidRPr="008541DE">
              <w:rPr>
                <w:rFonts w:ascii="Arial" w:hAnsi="Arial" w:cs="Arial"/>
                <w:color w:val="000000" w:themeColor="text1"/>
                <w:sz w:val="20"/>
                <w:szCs w:val="20"/>
              </w:rPr>
              <w:t>hagocytosing</w:t>
            </w:r>
            <w:r w:rsidR="008E52F5" w:rsidRPr="007E12A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Raji cells, </w:t>
            </w:r>
            <m:oMath>
              <m:r>
                <w:rPr>
                  <w:rFonts w:ascii="Cambria Math" w:hAnsi="Cambria Math" w:cs="Arial"/>
                  <w:sz w:val="20"/>
                  <w:szCs w:val="20"/>
                </w:rPr>
                <m:t>φ</m:t>
              </m:r>
            </m:oMath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6624047E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0ECD47F8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vAlign w:val="bottom"/>
          </w:tcPr>
          <w:p w14:paraId="744EA1AC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804" w:type="dxa"/>
            <w:tcBorders>
              <w:bottom w:val="single" w:sz="4" w:space="0" w:color="auto"/>
            </w:tcBorders>
            <w:vAlign w:val="bottom"/>
          </w:tcPr>
          <w:p w14:paraId="079D469D" w14:textId="77777777" w:rsidR="008E52F5" w:rsidRPr="007E12A4" w:rsidRDefault="008E52F5" w:rsidP="006F3788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E12A4"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</w:tbl>
    <w:p w14:paraId="3E5AFDB6" w14:textId="77777777" w:rsidR="00294076" w:rsidRPr="007E12A4" w:rsidRDefault="00294076" w:rsidP="00294076">
      <w:pPr>
        <w:rPr>
          <w:rFonts w:ascii="Arial" w:hAnsi="Arial" w:cs="Arial"/>
          <w:sz w:val="24"/>
          <w:szCs w:val="24"/>
        </w:rPr>
      </w:pPr>
    </w:p>
    <w:p w14:paraId="38A6AA08" w14:textId="77777777" w:rsidR="007B5032" w:rsidRPr="007E12A4" w:rsidRDefault="007B5032" w:rsidP="00294076">
      <w:pPr>
        <w:rPr>
          <w:rFonts w:ascii="Arial" w:hAnsi="Arial" w:cs="Arial"/>
          <w:sz w:val="24"/>
          <w:szCs w:val="24"/>
        </w:rPr>
      </w:pPr>
    </w:p>
    <w:p w14:paraId="600D76B5" w14:textId="38E56E30" w:rsidR="007B5032" w:rsidRPr="007E12A4" w:rsidRDefault="00453222" w:rsidP="007B503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53222">
        <w:rPr>
          <w:rFonts w:ascii="Arial" w:hAnsi="Arial" w:cs="Arial"/>
          <w:b/>
          <w:bCs/>
          <w:sz w:val="28"/>
          <w:szCs w:val="28"/>
        </w:rPr>
        <w:t>CAR-Macrophage Kinetics with Raji Cells</w:t>
      </w:r>
    </w:p>
    <w:p w14:paraId="35AE0FD7" w14:textId="31757807" w:rsidR="007B5032" w:rsidRPr="007E12A4" w:rsidRDefault="00004584" w:rsidP="007B50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</w:t>
      </w:r>
      <w:r w:rsidR="00221BC0" w:rsidRPr="007E12A4">
        <w:rPr>
          <w:rFonts w:ascii="Arial" w:hAnsi="Arial" w:cs="Arial"/>
          <w:sz w:val="24"/>
          <w:szCs w:val="24"/>
        </w:rPr>
        <w:t>main text</w:t>
      </w:r>
      <w:r w:rsidR="008D0223" w:rsidRPr="007E12A4">
        <w:rPr>
          <w:rFonts w:ascii="Arial" w:hAnsi="Arial" w:cs="Arial"/>
          <w:sz w:val="24"/>
          <w:szCs w:val="24"/>
        </w:rPr>
        <w:t xml:space="preserve">, we </w:t>
      </w:r>
      <w:r w:rsidR="00961A64" w:rsidRPr="00961A64">
        <w:rPr>
          <w:rFonts w:ascii="Arial" w:hAnsi="Arial" w:cs="Arial"/>
          <w:sz w:val="24"/>
          <w:szCs w:val="24"/>
        </w:rPr>
        <w:t>demonstrated</w:t>
      </w:r>
      <w:r w:rsidR="00221BC0" w:rsidRPr="007E12A4">
        <w:rPr>
          <w:rFonts w:ascii="Arial" w:hAnsi="Arial" w:cs="Arial"/>
          <w:sz w:val="24"/>
          <w:szCs w:val="24"/>
        </w:rPr>
        <w:t xml:space="preserve"> that </w:t>
      </w:r>
      <w:r w:rsidR="00257DFC" w:rsidRPr="007E12A4">
        <w:rPr>
          <w:rFonts w:ascii="Arial" w:hAnsi="Arial" w:cs="Arial"/>
          <w:sz w:val="24"/>
          <w:szCs w:val="24"/>
        </w:rPr>
        <w:t>CAR-macrophage can induce bistable Raji cell kinetics. Here, we provide</w:t>
      </w:r>
      <w:r>
        <w:rPr>
          <w:rFonts w:ascii="Arial" w:hAnsi="Arial" w:cs="Arial"/>
          <w:sz w:val="24"/>
          <w:szCs w:val="24"/>
        </w:rPr>
        <w:t>d</w:t>
      </w:r>
      <w:r w:rsidR="00257DFC" w:rsidRPr="007E12A4">
        <w:rPr>
          <w:rFonts w:ascii="Arial" w:hAnsi="Arial" w:cs="Arial"/>
          <w:sz w:val="24"/>
          <w:szCs w:val="24"/>
        </w:rPr>
        <w:t xml:space="preserve"> CAR-macrophage kinetics in Fig. S2. </w:t>
      </w:r>
    </w:p>
    <w:p w14:paraId="2B22EB1B" w14:textId="3BB42F23" w:rsidR="00294076" w:rsidRPr="007E12A4" w:rsidRDefault="00955701" w:rsidP="00294076">
      <w:pPr>
        <w:rPr>
          <w:rFonts w:ascii="Arial" w:hAnsi="Arial" w:cs="Arial"/>
          <w:b/>
          <w:bCs/>
          <w:color w:val="000000"/>
        </w:rPr>
      </w:pPr>
      <w:r w:rsidRPr="007E12A4">
        <w:rPr>
          <w:rFonts w:ascii="Arial" w:hAnsi="Arial" w:cs="Arial"/>
          <w:noProof/>
        </w:rPr>
        <w:lastRenderedPageBreak/>
        <w:drawing>
          <wp:inline distT="0" distB="0" distL="0" distR="0" wp14:anchorId="461EA77F" wp14:editId="5A4791A2">
            <wp:extent cx="4777200" cy="3600000"/>
            <wp:effectExtent l="0" t="0" r="4445" b="635"/>
            <wp:docPr id="1251791584" name="Picture 2" descr="A graph of a patient's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91584" name="Picture 2" descr="A graph of a patient's growt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3F1B" w14:textId="2A95CAA6" w:rsidR="00C51677" w:rsidRPr="00C51677" w:rsidRDefault="00C51677" w:rsidP="00C51677">
      <w:pPr>
        <w:spacing w:line="240" w:lineRule="auto"/>
        <w:rPr>
          <w:rFonts w:ascii="Arial" w:eastAsia="Arial" w:hAnsi="Arial" w:cs="Arial"/>
          <w:b/>
          <w:bCs/>
          <w:sz w:val="20"/>
          <w:szCs w:val="20"/>
        </w:rPr>
      </w:pPr>
      <w:r w:rsidRPr="00C51677">
        <w:rPr>
          <w:rFonts w:ascii="Arial" w:eastAsia="Arial" w:hAnsi="Arial" w:cs="Arial"/>
          <w:b/>
          <w:bCs/>
          <w:sz w:val="20"/>
          <w:szCs w:val="20"/>
        </w:rPr>
        <w:t>Figure S2. Simulated Kinetics of CAR-Macrophage with Varying Tumour Burdens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. </w:t>
      </w:r>
      <w:r w:rsidRPr="00C51677">
        <w:rPr>
          <w:rFonts w:ascii="Arial" w:eastAsia="Arial" w:hAnsi="Arial" w:cs="Arial"/>
          <w:sz w:val="20"/>
          <w:szCs w:val="20"/>
        </w:rPr>
        <w:t xml:space="preserve">This figure presents the simulated kinetics of CAR-macrophages across different tumour burdens, as shown in panels (A), (B), and (C). The purple, green, red, and blue curves illustrate the kinetics for both Raji cells and CAR-macrophages corresponding to tumour burdens of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1×10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, 3×10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, 5×10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 xml:space="preserve"> and 7×10</w:t>
      </w:r>
      <w:r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Pr="007E12A4">
        <w:rPr>
          <w:rFonts w:ascii="Arial" w:hAnsi="Arial" w:cs="Arial"/>
          <w:color w:val="000000" w:themeColor="text1"/>
          <w:sz w:val="20"/>
          <w:szCs w:val="20"/>
        </w:rPr>
        <w:t>cells /m</w:t>
      </w:r>
      <w:r>
        <w:rPr>
          <w:rFonts w:ascii="Arial" w:hAnsi="Arial" w:cs="Arial"/>
          <w:color w:val="000000" w:themeColor="text1"/>
          <w:sz w:val="20"/>
          <w:szCs w:val="20"/>
        </w:rPr>
        <w:t>l</w:t>
      </w:r>
      <w:r w:rsidRPr="00C51677">
        <w:rPr>
          <w:rFonts w:ascii="Arial" w:eastAsia="Arial" w:hAnsi="Arial" w:cs="Arial"/>
          <w:sz w:val="20"/>
          <w:szCs w:val="20"/>
        </w:rPr>
        <w:t>, respectively. Since the CAR-macrophage concentrations were kept consistent across these simulations, their corresponding curves largely overlap.</w:t>
      </w:r>
    </w:p>
    <w:p w14:paraId="3F5AFF47" w14:textId="77777777" w:rsidR="0005695C" w:rsidRDefault="0005695C" w:rsidP="00294076">
      <w:pPr>
        <w:rPr>
          <w:rFonts w:ascii="Arial" w:hAnsi="Arial" w:cs="Arial"/>
          <w:b/>
          <w:bCs/>
          <w:color w:val="000000"/>
        </w:rPr>
      </w:pPr>
    </w:p>
    <w:p w14:paraId="7456274C" w14:textId="0F2D0A9C" w:rsidR="00C51677" w:rsidRPr="007E12A4" w:rsidRDefault="00C51677" w:rsidP="00A118D7">
      <w:pPr>
        <w:ind w:firstLine="720"/>
        <w:rPr>
          <w:rFonts w:ascii="Arial" w:hAnsi="Arial" w:cs="Arial"/>
          <w:sz w:val="24"/>
          <w:szCs w:val="24"/>
        </w:rPr>
      </w:pPr>
      <w:r w:rsidRPr="00C51677">
        <w:rPr>
          <w:rFonts w:ascii="Arial" w:hAnsi="Arial" w:cs="Arial"/>
          <w:sz w:val="24"/>
          <w:szCs w:val="24"/>
        </w:rPr>
        <w:t xml:space="preserve">In the main text, we presented the Raji cell and CAR-macrophage kinetics for a 30-day period following either a single </w:t>
      </w:r>
      <w:r>
        <w:rPr>
          <w:rFonts w:ascii="Arial" w:hAnsi="Arial" w:cs="Arial"/>
          <w:sz w:val="24"/>
          <w:szCs w:val="24"/>
        </w:rPr>
        <w:t>10</w:t>
      </w:r>
      <w:r w:rsidRPr="00E82E0D">
        <w:rPr>
          <w:rFonts w:ascii="Arial" w:hAnsi="Arial" w:cs="Arial"/>
          <w:sz w:val="24"/>
          <w:szCs w:val="24"/>
        </w:rPr>
        <w:t xml:space="preserve"> x 10</w:t>
      </w:r>
      <w:r w:rsidRPr="00E82E0D">
        <w:rPr>
          <w:rFonts w:ascii="Arial" w:hAnsi="Arial" w:cs="Arial"/>
          <w:sz w:val="24"/>
          <w:szCs w:val="24"/>
          <w:vertAlign w:val="superscript"/>
        </w:rPr>
        <w:t>5</w:t>
      </w:r>
      <w:r w:rsidRPr="00E82E0D">
        <w:rPr>
          <w:rFonts w:ascii="Arial" w:hAnsi="Arial" w:cs="Arial"/>
          <w:sz w:val="24"/>
          <w:szCs w:val="24"/>
        </w:rPr>
        <w:t xml:space="preserve"> cells/ml</w:t>
      </w:r>
      <w:r>
        <w:rPr>
          <w:rFonts w:ascii="Arial" w:hAnsi="Arial" w:cs="Arial"/>
          <w:sz w:val="24"/>
          <w:szCs w:val="24"/>
        </w:rPr>
        <w:t xml:space="preserve"> </w:t>
      </w:r>
      <w:r w:rsidRPr="00C51677">
        <w:rPr>
          <w:rFonts w:ascii="Arial" w:hAnsi="Arial" w:cs="Arial"/>
          <w:sz w:val="24"/>
          <w:szCs w:val="24"/>
        </w:rPr>
        <w:t>infusion or a split infusion. To provide a more comprehensive view, we've included the CAR-macrophage kinetics for a 60-day duration in Fig</w:t>
      </w:r>
      <w:r w:rsidR="00E4430C">
        <w:rPr>
          <w:rFonts w:ascii="Arial" w:hAnsi="Arial" w:cs="Arial"/>
          <w:sz w:val="24"/>
          <w:szCs w:val="24"/>
        </w:rPr>
        <w:t xml:space="preserve">. </w:t>
      </w:r>
      <w:r w:rsidRPr="00C51677">
        <w:rPr>
          <w:rFonts w:ascii="Arial" w:hAnsi="Arial" w:cs="Arial"/>
          <w:sz w:val="24"/>
          <w:szCs w:val="24"/>
        </w:rPr>
        <w:t>S3.</w:t>
      </w:r>
    </w:p>
    <w:p w14:paraId="3F91FDA1" w14:textId="77777777" w:rsidR="006B571A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679A0FDE" w14:textId="4F6D41EA" w:rsidR="006B571A" w:rsidRDefault="00700B17" w:rsidP="006B571A">
      <w:pPr>
        <w:jc w:val="center"/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84F58FA" wp14:editId="66DB9048">
            <wp:extent cx="4780800" cy="2880000"/>
            <wp:effectExtent l="0" t="0" r="1270" b="0"/>
            <wp:docPr id="409946269" name="Picture 1" descr="A graph showing the results of a treat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46269" name="Picture 1" descr="A graph showing the results of a treat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4793" w14:textId="133576A0" w:rsidR="00C51677" w:rsidRPr="00C51677" w:rsidRDefault="00C51677" w:rsidP="00C51677">
      <w:pPr>
        <w:spacing w:line="240" w:lineRule="auto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51677">
        <w:rPr>
          <w:rFonts w:ascii="Arial" w:hAnsi="Arial" w:cs="Arial"/>
          <w:b/>
          <w:bCs/>
          <w:color w:val="000000" w:themeColor="text1"/>
          <w:sz w:val="20"/>
          <w:szCs w:val="20"/>
        </w:rPr>
        <w:t>Figure S3. Simulated CAR-Macrophage Kinetics Over 60 Days with Varying Tumour Burdens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. </w:t>
      </w:r>
      <w:r w:rsidRPr="00C51677">
        <w:rPr>
          <w:rFonts w:ascii="Arial" w:hAnsi="Arial" w:cs="Arial"/>
          <w:color w:val="000000" w:themeColor="text1"/>
          <w:sz w:val="20"/>
          <w:szCs w:val="20"/>
        </w:rPr>
        <w:t xml:space="preserve">This figure displays the simulated kinetics of CAR-macrophages over a 60-day period, across different tumour burdens, as presented in panels (A) and (B). The purple, green, red, and blue curves illustrate the CAR-macrophage kinetics corresponding to tumour burdens of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1×10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cells/m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>l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, 3×10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>l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, 5×10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>6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 xml:space="preserve"> cells 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 xml:space="preserve">l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and 7×10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  <w:vertAlign w:val="superscript"/>
        </w:rPr>
        <w:t xml:space="preserve">6 </w:t>
      </w:r>
      <w:r w:rsidR="00E4430C" w:rsidRPr="007E12A4">
        <w:rPr>
          <w:rFonts w:ascii="Arial" w:hAnsi="Arial" w:cs="Arial"/>
          <w:color w:val="000000" w:themeColor="text1"/>
          <w:sz w:val="20"/>
          <w:szCs w:val="20"/>
        </w:rPr>
        <w:t>cells /m</w:t>
      </w:r>
      <w:r w:rsidR="00E4430C">
        <w:rPr>
          <w:rFonts w:ascii="Arial" w:hAnsi="Arial" w:cs="Arial"/>
          <w:color w:val="000000" w:themeColor="text1"/>
          <w:sz w:val="20"/>
          <w:szCs w:val="20"/>
        </w:rPr>
        <w:t>l</w:t>
      </w:r>
      <w:r w:rsidRPr="00C51677">
        <w:rPr>
          <w:rFonts w:ascii="Arial" w:hAnsi="Arial" w:cs="Arial"/>
          <w:color w:val="000000" w:themeColor="text1"/>
          <w:sz w:val="20"/>
          <w:szCs w:val="20"/>
        </w:rPr>
        <w:t>, respectively. Since the initial CAR-macrophage concentrations were kept consistent across these simulations, their respective curves largely overlap.</w:t>
      </w:r>
    </w:p>
    <w:p w14:paraId="178D3531" w14:textId="77777777" w:rsidR="00C51677" w:rsidRPr="007E12A4" w:rsidRDefault="00C51677" w:rsidP="006B571A">
      <w:pP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1E39E216" w14:textId="77777777" w:rsidR="006B571A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612F6E5E" w14:textId="77777777" w:rsidR="006B571A" w:rsidRPr="007E12A4" w:rsidRDefault="006B571A" w:rsidP="00294076">
      <w:pPr>
        <w:rPr>
          <w:rFonts w:ascii="Arial" w:hAnsi="Arial" w:cs="Arial"/>
          <w:b/>
          <w:bCs/>
          <w:color w:val="000000"/>
        </w:rPr>
      </w:pPr>
    </w:p>
    <w:p w14:paraId="1F67BFB4" w14:textId="1D50AA09" w:rsidR="0005695C" w:rsidRPr="007E12A4" w:rsidRDefault="0005695C" w:rsidP="00294076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7E12A4">
        <w:rPr>
          <w:rFonts w:ascii="Arial" w:hAnsi="Arial" w:cs="Arial"/>
          <w:b/>
          <w:bCs/>
          <w:color w:val="000000"/>
          <w:sz w:val="24"/>
          <w:szCs w:val="24"/>
        </w:rPr>
        <w:t xml:space="preserve">Reference </w:t>
      </w:r>
    </w:p>
    <w:p w14:paraId="750CB1FB" w14:textId="77777777" w:rsidR="00FC6A03" w:rsidRPr="00FC6A03" w:rsidRDefault="0005695C" w:rsidP="00FC6A03">
      <w:pPr>
        <w:pStyle w:val="EndNoteBibliography"/>
        <w:spacing w:after="0"/>
        <w:ind w:left="720" w:hanging="720"/>
      </w:pPr>
      <w:r w:rsidRPr="007E12A4">
        <w:rPr>
          <w:rFonts w:ascii="Arial" w:hAnsi="Arial" w:cs="Arial"/>
          <w:color w:val="000000"/>
          <w:sz w:val="24"/>
          <w:szCs w:val="24"/>
        </w:rPr>
        <w:fldChar w:fldCharType="begin"/>
      </w:r>
      <w:r w:rsidRPr="007E12A4">
        <w:rPr>
          <w:rFonts w:ascii="Arial" w:hAnsi="Arial" w:cs="Arial"/>
          <w:color w:val="000000"/>
          <w:sz w:val="24"/>
          <w:szCs w:val="24"/>
        </w:rPr>
        <w:instrText xml:space="preserve"> ADDIN EN.REFLIST </w:instrText>
      </w:r>
      <w:r w:rsidRPr="007E12A4">
        <w:rPr>
          <w:rFonts w:ascii="Arial" w:hAnsi="Arial" w:cs="Arial"/>
          <w:color w:val="000000"/>
          <w:sz w:val="24"/>
          <w:szCs w:val="24"/>
        </w:rPr>
        <w:fldChar w:fldCharType="separate"/>
      </w:r>
      <w:r w:rsidR="00FC6A03" w:rsidRPr="00FC6A03">
        <w:t>1.</w:t>
      </w:r>
      <w:r w:rsidR="00FC6A03" w:rsidRPr="00FC6A03">
        <w:tab/>
        <w:t xml:space="preserve">Wang, Q., et al., </w:t>
      </w:r>
      <w:r w:rsidR="00FC6A03" w:rsidRPr="00FC6A03">
        <w:rPr>
          <w:i/>
        </w:rPr>
        <w:t>Effect of adenovirus-mediated p27 gene expression on the proliferation and apoptosis of HL-60 and Raji cell lines.</w:t>
      </w:r>
      <w:r w:rsidR="00FC6A03" w:rsidRPr="00FC6A03">
        <w:t xml:space="preserve"> Hematol J, 2004. </w:t>
      </w:r>
      <w:r w:rsidR="00FC6A03" w:rsidRPr="00FC6A03">
        <w:rPr>
          <w:b/>
        </w:rPr>
        <w:t>5</w:t>
      </w:r>
      <w:r w:rsidR="00FC6A03" w:rsidRPr="00FC6A03">
        <w:t>(6): p. 519-23.</w:t>
      </w:r>
    </w:p>
    <w:p w14:paraId="3EB16C93" w14:textId="77777777" w:rsidR="00FC6A03" w:rsidRPr="00FC6A03" w:rsidRDefault="00FC6A03" w:rsidP="00FC6A03">
      <w:pPr>
        <w:pStyle w:val="EndNoteBibliography"/>
        <w:ind w:left="720" w:hanging="720"/>
      </w:pPr>
      <w:r w:rsidRPr="00FC6A03">
        <w:t>2.</w:t>
      </w:r>
      <w:r w:rsidRPr="00FC6A03">
        <w:tab/>
        <w:t xml:space="preserve">Liu, M., et al., </w:t>
      </w:r>
      <w:r w:rsidRPr="00FC6A03">
        <w:rPr>
          <w:i/>
        </w:rPr>
        <w:t>CAR-Macrophages and CAR-T Cells Synergistically Kill Tumor Cells In Vitro.</w:t>
      </w:r>
      <w:r w:rsidRPr="00FC6A03">
        <w:t xml:space="preserve"> Cells, 2022. </w:t>
      </w:r>
      <w:r w:rsidRPr="00FC6A03">
        <w:rPr>
          <w:b/>
        </w:rPr>
        <w:t>11</w:t>
      </w:r>
      <w:r w:rsidRPr="00FC6A03">
        <w:t>(22).</w:t>
      </w:r>
    </w:p>
    <w:p w14:paraId="277F31CE" w14:textId="51A4E9FD" w:rsidR="0005695C" w:rsidRPr="007E12A4" w:rsidRDefault="0005695C" w:rsidP="00294076">
      <w:pPr>
        <w:rPr>
          <w:rFonts w:ascii="Arial" w:hAnsi="Arial" w:cs="Arial"/>
          <w:color w:val="000000"/>
          <w:sz w:val="24"/>
          <w:szCs w:val="24"/>
        </w:rPr>
      </w:pPr>
      <w:r w:rsidRPr="007E12A4">
        <w:rPr>
          <w:rFonts w:ascii="Arial" w:hAnsi="Arial" w:cs="Arial"/>
          <w:color w:val="000000"/>
          <w:sz w:val="24"/>
          <w:szCs w:val="24"/>
        </w:rPr>
        <w:fldChar w:fldCharType="end"/>
      </w:r>
    </w:p>
    <w:sectPr w:rsidR="0005695C" w:rsidRPr="007E1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25D4"/>
    <w:multiLevelType w:val="multilevel"/>
    <w:tmpl w:val="27B00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9F24A41"/>
    <w:multiLevelType w:val="multilevel"/>
    <w:tmpl w:val="6AC6AD76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num w:numId="1" w16cid:durableId="1839272134">
    <w:abstractNumId w:val="0"/>
  </w:num>
  <w:num w:numId="2" w16cid:durableId="76819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et2td2vgx0seoe22psxdew7zt0fzx2d09ee&quot;&gt;My EndNote Library&lt;record-ids&gt;&lt;item&gt;54&lt;/item&gt;&lt;item&gt;55&lt;/item&gt;&lt;/record-ids&gt;&lt;/item&gt;&lt;/Libraries&gt;"/>
  </w:docVars>
  <w:rsids>
    <w:rsidRoot w:val="00C70CE1"/>
    <w:rsid w:val="00004584"/>
    <w:rsid w:val="00006449"/>
    <w:rsid w:val="00025120"/>
    <w:rsid w:val="0005695C"/>
    <w:rsid w:val="00063A61"/>
    <w:rsid w:val="00100C69"/>
    <w:rsid w:val="0011504A"/>
    <w:rsid w:val="00135FE9"/>
    <w:rsid w:val="0020705E"/>
    <w:rsid w:val="00221BC0"/>
    <w:rsid w:val="0025710F"/>
    <w:rsid w:val="00257DFC"/>
    <w:rsid w:val="0026061F"/>
    <w:rsid w:val="00294076"/>
    <w:rsid w:val="002B7172"/>
    <w:rsid w:val="002C4045"/>
    <w:rsid w:val="002D248F"/>
    <w:rsid w:val="002E207B"/>
    <w:rsid w:val="002E409A"/>
    <w:rsid w:val="00301C6C"/>
    <w:rsid w:val="0031139E"/>
    <w:rsid w:val="00350F27"/>
    <w:rsid w:val="00395C5A"/>
    <w:rsid w:val="003972D4"/>
    <w:rsid w:val="003B6132"/>
    <w:rsid w:val="003B7A6A"/>
    <w:rsid w:val="00453222"/>
    <w:rsid w:val="00471D69"/>
    <w:rsid w:val="0047307B"/>
    <w:rsid w:val="00476903"/>
    <w:rsid w:val="004A61BD"/>
    <w:rsid w:val="004B1828"/>
    <w:rsid w:val="004E46BA"/>
    <w:rsid w:val="0051625C"/>
    <w:rsid w:val="005215DB"/>
    <w:rsid w:val="005667A0"/>
    <w:rsid w:val="00572F70"/>
    <w:rsid w:val="005C5990"/>
    <w:rsid w:val="005E19F1"/>
    <w:rsid w:val="006312BC"/>
    <w:rsid w:val="00691098"/>
    <w:rsid w:val="006B4D70"/>
    <w:rsid w:val="006B54D4"/>
    <w:rsid w:val="006B571A"/>
    <w:rsid w:val="006C5A68"/>
    <w:rsid w:val="006F7710"/>
    <w:rsid w:val="00700B17"/>
    <w:rsid w:val="00714847"/>
    <w:rsid w:val="0078602B"/>
    <w:rsid w:val="00794C76"/>
    <w:rsid w:val="007B5032"/>
    <w:rsid w:val="007E12A4"/>
    <w:rsid w:val="007E5153"/>
    <w:rsid w:val="008044D3"/>
    <w:rsid w:val="0083291D"/>
    <w:rsid w:val="00845E01"/>
    <w:rsid w:val="0084742A"/>
    <w:rsid w:val="008541DE"/>
    <w:rsid w:val="00885CEF"/>
    <w:rsid w:val="008D0223"/>
    <w:rsid w:val="008D41D1"/>
    <w:rsid w:val="008E52F5"/>
    <w:rsid w:val="00910D87"/>
    <w:rsid w:val="00955701"/>
    <w:rsid w:val="00961A64"/>
    <w:rsid w:val="0097457E"/>
    <w:rsid w:val="00A066DC"/>
    <w:rsid w:val="00A118D7"/>
    <w:rsid w:val="00A1756B"/>
    <w:rsid w:val="00A248FC"/>
    <w:rsid w:val="00AB074E"/>
    <w:rsid w:val="00AE5EB0"/>
    <w:rsid w:val="00B721D3"/>
    <w:rsid w:val="00BF67AF"/>
    <w:rsid w:val="00C0011B"/>
    <w:rsid w:val="00C30E20"/>
    <w:rsid w:val="00C51677"/>
    <w:rsid w:val="00C55F61"/>
    <w:rsid w:val="00C70CE1"/>
    <w:rsid w:val="00C721AF"/>
    <w:rsid w:val="00D00F7C"/>
    <w:rsid w:val="00D96F72"/>
    <w:rsid w:val="00E07DD9"/>
    <w:rsid w:val="00E4430C"/>
    <w:rsid w:val="00EB21F5"/>
    <w:rsid w:val="00EF5A54"/>
    <w:rsid w:val="00EF62E9"/>
    <w:rsid w:val="00EF6457"/>
    <w:rsid w:val="00F307D0"/>
    <w:rsid w:val="00F320B1"/>
    <w:rsid w:val="00F53D39"/>
    <w:rsid w:val="00F616E8"/>
    <w:rsid w:val="00F72F6C"/>
    <w:rsid w:val="00FC6A03"/>
    <w:rsid w:val="00FE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1C5D"/>
  <w15:chartTrackingRefBased/>
  <w15:docId w15:val="{ABB2DCDD-05A7-4E8C-BA83-0D3C864A9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A9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6A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6A92"/>
    <w:pPr>
      <w:ind w:left="720"/>
      <w:contextualSpacing/>
    </w:pPr>
    <w:rPr>
      <w:rFonts w:eastAsiaTheme="minorEastAsia"/>
      <w:kern w:val="0"/>
      <w:lang w:eastAsia="zh-CN"/>
      <w14:ligatures w14:val="none"/>
    </w:rPr>
  </w:style>
  <w:style w:type="table" w:styleId="TableGrid">
    <w:name w:val="Table Grid"/>
    <w:basedOn w:val="TableNormal"/>
    <w:uiPriority w:val="39"/>
    <w:rsid w:val="004A6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05695C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05695C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05695C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05695C"/>
    <w:rPr>
      <w:rFonts w:ascii="Calibri" w:hAnsi="Calibri" w:cs="Calibri"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0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x.liu@siat.ac.cn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Shilian.Xu@latrobe.edu.a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9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Shilian Xu</dc:creator>
  <cp:keywords/>
  <dc:description/>
  <cp:lastModifiedBy>Shlomo Xu</cp:lastModifiedBy>
  <cp:revision>43</cp:revision>
  <dcterms:created xsi:type="dcterms:W3CDTF">2024-01-01T06:10:00Z</dcterms:created>
  <dcterms:modified xsi:type="dcterms:W3CDTF">2025-06-15T01:48:00Z</dcterms:modified>
</cp:coreProperties>
</file>