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 xml:space="preserve">23.01.2021 </w:t>
      </w:r>
    </w:p>
    <w:p>
      <w:pPr>
        <w:pStyle w:val="15"/>
        <w:rPr>
          <w:rFonts w:hint="default"/>
          <w:lang w:val="en-US"/>
        </w:rPr>
      </w:pPr>
      <w:r>
        <w:rPr>
          <w:rFonts w:hint="default" w:ascii="Times New Roman" w:hAnsi="Times New Roman" w:cs="Times New Roman"/>
          <w:sz w:val="24"/>
          <w:szCs w:val="24"/>
          <w:lang w:val="en-US"/>
        </w:rPr>
        <w:t>MS WORD</w:t>
      </w:r>
    </w:p>
    <w:p>
      <w:pPr>
        <w:pStyle w:val="2"/>
        <w:rPr>
          <w:rFonts w:hint="default" w:ascii="Times New Roman" w:hAnsi="Times New Roman" w:cs="Times New Roman"/>
          <w:sz w:val="24"/>
          <w:szCs w:val="24"/>
        </w:rPr>
      </w:pPr>
      <w:r>
        <w:rPr>
          <w:rFonts w:hint="default" w:ascii="Times New Roman" w:hAnsi="Times New Roman" w:cs="Times New Roman"/>
          <w:sz w:val="24"/>
          <w:szCs w:val="24"/>
          <w:lang w:val="az-Latn-AZ"/>
        </w:rPr>
        <w:t>Pəncərənin quruluşu və əsas anlayışlar.</w:t>
      </w:r>
    </w:p>
    <w:p>
      <w:pPr>
        <w:ind w:firstLine="716" w:firstLineChars="0"/>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 xml:space="preserve">Fərdi kompüterlərdə ən çox istifadə olunan mətn redaktoro Microsof Office paketinə daxil olan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proqramıdır.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proqramından başqa digər mətn redaktorları da (</w:t>
      </w:r>
      <w:r>
        <w:rPr>
          <w:rFonts w:hint="default" w:ascii="Times New Roman" w:hAnsi="Times New Roman" w:cs="Times New Roman"/>
          <w:sz w:val="24"/>
          <w:szCs w:val="24"/>
          <w:lang w:val="en-US"/>
        </w:rPr>
        <w:t>WordPad</w:t>
      </w:r>
      <w:r>
        <w:rPr>
          <w:rFonts w:hint="default" w:ascii="Times New Roman" w:hAnsi="Times New Roman" w:cs="Times New Roman"/>
          <w:sz w:val="24"/>
          <w:szCs w:val="24"/>
          <w:lang w:val="az-Latn-AZ"/>
        </w:rPr>
        <w:t xml:space="preserve">, NotePad) mövcuddur, lakin imkanlarına görə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onları xeyli dərəcədə üstələyib. </w:t>
      </w:r>
    </w:p>
    <w:p>
      <w:pPr>
        <w:pStyle w:val="3"/>
        <w:rPr>
          <w:rFonts w:hint="default" w:ascii="Times New Roman" w:hAnsi="Times New Roman" w:cs="Times New Roman"/>
          <w:sz w:val="24"/>
          <w:szCs w:val="24"/>
        </w:rPr>
      </w:pPr>
      <w:r>
        <w:rPr>
          <w:rFonts w:hint="default" w:ascii="Times New Roman" w:hAnsi="Times New Roman" w:cs="Times New Roman"/>
          <w:sz w:val="24"/>
          <w:szCs w:val="24"/>
          <w:lang w:val="az-Latn-AZ"/>
        </w:rPr>
        <w:t>File düyməsi.</w:t>
      </w:r>
    </w:p>
    <w:p>
      <w:pPr>
        <w:pStyle w:val="5"/>
        <w:numPr>
          <w:numId w:val="0"/>
        </w:numPr>
        <w:bidi w:val="0"/>
        <w:ind w:left="1080" w:leftChars="0" w:firstLine="716" w:firstLineChars="0"/>
        <w:jc w:val="both"/>
        <w:rPr>
          <w:rFonts w:hint="default"/>
        </w:rPr>
      </w:pPr>
      <w:r>
        <w:rPr>
          <w:rFonts w:hint="default"/>
          <w:lang w:val="az-Latn-AZ"/>
        </w:rPr>
        <w:t>File düyməsi altında proqramın ən vacib əmrləri yerləşir. Bu düymənin üzərində mausun sol düyməsini sıxmaqla açırıq. Pəncərənin sol File menyusunun əmrləri yerləşir. İndi File düyməsinin əmrlərini nəzərdən keçirək.</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Save düyməsi (yadda saxla)- Sənədi yaddaşa vermək üçün olan əmr düyməsidir.</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Save as-fərqli yadda saxla- Cari sənədi yeni adla başqa bir ünvanda yaddaşa vermək.</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Open- Aç. Kompüterin yaddaşında olan hər hansı sənədi açmaq.</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Close-Bağla. Cari sənədi bağlamaq.</w:t>
      </w:r>
    </w:p>
    <w:p>
      <w:pPr>
        <w:pStyle w:val="2"/>
        <w:rPr>
          <w:rFonts w:hint="default" w:ascii="Times New Roman" w:hAnsi="Times New Roman" w:cs="Times New Roman"/>
          <w:sz w:val="24"/>
          <w:szCs w:val="24"/>
        </w:rPr>
      </w:pPr>
      <w:r>
        <w:rPr>
          <w:rFonts w:hint="default" w:ascii="Times New Roman" w:hAnsi="Times New Roman" w:cs="Times New Roman"/>
          <w:sz w:val="24"/>
          <w:szCs w:val="24"/>
          <w:lang w:val="az-Latn-AZ"/>
        </w:rPr>
        <w:t>MS Excel.</w:t>
      </w:r>
    </w:p>
    <w:p>
      <w:pPr>
        <w:ind w:firstLine="716" w:firstLineChars="0"/>
        <w:jc w:val="both"/>
        <w:rPr>
          <w:rFonts w:hint="default"/>
          <w:lang w:val="az-Latn-AZ"/>
        </w:rPr>
      </w:pPr>
      <w:r>
        <w:rPr>
          <w:rFonts w:hint="default" w:ascii="Times New Roman" w:hAnsi="Times New Roman" w:cs="Times New Roman"/>
          <w:sz w:val="24"/>
          <w:szCs w:val="24"/>
          <w:lang w:val="az-Latn-AZ"/>
        </w:rPr>
        <w:t xml:space="preserve">Office paketinə   daxil olan ən vacib proqramlardan biri də  Microsoft Excel proqramıdır. Excel və bu tipdə olan proqramlar, elektron cədvəllər üzərində işləmək, müxtəlif hesablama əməliyyatları aparmaq, diaqramlar qurmaq üçün nəzərdə tutulub. Excel elektron cədvəl proqramı 1987-ci ildə Microsoft firması tərəfindən yaradılmışdır. Çoxsaylı rəqiblərinin olmasına baxmayaraq Excel öz rəqibləri arasında aparıcı yer tutur. Proqramın işə salınma qaydası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proqramı ilə eynidir. Excel proqramında hazırlanmış File-ın əsas genişlənməsi. .xlsx şəklindədir.</w:t>
      </w:r>
      <w:bookmarkStart w:id="0" w:name="_GoBack"/>
      <w:bookmarkEnd w:id="0"/>
    </w:p>
    <w:p>
      <w:pPr>
        <w:rPr>
          <w:rFonts w:hint="default" w:ascii="Times New Roman" w:hAnsi="Times New Roman" w:cs="Times New Roman"/>
          <w:sz w:val="24"/>
          <w:szCs w:val="24"/>
        </w:rPr>
      </w:pP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EE"/>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Arial Narrow">
    <w:panose1 w:val="020B0506020202030204"/>
    <w:charset w:val="00"/>
    <w:family w:val="auto"/>
    <w:pitch w:val="default"/>
    <w:sig w:usb0="00000287" w:usb1="00000000" w:usb2="00000000" w:usb3="00000000" w:csb0="2000009F" w:csb1="DFD70000"/>
  </w:font>
  <w:font w:name="Bahnschrift Light">
    <w:panose1 w:val="020B0502040204020203"/>
    <w:charset w:val="00"/>
    <w:family w:val="auto"/>
    <w:pitch w:val="default"/>
    <w:sig w:usb0="8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84"/>
    <w:rsid w:val="00227D88"/>
    <w:rsid w:val="00710834"/>
    <w:rsid w:val="00934A4A"/>
    <w:rsid w:val="00CC4E84"/>
    <w:rsid w:val="00DD3E39"/>
    <w:rsid w:val="0F333528"/>
    <w:rsid w:val="108D612E"/>
    <w:rsid w:val="17B4102A"/>
    <w:rsid w:val="1BC41859"/>
    <w:rsid w:val="25375EC7"/>
    <w:rsid w:val="6B475BF8"/>
    <w:rsid w:val="6C664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HAnsi" w:cstheme="minorBidi"/>
      <w:color w:val="707070" w:themeColor="accent1"/>
      <w:sz w:val="22"/>
      <w:szCs w:val="22"/>
      <w:lang w:val="tr-TR" w:eastAsia="ja-JP" w:bidi="tr-TR"/>
      <w14:textFill>
        <w14:solidFill>
          <w14:schemeClr w14:val="accent1"/>
        </w14:solidFill>
      </w14:textFill>
    </w:rPr>
  </w:style>
  <w:style w:type="paragraph" w:styleId="2">
    <w:name w:val="heading 1"/>
    <w:basedOn w:val="1"/>
    <w:next w:val="1"/>
    <w:link w:val="20"/>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next w:val="1"/>
    <w:link w:val="21"/>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next w:val="1"/>
    <w:link w:val="22"/>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next w:val="1"/>
    <w:link w:val="23"/>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next w:val="1"/>
    <w:link w:val="24"/>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next w:val="1"/>
    <w:link w:val="25"/>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next w:val="1"/>
    <w:link w:val="26"/>
    <w:semiHidden/>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next w:val="1"/>
    <w:link w:val="27"/>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next w:val="1"/>
    <w:link w:val="28"/>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2"/>
    <w:qFormat/>
    <w:uiPriority w:val="2"/>
    <w:pPr>
      <w:spacing w:after="360"/>
      <w:ind w:left="0"/>
    </w:pPr>
    <w:rPr>
      <w:sz w:val="28"/>
    </w:rPr>
  </w:style>
  <w:style w:type="paragraph" w:styleId="15">
    <w:name w:val="Title"/>
    <w:basedOn w:val="1"/>
    <w:link w:val="31"/>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0"/>
    <w:unhideWhenUsed/>
    <w:qFormat/>
    <w:uiPriority w:val="99"/>
    <w:pPr>
      <w:spacing w:after="0" w:line="240" w:lineRule="auto"/>
    </w:pPr>
  </w:style>
  <w:style w:type="paragraph" w:styleId="17">
    <w:name w:val="header"/>
    <w:basedOn w:val="1"/>
    <w:link w:val="29"/>
    <w:unhideWhenUsed/>
    <w:qFormat/>
    <w:uiPriority w:val="99"/>
    <w:pPr>
      <w:spacing w:after="0" w:line="240" w:lineRule="auto"/>
    </w:pPr>
  </w:style>
  <w:style w:type="character" w:styleId="18">
    <w:name w:val="Strong"/>
    <w:basedOn w:val="11"/>
    <w:semiHidden/>
    <w:unhideWhenUsed/>
    <w:qFormat/>
    <w:uiPriority w:val="22"/>
    <w:rPr>
      <w:b/>
      <w:bCs/>
    </w:rPr>
  </w:style>
  <w:style w:type="paragraph" w:styleId="19">
    <w:name w:val="Subtitle"/>
    <w:basedOn w:val="1"/>
    <w:next w:val="1"/>
    <w:link w:val="42"/>
    <w:semiHidden/>
    <w:unhideWhenUsed/>
    <w:qFormat/>
    <w:uiPriority w:val="11"/>
    <w:pPr>
      <w:spacing w:after="160"/>
      <w:ind w:left="360"/>
      <w:contextualSpacing/>
    </w:pPr>
    <w:rPr>
      <w:rFonts w:eastAsiaTheme="minorEastAsia"/>
      <w:i/>
      <w:spacing w:val="15"/>
      <w:sz w:val="32"/>
    </w:rPr>
  </w:style>
  <w:style w:type="character" w:customStyle="1" w:styleId="20">
    <w:name w:val="Başlık 1 Char"/>
    <w:basedOn w:val="11"/>
    <w:link w:val="2"/>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1">
    <w:name w:val="Başlık 2 Char"/>
    <w:basedOn w:val="11"/>
    <w:link w:val="3"/>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2">
    <w:name w:val="Başlık 3 Char"/>
    <w:basedOn w:val="11"/>
    <w:link w:val="4"/>
    <w:uiPriority w:val="9"/>
    <w:rPr>
      <w:rFonts w:asciiTheme="majorHAnsi" w:hAnsiTheme="majorHAnsi" w:eastAsiaTheme="majorEastAsia" w:cstheme="majorBidi"/>
      <w:szCs w:val="24"/>
    </w:rPr>
  </w:style>
  <w:style w:type="character" w:customStyle="1" w:styleId="23">
    <w:name w:val="Başlık 4 Char"/>
    <w:basedOn w:val="11"/>
    <w:link w:val="5"/>
    <w:semiHidden/>
    <w:uiPriority w:val="9"/>
    <w:rPr>
      <w:rFonts w:asciiTheme="majorHAnsi" w:hAnsiTheme="majorHAnsi" w:eastAsiaTheme="majorEastAsia" w:cstheme="majorBidi"/>
      <w:i/>
      <w:iCs/>
      <w:spacing w:val="6"/>
    </w:rPr>
  </w:style>
  <w:style w:type="character" w:customStyle="1" w:styleId="24">
    <w:name w:val="Başlık 5 Char"/>
    <w:basedOn w:val="11"/>
    <w:link w:val="6"/>
    <w:semiHidden/>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5">
    <w:name w:val="Başlık 6 Char"/>
    <w:basedOn w:val="11"/>
    <w:link w:val="7"/>
    <w:semiHidden/>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26">
    <w:name w:val="Başlık 7 Char"/>
    <w:basedOn w:val="11"/>
    <w:link w:val="8"/>
    <w:semiHidden/>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27">
    <w:name w:val="Başlık 8 Char"/>
    <w:basedOn w:val="11"/>
    <w:link w:val="9"/>
    <w:semiHidden/>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28">
    <w:name w:val="Başlık 9 Char"/>
    <w:basedOn w:val="11"/>
    <w:link w:val="10"/>
    <w:semiHidden/>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29">
    <w:name w:val="Üst Bilgi Char"/>
    <w:basedOn w:val="11"/>
    <w:link w:val="17"/>
    <w:uiPriority w:val="99"/>
  </w:style>
  <w:style w:type="character" w:customStyle="1" w:styleId="30">
    <w:name w:val="Alt Bilgi Char"/>
    <w:basedOn w:val="11"/>
    <w:link w:val="16"/>
    <w:uiPriority w:val="99"/>
  </w:style>
  <w:style w:type="character" w:customStyle="1" w:styleId="31">
    <w:name w:val="Konu Başlığı Char"/>
    <w:basedOn w:val="11"/>
    <w:link w:val="15"/>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2">
    <w:name w:val="Tarih Char"/>
    <w:basedOn w:val="11"/>
    <w:link w:val="14"/>
    <w:uiPriority w:val="2"/>
    <w:rPr>
      <w:sz w:val="28"/>
    </w:rPr>
  </w:style>
  <w:style w:type="character" w:customStyle="1" w:styleId="33">
    <w:name w:val="Intense Emphasis"/>
    <w:basedOn w:val="11"/>
    <w:semiHidden/>
    <w:unhideWhenUsed/>
    <w:qFormat/>
    <w:uiPriority w:val="21"/>
    <w:rPr>
      <w:b/>
      <w:iCs/>
      <w:color w:val="2E2E2E" w:themeColor="accent2"/>
      <w14:textFill>
        <w14:solidFill>
          <w14:schemeClr w14:val="accent2"/>
        </w14:solidFill>
      </w14:textFill>
    </w:rPr>
  </w:style>
  <w:style w:type="paragraph" w:styleId="34">
    <w:name w:val="Intense Quote"/>
    <w:basedOn w:val="1"/>
    <w:next w:val="1"/>
    <w:link w:val="35"/>
    <w:semiHidden/>
    <w:unhideWhenUsed/>
    <w:qFormat/>
    <w:uiPriority w:val="30"/>
    <w:pPr>
      <w:spacing w:before="240"/>
    </w:pPr>
    <w:rPr>
      <w:b/>
      <w:i/>
      <w:iCs/>
      <w:color w:val="2E2E2E" w:themeColor="accent2"/>
      <w14:textFill>
        <w14:solidFill>
          <w14:schemeClr w14:val="accent2"/>
        </w14:solidFill>
      </w14:textFill>
    </w:rPr>
  </w:style>
  <w:style w:type="character" w:customStyle="1" w:styleId="35">
    <w:name w:val="Güçlü Alıntı Char"/>
    <w:basedOn w:val="11"/>
    <w:link w:val="34"/>
    <w:semiHidden/>
    <w:uiPriority w:val="30"/>
    <w:rPr>
      <w:b/>
      <w:i/>
      <w:iCs/>
      <w:color w:val="2E2E2E" w:themeColor="accent2"/>
      <w14:textFill>
        <w14:solidFill>
          <w14:schemeClr w14:val="accent2"/>
        </w14:solidFill>
      </w14:textFill>
    </w:rPr>
  </w:style>
  <w:style w:type="character" w:customStyle="1" w:styleId="36">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37">
    <w:name w:val="Quote"/>
    <w:basedOn w:val="1"/>
    <w:next w:val="1"/>
    <w:link w:val="38"/>
    <w:semiHidden/>
    <w:unhideWhenUsed/>
    <w:qFormat/>
    <w:uiPriority w:val="29"/>
    <w:pPr>
      <w:spacing w:before="240"/>
    </w:pPr>
    <w:rPr>
      <w:i/>
      <w:iCs/>
    </w:rPr>
  </w:style>
  <w:style w:type="character" w:customStyle="1" w:styleId="38">
    <w:name w:val="Alıntı Char"/>
    <w:basedOn w:val="11"/>
    <w:link w:val="37"/>
    <w:semiHidden/>
    <w:uiPriority w:val="29"/>
    <w:rPr>
      <w:i/>
      <w:iCs/>
    </w:rPr>
  </w:style>
  <w:style w:type="character" w:customStyle="1" w:styleId="39">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0">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1">
    <w:name w:val="TOC Heading"/>
    <w:basedOn w:val="2"/>
    <w:next w:val="1"/>
    <w:semiHidden/>
    <w:unhideWhenUsed/>
    <w:qFormat/>
    <w:uiPriority w:val="39"/>
    <w:pPr>
      <w:numPr>
        <w:numId w:val="0"/>
      </w:numPr>
      <w:outlineLvl w:val="9"/>
    </w:pPr>
  </w:style>
  <w:style w:type="character" w:customStyle="1" w:styleId="42">
    <w:name w:val="Altyazı Char"/>
    <w:basedOn w:val="11"/>
    <w:link w:val="19"/>
    <w:semiHidden/>
    <w:uiPriority w:val="11"/>
    <w:rPr>
      <w:rFonts w:eastAsiaTheme="minorEastAsia"/>
      <w:i/>
      <w:spacing w:val="15"/>
      <w:sz w:val="32"/>
    </w:rPr>
  </w:style>
  <w:style w:type="character" w:styleId="43">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D17C0FCC-A19A-B044-AE87-80CDF8BE9895%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{D17C0FCC-A19A-B044-AE87-80CDF8BE9895}tf50002044.dotx</Template>
  <Pages>1</Pages>
  <Words>94</Words>
  <Characters>538</Characters>
  <Lines>4</Lines>
  <Paragraphs>1</Paragraphs>
  <TotalTime>46</TotalTime>
  <ScaleCrop>false</ScaleCrop>
  <LinksUpToDate>false</LinksUpToDate>
  <CharactersWithSpaces>631</CharactersWithSpaces>
  <Application>WPS Office_11.2.0.9922_F1E327BC-269C-435d-A152-05C5408002CA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2021-01-21T16:48:00Z</dcterms:created>
  <dc:creator>YUSIF Memmedov</dc:creator>
  <cp:lastModifiedBy>google1599056548</cp:lastModifiedBy>
  <dcterms:modified xsi:type="dcterms:W3CDTF">2021-01-23T08:05:00Z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