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79" w:type="dxa"/>
        <w:tblLook w:val="04A0" w:firstRow="1" w:lastRow="0" w:firstColumn="1" w:lastColumn="0" w:noHBand="0" w:noVBand="1"/>
      </w:tblPr>
      <w:tblGrid>
        <w:gridCol w:w="4535"/>
        <w:gridCol w:w="304"/>
        <w:gridCol w:w="4375"/>
        <w:gridCol w:w="465"/>
      </w:tblGrid>
      <w:tr w:rsidR="0084619C" w:rsidRPr="00F13246" w14:paraId="3533D802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4049D82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br w:type="page"/>
              <w:t>dawn</w:t>
            </w:r>
          </w:p>
        </w:tc>
        <w:tc>
          <w:tcPr>
            <w:tcW w:w="4679" w:type="dxa"/>
            <w:gridSpan w:val="2"/>
          </w:tcPr>
          <w:p w14:paraId="001B5FB8" w14:textId="77777777" w:rsidR="0084619C" w:rsidRPr="00F13246" w:rsidRDefault="0084619C" w:rsidP="00E456F3">
            <w:pPr>
              <w:tabs>
                <w:tab w:val="left" w:pos="3583"/>
                <w:tab w:val="left" w:pos="442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початок,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джерело</w:t>
            </w:r>
            <w:proofErr w:type="spellEnd"/>
          </w:p>
        </w:tc>
      </w:tr>
      <w:tr w:rsidR="0084619C" w:rsidRPr="00F13246" w14:paraId="24A3891E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20F2871E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opaque</w:t>
            </w:r>
          </w:p>
        </w:tc>
        <w:tc>
          <w:tcPr>
            <w:tcW w:w="4679" w:type="dxa"/>
            <w:gridSpan w:val="2"/>
          </w:tcPr>
          <w:p w14:paraId="13364937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непрозорий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темний</w:t>
            </w:r>
            <w:proofErr w:type="spellEnd"/>
          </w:p>
        </w:tc>
      </w:tr>
      <w:tr w:rsidR="0084619C" w:rsidRPr="00F13246" w14:paraId="1592F661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30CFF7FA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thorium</w:t>
            </w:r>
          </w:p>
        </w:tc>
        <w:tc>
          <w:tcPr>
            <w:tcW w:w="4679" w:type="dxa"/>
            <w:gridSpan w:val="2"/>
          </w:tcPr>
          <w:p w14:paraId="3568EE83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торій</w:t>
            </w:r>
            <w:proofErr w:type="spellEnd"/>
          </w:p>
        </w:tc>
      </w:tr>
      <w:tr w:rsidR="0084619C" w:rsidRPr="00F13246" w14:paraId="0E009022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2029219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residue</w:t>
            </w:r>
          </w:p>
        </w:tc>
        <w:tc>
          <w:tcPr>
            <w:tcW w:w="4679" w:type="dxa"/>
            <w:gridSpan w:val="2"/>
          </w:tcPr>
          <w:p w14:paraId="77AB9F06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осад</w:t>
            </w:r>
          </w:p>
        </w:tc>
      </w:tr>
      <w:tr w:rsidR="0084619C" w:rsidRPr="00F13246" w14:paraId="596259F6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6A63202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pitchblende</w:t>
            </w:r>
          </w:p>
        </w:tc>
        <w:tc>
          <w:tcPr>
            <w:tcW w:w="4679" w:type="dxa"/>
            <w:gridSpan w:val="2"/>
          </w:tcPr>
          <w:p w14:paraId="70D93F68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уранова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 смолка,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ураніт</w:t>
            </w:r>
            <w:proofErr w:type="spellEnd"/>
          </w:p>
        </w:tc>
      </w:tr>
      <w:tr w:rsidR="0084619C" w:rsidRPr="00F13246" w14:paraId="242F2E78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2D2222D6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triumphant</w:t>
            </w:r>
          </w:p>
        </w:tc>
        <w:tc>
          <w:tcPr>
            <w:tcW w:w="4679" w:type="dxa"/>
            <w:gridSpan w:val="2"/>
          </w:tcPr>
          <w:p w14:paraId="119F37DF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тріумфальний</w:t>
            </w:r>
            <w:proofErr w:type="spellEnd"/>
          </w:p>
        </w:tc>
      </w:tr>
      <w:tr w:rsidR="0084619C" w:rsidRPr="00F13246" w14:paraId="50811BD1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1167DDF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bacterium</w:t>
            </w:r>
          </w:p>
        </w:tc>
        <w:tc>
          <w:tcPr>
            <w:tcW w:w="4679" w:type="dxa"/>
            <w:gridSpan w:val="2"/>
          </w:tcPr>
          <w:p w14:paraId="16E7AA68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бактерія</w:t>
            </w:r>
            <w:proofErr w:type="spellEnd"/>
          </w:p>
        </w:tc>
      </w:tr>
      <w:tr w:rsidR="0084619C" w:rsidRPr="00F13246" w14:paraId="71C540B3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0414F812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minute</w:t>
            </w:r>
          </w:p>
        </w:tc>
        <w:tc>
          <w:tcPr>
            <w:tcW w:w="4679" w:type="dxa"/>
            <w:gridSpan w:val="2"/>
          </w:tcPr>
          <w:p w14:paraId="337D8788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дрібний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найдрібніший</w:t>
            </w:r>
            <w:proofErr w:type="spellEnd"/>
          </w:p>
        </w:tc>
      </w:tr>
      <w:tr w:rsidR="0084619C" w:rsidRPr="00F13246" w14:paraId="13C6A3D4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374FFA21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draw near</w:t>
            </w:r>
          </w:p>
        </w:tc>
        <w:tc>
          <w:tcPr>
            <w:tcW w:w="4679" w:type="dxa"/>
            <w:gridSpan w:val="2"/>
          </w:tcPr>
          <w:p w14:paraId="123B9B6F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наближатися</w:t>
            </w:r>
            <w:proofErr w:type="spellEnd"/>
          </w:p>
        </w:tc>
      </w:tr>
      <w:tr w:rsidR="0084619C" w:rsidRPr="00F13246" w14:paraId="2FE588F8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687BFD3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announce</w:t>
            </w:r>
            <w:proofErr w:type="spellEnd"/>
          </w:p>
        </w:tc>
        <w:tc>
          <w:tcPr>
            <w:tcW w:w="4679" w:type="dxa"/>
            <w:gridSpan w:val="2"/>
          </w:tcPr>
          <w:p w14:paraId="60D6EA40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оголошувати</w:t>
            </w:r>
            <w:proofErr w:type="spellEnd"/>
          </w:p>
        </w:tc>
      </w:tr>
      <w:tr w:rsidR="0084619C" w:rsidRPr="00F13246" w14:paraId="3A92EE42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13C46544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mysterious rays</w:t>
            </w:r>
          </w:p>
        </w:tc>
        <w:tc>
          <w:tcPr>
            <w:tcW w:w="4679" w:type="dxa"/>
            <w:gridSpan w:val="2"/>
          </w:tcPr>
          <w:p w14:paraId="706DAD01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загадков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і</w:t>
            </w:r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пром</w:t>
            </w: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ені</w:t>
            </w:r>
            <w:proofErr w:type="spellEnd"/>
          </w:p>
        </w:tc>
      </w:tr>
      <w:tr w:rsidR="0084619C" w:rsidRPr="00F13246" w14:paraId="495C2298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31CB2D39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explain the</w:t>
            </w: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phenomenon</w:t>
            </w:r>
          </w:p>
        </w:tc>
        <w:tc>
          <w:tcPr>
            <w:tcW w:w="4679" w:type="dxa"/>
            <w:gridSpan w:val="2"/>
          </w:tcPr>
          <w:p w14:paraId="5A92B5FA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пояснювати явище</w:t>
            </w:r>
          </w:p>
        </w:tc>
      </w:tr>
      <w:tr w:rsidR="0084619C" w:rsidRPr="00F13246" w14:paraId="166F69CE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6EA7F4D6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evident</w:t>
            </w:r>
          </w:p>
        </w:tc>
        <w:tc>
          <w:tcPr>
            <w:tcW w:w="4679" w:type="dxa"/>
            <w:gridSpan w:val="2"/>
          </w:tcPr>
          <w:p w14:paraId="3C68AADB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очевидний</w:t>
            </w:r>
            <w:proofErr w:type="spellEnd"/>
          </w:p>
        </w:tc>
      </w:tr>
      <w:tr w:rsidR="0084619C" w:rsidRPr="00F13246" w14:paraId="289504DC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B3AB9EF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self-satisfaction</w:t>
            </w:r>
          </w:p>
        </w:tc>
        <w:tc>
          <w:tcPr>
            <w:tcW w:w="4679" w:type="dxa"/>
            <w:gridSpan w:val="2"/>
          </w:tcPr>
          <w:p w14:paraId="26FBE536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самозадоволення</w:t>
            </w:r>
            <w:proofErr w:type="spellEnd"/>
          </w:p>
        </w:tc>
      </w:tr>
      <w:tr w:rsidR="0084619C" w:rsidRPr="00F13246" w14:paraId="6FB18FF1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77E84742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give off</w:t>
            </w:r>
          </w:p>
        </w:tc>
        <w:tc>
          <w:tcPr>
            <w:tcW w:w="4679" w:type="dxa"/>
            <w:gridSpan w:val="2"/>
          </w:tcPr>
          <w:p w14:paraId="250298ED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виділяти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випускати</w:t>
            </w:r>
            <w:proofErr w:type="spellEnd"/>
          </w:p>
        </w:tc>
      </w:tr>
      <w:tr w:rsidR="0084619C" w:rsidRPr="00F13246" w14:paraId="0EC558D0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09EBF436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go on (with the experiments)</w:t>
            </w:r>
          </w:p>
        </w:tc>
        <w:tc>
          <w:tcPr>
            <w:tcW w:w="4679" w:type="dxa"/>
            <w:gridSpan w:val="2"/>
          </w:tcPr>
          <w:p w14:paraId="3C045F35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продовжувати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експерименти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</w:tr>
      <w:tr w:rsidR="0084619C" w:rsidRPr="00F13246" w14:paraId="1A734F11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3ECCDE6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pure</w:t>
            </w:r>
          </w:p>
        </w:tc>
        <w:tc>
          <w:tcPr>
            <w:tcW w:w="4679" w:type="dxa"/>
            <w:gridSpan w:val="2"/>
          </w:tcPr>
          <w:p w14:paraId="6EA3BC14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чистий</w:t>
            </w:r>
            <w:proofErr w:type="spellEnd"/>
          </w:p>
        </w:tc>
      </w:tr>
      <w:tr w:rsidR="0084619C" w:rsidRPr="00F13246" w14:paraId="4DE0E891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54AD0622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fascinating</w:t>
            </w:r>
          </w:p>
        </w:tc>
        <w:tc>
          <w:tcPr>
            <w:tcW w:w="4679" w:type="dxa"/>
            <w:gridSpan w:val="2"/>
          </w:tcPr>
          <w:p w14:paraId="0CD120B8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чарівний</w:t>
            </w:r>
            <w:proofErr w:type="spellEnd"/>
          </w:p>
        </w:tc>
      </w:tr>
      <w:tr w:rsidR="0084619C" w:rsidRPr="00F13246" w14:paraId="20093149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4846E595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fraction</w:t>
            </w:r>
          </w:p>
        </w:tc>
        <w:tc>
          <w:tcPr>
            <w:tcW w:w="4679" w:type="dxa"/>
            <w:gridSpan w:val="2"/>
          </w:tcPr>
          <w:p w14:paraId="62E255FA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частинка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частка</w:t>
            </w:r>
            <w:proofErr w:type="spellEnd"/>
          </w:p>
        </w:tc>
      </w:tr>
      <w:tr w:rsidR="0084619C" w:rsidRPr="00F13246" w14:paraId="6EF4AAE2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1BB492B7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neighbourhood</w:t>
            </w:r>
            <w:proofErr w:type="spellEnd"/>
          </w:p>
        </w:tc>
        <w:tc>
          <w:tcPr>
            <w:tcW w:w="4679" w:type="dxa"/>
            <w:gridSpan w:val="2"/>
          </w:tcPr>
          <w:p w14:paraId="796D3E1C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сусідство</w:t>
            </w:r>
            <w:proofErr w:type="spellEnd"/>
          </w:p>
        </w:tc>
      </w:tr>
      <w:tr w:rsidR="0084619C" w:rsidRPr="00F13246" w14:paraId="44C0BABD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3B4CA3E7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astonish</w:t>
            </w:r>
          </w:p>
        </w:tc>
        <w:tc>
          <w:tcPr>
            <w:tcW w:w="4679" w:type="dxa"/>
            <w:gridSpan w:val="2"/>
          </w:tcPr>
          <w:p w14:paraId="06389BE1" w14:textId="77777777" w:rsidR="0084619C" w:rsidRPr="00F13246" w:rsidRDefault="0084619C" w:rsidP="00E456F3">
            <w:pPr>
              <w:tabs>
                <w:tab w:val="left" w:pos="3583"/>
              </w:tabs>
              <w:ind w:right="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дивувати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в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</w:rPr>
              <w:t>ражати</w:t>
            </w:r>
            <w:proofErr w:type="spellEnd"/>
          </w:p>
        </w:tc>
      </w:tr>
      <w:tr w:rsidR="0084619C" w:rsidRPr="00F13246" w14:paraId="65D70817" w14:textId="77777777" w:rsidTr="002B6701">
        <w:trPr>
          <w:gridAfter w:val="1"/>
          <w:wAfter w:w="217" w:type="dxa"/>
        </w:trPr>
        <w:tc>
          <w:tcPr>
            <w:tcW w:w="4535" w:type="dxa"/>
          </w:tcPr>
          <w:p w14:paraId="30C8C0C0" w14:textId="77777777" w:rsidR="0084619C" w:rsidRPr="00F13246" w:rsidRDefault="0084619C" w:rsidP="00E456F3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repeat the experiments of the past</w:t>
            </w:r>
          </w:p>
        </w:tc>
        <w:tc>
          <w:tcPr>
            <w:tcW w:w="4679" w:type="dxa"/>
            <w:gridSpan w:val="2"/>
          </w:tcPr>
          <w:p w14:paraId="2097424B" w14:textId="77777777" w:rsidR="0084619C" w:rsidRPr="00F13246" w:rsidRDefault="0084619C" w:rsidP="00E456F3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повторювати експерименти минулого</w:t>
            </w:r>
          </w:p>
        </w:tc>
      </w:tr>
      <w:tr w:rsidR="002B6701" w14:paraId="5B2EFE13" w14:textId="77777777" w:rsidTr="002B6701">
        <w:tc>
          <w:tcPr>
            <w:tcW w:w="4839" w:type="dxa"/>
            <w:gridSpan w:val="2"/>
          </w:tcPr>
          <w:p w14:paraId="72AB818A" w14:textId="34D60DCC" w:rsidR="002B6701" w:rsidRDefault="002B6701">
            <w:r w:rsidRPr="004A4526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  <w:lang w:val="en-US"/>
              </w:rPr>
              <w:t>transparent</w:t>
            </w:r>
          </w:p>
        </w:tc>
        <w:tc>
          <w:tcPr>
            <w:tcW w:w="4840" w:type="dxa"/>
            <w:gridSpan w:val="2"/>
          </w:tcPr>
          <w:p w14:paraId="3895857E" w14:textId="3EEED33E" w:rsidR="002B6701" w:rsidRDefault="002B6701">
            <w:proofErr w:type="spellStart"/>
            <w:r>
              <w:t>прозорий</w:t>
            </w:r>
            <w:proofErr w:type="spellEnd"/>
          </w:p>
        </w:tc>
      </w:tr>
      <w:tr w:rsidR="002B6701" w14:paraId="0229D902" w14:textId="77777777" w:rsidTr="002B6701">
        <w:tc>
          <w:tcPr>
            <w:tcW w:w="4839" w:type="dxa"/>
            <w:gridSpan w:val="2"/>
          </w:tcPr>
          <w:p w14:paraId="572DA6A3" w14:textId="5EED36C5" w:rsidR="002B6701" w:rsidRPr="002B6701" w:rsidRDefault="002B6701">
            <w:pPr>
              <w:rPr>
                <w:lang w:val="en-US"/>
              </w:rPr>
            </w:pPr>
            <w:r>
              <w:rPr>
                <w:lang w:val="en-US"/>
              </w:rPr>
              <w:t>obtain</w:t>
            </w:r>
          </w:p>
        </w:tc>
        <w:tc>
          <w:tcPr>
            <w:tcW w:w="4840" w:type="dxa"/>
            <w:gridSpan w:val="2"/>
          </w:tcPr>
          <w:p w14:paraId="0D5E9FEC" w14:textId="535B60F2" w:rsidR="002B6701" w:rsidRPr="002B6701" w:rsidRDefault="002B6701">
            <w:proofErr w:type="spellStart"/>
            <w:r>
              <w:t>отримувати</w:t>
            </w:r>
            <w:bookmarkStart w:id="0" w:name="_GoBack"/>
            <w:bookmarkEnd w:id="0"/>
            <w:proofErr w:type="spellEnd"/>
          </w:p>
        </w:tc>
      </w:tr>
    </w:tbl>
    <w:p w14:paraId="627C422E" w14:textId="77777777" w:rsidR="00033185" w:rsidRDefault="00033185"/>
    <w:sectPr w:rsidR="000331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85"/>
    <w:rsid w:val="00033185"/>
    <w:rsid w:val="002B6701"/>
    <w:rsid w:val="006273EC"/>
    <w:rsid w:val="0084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1E5C"/>
  <w15:chartTrackingRefBased/>
  <w15:docId w15:val="{0FD6E8D5-769B-47A8-B20E-0361A316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3</cp:revision>
  <dcterms:created xsi:type="dcterms:W3CDTF">2019-03-15T08:55:00Z</dcterms:created>
  <dcterms:modified xsi:type="dcterms:W3CDTF">2019-03-22T14:03:00Z</dcterms:modified>
</cp:coreProperties>
</file>