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宋体"/>
          <w:b/>
          <w:sz w:val="48"/>
          <w:szCs w:val="48"/>
        </w:rPr>
      </w:pPr>
    </w:p>
    <w:p>
      <w:pPr>
        <w:jc w:val="center"/>
        <w:rPr>
          <w:rFonts w:ascii="宋体" w:hAnsi="宋体" w:cs="宋体"/>
          <w:b/>
          <w:sz w:val="48"/>
          <w:szCs w:val="48"/>
        </w:rPr>
      </w:pPr>
    </w:p>
    <w:p>
      <w:pPr>
        <w:jc w:val="center"/>
        <w:rPr>
          <w:rFonts w:ascii="宋体" w:hAnsi="宋体" w:cs="宋体"/>
          <w:b/>
          <w:sz w:val="48"/>
          <w:szCs w:val="48"/>
        </w:rPr>
      </w:pPr>
    </w:p>
    <w:p>
      <w:pPr>
        <w:jc w:val="center"/>
        <w:rPr>
          <w:rFonts w:ascii="宋体" w:hAnsi="宋体" w:cs="宋体"/>
          <w:b/>
          <w:sz w:val="48"/>
          <w:szCs w:val="48"/>
        </w:rPr>
      </w:pPr>
    </w:p>
    <w:p>
      <w:pPr>
        <w:jc w:val="center"/>
        <w:rPr>
          <w:rFonts w:ascii="宋体" w:hAnsi="宋体" w:cs="宋体"/>
          <w:b/>
          <w:sz w:val="48"/>
          <w:szCs w:val="48"/>
        </w:rPr>
      </w:pPr>
      <w:r>
        <w:rPr>
          <w:rFonts w:hint="eastAsia"/>
        </w:rPr>
        <w:drawing>
          <wp:inline distT="0" distB="0" distL="0" distR="0">
            <wp:extent cx="3657600" cy="822960"/>
            <wp:effectExtent l="0" t="0" r="0" b="15240"/>
            <wp:docPr id="3" name="图片 3" descr="do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oc-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57600" cy="822960"/>
                    </a:xfrm>
                    <a:prstGeom prst="rect">
                      <a:avLst/>
                    </a:prstGeom>
                    <a:noFill/>
                    <a:ln>
                      <a:noFill/>
                    </a:ln>
                  </pic:spPr>
                </pic:pic>
              </a:graphicData>
            </a:graphic>
          </wp:inline>
        </w:drawing>
      </w:r>
    </w:p>
    <w:p>
      <w:pPr>
        <w:jc w:val="center"/>
        <w:rPr>
          <w:rFonts w:ascii="宋体" w:hAnsi="宋体" w:cs="宋体"/>
          <w:b/>
          <w:sz w:val="48"/>
          <w:szCs w:val="48"/>
        </w:rPr>
      </w:pPr>
    </w:p>
    <w:p>
      <w:pPr>
        <w:jc w:val="center"/>
        <w:rPr>
          <w:rFonts w:ascii="宋体" w:hAnsi="宋体" w:cs="宋体"/>
          <w:b/>
          <w:sz w:val="48"/>
          <w:szCs w:val="48"/>
        </w:rPr>
      </w:pPr>
    </w:p>
    <w:p>
      <w:pPr>
        <w:jc w:val="center"/>
        <w:rPr>
          <w:rFonts w:ascii="宋体" w:hAnsi="宋体" w:cs="宋体"/>
          <w:b/>
          <w:sz w:val="48"/>
          <w:szCs w:val="48"/>
        </w:rPr>
      </w:pPr>
    </w:p>
    <w:p>
      <w:pPr>
        <w:jc w:val="center"/>
        <w:rPr>
          <w:rFonts w:ascii="宋体" w:hAnsi="宋体" w:cs="宋体"/>
          <w:b/>
          <w:sz w:val="48"/>
          <w:szCs w:val="48"/>
        </w:rPr>
      </w:pPr>
    </w:p>
    <w:p>
      <w:pPr>
        <w:jc w:val="both"/>
        <w:rPr>
          <w:rFonts w:ascii="宋体" w:hAnsi="宋体" w:cs="宋体"/>
          <w:b/>
          <w:sz w:val="48"/>
          <w:szCs w:val="48"/>
        </w:rPr>
      </w:pPr>
    </w:p>
    <w:p>
      <w:pPr>
        <w:jc w:val="center"/>
        <w:rPr>
          <w:rFonts w:ascii="宋体" w:hAnsi="宋体" w:cs="宋体"/>
          <w:b/>
          <w:sz w:val="48"/>
          <w:szCs w:val="48"/>
        </w:rPr>
      </w:pPr>
    </w:p>
    <w:p>
      <w:pPr>
        <w:jc w:val="center"/>
        <w:rPr>
          <w:rFonts w:ascii="宋体" w:hAnsi="宋体" w:cs="宋体"/>
          <w:b/>
          <w:sz w:val="48"/>
          <w:szCs w:val="48"/>
        </w:rPr>
      </w:pPr>
    </w:p>
    <w:p>
      <w:pPr>
        <w:spacing w:line="660" w:lineRule="auto"/>
        <w:rPr>
          <w:b/>
          <w:bCs/>
          <w:sz w:val="44"/>
        </w:rPr>
      </w:pPr>
      <w:r>
        <w:rPr>
          <w:rFonts w:hint="eastAsia"/>
          <w:b/>
          <w:bCs/>
          <w:sz w:val="44"/>
        </w:rPr>
        <w:t>北京赞同科技发展有限公司</w:t>
      </w:r>
    </w:p>
    <w:p>
      <w:pPr>
        <w:spacing w:line="660" w:lineRule="auto"/>
        <w:rPr>
          <w:rFonts w:eastAsia="黑体"/>
          <w:b/>
          <w:bCs/>
          <w:sz w:val="48"/>
          <w:szCs w:val="24"/>
        </w:rPr>
      </w:pPr>
      <w:r>
        <w:rPr>
          <w:rFonts w:hint="eastAsia" w:eastAsia="黑体"/>
          <w:b/>
          <w:bCs/>
          <w:sz w:val="48"/>
          <w:szCs w:val="24"/>
        </w:rPr>
        <w:t>ABX</w:t>
      </w:r>
      <w:r>
        <w:rPr>
          <w:rFonts w:hint="default" w:eastAsia="黑体"/>
          <w:b/>
          <w:bCs/>
          <w:sz w:val="48"/>
          <w:szCs w:val="24"/>
        </w:rPr>
        <w:t xml:space="preserve"> </w:t>
      </w:r>
      <w:r>
        <w:rPr>
          <w:rFonts w:hint="eastAsia" w:eastAsia="黑体"/>
          <w:b/>
          <w:bCs/>
          <w:sz w:val="48"/>
          <w:szCs w:val="24"/>
          <w:lang w:val="en-US" w:eastAsia="zh-Hans"/>
        </w:rPr>
        <w:t>编译脚本设计说明</w:t>
      </w:r>
    </w:p>
    <w:p>
      <w:pPr>
        <w:jc w:val="left"/>
        <w:rPr>
          <w:b/>
          <w:bCs/>
          <w:sz w:val="44"/>
        </w:rPr>
      </w:pPr>
      <w:r>
        <w:rPr>
          <w:rFonts w:hint="eastAsia"/>
          <w:b/>
          <w:bCs/>
          <w:sz w:val="44"/>
        </w:rPr>
        <w:t>Ver 1.0.</w:t>
      </w:r>
      <w:r>
        <w:rPr>
          <w:rFonts w:hint="eastAsia"/>
          <w:b/>
          <w:bCs/>
          <w:sz w:val="44"/>
          <w:lang w:val="en-US" w:eastAsia="zh-CN"/>
        </w:rPr>
        <w:t>0</w:t>
      </w:r>
      <w:r>
        <w:rPr>
          <w:rFonts w:hint="eastAsia"/>
          <w:b/>
          <w:bCs/>
          <w:sz w:val="44"/>
        </w:rPr>
        <w:t xml:space="preserve"> </w:t>
      </w:r>
      <w:r>
        <w:rPr>
          <w:b/>
          <w:bCs/>
          <w:sz w:val="44"/>
        </w:rPr>
        <w:t>©</w:t>
      </w:r>
    </w:p>
    <w:p>
      <w:pPr>
        <w:jc w:val="left"/>
        <w:rPr>
          <w:b/>
          <w:bCs/>
          <w:sz w:val="44"/>
        </w:rPr>
        <w:sectPr>
          <w:footerReference r:id="rId5" w:type="first"/>
          <w:headerReference r:id="rId3" w:type="default"/>
          <w:footerReference r:id="rId4" w:type="default"/>
          <w:pgSz w:w="11906" w:h="16838"/>
          <w:pgMar w:top="1440" w:right="1800" w:bottom="1440" w:left="1800" w:header="851" w:footer="794" w:gutter="0"/>
          <w:pgNumType w:fmt="decimal"/>
          <w:cols w:space="425" w:num="1"/>
          <w:titlePg/>
          <w:docGrid w:type="lines" w:linePitch="312" w:charSpace="0"/>
        </w:sectPr>
      </w:pPr>
    </w:p>
    <w:p>
      <w:pPr>
        <w:rPr>
          <w:b/>
          <w:bCs/>
          <w:sz w:val="30"/>
        </w:rPr>
      </w:pPr>
      <w:r>
        <w:rPr>
          <w:rFonts w:hint="eastAsia"/>
          <w:b/>
          <w:bCs/>
          <w:sz w:val="30"/>
        </w:rPr>
        <w:t>版权声明：</w:t>
      </w:r>
    </w:p>
    <w:p>
      <w:pPr>
        <w:pStyle w:val="6"/>
        <w:rPr>
          <w:rFonts w:ascii="Times New Roman"/>
        </w:rPr>
      </w:pPr>
      <w:r>
        <w:rPr>
          <w:rFonts w:hint="eastAsia" w:ascii="Times New Roman"/>
        </w:rPr>
        <w:t>本文档的版权归北京赞同科技有限公司所有，未经授权不得复制和引用。本文档若有改动，恕不另行通知。</w:t>
      </w: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rPr>
          <w:b/>
          <w:bCs/>
          <w:sz w:val="30"/>
        </w:rPr>
      </w:pPr>
      <w:r>
        <w:rPr>
          <w:rFonts w:hint="eastAsia"/>
          <w:b/>
          <w:bCs/>
          <w:sz w:val="30"/>
        </w:rPr>
        <w:t>编制说明：</w:t>
      </w:r>
    </w:p>
    <w:p>
      <w:pPr>
        <w:pStyle w:val="7"/>
      </w:pPr>
    </w:p>
    <w:tbl>
      <w:tblPr>
        <w:tblStyle w:val="19"/>
        <w:tblpPr w:leftFromText="180" w:rightFromText="180" w:vertAnchor="page" w:horzAnchor="margin" w:tblpXSpec="center" w:tblpY="13111"/>
        <w:tblW w:w="7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758"/>
        <w:gridCol w:w="1758"/>
        <w:gridCol w:w="1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编制部门：</w:t>
            </w:r>
          </w:p>
        </w:tc>
        <w:tc>
          <w:tcPr>
            <w:tcW w:w="1758" w:type="dxa"/>
          </w:tcPr>
          <w:p>
            <w:pPr>
              <w:pStyle w:val="15"/>
              <w:spacing w:before="120"/>
              <w:rPr>
                <w:rFonts w:hint="eastAsia" w:ascii="Times New Roman" w:hAnsi="Times New Roman" w:eastAsia="宋体"/>
                <w:b w:val="0"/>
                <w:color w:val="000000"/>
                <w:sz w:val="24"/>
                <w:lang w:val="en-US" w:eastAsia="zh-Hans"/>
              </w:rPr>
            </w:pPr>
            <w:r>
              <w:rPr>
                <w:rFonts w:hint="eastAsia" w:ascii="Times New Roman" w:hAnsi="Times New Roman"/>
                <w:b w:val="0"/>
                <w:color w:val="000000"/>
                <w:sz w:val="24"/>
                <w:lang w:val="en-US" w:eastAsia="zh-Hans"/>
              </w:rPr>
              <w:t>研发六部</w:t>
            </w:r>
          </w:p>
        </w:tc>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密    级：</w:t>
            </w:r>
          </w:p>
        </w:tc>
        <w:tc>
          <w:tcPr>
            <w:tcW w:w="1759" w:type="dxa"/>
          </w:tcPr>
          <w:p>
            <w:pPr>
              <w:pStyle w:val="15"/>
              <w:spacing w:before="120"/>
              <w:rPr>
                <w:rFonts w:hint="eastAsia" w:ascii="Times New Roman" w:hAnsi="Times New Roman" w:eastAsia="宋体"/>
                <w:b w:val="0"/>
                <w:color w:val="000000"/>
                <w:sz w:val="24"/>
                <w:lang w:val="en-US" w:eastAsia="zh-Hans"/>
              </w:rPr>
            </w:pPr>
            <w:r>
              <w:rPr>
                <w:rFonts w:hint="eastAsia" w:ascii="Times New Roman" w:hAnsi="Times New Roman"/>
                <w:b w:val="0"/>
                <w:color w:val="000000"/>
                <w:sz w:val="24"/>
                <w:lang w:val="en-US" w:eastAsia="zh-Hans"/>
              </w:rPr>
              <w:t>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编 制 人：</w:t>
            </w:r>
          </w:p>
        </w:tc>
        <w:tc>
          <w:tcPr>
            <w:tcW w:w="1758" w:type="dxa"/>
          </w:tcPr>
          <w:p>
            <w:pPr>
              <w:pStyle w:val="15"/>
              <w:spacing w:before="120"/>
              <w:rPr>
                <w:rFonts w:hint="eastAsia" w:ascii="Times New Roman" w:hAnsi="Times New Roman" w:eastAsia="宋体"/>
                <w:b w:val="0"/>
                <w:color w:val="000000"/>
                <w:sz w:val="24"/>
                <w:lang w:val="en-US" w:eastAsia="zh-Hans"/>
              </w:rPr>
            </w:pPr>
            <w:r>
              <w:rPr>
                <w:rFonts w:hint="eastAsia" w:ascii="Times New Roman" w:hAnsi="Times New Roman"/>
                <w:b w:val="0"/>
                <w:color w:val="000000"/>
                <w:sz w:val="24"/>
                <w:lang w:val="en-US" w:eastAsia="zh-Hans"/>
              </w:rPr>
              <w:t>尹宏伟</w:t>
            </w:r>
          </w:p>
        </w:tc>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编制日期：</w:t>
            </w:r>
          </w:p>
        </w:tc>
        <w:tc>
          <w:tcPr>
            <w:tcW w:w="1759" w:type="dxa"/>
          </w:tcPr>
          <w:p>
            <w:pPr>
              <w:pStyle w:val="15"/>
              <w:spacing w:before="120"/>
              <w:rPr>
                <w:rFonts w:hint="eastAsia" w:ascii="Times New Roman" w:hAnsi="Times New Roman" w:eastAsia="宋体"/>
                <w:b w:val="0"/>
                <w:color w:val="000000"/>
                <w:sz w:val="24"/>
                <w:lang w:val="en-US" w:eastAsia="zh-CN"/>
              </w:rPr>
            </w:pPr>
            <w:r>
              <w:rPr>
                <w:rFonts w:hint="eastAsia" w:ascii="Times New Roman" w:hAnsi="Times New Roman"/>
                <w:b w:val="0"/>
                <w:color w:val="000000"/>
                <w:sz w:val="24"/>
              </w:rPr>
              <w:t>20</w:t>
            </w:r>
            <w:r>
              <w:rPr>
                <w:rFonts w:hint="eastAsia" w:ascii="Times New Roman" w:hAnsi="Times New Roman"/>
                <w:b w:val="0"/>
                <w:color w:val="000000"/>
                <w:sz w:val="24"/>
                <w:lang w:val="en-US" w:eastAsia="zh-CN"/>
              </w:rPr>
              <w:t>2</w:t>
            </w:r>
            <w:r>
              <w:rPr>
                <w:rFonts w:hint="default" w:ascii="Times New Roman" w:hAnsi="Times New Roman"/>
                <w:b w:val="0"/>
                <w:color w:val="000000"/>
                <w:sz w:val="24"/>
                <w:lang w:eastAsia="zh-CN"/>
              </w:rPr>
              <w:t>1</w:t>
            </w:r>
            <w:r>
              <w:rPr>
                <w:rFonts w:hint="eastAsia" w:ascii="Times New Roman" w:hAnsi="Times New Roman"/>
                <w:b w:val="0"/>
                <w:color w:val="000000"/>
                <w:sz w:val="24"/>
              </w:rPr>
              <w:t>/</w:t>
            </w:r>
            <w:r>
              <w:rPr>
                <w:rFonts w:hint="default" w:ascii="Times New Roman" w:hAnsi="Times New Roman"/>
                <w:b w:val="0"/>
                <w:color w:val="000000"/>
                <w:sz w:val="24"/>
              </w:rPr>
              <w:t>1</w:t>
            </w:r>
            <w:r>
              <w:rPr>
                <w:rFonts w:hint="eastAsia" w:ascii="Times New Roman" w:hAnsi="Times New Roman"/>
                <w:b w:val="0"/>
                <w:color w:val="000000"/>
                <w:sz w:val="24"/>
                <w:lang w:val="en-US" w:eastAsia="zh-CN"/>
              </w:rPr>
              <w:t>1</w:t>
            </w:r>
            <w:r>
              <w:rPr>
                <w:rFonts w:hint="eastAsia" w:ascii="Times New Roman" w:hAnsi="Times New Roman"/>
                <w:b w:val="0"/>
                <w:color w:val="000000"/>
                <w:sz w:val="24"/>
              </w:rPr>
              <w:t>/</w:t>
            </w:r>
            <w:r>
              <w:rPr>
                <w:rFonts w:hint="default" w:ascii="Times New Roman" w:hAnsi="Times New Roman"/>
                <w:b w:val="0"/>
                <w:color w:val="000000"/>
                <w:sz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审 核 人：</w:t>
            </w:r>
          </w:p>
        </w:tc>
        <w:tc>
          <w:tcPr>
            <w:tcW w:w="1758" w:type="dxa"/>
          </w:tcPr>
          <w:p>
            <w:pPr>
              <w:pStyle w:val="15"/>
              <w:spacing w:before="120"/>
              <w:rPr>
                <w:rFonts w:ascii="Times New Roman" w:hAnsi="Times New Roman"/>
                <w:b w:val="0"/>
                <w:color w:val="000000"/>
                <w:sz w:val="24"/>
              </w:rPr>
            </w:pPr>
          </w:p>
        </w:tc>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审核日期：</w:t>
            </w:r>
          </w:p>
        </w:tc>
        <w:tc>
          <w:tcPr>
            <w:tcW w:w="1759" w:type="dxa"/>
          </w:tcPr>
          <w:p>
            <w:pPr>
              <w:pStyle w:val="15"/>
              <w:spacing w:before="120"/>
              <w:rPr>
                <w:rFonts w:ascii="Times New Roman" w:hAnsi="Times New Roman"/>
                <w:b w:val="0"/>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trPr>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文件编号：</w:t>
            </w:r>
          </w:p>
        </w:tc>
        <w:tc>
          <w:tcPr>
            <w:tcW w:w="1758" w:type="dxa"/>
          </w:tcPr>
          <w:p>
            <w:pPr>
              <w:pStyle w:val="15"/>
              <w:spacing w:before="120"/>
              <w:rPr>
                <w:rFonts w:ascii="Times New Roman" w:hAnsi="Times New Roman"/>
                <w:b w:val="0"/>
                <w:color w:val="000000"/>
                <w:sz w:val="24"/>
              </w:rPr>
            </w:pPr>
          </w:p>
        </w:tc>
        <w:tc>
          <w:tcPr>
            <w:tcW w:w="1758" w:type="dxa"/>
          </w:tcPr>
          <w:p>
            <w:pPr>
              <w:pStyle w:val="15"/>
              <w:spacing w:before="120"/>
              <w:rPr>
                <w:rFonts w:ascii="Times New Roman" w:hAnsi="Times New Roman"/>
                <w:b w:val="0"/>
                <w:color w:val="000000"/>
                <w:sz w:val="24"/>
              </w:rPr>
            </w:pPr>
            <w:r>
              <w:rPr>
                <w:rFonts w:hint="eastAsia" w:ascii="Times New Roman" w:hAnsi="Times New Roman"/>
                <w:b w:val="0"/>
                <w:color w:val="000000"/>
                <w:sz w:val="24"/>
              </w:rPr>
              <w:t>文件版本：</w:t>
            </w:r>
          </w:p>
        </w:tc>
        <w:tc>
          <w:tcPr>
            <w:tcW w:w="1759" w:type="dxa"/>
          </w:tcPr>
          <w:p>
            <w:pPr>
              <w:pStyle w:val="15"/>
              <w:spacing w:before="120"/>
              <w:rPr>
                <w:rFonts w:ascii="Times New Roman" w:hAnsi="Times New Roman"/>
                <w:b w:val="0"/>
                <w:color w:val="000000"/>
                <w:sz w:val="24"/>
              </w:rPr>
            </w:pPr>
            <w:r>
              <w:rPr>
                <w:rFonts w:ascii="Times New Roman" w:hAnsi="Times New Roman"/>
                <w:b w:val="0"/>
                <w:color w:val="000000"/>
                <w:sz w:val="24"/>
              </w:rPr>
              <w:t>1</w:t>
            </w:r>
            <w:r>
              <w:rPr>
                <w:rFonts w:hint="eastAsia" w:ascii="Times New Roman" w:hAnsi="Times New Roman"/>
                <w:b w:val="0"/>
                <w:color w:val="000000"/>
                <w:sz w:val="24"/>
                <w:lang w:val="en-US" w:eastAsia="zh-Hans"/>
              </w:rPr>
              <w:t>.</w:t>
            </w:r>
            <w:r>
              <w:rPr>
                <w:rFonts w:hint="default" w:ascii="Times New Roman" w:hAnsi="Times New Roman"/>
                <w:b w:val="0"/>
                <w:color w:val="000000"/>
                <w:sz w:val="24"/>
                <w:lang w:eastAsia="zh-Hans"/>
              </w:rPr>
              <w:t>0</w:t>
            </w:r>
            <w:r>
              <w:rPr>
                <w:rFonts w:hint="eastAsia" w:ascii="Times New Roman" w:hAnsi="Times New Roman"/>
                <w:b w:val="0"/>
                <w:color w:val="000000"/>
                <w:sz w:val="24"/>
                <w:lang w:val="en-US" w:eastAsia="zh-Hans"/>
              </w:rPr>
              <w:t>.</w:t>
            </w:r>
            <w:r>
              <w:rPr>
                <w:rFonts w:hint="default" w:ascii="Times New Roman" w:hAnsi="Times New Roman"/>
                <w:b w:val="0"/>
                <w:color w:val="000000"/>
                <w:sz w:val="24"/>
                <w:lang w:eastAsia="zh-Hans"/>
              </w:rPr>
              <w:t>0</w:t>
            </w:r>
          </w:p>
        </w:tc>
      </w:tr>
    </w:tbl>
    <w:p>
      <w:pPr>
        <w:jc w:val="left"/>
        <w:rPr>
          <w:b/>
          <w:bCs/>
          <w:sz w:val="44"/>
        </w:rPr>
      </w:pPr>
    </w:p>
    <w:p>
      <w:pPr>
        <w:jc w:val="left"/>
        <w:rPr>
          <w:b/>
          <w:bCs/>
          <w:sz w:val="44"/>
        </w:rPr>
      </w:pPr>
    </w:p>
    <w:p>
      <w:pPr>
        <w:widowControl/>
        <w:spacing w:line="240" w:lineRule="auto"/>
        <w:jc w:val="left"/>
        <w:rPr>
          <w:rFonts w:ascii="宋体" w:hAnsi="宋体" w:cs="宋体"/>
          <w:b/>
          <w:sz w:val="48"/>
          <w:szCs w:val="48"/>
        </w:rPr>
      </w:pPr>
      <w:r>
        <w:rPr>
          <w:rFonts w:ascii="宋体" w:hAnsi="宋体" w:cs="宋体"/>
          <w:b/>
          <w:sz w:val="48"/>
          <w:szCs w:val="48"/>
        </w:rPr>
        <w:br w:type="page"/>
      </w:r>
    </w:p>
    <w:p>
      <w:pPr>
        <w:pStyle w:val="2"/>
        <w:numPr>
          <w:ilvl w:val="0"/>
          <w:numId w:val="0"/>
        </w:numPr>
        <w:bidi w:val="0"/>
        <w:ind w:leftChars="0"/>
      </w:pPr>
      <w:bookmarkStart w:id="0" w:name="_Toc1887825593"/>
      <w:bookmarkStart w:id="1" w:name="_Toc1345021663"/>
      <w:bookmarkStart w:id="2" w:name="_Toc1522443450"/>
      <w:bookmarkStart w:id="3" w:name="_Toc1389647929"/>
      <w:bookmarkStart w:id="4" w:name="_Toc944431141"/>
      <w:bookmarkStart w:id="5" w:name="_Toc1087508768"/>
      <w:bookmarkStart w:id="6" w:name="_Toc990212171"/>
      <w:bookmarkStart w:id="7" w:name="_Toc1307870473"/>
      <w:bookmarkStart w:id="8" w:name="_Toc575129200"/>
      <w:bookmarkStart w:id="9" w:name="_Toc731145424"/>
      <w:r>
        <w:rPr>
          <w:rFonts w:hint="eastAsia"/>
        </w:rPr>
        <w:t>变更记录</w:t>
      </w:r>
      <w:bookmarkEnd w:id="0"/>
      <w:bookmarkEnd w:id="1"/>
      <w:bookmarkEnd w:id="2"/>
      <w:bookmarkEnd w:id="3"/>
      <w:bookmarkEnd w:id="4"/>
      <w:bookmarkEnd w:id="5"/>
      <w:bookmarkEnd w:id="6"/>
      <w:bookmarkEnd w:id="7"/>
      <w:bookmarkEnd w:id="8"/>
      <w:bookmarkEnd w:id="9"/>
    </w:p>
    <w:tbl>
      <w:tblPr>
        <w:tblStyle w:val="19"/>
        <w:tblW w:w="8349"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807"/>
        <w:gridCol w:w="1024"/>
        <w:gridCol w:w="2963"/>
        <w:gridCol w:w="1161"/>
        <w:gridCol w:w="979"/>
        <w:gridCol w:w="141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807"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pPr>
            <w:r>
              <w:t>序号</w:t>
            </w:r>
          </w:p>
        </w:tc>
        <w:tc>
          <w:tcPr>
            <w:tcW w:w="1024" w:type="dxa"/>
            <w:tcBorders>
              <w:top w:val="single" w:color="auto" w:sz="12" w:space="0"/>
              <w:left w:val="single" w:color="auto" w:sz="6" w:space="0"/>
              <w:bottom w:val="single" w:color="auto" w:sz="6" w:space="0"/>
              <w:right w:val="single" w:color="auto" w:sz="6" w:space="0"/>
            </w:tcBorders>
            <w:shd w:val="clear" w:color="auto" w:fill="D9D9D9"/>
          </w:tcPr>
          <w:p>
            <w:pPr>
              <w:jc w:val="center"/>
            </w:pPr>
            <w:r>
              <w:rPr>
                <w:rFonts w:hint="eastAsia"/>
              </w:rPr>
              <w:t>版本号</w:t>
            </w:r>
          </w:p>
        </w:tc>
        <w:tc>
          <w:tcPr>
            <w:tcW w:w="2963"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pPr>
            <w:r>
              <w:rPr>
                <w:rFonts w:hint="eastAsia"/>
              </w:rPr>
              <w:t>修改内容</w:t>
            </w:r>
          </w:p>
        </w:tc>
        <w:tc>
          <w:tcPr>
            <w:tcW w:w="1161"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pPr>
            <w:r>
              <w:rPr>
                <w:rFonts w:hint="eastAsia"/>
              </w:rPr>
              <w:t>修改章节</w:t>
            </w:r>
          </w:p>
        </w:tc>
        <w:tc>
          <w:tcPr>
            <w:tcW w:w="979"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pPr>
            <w:r>
              <w:rPr>
                <w:rFonts w:hint="eastAsia"/>
              </w:rPr>
              <w:t>修改人</w:t>
            </w:r>
          </w:p>
        </w:tc>
        <w:tc>
          <w:tcPr>
            <w:tcW w:w="1415" w:type="dxa"/>
            <w:tcBorders>
              <w:top w:val="single" w:color="auto" w:sz="12" w:space="0"/>
              <w:left w:val="single" w:color="auto" w:sz="6" w:space="0"/>
              <w:bottom w:val="single" w:color="auto" w:sz="6" w:space="0"/>
              <w:right w:val="single" w:color="auto" w:sz="12" w:space="0"/>
            </w:tcBorders>
            <w:shd w:val="clear" w:color="auto" w:fill="D9D9D9"/>
            <w:vAlign w:val="center"/>
          </w:tcPr>
          <w:p>
            <w:pPr>
              <w:jc w:val="center"/>
            </w:pPr>
            <w:r>
              <w:rPr>
                <w:rFonts w:hint="eastAsia"/>
              </w:rPr>
              <w:t>修改日期</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807" w:type="dxa"/>
            <w:tcBorders>
              <w:top w:val="single" w:color="auto" w:sz="6" w:space="0"/>
              <w:left w:val="single" w:color="auto" w:sz="12" w:space="0"/>
              <w:bottom w:val="single" w:color="auto" w:sz="6" w:space="0"/>
              <w:right w:val="single" w:color="auto" w:sz="6" w:space="0"/>
            </w:tcBorders>
            <w:vAlign w:val="center"/>
          </w:tcPr>
          <w:p>
            <w:pPr>
              <w:jc w:val="center"/>
              <w:rPr>
                <w:rFonts w:hint="eastAsia" w:asciiTheme="minorEastAsia" w:hAnsiTheme="minorEastAsia" w:eastAsiaTheme="minorEastAsia"/>
              </w:rPr>
            </w:pPr>
            <w:r>
              <w:rPr>
                <w:rFonts w:hint="default" w:asciiTheme="minorEastAsia" w:hAnsiTheme="minorEastAsia" w:eastAsiaTheme="minorEastAsia"/>
              </w:rPr>
              <w:t>1</w:t>
            </w:r>
          </w:p>
        </w:tc>
        <w:tc>
          <w:tcPr>
            <w:tcW w:w="1024" w:type="dxa"/>
            <w:tcBorders>
              <w:top w:val="single" w:color="auto" w:sz="6" w:space="0"/>
              <w:left w:val="single" w:color="auto" w:sz="6" w:space="0"/>
              <w:bottom w:val="single" w:color="auto" w:sz="6" w:space="0"/>
              <w:right w:val="single" w:color="auto" w:sz="6" w:space="0"/>
            </w:tcBorders>
          </w:tcPr>
          <w:p>
            <w:pPr>
              <w:jc w:val="left"/>
              <w:rPr>
                <w:rFonts w:asciiTheme="minorEastAsia" w:hAnsiTheme="minorEastAsia" w:eastAsiaTheme="minorEastAsia"/>
              </w:rPr>
            </w:pPr>
            <w:r>
              <w:rPr>
                <w:rFonts w:asciiTheme="minorEastAsia" w:hAnsiTheme="minorEastAsia" w:eastAsiaTheme="minorEastAsia"/>
              </w:rPr>
              <w:t>1</w:t>
            </w:r>
            <w:r>
              <w:rPr>
                <w:rFonts w:hint="eastAsia" w:asciiTheme="minorEastAsia" w:hAnsiTheme="minorEastAsia" w:eastAsiaTheme="minorEastAsia"/>
                <w:lang w:val="en-US" w:eastAsia="zh-Hans"/>
              </w:rPr>
              <w:t>.</w:t>
            </w:r>
            <w:r>
              <w:rPr>
                <w:rFonts w:hint="default" w:asciiTheme="minorEastAsia" w:hAnsiTheme="minorEastAsia" w:eastAsiaTheme="minorEastAsia"/>
                <w:lang w:eastAsia="zh-Hans"/>
              </w:rPr>
              <w:t>0</w:t>
            </w:r>
            <w:r>
              <w:rPr>
                <w:rFonts w:hint="eastAsia" w:asciiTheme="minorEastAsia" w:hAnsiTheme="minorEastAsia" w:eastAsiaTheme="minorEastAsia"/>
                <w:lang w:val="en-US" w:eastAsia="zh-Hans"/>
              </w:rPr>
              <w:t>.</w:t>
            </w:r>
            <w:r>
              <w:rPr>
                <w:rFonts w:hint="default" w:asciiTheme="minorEastAsia" w:hAnsiTheme="minorEastAsia" w:eastAsiaTheme="minorEastAsia"/>
                <w:lang w:eastAsia="zh-Hans"/>
              </w:rPr>
              <w:t>0</w:t>
            </w:r>
          </w:p>
        </w:tc>
        <w:tc>
          <w:tcPr>
            <w:tcW w:w="2963"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r>
              <w:rPr>
                <w:rFonts w:hint="eastAsia" w:asciiTheme="minorEastAsia" w:hAnsiTheme="minorEastAsia" w:eastAsiaTheme="minorEastAsia"/>
                <w:lang w:val="en-US" w:eastAsia="zh-Hans"/>
              </w:rPr>
              <w:t>新建文稿</w:t>
            </w:r>
          </w:p>
        </w:tc>
        <w:tc>
          <w:tcPr>
            <w:tcW w:w="1161"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rPr>
            </w:pPr>
          </w:p>
        </w:tc>
        <w:tc>
          <w:tcPr>
            <w:tcW w:w="979"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r>
              <w:rPr>
                <w:rFonts w:hint="eastAsia" w:asciiTheme="minorEastAsia" w:hAnsiTheme="minorEastAsia" w:eastAsiaTheme="minorEastAsia"/>
                <w:lang w:val="en-US" w:eastAsia="zh-Hans"/>
              </w:rPr>
              <w:t>尹宏伟</w:t>
            </w:r>
          </w:p>
        </w:tc>
        <w:tc>
          <w:tcPr>
            <w:tcW w:w="1415" w:type="dxa"/>
            <w:tcBorders>
              <w:top w:val="single" w:color="auto" w:sz="6" w:space="0"/>
              <w:left w:val="single" w:color="auto" w:sz="6" w:space="0"/>
              <w:bottom w:val="single" w:color="auto" w:sz="6" w:space="0"/>
              <w:right w:val="single" w:color="auto" w:sz="12" w:space="0"/>
            </w:tcBorders>
            <w:vAlign w:val="center"/>
          </w:tcPr>
          <w:p>
            <w:pPr>
              <w:jc w:val="left"/>
              <w:rPr>
                <w:rFonts w:hint="eastAsia" w:asciiTheme="minorEastAsia" w:hAnsiTheme="minorEastAsia" w:eastAsiaTheme="minorEastAsia"/>
              </w:rPr>
            </w:pPr>
            <w:r>
              <w:rPr>
                <w:rFonts w:hint="default" w:asciiTheme="minorEastAsia" w:hAnsiTheme="minorEastAsia" w:eastAsiaTheme="minorEastAsia"/>
              </w:rPr>
              <w:t>2021/11/24</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807" w:type="dxa"/>
            <w:tcBorders>
              <w:top w:val="single" w:color="auto" w:sz="6" w:space="0"/>
              <w:left w:val="single" w:color="auto" w:sz="12" w:space="0"/>
              <w:bottom w:val="single" w:color="auto" w:sz="6" w:space="0"/>
              <w:right w:val="single" w:color="auto" w:sz="6" w:space="0"/>
            </w:tcBorders>
            <w:vAlign w:val="center"/>
          </w:tcPr>
          <w:p>
            <w:pPr>
              <w:jc w:val="center"/>
              <w:rPr>
                <w:rFonts w:hint="eastAsia" w:asciiTheme="minorEastAsia" w:hAnsiTheme="minorEastAsia" w:eastAsiaTheme="minorEastAsia"/>
              </w:rPr>
            </w:pPr>
          </w:p>
        </w:tc>
        <w:tc>
          <w:tcPr>
            <w:tcW w:w="1024" w:type="dxa"/>
            <w:tcBorders>
              <w:top w:val="single" w:color="auto" w:sz="6" w:space="0"/>
              <w:left w:val="single" w:color="auto" w:sz="6" w:space="0"/>
              <w:bottom w:val="single" w:color="auto" w:sz="6" w:space="0"/>
              <w:right w:val="single" w:color="auto" w:sz="6" w:space="0"/>
            </w:tcBorders>
          </w:tcPr>
          <w:p>
            <w:pPr>
              <w:jc w:val="left"/>
              <w:rPr>
                <w:rFonts w:asciiTheme="minorEastAsia" w:hAnsiTheme="minorEastAsia" w:eastAsiaTheme="minorEastAsia"/>
              </w:rPr>
            </w:pPr>
          </w:p>
        </w:tc>
        <w:tc>
          <w:tcPr>
            <w:tcW w:w="2963"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161"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rPr>
            </w:pPr>
          </w:p>
        </w:tc>
        <w:tc>
          <w:tcPr>
            <w:tcW w:w="979"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415" w:type="dxa"/>
            <w:tcBorders>
              <w:top w:val="single" w:color="auto" w:sz="6" w:space="0"/>
              <w:left w:val="single" w:color="auto" w:sz="6" w:space="0"/>
              <w:bottom w:val="single" w:color="auto" w:sz="6" w:space="0"/>
              <w:right w:val="single" w:color="auto" w:sz="12" w:space="0"/>
            </w:tcBorders>
            <w:vAlign w:val="center"/>
          </w:tcPr>
          <w:p>
            <w:pPr>
              <w:jc w:val="left"/>
              <w:rPr>
                <w:rFonts w:hint="default" w:asciiTheme="minorEastAsia" w:hAnsiTheme="minorEastAsia" w:eastAsiaTheme="minorEastAsia"/>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807" w:type="dxa"/>
            <w:tcBorders>
              <w:top w:val="single" w:color="auto" w:sz="6" w:space="0"/>
              <w:left w:val="single" w:color="auto" w:sz="12" w:space="0"/>
              <w:bottom w:val="single" w:color="auto" w:sz="6" w:space="0"/>
              <w:right w:val="single" w:color="auto" w:sz="6" w:space="0"/>
            </w:tcBorders>
            <w:vAlign w:val="center"/>
          </w:tcPr>
          <w:p>
            <w:pPr>
              <w:jc w:val="center"/>
              <w:rPr>
                <w:rFonts w:hint="eastAsia" w:asciiTheme="minorEastAsia" w:hAnsiTheme="minorEastAsia" w:eastAsiaTheme="minorEastAsia"/>
              </w:rPr>
            </w:pPr>
          </w:p>
        </w:tc>
        <w:tc>
          <w:tcPr>
            <w:tcW w:w="1024" w:type="dxa"/>
            <w:tcBorders>
              <w:top w:val="single" w:color="auto" w:sz="6" w:space="0"/>
              <w:left w:val="single" w:color="auto" w:sz="6" w:space="0"/>
              <w:bottom w:val="single" w:color="auto" w:sz="6" w:space="0"/>
              <w:right w:val="single" w:color="auto" w:sz="6" w:space="0"/>
            </w:tcBorders>
          </w:tcPr>
          <w:p>
            <w:pPr>
              <w:jc w:val="left"/>
              <w:rPr>
                <w:rFonts w:asciiTheme="minorEastAsia" w:hAnsiTheme="minorEastAsia" w:eastAsiaTheme="minorEastAsia"/>
              </w:rPr>
            </w:pPr>
          </w:p>
        </w:tc>
        <w:tc>
          <w:tcPr>
            <w:tcW w:w="2963"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161"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rPr>
            </w:pPr>
          </w:p>
        </w:tc>
        <w:tc>
          <w:tcPr>
            <w:tcW w:w="979"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415" w:type="dxa"/>
            <w:tcBorders>
              <w:top w:val="single" w:color="auto" w:sz="6" w:space="0"/>
              <w:left w:val="single" w:color="auto" w:sz="6" w:space="0"/>
              <w:bottom w:val="single" w:color="auto" w:sz="6" w:space="0"/>
              <w:right w:val="single" w:color="auto" w:sz="12" w:space="0"/>
            </w:tcBorders>
            <w:vAlign w:val="center"/>
          </w:tcPr>
          <w:p>
            <w:pPr>
              <w:jc w:val="left"/>
              <w:rPr>
                <w:rFonts w:hint="default" w:asciiTheme="minorEastAsia" w:hAnsiTheme="minorEastAsia" w:eastAsiaTheme="minorEastAsia"/>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807" w:type="dxa"/>
            <w:tcBorders>
              <w:top w:val="single" w:color="auto" w:sz="6" w:space="0"/>
              <w:left w:val="single" w:color="auto" w:sz="12" w:space="0"/>
              <w:bottom w:val="single" w:color="auto" w:sz="6" w:space="0"/>
              <w:right w:val="single" w:color="auto" w:sz="6" w:space="0"/>
            </w:tcBorders>
            <w:vAlign w:val="center"/>
          </w:tcPr>
          <w:p>
            <w:pPr>
              <w:jc w:val="center"/>
              <w:rPr>
                <w:rFonts w:hint="eastAsia" w:asciiTheme="minorEastAsia" w:hAnsiTheme="minorEastAsia" w:eastAsiaTheme="minorEastAsia"/>
              </w:rPr>
            </w:pPr>
          </w:p>
        </w:tc>
        <w:tc>
          <w:tcPr>
            <w:tcW w:w="1024" w:type="dxa"/>
            <w:tcBorders>
              <w:top w:val="single" w:color="auto" w:sz="6" w:space="0"/>
              <w:left w:val="single" w:color="auto" w:sz="6" w:space="0"/>
              <w:bottom w:val="single" w:color="auto" w:sz="6" w:space="0"/>
              <w:right w:val="single" w:color="auto" w:sz="6" w:space="0"/>
            </w:tcBorders>
          </w:tcPr>
          <w:p>
            <w:pPr>
              <w:jc w:val="left"/>
              <w:rPr>
                <w:rFonts w:asciiTheme="minorEastAsia" w:hAnsiTheme="minorEastAsia" w:eastAsiaTheme="minorEastAsia"/>
              </w:rPr>
            </w:pPr>
          </w:p>
        </w:tc>
        <w:tc>
          <w:tcPr>
            <w:tcW w:w="2963"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161"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rPr>
            </w:pPr>
          </w:p>
        </w:tc>
        <w:tc>
          <w:tcPr>
            <w:tcW w:w="979"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415" w:type="dxa"/>
            <w:tcBorders>
              <w:top w:val="single" w:color="auto" w:sz="6" w:space="0"/>
              <w:left w:val="single" w:color="auto" w:sz="6" w:space="0"/>
              <w:bottom w:val="single" w:color="auto" w:sz="6" w:space="0"/>
              <w:right w:val="single" w:color="auto" w:sz="12" w:space="0"/>
            </w:tcBorders>
            <w:vAlign w:val="center"/>
          </w:tcPr>
          <w:p>
            <w:pPr>
              <w:jc w:val="left"/>
              <w:rPr>
                <w:rFonts w:hint="default" w:asciiTheme="minorEastAsia" w:hAnsiTheme="minorEastAsia" w:eastAsiaTheme="minorEastAsia"/>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807" w:type="dxa"/>
            <w:tcBorders>
              <w:top w:val="single" w:color="auto" w:sz="6" w:space="0"/>
              <w:left w:val="single" w:color="auto" w:sz="12" w:space="0"/>
              <w:bottom w:val="single" w:color="auto" w:sz="6" w:space="0"/>
              <w:right w:val="single" w:color="auto" w:sz="6" w:space="0"/>
            </w:tcBorders>
            <w:vAlign w:val="center"/>
          </w:tcPr>
          <w:p>
            <w:pPr>
              <w:jc w:val="center"/>
              <w:rPr>
                <w:rFonts w:hint="eastAsia" w:asciiTheme="minorEastAsia" w:hAnsiTheme="minorEastAsia" w:eastAsiaTheme="minorEastAsia"/>
              </w:rPr>
            </w:pPr>
          </w:p>
        </w:tc>
        <w:tc>
          <w:tcPr>
            <w:tcW w:w="1024" w:type="dxa"/>
            <w:tcBorders>
              <w:top w:val="single" w:color="auto" w:sz="6" w:space="0"/>
              <w:left w:val="single" w:color="auto" w:sz="6" w:space="0"/>
              <w:bottom w:val="single" w:color="auto" w:sz="6" w:space="0"/>
              <w:right w:val="single" w:color="auto" w:sz="6" w:space="0"/>
            </w:tcBorders>
          </w:tcPr>
          <w:p>
            <w:pPr>
              <w:jc w:val="left"/>
              <w:rPr>
                <w:rFonts w:asciiTheme="minorEastAsia" w:hAnsiTheme="minorEastAsia" w:eastAsiaTheme="minorEastAsia"/>
              </w:rPr>
            </w:pPr>
          </w:p>
        </w:tc>
        <w:tc>
          <w:tcPr>
            <w:tcW w:w="2963"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161"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rPr>
            </w:pPr>
          </w:p>
        </w:tc>
        <w:tc>
          <w:tcPr>
            <w:tcW w:w="979" w:type="dxa"/>
            <w:tcBorders>
              <w:top w:val="single" w:color="auto" w:sz="6" w:space="0"/>
              <w:left w:val="single" w:color="auto" w:sz="6" w:space="0"/>
              <w:bottom w:val="single" w:color="auto" w:sz="6" w:space="0"/>
              <w:right w:val="single" w:color="auto" w:sz="6" w:space="0"/>
            </w:tcBorders>
            <w:vAlign w:val="center"/>
          </w:tcPr>
          <w:p>
            <w:pPr>
              <w:jc w:val="left"/>
              <w:rPr>
                <w:rFonts w:hint="eastAsia" w:asciiTheme="minorEastAsia" w:hAnsiTheme="minorEastAsia" w:eastAsiaTheme="minorEastAsia"/>
                <w:lang w:val="en-US" w:eastAsia="zh-Hans"/>
              </w:rPr>
            </w:pPr>
          </w:p>
        </w:tc>
        <w:tc>
          <w:tcPr>
            <w:tcW w:w="1415" w:type="dxa"/>
            <w:tcBorders>
              <w:top w:val="single" w:color="auto" w:sz="6" w:space="0"/>
              <w:left w:val="single" w:color="auto" w:sz="6" w:space="0"/>
              <w:bottom w:val="single" w:color="auto" w:sz="6" w:space="0"/>
              <w:right w:val="single" w:color="auto" w:sz="12" w:space="0"/>
            </w:tcBorders>
            <w:vAlign w:val="center"/>
          </w:tcPr>
          <w:p>
            <w:pPr>
              <w:jc w:val="left"/>
              <w:rPr>
                <w:rFonts w:hint="default" w:asciiTheme="minorEastAsia" w:hAnsiTheme="minorEastAsia" w:eastAsiaTheme="minorEastAsia"/>
              </w:rPr>
            </w:pPr>
          </w:p>
        </w:tc>
      </w:tr>
    </w:tbl>
    <w:p>
      <w:pPr>
        <w:widowControl/>
        <w:spacing w:line="240" w:lineRule="auto"/>
        <w:jc w:val="left"/>
      </w:pPr>
    </w:p>
    <w:p>
      <w:pPr>
        <w:widowControl/>
        <w:spacing w:line="240" w:lineRule="auto"/>
        <w:jc w:val="left"/>
        <w:rPr>
          <w:rFonts w:ascii="宋体" w:hAnsi="宋体" w:cs="宋体"/>
          <w:b/>
          <w:sz w:val="48"/>
          <w:szCs w:val="48"/>
        </w:rPr>
      </w:pPr>
    </w:p>
    <w:p>
      <w:pPr>
        <w:widowControl/>
        <w:spacing w:line="240" w:lineRule="auto"/>
        <w:jc w:val="left"/>
        <w:rPr>
          <w:rFonts w:ascii="宋体" w:hAnsi="宋体" w:cs="宋体"/>
          <w:b/>
          <w:sz w:val="48"/>
          <w:szCs w:val="48"/>
        </w:rPr>
      </w:pPr>
    </w:p>
    <w:p>
      <w:pPr>
        <w:widowControl/>
        <w:spacing w:line="240" w:lineRule="auto"/>
        <w:jc w:val="left"/>
        <w:rPr>
          <w:rFonts w:ascii="宋体" w:hAnsi="宋体" w:cs="宋体"/>
          <w:b/>
          <w:sz w:val="48"/>
          <w:szCs w:val="48"/>
        </w:rPr>
      </w:pPr>
    </w:p>
    <w:p>
      <w:pPr>
        <w:widowControl/>
        <w:spacing w:line="240" w:lineRule="auto"/>
        <w:jc w:val="left"/>
        <w:rPr>
          <w:rFonts w:ascii="宋体" w:hAnsi="宋体" w:cs="宋体"/>
          <w:b/>
          <w:sz w:val="48"/>
          <w:szCs w:val="48"/>
        </w:rPr>
      </w:pPr>
    </w:p>
    <w:p>
      <w:pPr>
        <w:widowControl/>
        <w:spacing w:line="240" w:lineRule="auto"/>
        <w:jc w:val="left"/>
        <w:rPr>
          <w:rFonts w:ascii="宋体" w:hAnsi="宋体" w:cs="宋体"/>
          <w:b/>
          <w:sz w:val="48"/>
          <w:szCs w:val="48"/>
        </w:rPr>
      </w:pPr>
      <w:r>
        <w:rPr>
          <w:rFonts w:ascii="宋体" w:hAnsi="宋体" w:cs="宋体"/>
          <w:b/>
          <w:sz w:val="48"/>
          <w:szCs w:val="48"/>
        </w:rPr>
        <w:br w:type="page"/>
      </w:r>
    </w:p>
    <w:sdt>
      <w:sdtPr>
        <w:rPr>
          <w:rFonts w:ascii="Times New Roman" w:hAnsi="Times New Roman" w:eastAsia="宋体" w:cs="Times New Roman"/>
          <w:color w:val="auto"/>
          <w:kern w:val="2"/>
          <w:sz w:val="21"/>
          <w:szCs w:val="22"/>
          <w:lang w:val="zh-CN"/>
        </w:rPr>
        <w:id w:val="1525205786"/>
      </w:sdtPr>
      <w:sdtEndPr>
        <w:rPr>
          <w:rFonts w:ascii="Times New Roman" w:hAnsi="Times New Roman" w:eastAsia="宋体" w:cs="Times New Roman"/>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 TOC \o "1-3" \h \z \u </w:instrText>
          </w:r>
          <w:r>
            <w:fldChar w:fldCharType="separate"/>
          </w:r>
        </w:p>
        <w:p>
          <w:pPr>
            <w:pStyle w:val="11"/>
            <w:tabs>
              <w:tab w:val="right" w:leader="dot" w:pos="8306"/>
            </w:tabs>
          </w:pPr>
          <w:r>
            <w:rPr>
              <w:bCs/>
              <w:lang w:val="zh-CN"/>
            </w:rPr>
            <w:fldChar w:fldCharType="begin"/>
          </w:r>
          <w:r>
            <w:rPr>
              <w:bCs/>
              <w:lang w:val="zh-CN"/>
            </w:rPr>
            <w:instrText xml:space="preserve"> HYPERLINK \l _Toc439410145 </w:instrText>
          </w:r>
          <w:r>
            <w:rPr>
              <w:bCs/>
              <w:lang w:val="zh-CN"/>
            </w:rPr>
            <w:fldChar w:fldCharType="separate"/>
          </w:r>
          <w:r>
            <w:rPr>
              <w:rFonts w:hint="default" w:eastAsia="宋体"/>
              <w:lang w:val="en-US" w:eastAsia="zh-Hans"/>
            </w:rPr>
            <w:t xml:space="preserve">1. </w:t>
          </w:r>
          <w:r>
            <w:rPr>
              <w:rFonts w:hint="eastAsia"/>
              <w:lang w:val="en-US" w:eastAsia="zh-Hans"/>
            </w:rPr>
            <w:t>编译</w:t>
          </w:r>
          <w:r>
            <w:rPr>
              <w:rFonts w:hint="default"/>
              <w:lang w:eastAsia="zh-Hans"/>
            </w:rPr>
            <w:t xml:space="preserve"> </w:t>
          </w:r>
          <w:r>
            <w:rPr>
              <w:rFonts w:hint="eastAsia"/>
              <w:lang w:val="en-US" w:eastAsia="zh-Hans"/>
            </w:rPr>
            <w:t>ABX</w:t>
          </w:r>
          <w:r>
            <w:rPr>
              <w:rFonts w:hint="default"/>
              <w:lang w:eastAsia="zh-Hans"/>
            </w:rPr>
            <w:t xml:space="preserve"> </w:t>
          </w:r>
          <w:r>
            <w:rPr>
              <w:rFonts w:hint="eastAsia"/>
              <w:lang w:val="en-US" w:eastAsia="zh-Hans"/>
            </w:rPr>
            <w:t>源码</w:t>
          </w:r>
          <w:r>
            <w:tab/>
          </w:r>
          <w:r>
            <w:fldChar w:fldCharType="begin"/>
          </w:r>
          <w:r>
            <w:instrText xml:space="preserve"> PAGEREF _Toc439410145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_Toc2117528629 </w:instrText>
          </w:r>
          <w:r>
            <w:rPr>
              <w:bCs/>
              <w:lang w:val="zh-CN"/>
            </w:rPr>
            <w:fldChar w:fldCharType="separate"/>
          </w:r>
          <w:r>
            <w:rPr>
              <w:rFonts w:hint="default"/>
            </w:rPr>
            <w:t xml:space="preserve">1.1. </w:t>
          </w:r>
          <w:r>
            <w:t>描述</w:t>
          </w:r>
          <w:r>
            <w:tab/>
          </w:r>
          <w:r>
            <w:fldChar w:fldCharType="begin"/>
          </w:r>
          <w:r>
            <w:instrText xml:space="preserve"> PAGEREF _Toc2117528629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_Toc1204669519 </w:instrText>
          </w:r>
          <w:r>
            <w:rPr>
              <w:bCs/>
              <w:lang w:val="zh-CN"/>
            </w:rPr>
            <w:fldChar w:fldCharType="separate"/>
          </w:r>
          <w:r>
            <w:rPr>
              <w:rFonts w:hint="default"/>
            </w:rPr>
            <w:t xml:space="preserve">1.2. </w:t>
          </w:r>
          <w:r>
            <w:t>编译指令</w:t>
          </w:r>
          <w:r>
            <w:tab/>
          </w:r>
          <w:r>
            <w:fldChar w:fldCharType="begin"/>
          </w:r>
          <w:r>
            <w:instrText xml:space="preserve"> PAGEREF _Toc1204669519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_Toc404781917 </w:instrText>
          </w:r>
          <w:r>
            <w:rPr>
              <w:bCs/>
              <w:lang w:val="zh-CN"/>
            </w:rPr>
            <w:fldChar w:fldCharType="separate"/>
          </w:r>
          <w:r>
            <w:rPr>
              <w:rFonts w:hint="default"/>
            </w:rPr>
            <w:t xml:space="preserve">1.3. </w:t>
          </w:r>
          <w:r>
            <w:t>编译准备阶段</w:t>
          </w:r>
          <w:r>
            <w:tab/>
          </w:r>
          <w:r>
            <w:fldChar w:fldCharType="begin"/>
          </w:r>
          <w:r>
            <w:instrText xml:space="preserve"> PAGEREF _Toc404781917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_Toc2088968970 </w:instrText>
          </w:r>
          <w:r>
            <w:rPr>
              <w:bCs/>
              <w:lang w:val="zh-CN"/>
            </w:rPr>
            <w:fldChar w:fldCharType="separate"/>
          </w:r>
          <w:r>
            <w:rPr>
              <w:rFonts w:hint="default"/>
            </w:rPr>
            <w:t xml:space="preserve">1.4. </w:t>
          </w:r>
          <w:r>
            <w:t>编译</w:t>
          </w:r>
          <w:r>
            <w:rPr>
              <w:rFonts w:hint="eastAsia"/>
              <w:lang w:val="en-US" w:eastAsia="zh-Hans"/>
            </w:rPr>
            <w:t>阶段</w:t>
          </w:r>
          <w:r>
            <w:tab/>
          </w:r>
          <w:r>
            <w:fldChar w:fldCharType="begin"/>
          </w:r>
          <w:r>
            <w:instrText xml:space="preserve"> PAGEREF _Toc2088968970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_Toc91333987 </w:instrText>
          </w:r>
          <w:r>
            <w:rPr>
              <w:bCs/>
              <w:lang w:val="zh-CN"/>
            </w:rPr>
            <w:fldChar w:fldCharType="separate"/>
          </w:r>
          <w:r>
            <w:rPr>
              <w:rFonts w:hint="default"/>
              <w:lang w:val="en-US"/>
            </w:rPr>
            <w:t xml:space="preserve">1.4.1. </w:t>
          </w:r>
          <w:r>
            <w:rPr>
              <w:rFonts w:hint="eastAsia"/>
              <w:lang w:val="en-US" w:eastAsia="zh-Hans"/>
            </w:rPr>
            <w:t>编译平台</w:t>
          </w:r>
          <w:r>
            <w:rPr>
              <w:rFonts w:hint="default"/>
              <w:lang w:eastAsia="zh-Hans"/>
            </w:rPr>
            <w:t xml:space="preserve"> </w:t>
          </w:r>
          <w:r>
            <w:rPr>
              <w:rFonts w:hint="eastAsia"/>
              <w:lang w:val="en-US" w:eastAsia="zh-Hans"/>
            </w:rPr>
            <w:t>SDK</w:t>
          </w:r>
          <w:r>
            <w:tab/>
          </w:r>
          <w:r>
            <w:fldChar w:fldCharType="begin"/>
          </w:r>
          <w:r>
            <w:instrText xml:space="preserve"> PAGEREF _Toc91333987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_Toc1746995551 </w:instrText>
          </w:r>
          <w:r>
            <w:rPr>
              <w:bCs/>
              <w:lang w:val="zh-CN"/>
            </w:rPr>
            <w:fldChar w:fldCharType="separate"/>
          </w:r>
          <w:r>
            <w:rPr>
              <w:rFonts w:hint="default"/>
              <w:lang w:val="en-US" w:eastAsia="zh-Hans"/>
            </w:rPr>
            <w:t xml:space="preserve">2. </w:t>
          </w:r>
          <w:r>
            <w:rPr>
              <w:rFonts w:hint="eastAsia"/>
              <w:lang w:val="en-US" w:eastAsia="zh-Hans"/>
            </w:rPr>
            <w:t>编译</w:t>
          </w:r>
          <w:r>
            <w:rPr>
              <w:rFonts w:hint="default"/>
              <w:lang w:eastAsia="zh-Hans"/>
            </w:rPr>
            <w:t xml:space="preserve"> </w:t>
          </w:r>
          <w:r>
            <w:rPr>
              <w:rFonts w:hint="eastAsia"/>
              <w:lang w:val="en-US" w:eastAsia="zh-Hans"/>
            </w:rPr>
            <w:t>ABX</w:t>
          </w:r>
          <w:r>
            <w:rPr>
              <w:rFonts w:hint="default"/>
              <w:lang w:eastAsia="zh-Hans"/>
            </w:rPr>
            <w:t xml:space="preserve"> </w:t>
          </w:r>
          <w:r>
            <w:rPr>
              <w:rFonts w:hint="eastAsia"/>
              <w:lang w:val="en-US" w:eastAsia="zh-Hans"/>
            </w:rPr>
            <w:t>托管的</w:t>
          </w:r>
          <w:r>
            <w:rPr>
              <w:rFonts w:hint="default"/>
              <w:lang w:eastAsia="zh-Hans"/>
            </w:rPr>
            <w:t xml:space="preserve"> </w:t>
          </w:r>
          <w:r>
            <w:rPr>
              <w:rFonts w:hint="eastAsia"/>
              <w:lang w:val="en-US" w:eastAsia="zh-Hans"/>
            </w:rPr>
            <w:t>SDK</w:t>
          </w:r>
          <w:r>
            <w:tab/>
          </w:r>
          <w:r>
            <w:fldChar w:fldCharType="begin"/>
          </w:r>
          <w:r>
            <w:instrText xml:space="preserve"> PAGEREF _Toc1746995551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_Toc1357803873 </w:instrText>
          </w:r>
          <w:r>
            <w:rPr>
              <w:bCs/>
              <w:lang w:val="zh-CN"/>
            </w:rPr>
            <w:fldChar w:fldCharType="separate"/>
          </w:r>
          <w:r>
            <w:rPr>
              <w:rFonts w:hint="default"/>
            </w:rPr>
            <w:t>2.1. 描述</w:t>
          </w:r>
          <w:r>
            <w:tab/>
          </w:r>
          <w:r>
            <w:fldChar w:fldCharType="begin"/>
          </w:r>
          <w:r>
            <w:instrText xml:space="preserve"> PAGEREF _Toc1357803873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_Toc1448460489 </w:instrText>
          </w:r>
          <w:r>
            <w:rPr>
              <w:bCs/>
              <w:lang w:val="zh-CN"/>
            </w:rPr>
            <w:fldChar w:fldCharType="separate"/>
          </w:r>
          <w:r>
            <w:rPr>
              <w:rFonts w:hint="default"/>
            </w:rPr>
            <w:t>2.2. 编译指令</w:t>
          </w:r>
          <w:r>
            <w:tab/>
          </w:r>
          <w:r>
            <w:fldChar w:fldCharType="begin"/>
          </w:r>
          <w:r>
            <w:instrText xml:space="preserve"> PAGEREF _Toc1448460489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_Toc400816231 </w:instrText>
          </w:r>
          <w:r>
            <w:rPr>
              <w:bCs/>
              <w:lang w:val="zh-CN"/>
            </w:rPr>
            <w:fldChar w:fldCharType="separate"/>
          </w:r>
          <w:r>
            <w:rPr>
              <w:rFonts w:hint="default"/>
            </w:rPr>
            <w:t>2.3. 编译准备阶段</w:t>
          </w:r>
          <w:r>
            <w:tab/>
          </w:r>
          <w:r>
            <w:fldChar w:fldCharType="begin"/>
          </w:r>
          <w:r>
            <w:instrText xml:space="preserve"> PAGEREF _Toc400816231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_Toc2009677425 </w:instrText>
          </w:r>
          <w:r>
            <w:rPr>
              <w:bCs/>
              <w:lang w:val="zh-CN"/>
            </w:rPr>
            <w:fldChar w:fldCharType="separate"/>
          </w:r>
          <w:r>
            <w:rPr>
              <w:rFonts w:hint="default"/>
            </w:rPr>
            <w:t>2.4. 编译</w:t>
          </w:r>
          <w:r>
            <w:rPr>
              <w:rFonts w:hint="eastAsia"/>
              <w:lang w:val="en-US" w:eastAsia="zh-Hans"/>
            </w:rPr>
            <w:t>阶段</w:t>
          </w:r>
          <w:r>
            <w:tab/>
          </w:r>
          <w:r>
            <w:fldChar w:fldCharType="begin"/>
          </w:r>
          <w:r>
            <w:instrText xml:space="preserve"> PAGEREF _Toc2009677425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_Toc1025681959 </w:instrText>
          </w:r>
          <w:r>
            <w:rPr>
              <w:bCs/>
              <w:lang w:val="zh-CN"/>
            </w:rPr>
            <w:fldChar w:fldCharType="separate"/>
          </w:r>
          <w:r>
            <w:rPr>
              <w:rFonts w:hint="default"/>
              <w:lang w:val="en-US"/>
            </w:rPr>
            <w:t xml:space="preserve">2.4.1. </w:t>
          </w:r>
          <w:r>
            <w:rPr>
              <w:rFonts w:hint="eastAsia"/>
              <w:lang w:val="en-US" w:eastAsia="zh-Hans"/>
            </w:rPr>
            <w:t>编译</w:t>
          </w:r>
          <w:r>
            <w:rPr>
              <w:rFonts w:hint="default"/>
              <w:lang w:eastAsia="zh-Hans"/>
            </w:rPr>
            <w:t xml:space="preserve"> </w:t>
          </w:r>
          <w:r>
            <w:rPr>
              <w:rFonts w:hint="eastAsia"/>
              <w:lang w:val="en-US" w:eastAsia="zh-Hans"/>
            </w:rPr>
            <w:t>SDK</w:t>
          </w:r>
          <w:r>
            <w:tab/>
          </w:r>
          <w:r>
            <w:fldChar w:fldCharType="begin"/>
          </w:r>
          <w:r>
            <w:instrText xml:space="preserve"> PAGEREF _Toc1025681959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_Toc785450444 </w:instrText>
          </w:r>
          <w:r>
            <w:rPr>
              <w:bCs/>
              <w:lang w:val="zh-CN"/>
            </w:rPr>
            <w:fldChar w:fldCharType="separate"/>
          </w:r>
          <w:r>
            <w:rPr>
              <w:rFonts w:hint="default"/>
              <w:lang w:val="en-US" w:eastAsia="zh-Hans"/>
            </w:rPr>
            <w:t xml:space="preserve">3. </w:t>
          </w:r>
          <w:r>
            <w:rPr>
              <w:rFonts w:hint="eastAsia"/>
              <w:lang w:val="en-US" w:eastAsia="zh-Hans"/>
            </w:rPr>
            <w:t>编译</w:t>
          </w:r>
          <w:r>
            <w:rPr>
              <w:rFonts w:hint="eastAsia"/>
              <w:lang w:eastAsia="zh-Hans"/>
            </w:rPr>
            <w:t xml:space="preserve"> </w:t>
          </w:r>
          <w:r>
            <w:rPr>
              <w:rFonts w:hint="eastAsia"/>
              <w:lang w:val="en-US" w:eastAsia="zh-Hans"/>
            </w:rPr>
            <w:t>ABX</w:t>
          </w:r>
          <w:r>
            <w:rPr>
              <w:rFonts w:hint="eastAsia"/>
              <w:lang w:eastAsia="zh-Hans"/>
            </w:rPr>
            <w:t xml:space="preserve"> </w:t>
          </w:r>
          <w:r>
            <w:rPr>
              <w:rFonts w:hint="eastAsia"/>
              <w:lang w:val="en-US" w:eastAsia="zh-Hans"/>
            </w:rPr>
            <w:t>交易工程</w:t>
          </w:r>
          <w:r>
            <w:tab/>
          </w:r>
          <w:r>
            <w:fldChar w:fldCharType="begin"/>
          </w:r>
          <w:r>
            <w:instrText xml:space="preserve"> PAGEREF _Toc785450444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_Toc483634199 </w:instrText>
          </w:r>
          <w:r>
            <w:rPr>
              <w:bCs/>
              <w:lang w:val="zh-CN"/>
            </w:rPr>
            <w:fldChar w:fldCharType="separate"/>
          </w:r>
          <w:r>
            <w:rPr>
              <w:rFonts w:hint="default"/>
            </w:rPr>
            <w:t xml:space="preserve">3.1. </w:t>
          </w:r>
          <w:r>
            <w:rPr>
              <w:rFonts w:hint="eastAsia"/>
            </w:rPr>
            <w:t>描述</w:t>
          </w:r>
          <w:r>
            <w:tab/>
          </w:r>
          <w:r>
            <w:fldChar w:fldCharType="begin"/>
          </w:r>
          <w:r>
            <w:instrText xml:space="preserve"> PAGEREF _Toc483634199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_Toc214378698 </w:instrText>
          </w:r>
          <w:r>
            <w:rPr>
              <w:bCs/>
              <w:lang w:val="zh-CN"/>
            </w:rPr>
            <w:fldChar w:fldCharType="separate"/>
          </w:r>
          <w:r>
            <w:rPr>
              <w:rFonts w:hint="default"/>
            </w:rPr>
            <w:t xml:space="preserve">3.2. </w:t>
          </w:r>
          <w:r>
            <w:rPr>
              <w:rFonts w:hint="eastAsia"/>
            </w:rPr>
            <w:t>编译指令</w:t>
          </w:r>
          <w:r>
            <w:tab/>
          </w:r>
          <w:r>
            <w:fldChar w:fldCharType="begin"/>
          </w:r>
          <w:r>
            <w:instrText xml:space="preserve"> PAGEREF _Toc214378698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_Toc1732701267 </w:instrText>
          </w:r>
          <w:r>
            <w:rPr>
              <w:bCs/>
              <w:lang w:val="zh-CN"/>
            </w:rPr>
            <w:fldChar w:fldCharType="separate"/>
          </w:r>
          <w:r>
            <w:rPr>
              <w:rFonts w:hint="default"/>
            </w:rPr>
            <w:t xml:space="preserve">3.3. </w:t>
          </w:r>
          <w:r>
            <w:rPr>
              <w:rFonts w:hint="eastAsia"/>
            </w:rPr>
            <w:t>编译准备阶段</w:t>
          </w:r>
          <w:r>
            <w:tab/>
          </w:r>
          <w:r>
            <w:fldChar w:fldCharType="begin"/>
          </w:r>
          <w:r>
            <w:instrText xml:space="preserve"> PAGEREF _Toc1732701267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_Toc1631941149 </w:instrText>
          </w:r>
          <w:r>
            <w:rPr>
              <w:bCs/>
              <w:lang w:val="zh-CN"/>
            </w:rPr>
            <w:fldChar w:fldCharType="separate"/>
          </w:r>
          <w:r>
            <w:rPr>
              <w:rFonts w:hint="default"/>
            </w:rPr>
            <w:t xml:space="preserve">3.4. </w:t>
          </w:r>
          <w:r>
            <w:rPr>
              <w:rFonts w:hint="eastAsia"/>
            </w:rPr>
            <w:t>编译阶段</w:t>
          </w:r>
          <w:r>
            <w:tab/>
          </w:r>
          <w:r>
            <w:fldChar w:fldCharType="begin"/>
          </w:r>
          <w:r>
            <w:instrText xml:space="preserve"> PAGEREF _Toc1631941149 </w:instrText>
          </w:r>
          <w:r>
            <w:fldChar w:fldCharType="separate"/>
          </w:r>
          <w:r>
            <w:t>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_Toc373751759 </w:instrText>
          </w:r>
          <w:r>
            <w:rPr>
              <w:bCs/>
              <w:lang w:val="zh-CN"/>
            </w:rPr>
            <w:fldChar w:fldCharType="separate"/>
          </w:r>
          <w:r>
            <w:rPr>
              <w:rFonts w:hint="default"/>
            </w:rPr>
            <w:t xml:space="preserve">3.4.1. </w:t>
          </w:r>
          <w:r>
            <w:rPr>
              <w:rFonts w:hint="eastAsia"/>
            </w:rPr>
            <w:t>编译交易工程</w:t>
          </w:r>
          <w:r>
            <w:tab/>
          </w:r>
          <w:r>
            <w:fldChar w:fldCharType="begin"/>
          </w:r>
          <w:r>
            <w:instrText xml:space="preserve"> PAGEREF _Toc373751759 </w:instrText>
          </w:r>
          <w:r>
            <w:fldChar w:fldCharType="separate"/>
          </w:r>
          <w:r>
            <w:t>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_Toc256146038 </w:instrText>
          </w:r>
          <w:r>
            <w:rPr>
              <w:bCs/>
              <w:lang w:val="zh-CN"/>
            </w:rPr>
            <w:fldChar w:fldCharType="separate"/>
          </w:r>
          <w:r>
            <w:rPr>
              <w:rFonts w:hint="default"/>
            </w:rPr>
            <w:t xml:space="preserve">3.4.2. </w:t>
          </w:r>
          <w:r>
            <w:rPr>
              <w:rFonts w:hint="eastAsia"/>
            </w:rPr>
            <w:t>编译 AW 入口</w:t>
          </w:r>
          <w:r>
            <w:tab/>
          </w:r>
          <w:r>
            <w:fldChar w:fldCharType="begin"/>
          </w:r>
          <w:r>
            <w:instrText xml:space="preserve"> PAGEREF _Toc256146038 </w:instrText>
          </w:r>
          <w:r>
            <w:fldChar w:fldCharType="separate"/>
          </w:r>
          <w:r>
            <w:t>12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_Toc1489232078 </w:instrText>
          </w:r>
          <w:r>
            <w:rPr>
              <w:bCs/>
              <w:lang w:val="zh-CN"/>
            </w:rPr>
            <w:fldChar w:fldCharType="separate"/>
          </w:r>
          <w:r>
            <w:rPr>
              <w:rFonts w:hint="default"/>
            </w:rPr>
            <w:t xml:space="preserve">3.4.3. </w:t>
          </w:r>
          <w:r>
            <w:rPr>
              <w:rFonts w:hint="eastAsia"/>
            </w:rPr>
            <w:t>编译 SDK、第三方依赖</w:t>
          </w:r>
          <w:r>
            <w:tab/>
          </w:r>
          <w:r>
            <w:fldChar w:fldCharType="begin"/>
          </w:r>
          <w:r>
            <w:instrText xml:space="preserve"> PAGEREF _Toc1489232078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_Toc601629161 </w:instrText>
          </w:r>
          <w:r>
            <w:rPr>
              <w:bCs/>
              <w:lang w:val="zh-CN"/>
            </w:rPr>
            <w:fldChar w:fldCharType="separate"/>
          </w:r>
          <w:r>
            <w:rPr>
              <w:rFonts w:hint="default"/>
            </w:rPr>
            <w:t xml:space="preserve">3.4.4. </w:t>
          </w:r>
          <w:r>
            <w:rPr>
              <w:rFonts w:hint="eastAsia"/>
            </w:rPr>
            <w:t>编译外部模块</w:t>
          </w:r>
          <w:r>
            <w:tab/>
          </w:r>
          <w:r>
            <w:fldChar w:fldCharType="begin"/>
          </w:r>
          <w:r>
            <w:instrText xml:space="preserve"> PAGEREF _Toc601629161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_Toc1228298851 </w:instrText>
          </w:r>
          <w:r>
            <w:rPr>
              <w:bCs/>
              <w:lang w:val="zh-CN"/>
            </w:rPr>
            <w:fldChar w:fldCharType="separate"/>
          </w:r>
          <w:r>
            <w:rPr>
              <w:rFonts w:hint="default"/>
            </w:rPr>
            <w:t xml:space="preserve">3.4.5. </w:t>
          </w:r>
          <w:r>
            <w:rPr>
              <w:rFonts w:hint="eastAsia"/>
            </w:rPr>
            <w:t>其他</w:t>
          </w:r>
          <w:r>
            <w:tab/>
          </w:r>
          <w:r>
            <w:fldChar w:fldCharType="begin"/>
          </w:r>
          <w:r>
            <w:instrText xml:space="preserve"> PAGEREF _Toc1228298851 </w:instrText>
          </w:r>
          <w:r>
            <w:fldChar w:fldCharType="separate"/>
          </w:r>
          <w:r>
            <w:t>13</w:t>
          </w:r>
          <w:r>
            <w:fldChar w:fldCharType="end"/>
          </w:r>
          <w:r>
            <w:rPr>
              <w:bCs/>
              <w:lang w:val="zh-CN"/>
            </w:rPr>
            <w:fldChar w:fldCharType="end"/>
          </w:r>
        </w:p>
        <w:p>
          <w:r>
            <w:rPr>
              <w:bCs/>
              <w:lang w:val="zh-CN"/>
            </w:rPr>
            <w:fldChar w:fldCharType="end"/>
          </w:r>
        </w:p>
      </w:sdtContent>
    </w:sdt>
    <w:p>
      <w:pPr>
        <w:widowControl/>
        <w:spacing w:line="240" w:lineRule="auto"/>
        <w:jc w:val="left"/>
        <w:rPr>
          <w:rFonts w:ascii="宋体" w:hAnsi="宋体" w:cs="宋体"/>
          <w:b/>
          <w:sz w:val="48"/>
          <w:szCs w:val="48"/>
        </w:rPr>
      </w:pPr>
    </w:p>
    <w:p>
      <w:pPr>
        <w:bidi w:val="0"/>
      </w:pPr>
      <w:r>
        <w:br w:type="page"/>
      </w:r>
    </w:p>
    <w:p>
      <w:pPr>
        <w:pStyle w:val="2"/>
        <w:bidi w:val="0"/>
        <w:rPr>
          <w:rFonts w:hint="eastAsia" w:eastAsia="宋体"/>
          <w:lang w:val="en-US" w:eastAsia="zh-Hans"/>
        </w:rPr>
      </w:pPr>
      <w:bookmarkStart w:id="10" w:name="_Toc439410145"/>
      <w:r>
        <w:rPr>
          <w:rFonts w:hint="eastAsia"/>
          <w:lang w:val="en-US" w:eastAsia="zh-Hans"/>
        </w:rPr>
        <w:t>编译</w:t>
      </w:r>
      <w:r>
        <w:rPr>
          <w:rFonts w:hint="default"/>
          <w:lang w:eastAsia="zh-Hans"/>
        </w:rPr>
        <w:t xml:space="preserve"> </w:t>
      </w:r>
      <w:r>
        <w:rPr>
          <w:rFonts w:hint="eastAsia"/>
          <w:lang w:val="en-US" w:eastAsia="zh-Hans"/>
        </w:rPr>
        <w:t>ABX</w:t>
      </w:r>
      <w:r>
        <w:rPr>
          <w:rFonts w:hint="default"/>
          <w:lang w:eastAsia="zh-Hans"/>
        </w:rPr>
        <w:t xml:space="preserve"> </w:t>
      </w:r>
      <w:r>
        <w:rPr>
          <w:rFonts w:hint="eastAsia"/>
          <w:lang w:val="en-US" w:eastAsia="zh-Hans"/>
        </w:rPr>
        <w:t>源码</w:t>
      </w:r>
      <w:bookmarkEnd w:id="10"/>
    </w:p>
    <w:p>
      <w:pPr>
        <w:pStyle w:val="3"/>
        <w:bidi w:val="0"/>
      </w:pPr>
      <w:bookmarkStart w:id="11" w:name="_Toc2117528629"/>
      <w:r>
        <w:t>描述</w:t>
      </w:r>
      <w:bookmarkEnd w:id="11"/>
    </w:p>
    <w:p>
      <w:pPr>
        <w:bidi w:val="0"/>
      </w:pPr>
      <w:r>
        <w:rPr>
          <w:rFonts w:hint="eastAsia"/>
          <w:lang w:val="en-US" w:eastAsia="zh-Hans"/>
        </w:rPr>
        <w:t>abx-platform</w:t>
      </w:r>
      <w:r>
        <w:t>负责维护及编译 ABX 平台源码。</w:t>
      </w:r>
    </w:p>
    <w:p>
      <w:pPr>
        <w:bidi w:val="0"/>
      </w:pPr>
    </w:p>
    <w:p>
      <w:pPr>
        <w:pStyle w:val="3"/>
        <w:bidi w:val="0"/>
      </w:pPr>
      <w:bookmarkStart w:id="12" w:name="_Toc1204669519"/>
      <w:r>
        <w:t>编译指令</w:t>
      </w:r>
      <w:bookmarkEnd w:id="12"/>
    </w:p>
    <w:p>
      <w:pPr>
        <w:bidi w:val="0"/>
      </w:pPr>
      <w:r>
        <w:drawing>
          <wp:inline distT="0" distB="0" distL="114300" distR="114300">
            <wp:extent cx="5273675" cy="843280"/>
            <wp:effectExtent l="0" t="0" r="9525" b="20320"/>
            <wp:docPr id="18" name="图片 18" descr="截屏2021-11-24 下午5.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1-11-24 下午5.23.34"/>
                    <pic:cNvPicPr>
                      <a:picLocks noChangeAspect="1"/>
                    </pic:cNvPicPr>
                  </pic:nvPicPr>
                  <pic:blipFill>
                    <a:blip r:embed="rId8"/>
                    <a:stretch>
                      <a:fillRect/>
                    </a:stretch>
                  </pic:blipFill>
                  <pic:spPr>
                    <a:xfrm>
                      <a:off x="0" y="0"/>
                      <a:ext cx="5273675" cy="843280"/>
                    </a:xfrm>
                    <a:prstGeom prst="rect">
                      <a:avLst/>
                    </a:prstGeom>
                  </pic:spPr>
                </pic:pic>
              </a:graphicData>
            </a:graphic>
          </wp:inline>
        </w:drawing>
      </w:r>
    </w:p>
    <w:p>
      <w:pPr>
        <w:pStyle w:val="3"/>
        <w:bidi w:val="0"/>
      </w:pPr>
      <w:bookmarkStart w:id="13" w:name="_Toc404781917"/>
      <w:r>
        <w:t>编译准备阶段</w:t>
      </w:r>
      <w:bookmarkEnd w:id="13"/>
    </w:p>
    <w:p>
      <w:pPr>
        <w:numPr>
          <w:ilvl w:val="0"/>
          <w:numId w:val="2"/>
        </w:numPr>
        <w:bidi w:val="0"/>
        <w:ind w:left="420" w:leftChars="0" w:hanging="420" w:firstLineChars="0"/>
      </w:pPr>
      <w:r>
        <w:t>获得需要编译的 SDK</w:t>
      </w:r>
    </w:p>
    <w:p>
      <w:pPr>
        <w:numPr>
          <w:ilvl w:val="0"/>
          <w:numId w:val="2"/>
        </w:numPr>
        <w:bidi w:val="0"/>
        <w:ind w:left="420" w:leftChars="0" w:hanging="420" w:firstLineChars="0"/>
      </w:pPr>
      <w:r>
        <w:t>根据编译指令确定是否兼容低版本浏览器</w:t>
      </w:r>
    </w:p>
    <w:p>
      <w:pPr>
        <w:bidi w:val="0"/>
      </w:pPr>
    </w:p>
    <w:p>
      <w:pPr>
        <w:pStyle w:val="3"/>
        <w:bidi w:val="0"/>
      </w:pPr>
      <w:bookmarkStart w:id="14" w:name="_Toc2088968970"/>
      <w:r>
        <w:t>编译</w:t>
      </w:r>
      <w:r>
        <w:rPr>
          <w:rFonts w:hint="eastAsia"/>
          <w:lang w:val="en-US" w:eastAsia="zh-Hans"/>
        </w:rPr>
        <w:t>阶段</w:t>
      </w:r>
      <w:bookmarkEnd w:id="14"/>
    </w:p>
    <w:p>
      <w:pPr>
        <w:pStyle w:val="4"/>
        <w:bidi w:val="0"/>
        <w:rPr>
          <w:lang w:val="en-US"/>
        </w:rPr>
      </w:pPr>
      <w:bookmarkStart w:id="15" w:name="_Toc91333987"/>
      <w:r>
        <w:rPr>
          <w:rFonts w:hint="eastAsia"/>
          <w:lang w:val="en-US" w:eastAsia="zh-Hans"/>
        </w:rPr>
        <w:t>编译平台</w:t>
      </w:r>
      <w:r>
        <w:rPr>
          <w:rFonts w:hint="default"/>
          <w:lang w:eastAsia="zh-Hans"/>
        </w:rPr>
        <w:t xml:space="preserve"> </w:t>
      </w:r>
      <w:r>
        <w:rPr>
          <w:rFonts w:hint="eastAsia"/>
          <w:lang w:val="en-US" w:eastAsia="zh-Hans"/>
        </w:rPr>
        <w:t>SDK</w:t>
      </w:r>
      <w:bookmarkEnd w:id="15"/>
    </w:p>
    <w:p>
      <w:pPr>
        <w:numPr>
          <w:ilvl w:val="0"/>
          <w:numId w:val="3"/>
        </w:numPr>
        <w:bidi w:val="0"/>
        <w:ind w:left="420" w:leftChars="0" w:hanging="420" w:firstLineChars="0"/>
      </w:pPr>
      <w:r>
        <w:rPr>
          <w:rFonts w:hint="default"/>
        </w:rPr>
        <w:t>abx-env、abx-startup、abx-embedAB4</w:t>
      </w:r>
      <w:r>
        <w:t xml:space="preserve"> 使用 </w:t>
      </w:r>
      <w:r>
        <w:rPr>
          <w:rFonts w:hint="default"/>
        </w:rPr>
        <w:t>UMD</w:t>
      </w:r>
      <w:r>
        <w:t xml:space="preserve"> 规范编译，其他 SDK 使用 </w:t>
      </w:r>
      <w:r>
        <w:rPr>
          <w:rFonts w:hint="default"/>
        </w:rPr>
        <w:t>commonJS</w:t>
      </w:r>
      <w:r>
        <w:t xml:space="preserve"> 规范编译</w:t>
      </w:r>
    </w:p>
    <w:p>
      <w:pPr>
        <w:numPr>
          <w:ilvl w:val="0"/>
          <w:numId w:val="3"/>
        </w:numPr>
        <w:bidi w:val="0"/>
        <w:ind w:left="420" w:leftChars="0" w:hanging="420" w:firstLineChars="0"/>
      </w:pPr>
      <w:r>
        <w:t xml:space="preserve">编译时依赖了其他 SDK 或第三方包使用 </w:t>
      </w:r>
      <w:r>
        <w:rPr>
          <w:rFonts w:hint="default"/>
        </w:rPr>
        <w:t>__abxLoad__</w:t>
      </w:r>
      <w:r>
        <w:t xml:space="preserve"> 函数封装模块运行时查找</w:t>
      </w:r>
    </w:p>
    <w:p>
      <w:pPr>
        <w:numPr>
          <w:ilvl w:val="0"/>
          <w:numId w:val="3"/>
        </w:numPr>
        <w:bidi w:val="0"/>
        <w:ind w:left="420" w:leftChars="0" w:hanging="420" w:firstLineChars="0"/>
      </w:pPr>
      <w:r>
        <w:t xml:space="preserve">SDK </w:t>
      </w:r>
      <w:r>
        <w:rPr>
          <w:rFonts w:hint="default" w:ascii="SFMono-Regular" w:hAnsi="SFMono-Regular" w:eastAsia="SFMono-Regular" w:cs="SFMono-Regular"/>
        </w:rPr>
        <w:t>package.json</w:t>
      </w:r>
      <w:r>
        <w:t xml:space="preserve"> 文件 </w:t>
      </w:r>
      <w:r>
        <w:rPr>
          <w:rFonts w:hint="default" w:ascii="SFMono-Regular" w:hAnsi="SFMono-Regular" w:eastAsia="SFMono-Regular" w:cs="SFMono-Regular"/>
        </w:rPr>
        <w:t>style</w:t>
      </w:r>
      <w:r>
        <w:t xml:space="preserve"> 字段指定样式文件时，单独编译该样式文件</w:t>
      </w:r>
    </w:p>
    <w:p>
      <w:pPr>
        <w:rPr>
          <w:rFonts w:hint="eastAsia"/>
          <w:lang w:val="en-US" w:eastAsia="zh-Hans"/>
        </w:rPr>
      </w:pPr>
    </w:p>
    <w:p>
      <w:pPr>
        <w:rPr>
          <w:rFonts w:hint="eastAsia"/>
          <w:lang w:val="en-US" w:eastAsia="zh-Hans"/>
        </w:rPr>
      </w:pPr>
    </w:p>
    <w:p>
      <w:pPr>
        <w:pStyle w:val="2"/>
        <w:bidi w:val="0"/>
        <w:rPr>
          <w:rFonts w:hint="eastAsia"/>
          <w:lang w:val="en-US" w:eastAsia="zh-Hans"/>
        </w:rPr>
      </w:pPr>
      <w:bookmarkStart w:id="16" w:name="_Toc1746995551"/>
      <w:r>
        <w:rPr>
          <w:rFonts w:hint="eastAsia"/>
          <w:lang w:val="en-US" w:eastAsia="zh-Hans"/>
        </w:rPr>
        <w:t>编译</w:t>
      </w:r>
      <w:r>
        <w:rPr>
          <w:rFonts w:hint="default"/>
          <w:lang w:eastAsia="zh-Hans"/>
        </w:rPr>
        <w:t xml:space="preserve"> </w:t>
      </w:r>
      <w:r>
        <w:rPr>
          <w:rFonts w:hint="eastAsia"/>
          <w:lang w:val="en-US" w:eastAsia="zh-Hans"/>
        </w:rPr>
        <w:t>ABX</w:t>
      </w:r>
      <w:r>
        <w:rPr>
          <w:rFonts w:hint="default"/>
          <w:lang w:eastAsia="zh-Hans"/>
        </w:rPr>
        <w:t xml:space="preserve"> </w:t>
      </w:r>
      <w:r>
        <w:rPr>
          <w:rFonts w:hint="eastAsia"/>
          <w:lang w:val="en-US" w:eastAsia="zh-Hans"/>
        </w:rPr>
        <w:t>托管的</w:t>
      </w:r>
      <w:r>
        <w:rPr>
          <w:rFonts w:hint="default"/>
          <w:lang w:eastAsia="zh-Hans"/>
        </w:rPr>
        <w:t xml:space="preserve"> </w:t>
      </w:r>
      <w:r>
        <w:rPr>
          <w:rFonts w:hint="eastAsia"/>
          <w:lang w:val="en-US" w:eastAsia="zh-Hans"/>
        </w:rPr>
        <w:t>SDK</w:t>
      </w:r>
      <w:bookmarkEnd w:id="16"/>
    </w:p>
    <w:p>
      <w:pPr>
        <w:rPr>
          <w:rFonts w:hint="eastAsia"/>
          <w:lang w:val="en-US" w:eastAsia="zh-Hans"/>
        </w:rPr>
      </w:pPr>
    </w:p>
    <w:p>
      <w:pPr>
        <w:pStyle w:val="3"/>
        <w:bidi w:val="0"/>
      </w:pPr>
      <w:bookmarkStart w:id="17" w:name="_Toc1357803873"/>
      <w:r>
        <w:rPr>
          <w:rFonts w:hint="default"/>
        </w:rPr>
        <w:t>描述</w:t>
      </w:r>
      <w:bookmarkEnd w:id="17"/>
    </w:p>
    <w:p>
      <w:pPr>
        <w:bidi w:val="0"/>
        <w:rPr>
          <w:rFonts w:hint="default"/>
        </w:rPr>
      </w:pPr>
      <w:r>
        <w:rPr>
          <w:rFonts w:hint="eastAsia"/>
          <w:lang w:val="en-US" w:eastAsia="zh-Hans"/>
        </w:rPr>
        <w:t>abx-sdk</w:t>
      </w:r>
      <w:r>
        <w:rPr>
          <w:rFonts w:hint="default"/>
        </w:rPr>
        <w:t>负责编译其他部门的 SDK，维护由其他部门负责。</w:t>
      </w:r>
    </w:p>
    <w:p>
      <w:pPr>
        <w:bidi w:val="0"/>
        <w:rPr>
          <w:rFonts w:hint="default"/>
        </w:rPr>
      </w:pPr>
    </w:p>
    <w:p>
      <w:pPr>
        <w:pStyle w:val="3"/>
        <w:bidi w:val="0"/>
        <w:rPr>
          <w:rFonts w:hint="default"/>
        </w:rPr>
      </w:pPr>
      <w:bookmarkStart w:id="18" w:name="_Toc1448460489"/>
      <w:r>
        <w:rPr>
          <w:rFonts w:hint="default"/>
        </w:rPr>
        <w:t>编译指令</w:t>
      </w:r>
      <w:bookmarkEnd w:id="18"/>
    </w:p>
    <w:p>
      <w:pPr>
        <w:bidi w:val="0"/>
        <w:rPr>
          <w:rFonts w:hint="default"/>
        </w:rPr>
      </w:pPr>
      <w:r>
        <w:rPr>
          <w:rFonts w:hint="default"/>
        </w:rPr>
        <w:drawing>
          <wp:inline distT="0" distB="0" distL="114300" distR="114300">
            <wp:extent cx="5270500" cy="1187450"/>
            <wp:effectExtent l="0" t="0" r="12700" b="6350"/>
            <wp:docPr id="19" name="图片 19" descr="截屏2021-11-24 下午5.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1-11-24 下午5.24.27"/>
                    <pic:cNvPicPr>
                      <a:picLocks noChangeAspect="1"/>
                    </pic:cNvPicPr>
                  </pic:nvPicPr>
                  <pic:blipFill>
                    <a:blip r:embed="rId9"/>
                    <a:stretch>
                      <a:fillRect/>
                    </a:stretch>
                  </pic:blipFill>
                  <pic:spPr>
                    <a:xfrm>
                      <a:off x="0" y="0"/>
                      <a:ext cx="5270500" cy="1187450"/>
                    </a:xfrm>
                    <a:prstGeom prst="rect">
                      <a:avLst/>
                    </a:prstGeom>
                  </pic:spPr>
                </pic:pic>
              </a:graphicData>
            </a:graphic>
          </wp:inline>
        </w:drawing>
      </w:r>
    </w:p>
    <w:p>
      <w:pPr>
        <w:bidi w:val="0"/>
        <w:rPr>
          <w:rFonts w:hint="default"/>
        </w:rPr>
      </w:pPr>
    </w:p>
    <w:p>
      <w:pPr>
        <w:pStyle w:val="3"/>
        <w:bidi w:val="0"/>
      </w:pPr>
      <w:bookmarkStart w:id="19" w:name="_Toc400816231"/>
      <w:r>
        <w:rPr>
          <w:rFonts w:hint="default"/>
        </w:rPr>
        <w:t>编译准备阶段</w:t>
      </w:r>
      <w:bookmarkEnd w:id="19"/>
    </w:p>
    <w:p>
      <w:pPr>
        <w:numPr>
          <w:ilvl w:val="0"/>
          <w:numId w:val="4"/>
        </w:numPr>
        <w:bidi w:val="0"/>
        <w:ind w:left="420" w:leftChars="0" w:hanging="420" w:firstLineChars="0"/>
      </w:pPr>
      <w:r>
        <w:rPr>
          <w:rFonts w:hint="default"/>
        </w:rPr>
        <w:t>获得需要编译的 SDK</w:t>
      </w:r>
    </w:p>
    <w:p>
      <w:pPr>
        <w:numPr>
          <w:ilvl w:val="0"/>
          <w:numId w:val="4"/>
        </w:numPr>
        <w:bidi w:val="0"/>
        <w:ind w:left="420" w:leftChars="0" w:hanging="420" w:firstLineChars="0"/>
      </w:pPr>
      <w:r>
        <w:rPr>
          <w:rFonts w:hint="default"/>
        </w:rPr>
        <w:t>根据编译指令确定是否兼容低版本浏览器</w:t>
      </w:r>
    </w:p>
    <w:p>
      <w:pPr>
        <w:numPr>
          <w:ilvl w:val="0"/>
          <w:numId w:val="4"/>
        </w:numPr>
        <w:bidi w:val="0"/>
        <w:ind w:left="420" w:leftChars="0" w:hanging="420" w:firstLineChars="0"/>
      </w:pPr>
      <w:r>
        <w:rPr>
          <w:rFonts w:hint="eastAsia"/>
          <w:lang w:val="en-US" w:eastAsia="zh-Hans"/>
        </w:rPr>
        <w:t>针对部分编译后的</w:t>
      </w:r>
      <w:r>
        <w:rPr>
          <w:rFonts w:hint="default"/>
        </w:rPr>
        <w:t xml:space="preserve"> SDK 包名</w:t>
      </w:r>
      <w:r>
        <w:rPr>
          <w:rFonts w:hint="eastAsia"/>
          <w:lang w:val="en-US" w:eastAsia="zh-Hans"/>
        </w:rPr>
        <w:t>做</w:t>
      </w:r>
      <w:r>
        <w:rPr>
          <w:rFonts w:hint="default"/>
        </w:rPr>
        <w:t>调整</w:t>
      </w:r>
    </w:p>
    <w:p>
      <w:pPr>
        <w:bidi w:val="0"/>
      </w:pPr>
    </w:p>
    <w:p>
      <w:pPr>
        <w:pStyle w:val="3"/>
        <w:bidi w:val="0"/>
        <w:rPr>
          <w:rFonts w:hint="default"/>
        </w:rPr>
      </w:pPr>
      <w:bookmarkStart w:id="20" w:name="_Toc2009677425"/>
      <w:r>
        <w:rPr>
          <w:rFonts w:hint="default"/>
        </w:rPr>
        <w:t>编译</w:t>
      </w:r>
      <w:r>
        <w:rPr>
          <w:rFonts w:hint="eastAsia"/>
          <w:lang w:val="en-US" w:eastAsia="zh-Hans"/>
        </w:rPr>
        <w:t>阶段</w:t>
      </w:r>
      <w:bookmarkEnd w:id="20"/>
    </w:p>
    <w:p>
      <w:pPr>
        <w:pStyle w:val="4"/>
        <w:bidi w:val="0"/>
        <w:rPr>
          <w:rFonts w:hint="default"/>
          <w:lang w:val="en-US"/>
        </w:rPr>
      </w:pPr>
      <w:bookmarkStart w:id="21" w:name="_Toc1025681959"/>
      <w:r>
        <w:rPr>
          <w:rFonts w:hint="eastAsia"/>
          <w:lang w:val="en-US" w:eastAsia="zh-Hans"/>
        </w:rPr>
        <w:t>编译</w:t>
      </w:r>
      <w:r>
        <w:rPr>
          <w:rFonts w:hint="default"/>
          <w:lang w:eastAsia="zh-Hans"/>
        </w:rPr>
        <w:t xml:space="preserve"> </w:t>
      </w:r>
      <w:r>
        <w:rPr>
          <w:rFonts w:hint="eastAsia"/>
          <w:lang w:val="en-US" w:eastAsia="zh-Hans"/>
        </w:rPr>
        <w:t>SDK</w:t>
      </w:r>
      <w:bookmarkEnd w:id="21"/>
    </w:p>
    <w:p>
      <w:pPr>
        <w:numPr>
          <w:ilvl w:val="0"/>
          <w:numId w:val="5"/>
        </w:numPr>
        <w:bidi w:val="0"/>
        <w:ind w:left="420" w:leftChars="0" w:hanging="420" w:firstLineChars="0"/>
        <w:rPr>
          <w:rFonts w:hint="eastAsia"/>
          <w:lang w:val="en-US" w:eastAsia="zh-Hans"/>
        </w:rPr>
      </w:pPr>
      <w:r>
        <w:rPr>
          <w:rFonts w:hint="default"/>
        </w:rPr>
        <w:t>根据指令编译兼容浏览器的不同版本</w:t>
      </w:r>
    </w:p>
    <w:p>
      <w:pPr>
        <w:numPr>
          <w:ilvl w:val="0"/>
          <w:numId w:val="4"/>
        </w:numPr>
        <w:bidi w:val="0"/>
        <w:ind w:left="420" w:leftChars="0" w:hanging="420" w:firstLineChars="0"/>
      </w:pPr>
      <w:r>
        <w:rPr>
          <w:rFonts w:hint="default"/>
        </w:rPr>
        <w:t>编译样式文件（组件库）</w:t>
      </w:r>
    </w:p>
    <w:p>
      <w:pPr>
        <w:numPr>
          <w:ilvl w:val="1"/>
          <w:numId w:val="4"/>
        </w:numPr>
        <w:bidi w:val="0"/>
        <w:ind w:left="840" w:leftChars="0" w:hanging="420" w:firstLineChars="0"/>
      </w:pPr>
      <w:r>
        <w:rPr>
          <w:rFonts w:hint="default"/>
        </w:rPr>
        <w:t>字体文件需要拷贝</w:t>
      </w:r>
    </w:p>
    <w:p>
      <w:pPr>
        <w:numPr>
          <w:ilvl w:val="1"/>
          <w:numId w:val="4"/>
        </w:numPr>
        <w:bidi w:val="0"/>
        <w:ind w:left="840" w:leftChars="0" w:hanging="420" w:firstLineChars="0"/>
      </w:pPr>
      <w:r>
        <w:rPr>
          <w:rFonts w:hint="default"/>
        </w:rPr>
        <w:t>样式文件使用 postcss 编译</w:t>
      </w:r>
    </w:p>
    <w:p>
      <w:pPr>
        <w:numPr>
          <w:ilvl w:val="1"/>
          <w:numId w:val="4"/>
        </w:numPr>
        <w:bidi w:val="0"/>
        <w:ind w:left="840" w:leftChars="0" w:hanging="420" w:firstLineChars="0"/>
        <w:rPr>
          <w:rFonts w:hint="eastAsia"/>
          <w:lang w:val="en-US" w:eastAsia="zh-Hans"/>
        </w:rPr>
      </w:pPr>
      <w:r>
        <w:rPr>
          <w:rFonts w:hint="default"/>
        </w:rPr>
        <w:t>编译后的内容根据</w:t>
      </w:r>
      <w:r>
        <w:rPr>
          <w:rFonts w:hint="eastAsia" w:ascii="宋体" w:hAnsi="宋体" w:eastAsia="宋体" w:cs="宋体"/>
          <w:b w:val="0"/>
          <w:i w:val="0"/>
          <w:caps w:val="0"/>
          <w:color w:val="333333"/>
          <w:spacing w:val="0"/>
          <w:kern w:val="0"/>
          <w:sz w:val="21"/>
          <w:szCs w:val="21"/>
          <w:u w:val="none"/>
          <w:shd w:val="clear" w:fill="FFFFFF"/>
          <w:lang w:val="en-US" w:eastAsia="zh-CN" w:bidi="ar"/>
        </w:rPr>
        <w:t>--trade 指令来判断是否开启样式隔离</w:t>
      </w:r>
      <w:bookmarkStart w:id="32" w:name="_GoBack"/>
      <w:bookmarkEnd w:id="32"/>
    </w:p>
    <w:p>
      <w:pPr>
        <w:rPr>
          <w:rFonts w:hint="eastAsia"/>
          <w:lang w:val="en-US" w:eastAsia="zh-Hans"/>
        </w:rPr>
      </w:pPr>
    </w:p>
    <w:p>
      <w:pPr>
        <w:rPr>
          <w:rFonts w:hint="eastAsia"/>
          <w:lang w:val="en-US" w:eastAsia="zh-Hans"/>
        </w:rPr>
      </w:pPr>
    </w:p>
    <w:p>
      <w:pPr>
        <w:pStyle w:val="2"/>
        <w:bidi w:val="0"/>
        <w:rPr>
          <w:rFonts w:hint="eastAsia"/>
          <w:lang w:val="en-US" w:eastAsia="zh-Hans"/>
        </w:rPr>
      </w:pPr>
      <w:bookmarkStart w:id="22" w:name="_Toc785450444"/>
      <w:r>
        <w:rPr>
          <w:rFonts w:hint="eastAsia"/>
          <w:lang w:val="en-US" w:eastAsia="zh-Hans"/>
        </w:rPr>
        <w:t>编译</w:t>
      </w:r>
      <w:r>
        <w:rPr>
          <w:rFonts w:hint="eastAsia"/>
          <w:lang w:eastAsia="zh-Hans"/>
        </w:rPr>
        <w:t xml:space="preserve"> </w:t>
      </w:r>
      <w:r>
        <w:rPr>
          <w:rFonts w:hint="eastAsia"/>
          <w:lang w:val="en-US" w:eastAsia="zh-Hans"/>
        </w:rPr>
        <w:t>ABX</w:t>
      </w:r>
      <w:r>
        <w:rPr>
          <w:rFonts w:hint="eastAsia"/>
          <w:lang w:eastAsia="zh-Hans"/>
        </w:rPr>
        <w:t xml:space="preserve"> </w:t>
      </w:r>
      <w:r>
        <w:rPr>
          <w:rFonts w:hint="eastAsia"/>
          <w:lang w:val="en-US" w:eastAsia="zh-Hans"/>
        </w:rPr>
        <w:t>交易工程</w:t>
      </w:r>
      <w:bookmarkEnd w:id="22"/>
    </w:p>
    <w:p>
      <w:pPr>
        <w:pStyle w:val="3"/>
        <w:bidi w:val="0"/>
        <w:rPr>
          <w:rFonts w:hint="eastAsia"/>
        </w:rPr>
      </w:pPr>
      <w:bookmarkStart w:id="23" w:name="_Toc483634199"/>
      <w:r>
        <w:rPr>
          <w:rFonts w:hint="eastAsia"/>
        </w:rPr>
        <w:t>描述</w:t>
      </w:r>
      <w:bookmarkEnd w:id="2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Hans"/>
        </w:rPr>
        <w:t>abx库</w:t>
      </w:r>
      <w:r>
        <w:rPr>
          <w:rFonts w:hint="eastAsia" w:ascii="宋体" w:hAnsi="宋体" w:eastAsia="宋体" w:cs="宋体"/>
          <w:sz w:val="21"/>
          <w:szCs w:val="21"/>
        </w:rPr>
        <w:t>负责编译交易工程，支持开发交易和开发 WEB 应用。</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开发交易：交易工程的组件虽然由交易工程目录来组织，但是本质上都是零散的，运行时需要 ABX 平台根据 websocket 推送的消息解析出要显示的组件来加载，即流程的管控由 ABX 平台提供。</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开发 WEB 应用：WEB 应用工程由两部分组成，一部分是交易工程，一部分是 WEB 应用入口，交易工程的和开发交易一样，但是流程的管控由 WEB 应用入口来统一管理。</w:t>
      </w:r>
    </w:p>
    <w:p>
      <w:pPr>
        <w:pStyle w:val="3"/>
        <w:bidi w:val="0"/>
        <w:rPr>
          <w:rFonts w:hint="eastAsia"/>
        </w:rPr>
      </w:pPr>
      <w:bookmarkStart w:id="24" w:name="_Toc214378698"/>
      <w:r>
        <w:rPr>
          <w:rFonts w:hint="eastAsia"/>
        </w:rPr>
        <w:t>编译指令</w:t>
      </w:r>
      <w:bookmarkEnd w:id="24"/>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b/>
          <w:bCs/>
          <w:color w:val="F5222D"/>
          <w:sz w:val="21"/>
          <w:szCs w:val="21"/>
        </w:rPr>
      </w:pPr>
      <w:r>
        <w:rPr>
          <w:rFonts w:hint="eastAsia" w:ascii="宋体" w:hAnsi="宋体" w:eastAsia="宋体" w:cs="宋体"/>
          <w:b/>
          <w:bCs/>
          <w:color w:val="F5222D"/>
          <w:sz w:val="21"/>
          <w:szCs w:val="21"/>
        </w:rPr>
        <w:drawing>
          <wp:inline distT="0" distB="0" distL="114300" distR="114300">
            <wp:extent cx="5269865" cy="1849755"/>
            <wp:effectExtent l="0" t="0" r="13335" b="4445"/>
            <wp:docPr id="1" name="图片 1" descr="截屏2021-11-24 下午4.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1-11-24 下午4.57.34"/>
                    <pic:cNvPicPr>
                      <a:picLocks noChangeAspect="1"/>
                    </pic:cNvPicPr>
                  </pic:nvPicPr>
                  <pic:blipFill>
                    <a:blip r:embed="rId10"/>
                    <a:stretch>
                      <a:fillRect/>
                    </a:stretch>
                  </pic:blipFill>
                  <pic:spPr>
                    <a:xfrm>
                      <a:off x="0" y="0"/>
                      <a:ext cx="5269865" cy="1849755"/>
                    </a:xfrm>
                    <a:prstGeom prst="rect">
                      <a:avLst/>
                    </a:prstGeom>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b/>
          <w:bCs/>
          <w:sz w:val="21"/>
          <w:szCs w:val="21"/>
        </w:rPr>
      </w:pPr>
      <w:r>
        <w:rPr>
          <w:rFonts w:hint="eastAsia" w:ascii="宋体" w:hAnsi="宋体" w:eastAsia="宋体" w:cs="宋体"/>
          <w:b/>
          <w:bCs/>
          <w:color w:val="F5222D"/>
          <w:sz w:val="21"/>
          <w:szCs w:val="21"/>
        </w:rPr>
        <w:t>说明：</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sz w:val="21"/>
          <w:szCs w:val="21"/>
        </w:rPr>
      </w:pPr>
      <w:r>
        <w:rPr>
          <w:rFonts w:hint="eastAsia" w:ascii="宋体" w:hAnsi="宋体" w:eastAsia="宋体" w:cs="宋体"/>
          <w:sz w:val="21"/>
          <w:szCs w:val="21"/>
        </w:rPr>
        <w:t>此处增加 --aw 指令的初衷是为了区分开发交易和开发 WEB 应用的差异而为开发 WEB 应用提供的。该指令将开启的功能有：</w:t>
      </w:r>
    </w:p>
    <w:p>
      <w:pPr>
        <w:pStyle w:val="14"/>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开发交易时交易工程下的样式文件会在编译时添加类名来区分不同交易；WEB 应用不需要区分，即使 WEB 应用有很多交易工程，本质上他们都是为当前的 WEB 应用服务的，不需要区分。</w:t>
      </w:r>
    </w:p>
    <w:p>
      <w:pPr>
        <w:pStyle w:val="14"/>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color w:val="000000"/>
          <w:sz w:val="21"/>
          <w:szCs w:val="21"/>
        </w:rPr>
        <w:t>【旧版本，新版本已废弃】</w:t>
      </w:r>
      <w:r>
        <w:rPr>
          <w:rFonts w:hint="eastAsia" w:ascii="宋体" w:hAnsi="宋体" w:eastAsia="宋体" w:cs="宋体"/>
          <w:sz w:val="21"/>
          <w:szCs w:val="21"/>
        </w:rPr>
        <w:t>开发交易需要的资源是后端告诉前端去加载的，且 SDK 会合并成一个文件让前端加载；WEB 应用需要的文件需要手动添加到 html 文件中，--aw 指令主要是帮助 WEB 应用合并编译后的 SDK 到 assets.js 文件，然后添加到 html 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sz w:val="21"/>
          <w:szCs w:val="21"/>
        </w:rPr>
      </w:pPr>
    </w:p>
    <w:p>
      <w:pPr>
        <w:pStyle w:val="3"/>
        <w:bidi w:val="0"/>
        <w:rPr>
          <w:rFonts w:hint="eastAsia"/>
        </w:rPr>
      </w:pPr>
      <w:bookmarkStart w:id="25" w:name="_Toc1732701267"/>
      <w:r>
        <w:rPr>
          <w:rFonts w:hint="eastAsia"/>
        </w:rPr>
        <w:t>编译准备阶段</w:t>
      </w:r>
      <w:bookmarkEnd w:id="25"/>
    </w:p>
    <w:p>
      <w:pPr>
        <w:pageBreakBefore w:val="0"/>
        <w:numPr>
          <w:ilvl w:val="0"/>
          <w:numId w:val="9"/>
        </w:numPr>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根据编译指令确定是否兼容低版本浏览器</w:t>
      </w:r>
    </w:p>
    <w:p>
      <w:pPr>
        <w:pageBreakBefore w:val="0"/>
        <w:numPr>
          <w:ilvl w:val="0"/>
          <w:numId w:val="9"/>
        </w:numPr>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处理日志信息</w:t>
      </w:r>
    </w:p>
    <w:p>
      <w:pPr>
        <w:pageBreakBefore w:val="0"/>
        <w:numPr>
          <w:ilvl w:val="1"/>
          <w:numId w:val="9"/>
        </w:numPr>
        <w:kinsoku/>
        <w:wordWrap/>
        <w:overflowPunct/>
        <w:topLinePunct w:val="0"/>
        <w:autoSpaceDE/>
        <w:autoSpaceDN/>
        <w:bidi w:val="0"/>
        <w:adjustRightInd/>
        <w:snapToGrid/>
        <w:spacing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color w:val="333333"/>
          <w:sz w:val="21"/>
          <w:szCs w:val="21"/>
        </w:rPr>
        <w:t>删除平台 30 天以上的日志文件</w:t>
      </w:r>
    </w:p>
    <w:p>
      <w:pPr>
        <w:pageBreakBefore w:val="0"/>
        <w:numPr>
          <w:ilvl w:val="0"/>
          <w:numId w:val="10"/>
        </w:numPr>
        <w:kinsoku/>
        <w:wordWrap/>
        <w:overflowPunct/>
        <w:topLinePunct w:val="0"/>
        <w:autoSpaceDE/>
        <w:autoSpaceDN/>
        <w:bidi w:val="0"/>
        <w:adjustRightInd/>
        <w:snapToGrid/>
        <w:spacing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color w:val="333333"/>
          <w:sz w:val="21"/>
          <w:szCs w:val="21"/>
        </w:rPr>
        <w:t>编译交易工程日志模块名设置</w:t>
      </w:r>
    </w:p>
    <w:p>
      <w:pPr>
        <w:pageBreakBefore w:val="0"/>
        <w:numPr>
          <w:ilvl w:val="0"/>
          <w:numId w:val="11"/>
        </w:numPr>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获取要编译的模块名列表，没有设置则获取所有的交易模块列表</w:t>
      </w:r>
    </w:p>
    <w:p>
      <w:pPr>
        <w:pageBreakBefore w:val="0"/>
        <w:numPr>
          <w:ilvl w:val="0"/>
          <w:numId w:val="11"/>
        </w:numPr>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循环依赖检查。</w:t>
      </w:r>
    </w:p>
    <w:p>
      <w:pPr>
        <w:pageBreakBefore w:val="0"/>
        <w:numPr>
          <w:ilvl w:val="0"/>
          <w:numId w:val="12"/>
        </w:numPr>
        <w:kinsoku/>
        <w:wordWrap/>
        <w:overflowPunct/>
        <w:topLinePunct w:val="0"/>
        <w:autoSpaceDE/>
        <w:autoSpaceDN/>
        <w:bidi w:val="0"/>
        <w:adjustRightInd/>
        <w:snapToGrid/>
        <w:spacing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存在循环依赖结束编译</w:t>
      </w:r>
    </w:p>
    <w:p>
      <w:pPr>
        <w:pageBreakBefore w:val="0"/>
        <w:numPr>
          <w:ilvl w:val="0"/>
          <w:numId w:val="11"/>
        </w:numPr>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依赖缺失检查</w:t>
      </w:r>
    </w:p>
    <w:p>
      <w:pPr>
        <w:pageBreakBefore w:val="0"/>
        <w:numPr>
          <w:ilvl w:val="1"/>
          <w:numId w:val="11"/>
        </w:numPr>
        <w:kinsoku/>
        <w:wordWrap/>
        <w:overflowPunct/>
        <w:topLinePunct w:val="0"/>
        <w:autoSpaceDE/>
        <w:autoSpaceDN/>
        <w:bidi w:val="0"/>
        <w:adjustRightInd/>
        <w:snapToGrid/>
        <w:spacing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有依赖缺失时报错提示</w:t>
      </w:r>
    </w:p>
    <w:p>
      <w:pPr>
        <w:pageBreakBefore w:val="0"/>
        <w:numPr>
          <w:ilvl w:val="1"/>
          <w:numId w:val="11"/>
        </w:numPr>
        <w:kinsoku/>
        <w:wordWrap/>
        <w:overflowPunct/>
        <w:topLinePunct w:val="0"/>
        <w:autoSpaceDE/>
        <w:autoSpaceDN/>
        <w:bidi w:val="0"/>
        <w:adjustRightInd/>
        <w:snapToGrid/>
        <w:spacing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当前交易模块依赖其他交易模块时返回不在编译队列中的交易</w:t>
      </w:r>
    </w:p>
    <w:p>
      <w:pPr>
        <w:pageBreakBefore w:val="0"/>
        <w:numPr>
          <w:ilvl w:val="0"/>
          <w:numId w:val="13"/>
        </w:numPr>
        <w:kinsoku/>
        <w:wordWrap/>
        <w:overflowPunct/>
        <w:topLinePunct w:val="0"/>
        <w:autoSpaceDE/>
        <w:autoSpaceDN/>
        <w:bidi w:val="0"/>
        <w:adjustRightInd/>
        <w:snapToGrid/>
        <w:spacing w:line="240" w:lineRule="auto"/>
        <w:ind w:left="420" w:leftChars="0" w:right="0" w:rightChars="0" w:hanging="420" w:firstLineChars="0"/>
        <w:textAlignment w:val="auto"/>
        <w:rPr>
          <w:rFonts w:hint="eastAsia" w:ascii="宋体" w:hAnsi="宋体" w:eastAsia="宋体" w:cs="宋体"/>
          <w:color w:val="595959"/>
          <w:sz w:val="21"/>
          <w:szCs w:val="21"/>
        </w:rPr>
      </w:pPr>
      <w:r>
        <w:rPr>
          <w:rFonts w:hint="eastAsia" w:ascii="宋体" w:hAnsi="宋体" w:eastAsia="宋体" w:cs="宋体"/>
          <w:sz w:val="21"/>
          <w:szCs w:val="21"/>
        </w:rPr>
        <w:t>查找交易模块依赖的 SDK，第三方依赖，生成详细列表，如下：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230" cy="3415030"/>
            <wp:effectExtent l="0" t="0" r="13970" b="13970"/>
            <wp:docPr id="2" name="图片 2" descr="截屏2021-11-24 下午4.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1-11-24 下午4.58.16"/>
                    <pic:cNvPicPr>
                      <a:picLocks noChangeAspect="1"/>
                    </pic:cNvPicPr>
                  </pic:nvPicPr>
                  <pic:blipFill>
                    <a:blip r:embed="rId11"/>
                    <a:stretch>
                      <a:fillRect/>
                    </a:stretch>
                  </pic:blipFill>
                  <pic:spPr>
                    <a:xfrm>
                      <a:off x="0" y="0"/>
                      <a:ext cx="5269230" cy="3415030"/>
                    </a:xfrm>
                    <a:prstGeom prst="rect">
                      <a:avLst/>
                    </a:prstGeom>
                  </pic:spPr>
                </pic:pic>
              </a:graphicData>
            </a:graphic>
          </wp:inline>
        </w:drawing>
      </w:r>
    </w:p>
    <w:p>
      <w:pPr>
        <w:pStyle w:val="3"/>
        <w:bidi w:val="0"/>
        <w:rPr>
          <w:rFonts w:hint="eastAsia"/>
        </w:rPr>
      </w:pPr>
      <w:bookmarkStart w:id="26" w:name="_Toc1631941149"/>
      <w:r>
        <w:rPr>
          <w:rFonts w:hint="eastAsia"/>
        </w:rPr>
        <w:t>编译阶段</w:t>
      </w:r>
      <w:bookmarkEnd w:id="26"/>
    </w:p>
    <w:p>
      <w:pPr>
        <w:pStyle w:val="4"/>
        <w:bidi w:val="0"/>
        <w:rPr>
          <w:rFonts w:hint="eastAsia"/>
        </w:rPr>
      </w:pPr>
      <w:bookmarkStart w:id="27" w:name="_Toc373751759"/>
      <w:r>
        <w:rPr>
          <w:rFonts w:hint="eastAsia"/>
        </w:rPr>
        <w:t>编译交易工程</w:t>
      </w:r>
      <w:bookmarkEnd w:id="27"/>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获取交易模块下的所有文件，过滤不需要前端处理的文件</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根据文件内容及版本号做缓存，若文件无改动，则不进行编译</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单独编译 js、ts、vue、json、adt、pt 文件 </w:t>
      </w:r>
    </w:p>
    <w:p>
      <w:pPr>
        <w:keepNext w:val="0"/>
        <w:keepLines w:val="0"/>
        <w:pageBreakBefore w:val="0"/>
        <w:widowControl/>
        <w:numPr>
          <w:ilvl w:val="1"/>
          <w:numId w:val="14"/>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处理 ABX 新语法：v-model 写法，数据模型语法解析为：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3675" cy="3556000"/>
            <wp:effectExtent l="0" t="0" r="9525" b="0"/>
            <wp:docPr id="4" name="图片 4" descr="截屏2021-11-24 下午5.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11-24 下午5.00.37"/>
                    <pic:cNvPicPr>
                      <a:picLocks noChangeAspect="1"/>
                    </pic:cNvPicPr>
                  </pic:nvPicPr>
                  <pic:blipFill>
                    <a:blip r:embed="rId12"/>
                    <a:stretch>
                      <a:fillRect/>
                    </a:stretch>
                  </pic:blipFill>
                  <pic:spPr>
                    <a:xfrm>
                      <a:off x="0" y="0"/>
                      <a:ext cx="5273675" cy="35560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3675" cy="3499485"/>
            <wp:effectExtent l="0" t="0" r="9525" b="5715"/>
            <wp:docPr id="5" name="图片 5" descr="截屏2021-11-24 下午5.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11-24 下午5.01.20"/>
                    <pic:cNvPicPr>
                      <a:picLocks noChangeAspect="1"/>
                    </pic:cNvPicPr>
                  </pic:nvPicPr>
                  <pic:blipFill>
                    <a:blip r:embed="rId13"/>
                    <a:stretch>
                      <a:fillRect/>
                    </a:stretch>
                  </pic:blipFill>
                  <pic:spPr>
                    <a:xfrm>
                      <a:off x="0" y="0"/>
                      <a:ext cx="5273675" cy="3499485"/>
                    </a:xfrm>
                    <a:prstGeom prst="rect">
                      <a:avLst/>
                    </a:prstGeom>
                  </pic:spPr>
                </pic:pic>
              </a:graphicData>
            </a:graphic>
          </wp:inline>
        </w:drawing>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1" w:after="0" w:afterAutospacing="1" w:line="240" w:lineRule="auto"/>
        <w:ind w:left="0" w:leftChars="0" w:right="0" w:rightChars="0" w:firstLine="420" w:firstLineChars="0"/>
        <w:textAlignment w:val="auto"/>
        <w:rPr>
          <w:rFonts w:hint="eastAsia" w:ascii="宋体" w:hAnsi="宋体" w:eastAsia="宋体" w:cs="宋体"/>
          <w:color w:val="595959"/>
          <w:sz w:val="21"/>
          <w:szCs w:val="21"/>
          <w:bdr w:val="single" w:color="E8E8E8" w:sz="8" w:space="0"/>
          <w:shd w:val="clear" w:fill="F9F9F9"/>
        </w:rPr>
      </w:pPr>
      <w:r>
        <w:rPr>
          <w:rFonts w:hint="eastAsia" w:ascii="宋体" w:hAnsi="宋体" w:eastAsia="宋体" w:cs="宋体"/>
          <w:sz w:val="21"/>
          <w:szCs w:val="21"/>
        </w:rPr>
        <w:t>处理 ABX 新语法：引用文件支持相对绝对路径、**/ 语法，书写规范为：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jc w:val="both"/>
        <w:textAlignment w:val="auto"/>
        <w:rPr>
          <w:rFonts w:hint="eastAsia" w:ascii="宋体" w:hAnsi="宋体" w:eastAsia="宋体" w:cs="宋体"/>
          <w:color w:val="595959"/>
          <w:sz w:val="21"/>
          <w:szCs w:val="21"/>
          <w:bdr w:val="single" w:color="E8E8E8" w:sz="8" w:space="0"/>
          <w:shd w:val="clear" w:fill="F9F9F9"/>
        </w:rPr>
      </w:pPr>
      <w:r>
        <w:rPr>
          <w:rFonts w:hint="eastAsia" w:ascii="宋体" w:hAnsi="宋体" w:eastAsia="宋体" w:cs="宋体"/>
          <w:color w:val="595959"/>
          <w:sz w:val="21"/>
          <w:szCs w:val="21"/>
          <w:bdr w:val="single" w:color="E8E8E8" w:sz="8" w:space="0"/>
          <w:shd w:val="clear" w:fill="F9F9F9"/>
        </w:rPr>
        <w:drawing>
          <wp:inline distT="0" distB="0" distL="114300" distR="114300">
            <wp:extent cx="5265420" cy="3869690"/>
            <wp:effectExtent l="0" t="0" r="17780" b="16510"/>
            <wp:docPr id="15" name="图片 15" descr="截屏2021-11-24 下午5.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11-24 下午5.09.54"/>
                    <pic:cNvPicPr>
                      <a:picLocks noChangeAspect="1"/>
                    </pic:cNvPicPr>
                  </pic:nvPicPr>
                  <pic:blipFill>
                    <a:blip r:embed="rId14"/>
                    <a:stretch>
                      <a:fillRect/>
                    </a:stretch>
                  </pic:blipFill>
                  <pic:spPr>
                    <a:xfrm>
                      <a:off x="0" y="0"/>
                      <a:ext cx="5265420" cy="3869690"/>
                    </a:xfrm>
                    <a:prstGeom prst="rect">
                      <a:avLst/>
                    </a:prstGeom>
                  </pic:spPr>
                </pic:pic>
              </a:graphicData>
            </a:graphic>
          </wp:inline>
        </w:drawing>
      </w:r>
    </w:p>
    <w:p>
      <w:pPr>
        <w:keepNext w:val="0"/>
        <w:keepLines w:val="0"/>
        <w:pageBreakBefore w:val="0"/>
        <w:widowControl/>
        <w:numPr>
          <w:ilvl w:val="1"/>
          <w:numId w:val="15"/>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color w:val="595959"/>
          <w:sz w:val="21"/>
          <w:szCs w:val="21"/>
        </w:rPr>
      </w:pPr>
      <w:r>
        <w:rPr>
          <w:rFonts w:hint="eastAsia" w:ascii="宋体" w:hAnsi="宋体" w:eastAsia="宋体" w:cs="宋体"/>
          <w:sz w:val="21"/>
          <w:szCs w:val="21"/>
        </w:rPr>
        <w:t>处理 ABX 新语法：混入 ABX 平台提供的 API，交易画面插入代码为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rPr>
          <w:rFonts w:hint="eastAsia" w:ascii="宋体" w:hAnsi="宋体" w:eastAsia="宋体" w:cs="宋体"/>
          <w:color w:val="595959"/>
          <w:sz w:val="21"/>
          <w:szCs w:val="21"/>
        </w:rPr>
      </w:pPr>
      <w:r>
        <w:rPr>
          <w:rFonts w:hint="eastAsia" w:ascii="宋体" w:hAnsi="宋体" w:eastAsia="宋体" w:cs="宋体"/>
          <w:color w:val="595959"/>
          <w:sz w:val="21"/>
          <w:szCs w:val="21"/>
        </w:rPr>
        <w:drawing>
          <wp:inline distT="0" distB="0" distL="114300" distR="114300">
            <wp:extent cx="5273040" cy="373380"/>
            <wp:effectExtent l="0" t="0" r="10160" b="7620"/>
            <wp:docPr id="6" name="图片 6" descr="截屏2021-11-24 下午5.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11-24 下午5.02.45"/>
                    <pic:cNvPicPr>
                      <a:picLocks noChangeAspect="1"/>
                    </pic:cNvPicPr>
                  </pic:nvPicPr>
                  <pic:blipFill>
                    <a:blip r:embed="rId15"/>
                    <a:stretch>
                      <a:fillRect/>
                    </a:stretch>
                  </pic:blipFill>
                  <pic:spPr>
                    <a:xfrm>
                      <a:off x="0" y="0"/>
                      <a:ext cx="5273040" cy="373380"/>
                    </a:xfrm>
                    <a:prstGeom prst="rect">
                      <a:avLst/>
                    </a:prstGeom>
                  </pic:spPr>
                </pic:pic>
              </a:graphicData>
            </a:graphic>
          </wp:inline>
        </w:drawing>
      </w:r>
    </w:p>
    <w:p>
      <w:pPr>
        <w:keepNext w:val="0"/>
        <w:keepLines w:val="0"/>
        <w:pageBreakBefore w:val="0"/>
        <w:widowControl/>
        <w:numPr>
          <w:ilvl w:val="1"/>
          <w:numId w:val="15"/>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vue style 部分的编译使用 webpack 编译，图片的处理目前不支持 **/ 语法，且路径不使用 __abxLoadResource__ 函数封装路径。</w:t>
      </w:r>
    </w:p>
    <w:p>
      <w:pPr>
        <w:keepNext w:val="0"/>
        <w:keepLines w:val="0"/>
        <w:pageBreakBefore w:val="0"/>
        <w:widowControl/>
        <w:numPr>
          <w:ilvl w:val="1"/>
          <w:numId w:val="15"/>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文件的静态引用使用 __abxLoad__ 函数封装路径，图片的引用路径使用 __abxLoadResource__ 函数封装路径【包括 template 和 script 中出现的图片，不支持**/语法】</w:t>
      </w:r>
    </w:p>
    <w:p>
      <w:pPr>
        <w:keepNext w:val="0"/>
        <w:keepLines w:val="0"/>
        <w:pageBreakBefore w:val="0"/>
        <w:widowControl/>
        <w:numPr>
          <w:ilvl w:val="1"/>
          <w:numId w:val="15"/>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文件的动态引用使用 scripts/sdk/plugins/babel-plugin-import.js 插件。支持 JS，TS 不支持</w:t>
      </w:r>
      <w:r>
        <w:rPr>
          <w:rFonts w:hint="default" w:ascii="宋体" w:hAnsi="宋体" w:eastAsia="宋体" w:cs="宋体"/>
          <w:sz w:val="21"/>
          <w:szCs w:val="21"/>
        </w:rPr>
        <w:t xml:space="preserve"> </w:t>
      </w:r>
      <w:r>
        <w:rPr>
          <w:rFonts w:hint="eastAsia" w:ascii="宋体" w:hAnsi="宋体" w:eastAsia="宋体" w:cs="宋体"/>
          <w:sz w:val="21"/>
          <w:szCs w:val="21"/>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3040" cy="774700"/>
            <wp:effectExtent l="0" t="0" r="10160" b="12700"/>
            <wp:docPr id="7" name="图片 7" descr="截屏2021-11-24 下午5.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11-24 下午5.03.56"/>
                    <pic:cNvPicPr>
                      <a:picLocks noChangeAspect="1"/>
                    </pic:cNvPicPr>
                  </pic:nvPicPr>
                  <pic:blipFill>
                    <a:blip r:embed="rId16"/>
                    <a:stretch>
                      <a:fillRect/>
                    </a:stretch>
                  </pic:blipFill>
                  <pic:spPr>
                    <a:xfrm>
                      <a:off x="0" y="0"/>
                      <a:ext cx="5273040" cy="774700"/>
                    </a:xfrm>
                    <a:prstGeom prst="rect">
                      <a:avLst/>
                    </a:prstGeom>
                  </pic:spPr>
                </pic:pic>
              </a:graphicData>
            </a:graphic>
          </wp:inline>
        </w:drawing>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1" w:after="0" w:afterAutospacing="1" w:line="240" w:lineRule="auto"/>
        <w:ind w:left="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编译 TS 文件可以根据每个交易工程下的 tsconfig 编译 ❌</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单独编译静态资源文件，直接拷贝 </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单独编译样式文件使用 postcss 编译</w:t>
      </w:r>
    </w:p>
    <w:p>
      <w:pPr>
        <w:keepNext w:val="0"/>
        <w:keepLines w:val="0"/>
        <w:pageBreakBefore w:val="0"/>
        <w:widowControl/>
        <w:numPr>
          <w:ilvl w:val="1"/>
          <w:numId w:val="17"/>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图片的处理目前不支持 **/ 语法，且路径不使用 __abxLoadResource__ 函数封装路径</w:t>
      </w:r>
    </w:p>
    <w:p>
      <w:pPr>
        <w:keepNext w:val="0"/>
        <w:keepLines w:val="0"/>
        <w:pageBreakBefore w:val="0"/>
        <w:widowControl/>
        <w:numPr>
          <w:ilvl w:val="1"/>
          <w:numId w:val="17"/>
        </w:numPr>
        <w:suppressLineNumbers w:val="0"/>
        <w:tabs>
          <w:tab w:val="clear" w:pos="840"/>
        </w:tabs>
        <w:kinsoku/>
        <w:wordWrap/>
        <w:overflowPunct/>
        <w:topLinePunct w:val="0"/>
        <w:autoSpaceDE/>
        <w:autoSpaceDN/>
        <w:bidi w:val="0"/>
        <w:adjustRightInd/>
        <w:snapToGrid/>
        <w:spacing w:before="0" w:beforeAutospacing="1" w:after="0" w:afterAutospacing="1" w:line="240" w:lineRule="auto"/>
        <w:ind w:left="84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每个选择器前根据交易工程的名字添加一个类名做样式隔离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2405" cy="1229995"/>
            <wp:effectExtent l="0" t="0" r="10795" b="14605"/>
            <wp:docPr id="9" name="图片 9" descr="截屏2021-11-24 下午5.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11-24 下午5.04.22"/>
                    <pic:cNvPicPr>
                      <a:picLocks noChangeAspect="1"/>
                    </pic:cNvPicPr>
                  </pic:nvPicPr>
                  <pic:blipFill>
                    <a:blip r:embed="rId17"/>
                    <a:stretch>
                      <a:fillRect/>
                    </a:stretch>
                  </pic:blipFill>
                  <pic:spPr>
                    <a:xfrm>
                      <a:off x="0" y="0"/>
                      <a:ext cx="5272405" cy="1229995"/>
                    </a:xfrm>
                    <a:prstGeom prst="rect">
                      <a:avLst/>
                    </a:prstGeom>
                  </pic:spPr>
                </pic:pic>
              </a:graphicData>
            </a:graphic>
          </wp:inline>
        </w:drawing>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编译后文件名为原文件名 + .js【 js、ts、vue 】，且增加 .info 文件记录依赖信息，.info 文件结构如下：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8595" cy="2737485"/>
            <wp:effectExtent l="0" t="0" r="14605" b="5715"/>
            <wp:docPr id="10" name="图片 10" descr="截屏2021-11-24 下午5.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11-24 下午5.04.50"/>
                    <pic:cNvPicPr>
                      <a:picLocks noChangeAspect="1"/>
                    </pic:cNvPicPr>
                  </pic:nvPicPr>
                  <pic:blipFill>
                    <a:blip r:embed="rId18"/>
                    <a:stretch>
                      <a:fillRect/>
                    </a:stretch>
                  </pic:blipFill>
                  <pic:spPr>
                    <a:xfrm>
                      <a:off x="0" y="0"/>
                      <a:ext cx="5268595" cy="273748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4150" cy="3401060"/>
            <wp:effectExtent l="0" t="0" r="19050" b="2540"/>
            <wp:docPr id="11" name="图片 11" descr="截屏2021-11-24 下午5.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11-24 下午5.05.25"/>
                    <pic:cNvPicPr>
                      <a:picLocks noChangeAspect="1"/>
                    </pic:cNvPicPr>
                  </pic:nvPicPr>
                  <pic:blipFill>
                    <a:blip r:embed="rId19"/>
                    <a:stretch>
                      <a:fillRect/>
                    </a:stretch>
                  </pic:blipFill>
                  <pic:spPr>
                    <a:xfrm>
                      <a:off x="0" y="0"/>
                      <a:ext cx="5264150" cy="34010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230" cy="2325370"/>
            <wp:effectExtent l="0" t="0" r="13970" b="11430"/>
            <wp:docPr id="12" name="图片 12" descr="截屏2021-11-24 下午5.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11-24 下午5.05.40"/>
                    <pic:cNvPicPr>
                      <a:picLocks noChangeAspect="1"/>
                    </pic:cNvPicPr>
                  </pic:nvPicPr>
                  <pic:blipFill>
                    <a:blip r:embed="rId20"/>
                    <a:stretch>
                      <a:fillRect/>
                    </a:stretch>
                  </pic:blipFill>
                  <pic:spPr>
                    <a:xfrm>
                      <a:off x="0" y="0"/>
                      <a:ext cx="5269230" cy="23253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right="0" w:rightChars="0"/>
        <w:textAlignment w:val="auto"/>
        <w:rPr>
          <w:rFonts w:hint="eastAsia" w:ascii="宋体" w:hAnsi="宋体" w:eastAsia="宋体" w:cs="宋体"/>
          <w:sz w:val="21"/>
          <w:szCs w:val="21"/>
        </w:rPr>
      </w:pPr>
    </w:p>
    <w:p>
      <w:pPr>
        <w:pStyle w:val="4"/>
        <w:bidi w:val="0"/>
        <w:rPr>
          <w:rFonts w:hint="eastAsia"/>
        </w:rPr>
      </w:pPr>
      <w:bookmarkStart w:id="28" w:name="_Toc256146038"/>
      <w:r>
        <w:rPr>
          <w:rFonts w:hint="eastAsia"/>
        </w:rPr>
        <w:t>编译 AW 入口</w:t>
      </w:r>
      <w:bookmarkEnd w:id="28"/>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AW 入口模块下的所有文件根据引用关系编译成一个文件</w:t>
      </w:r>
      <w:r>
        <w:rPr>
          <w:rFonts w:hint="default" w:ascii="宋体" w:hAnsi="宋体" w:eastAsia="宋体" w:cs="宋体"/>
          <w:sz w:val="21"/>
          <w:szCs w:val="21"/>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jc w:val="both"/>
        <w:textAlignment w:val="auto"/>
        <w:rPr>
          <w:rFonts w:hint="eastAsia" w:ascii="宋体" w:hAnsi="宋体" w:eastAsia="宋体" w:cs="宋体"/>
          <w:sz w:val="21"/>
          <w:szCs w:val="21"/>
        </w:rPr>
      </w:pPr>
    </w:p>
    <w:p>
      <w:pPr>
        <w:pStyle w:val="4"/>
        <w:bidi w:val="0"/>
        <w:rPr>
          <w:rFonts w:hint="eastAsia"/>
        </w:rPr>
      </w:pPr>
      <w:bookmarkStart w:id="29" w:name="_Toc1489232078"/>
      <w:r>
        <w:rPr>
          <w:rFonts w:hint="eastAsia"/>
        </w:rPr>
        <w:t>编译 SDK、第三方依赖</w:t>
      </w:r>
      <w:bookmarkEnd w:id="29"/>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依赖的平台 SDK 直接拷贝</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依赖的第三方依赖利用 webpack 直接编译</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依赖要生成对应的 .info 文件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sz w:val="21"/>
          <w:szCs w:val="21"/>
        </w:rPr>
      </w:pPr>
    </w:p>
    <w:p>
      <w:pPr>
        <w:pStyle w:val="4"/>
        <w:bidi w:val="0"/>
        <w:rPr>
          <w:rFonts w:hint="eastAsia"/>
        </w:rPr>
      </w:pPr>
      <w:bookmarkStart w:id="30" w:name="_Toc601629161"/>
      <w:r>
        <w:rPr>
          <w:rFonts w:hint="eastAsia"/>
        </w:rPr>
        <w:t>编译外部模块</w:t>
      </w:r>
      <w:bookmarkEnd w:id="30"/>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外部模块主要是 js、css 文件，直接通过插标签的方式加载，编译方式与编译交易一致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jc w:val="both"/>
        <w:textAlignment w:val="auto"/>
        <w:rPr>
          <w:rFonts w:hint="eastAsia" w:ascii="宋体" w:hAnsi="宋体" w:eastAsia="宋体" w:cs="宋体"/>
          <w:sz w:val="21"/>
          <w:szCs w:val="21"/>
        </w:rPr>
      </w:pPr>
    </w:p>
    <w:p>
      <w:pPr>
        <w:pStyle w:val="4"/>
        <w:bidi w:val="0"/>
        <w:rPr>
          <w:rFonts w:hint="eastAsia"/>
        </w:rPr>
      </w:pPr>
      <w:bookmarkStart w:id="31" w:name="_Toc1228298851"/>
      <w:r>
        <w:rPr>
          <w:rFonts w:hint="eastAsia"/>
        </w:rPr>
        <w:t>其他</w:t>
      </w:r>
      <w:bookmarkEnd w:id="31"/>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1" w:after="0" w:afterAutospacing="1" w:line="240" w:lineRule="auto"/>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sz w:val="21"/>
          <w:szCs w:val="21"/>
        </w:rPr>
        <w:t>记录日志信息</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rightChars="0"/>
        <w:textAlignment w:val="auto"/>
        <w:rPr>
          <w:rFonts w:hint="eastAsia" w:ascii="宋体" w:hAnsi="宋体" w:eastAsia="宋体" w:cs="宋体"/>
          <w:sz w:val="21"/>
          <w:szCs w:val="21"/>
        </w:rPr>
      </w:pPr>
    </w:p>
    <w:p>
      <w:pPr>
        <w:pageBreakBefore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eastAsia="zh-Hans"/>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200001FF" w:csb1="00000000"/>
  </w:font>
  <w:font w:name="Arial-BoldMT">
    <w:panose1 w:val="020B0604020202090204"/>
    <w:charset w:val="00"/>
    <w:family w:val="roman"/>
    <w:pitch w:val="default"/>
    <w:sig w:usb0="E0000AFF" w:usb1="00007843" w:usb2="00000001" w:usb3="00000000" w:csb0="400001BF" w:csb1="DFF70000"/>
  </w:font>
  <w:font w:name="微软雅黑">
    <w:altName w:val="汉仪旗黑"/>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Consolas">
    <w:altName w:val="苹方-简"/>
    <w:panose1 w:val="020B0609020204030204"/>
    <w:charset w:val="00"/>
    <w:family w:val="auto"/>
    <w:pitch w:val="default"/>
    <w:sig w:usb0="00000000" w:usb1="00000000" w:usb2="00000001" w:usb3="00000000" w:csb0="6000019F" w:csb1="DFD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Open Sans">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86"/>
    <w:family w:val="modern"/>
    <w:pitch w:val="default"/>
    <w:sig w:usb0="00000000" w:usb1="00000000" w:usb2="00000010" w:usb3="00000000" w:csb0="00040000" w:csb1="00000000"/>
  </w:font>
  <w:font w:name="Arial">
    <w:panose1 w:val="020B0604020202090204"/>
    <w:charset w:val="00"/>
    <w:family w:val="swiss"/>
    <w:pitch w:val="default"/>
    <w:sig w:usb0="E0000AFF" w:usb1="00007843" w:usb2="00000001" w:usb3="00000000" w:csb0="400001BF" w:csb1="DFF70000"/>
  </w:font>
  <w:font w:name="Webdings">
    <w:panose1 w:val="05030102010509060703"/>
    <w:charset w:val="02"/>
    <w:family w:val="roman"/>
    <w:pitch w:val="default"/>
    <w:sig w:usb0="00000000" w:usb1="00000000" w:usb2="00000000" w:usb3="00000000" w:csb0="8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楷体简">
    <w:panose1 w:val="02010600000101010101"/>
    <w:charset w:val="86"/>
    <w:family w:val="auto"/>
    <w:pitch w:val="default"/>
    <w:sig w:usb0="00000001" w:usb1="080E0800" w:usb2="00000002"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Al Bayan Plain">
    <w:panose1 w:val="00000000000000000000"/>
    <w:charset w:val="00"/>
    <w:family w:val="auto"/>
    <w:pitch w:val="default"/>
    <w:sig w:usb0="00002000" w:usb1="00000000" w:usb2="00000008" w:usb3="00000000" w:csb0="00000040" w:csb1="20000000"/>
  </w:font>
  <w:font w:name="宋体-简">
    <w:panose1 w:val="02010800040101010101"/>
    <w:charset w:val="86"/>
    <w:family w:val="auto"/>
    <w:pitch w:val="default"/>
    <w:sig w:usb0="00000001" w:usb1="080F0000" w:usb2="00000000" w:usb3="00000000" w:csb0="00040000" w:csb1="00000000"/>
  </w:font>
  <w:font w:name="Times New Roman Regular">
    <w:panose1 w:val="02020603050405020304"/>
    <w:charset w:val="00"/>
    <w:family w:val="auto"/>
    <w:pitch w:val="default"/>
    <w:sig w:usb0="E0002AEF" w:usb1="C0007841" w:usb2="00000009" w:usb3="00000000" w:csb0="400001FF" w:csb1="FFFF0000"/>
  </w:font>
  <w:font w:name="华文黑体">
    <w:panose1 w:val="02010600040101010101"/>
    <w:charset w:val="86"/>
    <w:family w:val="auto"/>
    <w:pitch w:val="default"/>
    <w:sig w:usb0="00000287" w:usb1="080F0000" w:usb2="00000000" w:usb3="00000000" w:csb0="00040001" w:csb1="00000000"/>
  </w:font>
  <w:font w:name="Times New Roman Italic">
    <w:panose1 w:val="02020603050405020304"/>
    <w:charset w:val="00"/>
    <w:family w:val="auto"/>
    <w:pitch w:val="default"/>
    <w:sig w:usb0="E0002AEF" w:usb1="C0007841" w:usb2="00000009" w:usb3="00000000" w:csb0="400001FF" w:csb1="FFFF0000"/>
  </w:font>
  <w:font w:name="Wingdings">
    <w:panose1 w:val="05000000000000000000"/>
    <w:charset w:val="00"/>
    <w:family w:val="auto"/>
    <w:pitch w:val="default"/>
    <w:sig w:usb0="00000000" w:usb1="00000000" w:usb2="00000000" w:usb3="00000000" w:csb0="80000000" w:csb1="00000000"/>
  </w:font>
  <w:font w:name="楷体_GB2312">
    <w:altName w:val="汉仪楷体简"/>
    <w:panose1 w:val="02010609030101010101"/>
    <w:charset w:val="00"/>
    <w:family w:val="modern"/>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Webdings">
    <w:panose1 w:val="05030102010509060703"/>
    <w:charset w:val="00"/>
    <w:family w:val="roman"/>
    <w:pitch w:val="default"/>
    <w:sig w:usb0="00000000" w:usb1="00000000" w:usb2="00000000" w:usb3="00000000" w:csb0="80000000" w:csb1="00000000"/>
  </w:font>
  <w:font w:name="Times New Roman Bold">
    <w:panose1 w:val="02020603050405020304"/>
    <w:charset w:val="00"/>
    <w:family w:val="auto"/>
    <w:pitch w:val="default"/>
    <w:sig w:usb0="E0002AEF" w:usb1="C0007841" w:usb2="00000009" w:usb3="00000000" w:csb0="400001FF" w:csb1="FFFF0000"/>
  </w:font>
  <w:font w:name="Arial Regular">
    <w:panose1 w:val="020B06040202020902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var(--monospace)">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240" w:lineRule="auto"/>
      <w:jc w:val="center"/>
      <w:rPr>
        <w:color w:val="5B9BD5" w:themeColor="accent1"/>
        <w14:textFill>
          <w14:solidFill>
            <w14:schemeClr w14:val="accent1"/>
          </w14:solidFill>
        </w14:textFill>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line="240" w:lineRule="auto"/>
                            <w:jc w:val="center"/>
                          </w:pPr>
                          <w:r>
                            <w:rPr>
                              <w:rFonts w:hint="eastAsia"/>
                            </w:rPr>
                            <w:t xml:space="preserve">第 </w:t>
                          </w:r>
                          <w:r>
                            <w:fldChar w:fldCharType="begin"/>
                          </w:r>
                          <w:r>
                            <w:instrText xml:space="preserve"> PAGE </w:instrText>
                          </w:r>
                          <w:r>
                            <w:fldChar w:fldCharType="separate"/>
                          </w:r>
                          <w:r>
                            <w:t>18</w:t>
                          </w:r>
                          <w:r>
                            <w:fldChar w:fldCharType="end"/>
                          </w:r>
                          <w:r>
                            <w:rPr>
                              <w:rFonts w:hint="eastAsia"/>
                            </w:rPr>
                            <w:t xml:space="preserve"> 页 共</w:t>
                          </w:r>
                          <w:r>
                            <w:t xml:space="preserve"> 13</w:t>
                          </w:r>
                          <w:r>
                            <w:rPr>
                              <w:rFonts w:hint="eastAsia"/>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Oyp+FAIAABUEAAAOAAAAZHJz&#10;L2Uyb0RvYy54bWytU8uO0zAU3SPxD5b3NGlH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Ao7Kn4UAgAAFQQAAA4AAAAAAAAAAQAgAAAANQEAAGRycy9lMm9Eb2MueG1sUEsFBgAAAAAGAAYA&#10;WQEAALsFAAAAAA==&#10;">
              <v:fill on="f" focussize="0,0"/>
              <v:stroke on="f" weight="0.5pt"/>
              <v:imagedata o:title=""/>
              <o:lock v:ext="edit" aspectratio="f"/>
              <v:textbox inset="0mm,0mm,0mm,0mm" style="mso-fit-shape-to-text:t;">
                <w:txbxContent>
                  <w:p>
                    <w:pPr>
                      <w:pStyle w:val="9"/>
                      <w:spacing w:line="240" w:lineRule="auto"/>
                      <w:jc w:val="center"/>
                    </w:pPr>
                    <w:r>
                      <w:rPr>
                        <w:rFonts w:hint="eastAsia"/>
                      </w:rPr>
                      <w:t xml:space="preserve">第 </w:t>
                    </w:r>
                    <w:r>
                      <w:fldChar w:fldCharType="begin"/>
                    </w:r>
                    <w:r>
                      <w:instrText xml:space="preserve"> PAGE </w:instrText>
                    </w:r>
                    <w:r>
                      <w:fldChar w:fldCharType="separate"/>
                    </w:r>
                    <w:r>
                      <w:t>18</w:t>
                    </w:r>
                    <w:r>
                      <w:fldChar w:fldCharType="end"/>
                    </w:r>
                    <w:r>
                      <w:rPr>
                        <w:rFonts w:hint="eastAsia"/>
                      </w:rPr>
                      <w:t xml:space="preserve"> 页 共</w:t>
                    </w:r>
                    <w:r>
                      <w:t xml:space="preserve"> 13</w:t>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aF+dFA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AdoX50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40" w:lineRule="auto"/>
    </w:pPr>
    <w:r>
      <w:rPr>
        <w:rFonts w:hint="eastAsia"/>
      </w:rPr>
      <w:drawing>
        <wp:inline distT="0" distB="0" distL="0" distR="0">
          <wp:extent cx="1828800" cy="409575"/>
          <wp:effectExtent l="0" t="0" r="0" b="22225"/>
          <wp:docPr id="8" name="图片 8" descr="mi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i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28800" cy="409575"/>
                  </a:xfrm>
                  <a:prstGeom prst="rect">
                    <a:avLst/>
                  </a:prstGeom>
                  <a:noFill/>
                  <a:ln>
                    <a:noFill/>
                  </a:ln>
                </pic:spPr>
              </pic:pic>
            </a:graphicData>
          </a:graphic>
        </wp:inline>
      </w:drawing>
    </w:r>
    <w:r>
      <w:ptab w:relativeTo="margin" w:alignment="center" w:leader="none"/>
    </w:r>
    <w:r>
      <w:ptab w:relativeTo="margin" w:alignment="right" w:leader="none"/>
    </w:r>
    <w:r>
      <w:rPr>
        <w:rFonts w:hint="eastAsia"/>
      </w:rPr>
      <w:t>赞同</w:t>
    </w:r>
    <w: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2232C8"/>
    <w:multiLevelType w:val="multilevel"/>
    <w:tmpl w:val="212232C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619DFD94"/>
    <w:multiLevelType w:val="singleLevel"/>
    <w:tmpl w:val="619DFD94"/>
    <w:lvl w:ilvl="0" w:tentative="0">
      <w:start w:val="1"/>
      <w:numFmt w:val="bullet"/>
      <w:lvlText w:val=""/>
      <w:lvlJc w:val="left"/>
      <w:pPr>
        <w:ind w:left="420" w:leftChars="0" w:hanging="420" w:firstLineChars="0"/>
      </w:pPr>
      <w:rPr>
        <w:rFonts w:hint="default" w:ascii="Wingdings" w:hAnsi="Wingdings"/>
      </w:rPr>
    </w:lvl>
  </w:abstractNum>
  <w:abstractNum w:abstractNumId="2">
    <w:nsid w:val="619DFE45"/>
    <w:multiLevelType w:val="singleLevel"/>
    <w:tmpl w:val="619DFE45"/>
    <w:lvl w:ilvl="0" w:tentative="0">
      <w:start w:val="1"/>
      <w:numFmt w:val="bullet"/>
      <w:lvlText w:val=""/>
      <w:lvlJc w:val="left"/>
      <w:pPr>
        <w:ind w:left="420" w:leftChars="0" w:hanging="420" w:firstLineChars="0"/>
      </w:pPr>
      <w:rPr>
        <w:rFonts w:hint="default" w:ascii="Wingdings" w:hAnsi="Wingdings"/>
      </w:rPr>
    </w:lvl>
  </w:abstractNum>
  <w:abstractNum w:abstractNumId="3">
    <w:nsid w:val="619DFE55"/>
    <w:multiLevelType w:val="singleLevel"/>
    <w:tmpl w:val="619DFE55"/>
    <w:lvl w:ilvl="0" w:tentative="0">
      <w:start w:val="1"/>
      <w:numFmt w:val="bullet"/>
      <w:lvlText w:val=""/>
      <w:lvlJc w:val="left"/>
      <w:pPr>
        <w:ind w:left="420" w:leftChars="0" w:hanging="420" w:firstLineChars="0"/>
      </w:pPr>
      <w:rPr>
        <w:rFonts w:hint="default" w:ascii="Wingdings" w:hAnsi="Wingdings"/>
      </w:rPr>
    </w:lvl>
  </w:abstractNum>
  <w:abstractNum w:abstractNumId="4">
    <w:nsid w:val="619DFE99"/>
    <w:multiLevelType w:val="multilevel"/>
    <w:tmpl w:val="619DFE9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619DFF7E"/>
    <w:multiLevelType w:val="singleLevel"/>
    <w:tmpl w:val="619DFF7E"/>
    <w:lvl w:ilvl="0" w:tentative="0">
      <w:start w:val="1"/>
      <w:numFmt w:val="bullet"/>
      <w:lvlText w:val=""/>
      <w:lvlJc w:val="left"/>
      <w:pPr>
        <w:ind w:left="420" w:leftChars="0" w:hanging="420" w:firstLineChars="0"/>
      </w:pPr>
      <w:rPr>
        <w:rFonts w:hint="default" w:ascii="Wingdings" w:hAnsi="Wingdings"/>
      </w:rPr>
    </w:lvl>
  </w:abstractNum>
  <w:abstractNum w:abstractNumId="6">
    <w:nsid w:val="619DFFB4"/>
    <w:multiLevelType w:val="multilevel"/>
    <w:tmpl w:val="619DFFB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19DFFDD"/>
    <w:multiLevelType w:val="singleLevel"/>
    <w:tmpl w:val="619DFFDD"/>
    <w:lvl w:ilvl="0" w:tentative="0">
      <w:start w:val="1"/>
      <w:numFmt w:val="bullet"/>
      <w:lvlText w:val=""/>
      <w:lvlJc w:val="left"/>
      <w:pPr>
        <w:ind w:left="420" w:leftChars="0" w:hanging="420" w:firstLineChars="0"/>
      </w:pPr>
      <w:rPr>
        <w:rFonts w:hint="default" w:ascii="Wingdings" w:hAnsi="Wingdings"/>
      </w:rPr>
    </w:lvl>
  </w:abstractNum>
  <w:abstractNum w:abstractNumId="8">
    <w:nsid w:val="619E0017"/>
    <w:multiLevelType w:val="singleLevel"/>
    <w:tmpl w:val="619E0017"/>
    <w:lvl w:ilvl="0" w:tentative="0">
      <w:start w:val="1"/>
      <w:numFmt w:val="bullet"/>
      <w:lvlText w:val=""/>
      <w:lvlJc w:val="left"/>
      <w:pPr>
        <w:ind w:left="420" w:leftChars="0" w:hanging="420" w:firstLineChars="0"/>
      </w:pPr>
      <w:rPr>
        <w:rFonts w:hint="default" w:ascii="Wingdings" w:hAnsi="Wingdings"/>
      </w:rPr>
    </w:lvl>
  </w:abstractNum>
  <w:abstractNum w:abstractNumId="9">
    <w:nsid w:val="619E00AD"/>
    <w:multiLevelType w:val="multilevel"/>
    <w:tmpl w:val="619E00A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619E00F8"/>
    <w:multiLevelType w:val="multilevel"/>
    <w:tmpl w:val="619E00F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619E0153"/>
    <w:multiLevelType w:val="singleLevel"/>
    <w:tmpl w:val="619E0153"/>
    <w:lvl w:ilvl="0" w:tentative="0">
      <w:start w:val="1"/>
      <w:numFmt w:val="bullet"/>
      <w:lvlText w:val=""/>
      <w:lvlJc w:val="left"/>
      <w:pPr>
        <w:ind w:left="420" w:leftChars="0" w:hanging="420" w:firstLineChars="0"/>
      </w:pPr>
      <w:rPr>
        <w:rFonts w:hint="default" w:ascii="Wingdings" w:hAnsi="Wingdings"/>
      </w:rPr>
    </w:lvl>
  </w:abstractNum>
  <w:abstractNum w:abstractNumId="12">
    <w:nsid w:val="619E0165"/>
    <w:multiLevelType w:val="multilevel"/>
    <w:tmpl w:val="619E016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619E019A"/>
    <w:multiLevelType w:val="singleLevel"/>
    <w:tmpl w:val="619E019A"/>
    <w:lvl w:ilvl="0" w:tentative="0">
      <w:start w:val="1"/>
      <w:numFmt w:val="bullet"/>
      <w:lvlText w:val=""/>
      <w:lvlJc w:val="left"/>
      <w:pPr>
        <w:ind w:left="420" w:leftChars="0" w:hanging="420" w:firstLineChars="0"/>
      </w:pPr>
      <w:rPr>
        <w:rFonts w:hint="default" w:ascii="Wingdings" w:hAnsi="Wingdings"/>
      </w:rPr>
    </w:lvl>
  </w:abstractNum>
  <w:abstractNum w:abstractNumId="14">
    <w:nsid w:val="619E01C0"/>
    <w:multiLevelType w:val="singleLevel"/>
    <w:tmpl w:val="619E01C0"/>
    <w:lvl w:ilvl="0" w:tentative="0">
      <w:start w:val="1"/>
      <w:numFmt w:val="bullet"/>
      <w:lvlText w:val=""/>
      <w:lvlJc w:val="left"/>
      <w:pPr>
        <w:ind w:left="420" w:leftChars="0" w:hanging="420" w:firstLineChars="0"/>
      </w:pPr>
      <w:rPr>
        <w:rFonts w:hint="default" w:ascii="Wingdings" w:hAnsi="Wingdings"/>
      </w:rPr>
    </w:lvl>
  </w:abstractNum>
  <w:abstractNum w:abstractNumId="15">
    <w:nsid w:val="619E01CF"/>
    <w:multiLevelType w:val="singleLevel"/>
    <w:tmpl w:val="619E01CF"/>
    <w:lvl w:ilvl="0" w:tentative="0">
      <w:start w:val="1"/>
      <w:numFmt w:val="bullet"/>
      <w:lvlText w:val=""/>
      <w:lvlJc w:val="left"/>
      <w:pPr>
        <w:ind w:left="420" w:leftChars="0" w:hanging="420" w:firstLineChars="0"/>
      </w:pPr>
      <w:rPr>
        <w:rFonts w:hint="default" w:ascii="Wingdings" w:hAnsi="Wingdings"/>
      </w:rPr>
    </w:lvl>
  </w:abstractNum>
  <w:abstractNum w:abstractNumId="16">
    <w:nsid w:val="619E01E2"/>
    <w:multiLevelType w:val="singleLevel"/>
    <w:tmpl w:val="619E01E2"/>
    <w:lvl w:ilvl="0" w:tentative="0">
      <w:start w:val="1"/>
      <w:numFmt w:val="bullet"/>
      <w:lvlText w:val=""/>
      <w:lvlJc w:val="left"/>
      <w:pPr>
        <w:ind w:left="420" w:leftChars="0" w:hanging="420" w:firstLineChars="0"/>
      </w:pPr>
      <w:rPr>
        <w:rFonts w:hint="default" w:ascii="Wingdings" w:hAnsi="Wingdings"/>
      </w:rPr>
    </w:lvl>
  </w:abstractNum>
  <w:abstractNum w:abstractNumId="17">
    <w:nsid w:val="619E01F1"/>
    <w:multiLevelType w:val="singleLevel"/>
    <w:tmpl w:val="619E01F1"/>
    <w:lvl w:ilvl="0" w:tentative="0">
      <w:start w:val="1"/>
      <w:numFmt w:val="bullet"/>
      <w:lvlText w:val=""/>
      <w:lvlJc w:val="left"/>
      <w:pPr>
        <w:ind w:left="420" w:leftChars="0" w:hanging="420" w:firstLineChars="0"/>
      </w:pPr>
      <w:rPr>
        <w:rFonts w:hint="default" w:ascii="Wingdings" w:hAnsi="Wingdings"/>
      </w:rPr>
    </w:lvl>
  </w:abstractNum>
  <w:abstractNum w:abstractNumId="18">
    <w:nsid w:val="619E079F"/>
    <w:multiLevelType w:val="singleLevel"/>
    <w:tmpl w:val="619E079F"/>
    <w:lvl w:ilvl="0" w:tentative="0">
      <w:start w:val="1"/>
      <w:numFmt w:val="bullet"/>
      <w:lvlText w:val=""/>
      <w:lvlJc w:val="left"/>
      <w:pPr>
        <w:ind w:left="420" w:leftChars="0" w:hanging="420" w:firstLineChars="0"/>
      </w:pPr>
      <w:rPr>
        <w:rFonts w:hint="default" w:ascii="Wingdings" w:hAnsi="Wingdings"/>
      </w:rPr>
    </w:lvl>
  </w:abstractNum>
  <w:abstractNum w:abstractNumId="19">
    <w:nsid w:val="619E07AE"/>
    <w:multiLevelType w:val="multilevel"/>
    <w:tmpl w:val="619E07A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619E0899"/>
    <w:multiLevelType w:val="singleLevel"/>
    <w:tmpl w:val="619E0899"/>
    <w:lvl w:ilvl="0" w:tentative="0">
      <w:start w:val="1"/>
      <w:numFmt w:val="bullet"/>
      <w:lvlText w:val=""/>
      <w:lvlJc w:val="left"/>
      <w:pPr>
        <w:ind w:left="420" w:leftChars="0" w:hanging="420" w:firstLineChars="0"/>
      </w:pPr>
      <w:rPr>
        <w:rFonts w:hint="default" w:ascii="Wingdings" w:hAnsi="Wingdings"/>
      </w:rPr>
    </w:lvl>
  </w:abstractNum>
  <w:abstractNum w:abstractNumId="21">
    <w:nsid w:val="619E08AD"/>
    <w:multiLevelType w:val="singleLevel"/>
    <w:tmpl w:val="619E08A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0"/>
  </w:num>
  <w:num w:numId="3">
    <w:abstractNumId w:val="21"/>
  </w:num>
  <w:num w:numId="4">
    <w:abstractNumId w:val="19"/>
  </w:num>
  <w:num w:numId="5">
    <w:abstractNumId w:val="18"/>
  </w:num>
  <w:num w:numId="6">
    <w:abstractNumId w:val="1"/>
  </w:num>
  <w:num w:numId="7">
    <w:abstractNumId w:val="3"/>
  </w:num>
  <w:num w:numId="8">
    <w:abstractNumId w:val="2"/>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13"/>
  </w:num>
  <w:num w:numId="19">
    <w:abstractNumId w:val="17"/>
  </w:num>
  <w:num w:numId="20">
    <w:abstractNumId w:val="16"/>
  </w:num>
  <w:num w:numId="21">
    <w:abstractNumId w:val="1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FFB8DE"/>
    <w:rsid w:val="07BFD533"/>
    <w:rsid w:val="0DAFD50C"/>
    <w:rsid w:val="0F9CD8FE"/>
    <w:rsid w:val="13F20E17"/>
    <w:rsid w:val="14FAD85A"/>
    <w:rsid w:val="15DB74A1"/>
    <w:rsid w:val="15F690FE"/>
    <w:rsid w:val="16D8B099"/>
    <w:rsid w:val="16E2FC31"/>
    <w:rsid w:val="1BE6811B"/>
    <w:rsid w:val="1C8EE7DC"/>
    <w:rsid w:val="1CDD8F03"/>
    <w:rsid w:val="1DBDC617"/>
    <w:rsid w:val="1DFB02A3"/>
    <w:rsid w:val="1DFDAB73"/>
    <w:rsid w:val="1EED62D7"/>
    <w:rsid w:val="1F6B0075"/>
    <w:rsid w:val="1F77CCE2"/>
    <w:rsid w:val="1FDDF599"/>
    <w:rsid w:val="25BB64B3"/>
    <w:rsid w:val="26DFD9CD"/>
    <w:rsid w:val="27FD9C43"/>
    <w:rsid w:val="27FF7013"/>
    <w:rsid w:val="2AFB8CF5"/>
    <w:rsid w:val="2B4FA7AC"/>
    <w:rsid w:val="2BCDBA74"/>
    <w:rsid w:val="2CFBBC92"/>
    <w:rsid w:val="2E5DF723"/>
    <w:rsid w:val="2EAF15A9"/>
    <w:rsid w:val="2EBFE495"/>
    <w:rsid w:val="2EDFBCE4"/>
    <w:rsid w:val="2EFF20F2"/>
    <w:rsid w:val="2F519522"/>
    <w:rsid w:val="2FAFDD3E"/>
    <w:rsid w:val="2FB36188"/>
    <w:rsid w:val="2FBF5927"/>
    <w:rsid w:val="2FC5F2C8"/>
    <w:rsid w:val="2FCD3189"/>
    <w:rsid w:val="2FFFC64D"/>
    <w:rsid w:val="3256CCEA"/>
    <w:rsid w:val="32DDE93F"/>
    <w:rsid w:val="33F3952E"/>
    <w:rsid w:val="34DCDD26"/>
    <w:rsid w:val="35E38BBD"/>
    <w:rsid w:val="35FB2D26"/>
    <w:rsid w:val="366F213C"/>
    <w:rsid w:val="3677D28D"/>
    <w:rsid w:val="371BAB58"/>
    <w:rsid w:val="373EA2E0"/>
    <w:rsid w:val="376781A4"/>
    <w:rsid w:val="37C6FB82"/>
    <w:rsid w:val="37DFE671"/>
    <w:rsid w:val="383719FC"/>
    <w:rsid w:val="39CBAA2F"/>
    <w:rsid w:val="39FF902C"/>
    <w:rsid w:val="3A48C1EE"/>
    <w:rsid w:val="3A562513"/>
    <w:rsid w:val="3AEFF23F"/>
    <w:rsid w:val="3B1BC6C7"/>
    <w:rsid w:val="3B1F4AB6"/>
    <w:rsid w:val="3B2FB8C7"/>
    <w:rsid w:val="3B4FE59F"/>
    <w:rsid w:val="3B5A1209"/>
    <w:rsid w:val="3B5D8857"/>
    <w:rsid w:val="3BB7D9AE"/>
    <w:rsid w:val="3BD368FA"/>
    <w:rsid w:val="3BE7E9FE"/>
    <w:rsid w:val="3BEFDA07"/>
    <w:rsid w:val="3BF7673A"/>
    <w:rsid w:val="3BF78039"/>
    <w:rsid w:val="3BFEE2F4"/>
    <w:rsid w:val="3CD970E6"/>
    <w:rsid w:val="3CEB5CB4"/>
    <w:rsid w:val="3DEA2402"/>
    <w:rsid w:val="3DF580FC"/>
    <w:rsid w:val="3DF84B23"/>
    <w:rsid w:val="3EBD3903"/>
    <w:rsid w:val="3EBE868F"/>
    <w:rsid w:val="3ECFE9EA"/>
    <w:rsid w:val="3F45EABD"/>
    <w:rsid w:val="3F6F136C"/>
    <w:rsid w:val="3F9D77C8"/>
    <w:rsid w:val="3FA16E67"/>
    <w:rsid w:val="3FAEF9E1"/>
    <w:rsid w:val="3FBF07A6"/>
    <w:rsid w:val="3FDDE2E1"/>
    <w:rsid w:val="3FE4C96D"/>
    <w:rsid w:val="3FFF2A60"/>
    <w:rsid w:val="3FFFC414"/>
    <w:rsid w:val="3FFFC81E"/>
    <w:rsid w:val="45715980"/>
    <w:rsid w:val="45D953D3"/>
    <w:rsid w:val="47EF87CE"/>
    <w:rsid w:val="4ACB962C"/>
    <w:rsid w:val="4AFFAB0D"/>
    <w:rsid w:val="4AFFBD4A"/>
    <w:rsid w:val="4B5F4F58"/>
    <w:rsid w:val="4B9AAF27"/>
    <w:rsid w:val="4BF1A6D2"/>
    <w:rsid w:val="4EDA5F42"/>
    <w:rsid w:val="4FB5D9D0"/>
    <w:rsid w:val="4FC7D106"/>
    <w:rsid w:val="4FCFCEFD"/>
    <w:rsid w:val="4FFF4B72"/>
    <w:rsid w:val="4FFF5CFD"/>
    <w:rsid w:val="5472C1C8"/>
    <w:rsid w:val="557F3234"/>
    <w:rsid w:val="55FB178D"/>
    <w:rsid w:val="569E66C6"/>
    <w:rsid w:val="56F86286"/>
    <w:rsid w:val="56FFA303"/>
    <w:rsid w:val="57138F2D"/>
    <w:rsid w:val="575F2719"/>
    <w:rsid w:val="57EC49CC"/>
    <w:rsid w:val="5BF2AF7D"/>
    <w:rsid w:val="5BF73F61"/>
    <w:rsid w:val="5BFD422A"/>
    <w:rsid w:val="5BFF053A"/>
    <w:rsid w:val="5D270D41"/>
    <w:rsid w:val="5D5DECBF"/>
    <w:rsid w:val="5D6E529F"/>
    <w:rsid w:val="5DDF0D51"/>
    <w:rsid w:val="5DDF75E6"/>
    <w:rsid w:val="5DF95865"/>
    <w:rsid w:val="5DFF0AF7"/>
    <w:rsid w:val="5E3662D8"/>
    <w:rsid w:val="5EDC51C4"/>
    <w:rsid w:val="5EFB224A"/>
    <w:rsid w:val="5F37B691"/>
    <w:rsid w:val="5F5C0020"/>
    <w:rsid w:val="5F67E1C5"/>
    <w:rsid w:val="5F6BC119"/>
    <w:rsid w:val="5F6F499D"/>
    <w:rsid w:val="5F7E85CF"/>
    <w:rsid w:val="5F7E9D77"/>
    <w:rsid w:val="5F7F8629"/>
    <w:rsid w:val="5FB2914D"/>
    <w:rsid w:val="5FBF89BD"/>
    <w:rsid w:val="5FBF9E91"/>
    <w:rsid w:val="5FC11DC8"/>
    <w:rsid w:val="5FDF6CC5"/>
    <w:rsid w:val="5FDFED3D"/>
    <w:rsid w:val="5FEFA02A"/>
    <w:rsid w:val="5FF7571D"/>
    <w:rsid w:val="5FFD67DE"/>
    <w:rsid w:val="5FFDACBF"/>
    <w:rsid w:val="5FFF1786"/>
    <w:rsid w:val="5FFF1B0E"/>
    <w:rsid w:val="5FFF5D39"/>
    <w:rsid w:val="5FFF817C"/>
    <w:rsid w:val="63B7DDC6"/>
    <w:rsid w:val="63F93D2B"/>
    <w:rsid w:val="655FFBCB"/>
    <w:rsid w:val="657B6466"/>
    <w:rsid w:val="65DDF8EB"/>
    <w:rsid w:val="66F549DF"/>
    <w:rsid w:val="676D064F"/>
    <w:rsid w:val="67CFF2FB"/>
    <w:rsid w:val="697B443E"/>
    <w:rsid w:val="69FF22EE"/>
    <w:rsid w:val="69FFF58D"/>
    <w:rsid w:val="6A5D359F"/>
    <w:rsid w:val="6A7F3FDF"/>
    <w:rsid w:val="6A8E40CF"/>
    <w:rsid w:val="6BEFAB68"/>
    <w:rsid w:val="6BFBEDBC"/>
    <w:rsid w:val="6BFDAC81"/>
    <w:rsid w:val="6BFDBF47"/>
    <w:rsid w:val="6BFF99E6"/>
    <w:rsid w:val="6CF5A35C"/>
    <w:rsid w:val="6CFFB8DE"/>
    <w:rsid w:val="6DB39523"/>
    <w:rsid w:val="6DCD3C66"/>
    <w:rsid w:val="6DE16151"/>
    <w:rsid w:val="6DF63FC4"/>
    <w:rsid w:val="6DFB44E2"/>
    <w:rsid w:val="6E3A3E0B"/>
    <w:rsid w:val="6E7BC4D0"/>
    <w:rsid w:val="6EAB58E0"/>
    <w:rsid w:val="6EB79CAE"/>
    <w:rsid w:val="6EBFD645"/>
    <w:rsid w:val="6ED35620"/>
    <w:rsid w:val="6EDFDABC"/>
    <w:rsid w:val="6EF7CD4C"/>
    <w:rsid w:val="6F2DA998"/>
    <w:rsid w:val="6F788CB7"/>
    <w:rsid w:val="6FBF2E98"/>
    <w:rsid w:val="6FD8F805"/>
    <w:rsid w:val="6FEFCF47"/>
    <w:rsid w:val="6FEFD4C7"/>
    <w:rsid w:val="6FF33163"/>
    <w:rsid w:val="707E5C24"/>
    <w:rsid w:val="70F7EF90"/>
    <w:rsid w:val="71FA20BC"/>
    <w:rsid w:val="727ABEE8"/>
    <w:rsid w:val="727F86F1"/>
    <w:rsid w:val="737F2C53"/>
    <w:rsid w:val="73AF0B46"/>
    <w:rsid w:val="75CFBB81"/>
    <w:rsid w:val="764F98C3"/>
    <w:rsid w:val="76EFB752"/>
    <w:rsid w:val="76FF8090"/>
    <w:rsid w:val="76FF91AE"/>
    <w:rsid w:val="775A9395"/>
    <w:rsid w:val="777FCCE3"/>
    <w:rsid w:val="7785595F"/>
    <w:rsid w:val="77BB41AD"/>
    <w:rsid w:val="77EAE2A2"/>
    <w:rsid w:val="77F33B0B"/>
    <w:rsid w:val="77F77A6C"/>
    <w:rsid w:val="77FFEA39"/>
    <w:rsid w:val="78FFDE5A"/>
    <w:rsid w:val="79D3E9A1"/>
    <w:rsid w:val="7A53E1EA"/>
    <w:rsid w:val="7A5F1851"/>
    <w:rsid w:val="7AEF6761"/>
    <w:rsid w:val="7AEF8D28"/>
    <w:rsid w:val="7B5F4C95"/>
    <w:rsid w:val="7B9E6E1C"/>
    <w:rsid w:val="7BA7CEC7"/>
    <w:rsid w:val="7BB70663"/>
    <w:rsid w:val="7BB85AEF"/>
    <w:rsid w:val="7BD7918B"/>
    <w:rsid w:val="7BE583FB"/>
    <w:rsid w:val="7BEFF10B"/>
    <w:rsid w:val="7BFB9010"/>
    <w:rsid w:val="7BFF0CFB"/>
    <w:rsid w:val="7BFFC738"/>
    <w:rsid w:val="7C7B7DF3"/>
    <w:rsid w:val="7CD3E836"/>
    <w:rsid w:val="7D6F07D6"/>
    <w:rsid w:val="7DB2E8F6"/>
    <w:rsid w:val="7DBDEED6"/>
    <w:rsid w:val="7DE5A9D6"/>
    <w:rsid w:val="7DEF0F48"/>
    <w:rsid w:val="7DF3F811"/>
    <w:rsid w:val="7E5F6B73"/>
    <w:rsid w:val="7E5F8632"/>
    <w:rsid w:val="7E6E548A"/>
    <w:rsid w:val="7E7DA229"/>
    <w:rsid w:val="7EBEAF1C"/>
    <w:rsid w:val="7EBF7030"/>
    <w:rsid w:val="7ECFB09A"/>
    <w:rsid w:val="7EDE3B58"/>
    <w:rsid w:val="7EDFA313"/>
    <w:rsid w:val="7EEF7156"/>
    <w:rsid w:val="7EFF4B10"/>
    <w:rsid w:val="7EFF5FA9"/>
    <w:rsid w:val="7F0F1B1E"/>
    <w:rsid w:val="7F373032"/>
    <w:rsid w:val="7F6F5F15"/>
    <w:rsid w:val="7F71C111"/>
    <w:rsid w:val="7F7704F0"/>
    <w:rsid w:val="7F7DCBDA"/>
    <w:rsid w:val="7F7FE29B"/>
    <w:rsid w:val="7FAED57D"/>
    <w:rsid w:val="7FAF5BDE"/>
    <w:rsid w:val="7FBFB448"/>
    <w:rsid w:val="7FBFB635"/>
    <w:rsid w:val="7FCF6437"/>
    <w:rsid w:val="7FD63637"/>
    <w:rsid w:val="7FDE569F"/>
    <w:rsid w:val="7FDF2287"/>
    <w:rsid w:val="7FEB547F"/>
    <w:rsid w:val="7FEF6A7A"/>
    <w:rsid w:val="7FF3B55E"/>
    <w:rsid w:val="7FF65AF7"/>
    <w:rsid w:val="7FF7150E"/>
    <w:rsid w:val="7FF758A3"/>
    <w:rsid w:val="7FF764EE"/>
    <w:rsid w:val="7FFB4FC5"/>
    <w:rsid w:val="7FFB98D3"/>
    <w:rsid w:val="7FFF04A2"/>
    <w:rsid w:val="7FFF4E6A"/>
    <w:rsid w:val="7FFFB8B7"/>
    <w:rsid w:val="88D70DC7"/>
    <w:rsid w:val="8AFCD05D"/>
    <w:rsid w:val="8F7F9A52"/>
    <w:rsid w:val="8FDBDD63"/>
    <w:rsid w:val="8FFB5537"/>
    <w:rsid w:val="96F645E4"/>
    <w:rsid w:val="9736208F"/>
    <w:rsid w:val="9737DCCB"/>
    <w:rsid w:val="9A4F2FFD"/>
    <w:rsid w:val="9BAED191"/>
    <w:rsid w:val="9D7C0F80"/>
    <w:rsid w:val="9D7C7C1E"/>
    <w:rsid w:val="9E759188"/>
    <w:rsid w:val="9EADC160"/>
    <w:rsid w:val="9EFE3915"/>
    <w:rsid w:val="9FB1B1EE"/>
    <w:rsid w:val="9FB7C24A"/>
    <w:rsid w:val="9FFFBE0A"/>
    <w:rsid w:val="9FFFF430"/>
    <w:rsid w:val="A7B2F855"/>
    <w:rsid w:val="A7DD9C68"/>
    <w:rsid w:val="A7FD81C8"/>
    <w:rsid w:val="AD73AB85"/>
    <w:rsid w:val="AE6D7161"/>
    <w:rsid w:val="AEBF7BE7"/>
    <w:rsid w:val="AEDDFE69"/>
    <w:rsid w:val="AF9FF394"/>
    <w:rsid w:val="AFEDEE40"/>
    <w:rsid w:val="AFEEC97E"/>
    <w:rsid w:val="AFF181CC"/>
    <w:rsid w:val="AFFF0316"/>
    <w:rsid w:val="B3D626DA"/>
    <w:rsid w:val="B3EA80B0"/>
    <w:rsid w:val="B4FD5E0C"/>
    <w:rsid w:val="B6FA2A95"/>
    <w:rsid w:val="B7E8C8FE"/>
    <w:rsid w:val="B7FDECB2"/>
    <w:rsid w:val="B93F7AB7"/>
    <w:rsid w:val="BBDD62B2"/>
    <w:rsid w:val="BBEA9D9C"/>
    <w:rsid w:val="BBFF6E80"/>
    <w:rsid w:val="BC4F84FF"/>
    <w:rsid w:val="BCCBD981"/>
    <w:rsid w:val="BDE72F5D"/>
    <w:rsid w:val="BDF6FF01"/>
    <w:rsid w:val="BDF7DB2E"/>
    <w:rsid w:val="BE77F6F2"/>
    <w:rsid w:val="BE7BC6EB"/>
    <w:rsid w:val="BEBFC22F"/>
    <w:rsid w:val="BED66D2D"/>
    <w:rsid w:val="BF1F0771"/>
    <w:rsid w:val="BF5A147F"/>
    <w:rsid w:val="BF5FB747"/>
    <w:rsid w:val="BF639485"/>
    <w:rsid w:val="BF7FBD86"/>
    <w:rsid w:val="BF992A9C"/>
    <w:rsid w:val="BFDFDDBD"/>
    <w:rsid w:val="BFF75B62"/>
    <w:rsid w:val="BFFE8D9A"/>
    <w:rsid w:val="C5BDD4A9"/>
    <w:rsid w:val="C73D90CE"/>
    <w:rsid w:val="C7D62864"/>
    <w:rsid w:val="C7D6D678"/>
    <w:rsid w:val="C7EDD651"/>
    <w:rsid w:val="C9CBC706"/>
    <w:rsid w:val="CAB7B688"/>
    <w:rsid w:val="CB697082"/>
    <w:rsid w:val="CD7D9D24"/>
    <w:rsid w:val="CDFEF5DE"/>
    <w:rsid w:val="CEEB74E1"/>
    <w:rsid w:val="CEFBF305"/>
    <w:rsid w:val="CFC7FFCC"/>
    <w:rsid w:val="D67FAD5C"/>
    <w:rsid w:val="D7AB0063"/>
    <w:rsid w:val="D7CDF13B"/>
    <w:rsid w:val="D7DB9E38"/>
    <w:rsid w:val="D7FFC331"/>
    <w:rsid w:val="D8F4DA4C"/>
    <w:rsid w:val="D9FF1237"/>
    <w:rsid w:val="DBD725C9"/>
    <w:rsid w:val="DBD82E57"/>
    <w:rsid w:val="DBFD66AF"/>
    <w:rsid w:val="DC7C42DD"/>
    <w:rsid w:val="DC9F5E40"/>
    <w:rsid w:val="DCFBD8DA"/>
    <w:rsid w:val="DDBC897E"/>
    <w:rsid w:val="DDDF49DF"/>
    <w:rsid w:val="DDEFEAB4"/>
    <w:rsid w:val="DE2F4B40"/>
    <w:rsid w:val="DEBD7F6D"/>
    <w:rsid w:val="DF3B5658"/>
    <w:rsid w:val="DF49B032"/>
    <w:rsid w:val="DFAB4079"/>
    <w:rsid w:val="DFBB6517"/>
    <w:rsid w:val="DFDDB883"/>
    <w:rsid w:val="DFE760D3"/>
    <w:rsid w:val="DFEFEB50"/>
    <w:rsid w:val="DFFB3478"/>
    <w:rsid w:val="DFFBCC9F"/>
    <w:rsid w:val="DFFEDC20"/>
    <w:rsid w:val="E2CD63FA"/>
    <w:rsid w:val="E3BF734C"/>
    <w:rsid w:val="E3EFC6FE"/>
    <w:rsid w:val="E3FD2201"/>
    <w:rsid w:val="E4DF675E"/>
    <w:rsid w:val="E51F8B14"/>
    <w:rsid w:val="E6674932"/>
    <w:rsid w:val="E7BDA77F"/>
    <w:rsid w:val="E7CBECD4"/>
    <w:rsid w:val="E7E47E39"/>
    <w:rsid w:val="E7FB8768"/>
    <w:rsid w:val="E8C6D24C"/>
    <w:rsid w:val="E8FF1496"/>
    <w:rsid w:val="E9F784E9"/>
    <w:rsid w:val="E9FA013D"/>
    <w:rsid w:val="EA342954"/>
    <w:rsid w:val="EABF314C"/>
    <w:rsid w:val="EAFCD699"/>
    <w:rsid w:val="EB577266"/>
    <w:rsid w:val="EB8B4207"/>
    <w:rsid w:val="EBBD82CF"/>
    <w:rsid w:val="EBDDA5B8"/>
    <w:rsid w:val="EBFD2364"/>
    <w:rsid w:val="EBFE9529"/>
    <w:rsid w:val="ECF25F9B"/>
    <w:rsid w:val="ECF7FCA5"/>
    <w:rsid w:val="ED4F568E"/>
    <w:rsid w:val="ED8A3AB7"/>
    <w:rsid w:val="EDDFB65E"/>
    <w:rsid w:val="EDF7FD9A"/>
    <w:rsid w:val="EF67090E"/>
    <w:rsid w:val="EF69A1C6"/>
    <w:rsid w:val="EF78B829"/>
    <w:rsid w:val="EF8F1996"/>
    <w:rsid w:val="EFB75735"/>
    <w:rsid w:val="EFBFD3F6"/>
    <w:rsid w:val="EFE5EC2D"/>
    <w:rsid w:val="EFECC67E"/>
    <w:rsid w:val="EFEF2C04"/>
    <w:rsid w:val="EFEF7307"/>
    <w:rsid w:val="EFF1514D"/>
    <w:rsid w:val="EFF3B42C"/>
    <w:rsid w:val="EFF3FB26"/>
    <w:rsid w:val="EFF5211C"/>
    <w:rsid w:val="EFFBBF65"/>
    <w:rsid w:val="EFFD4896"/>
    <w:rsid w:val="EFFFFDC5"/>
    <w:rsid w:val="F0ABB93A"/>
    <w:rsid w:val="F1FFE4AB"/>
    <w:rsid w:val="F337742E"/>
    <w:rsid w:val="F47FBA43"/>
    <w:rsid w:val="F58E25F1"/>
    <w:rsid w:val="F5DC882A"/>
    <w:rsid w:val="F5DF2F72"/>
    <w:rsid w:val="F5F7E41C"/>
    <w:rsid w:val="F67594EE"/>
    <w:rsid w:val="F69E6E84"/>
    <w:rsid w:val="F6BDBE0B"/>
    <w:rsid w:val="F6D6259B"/>
    <w:rsid w:val="F72914E9"/>
    <w:rsid w:val="F7547225"/>
    <w:rsid w:val="F76F6270"/>
    <w:rsid w:val="F77AA7B5"/>
    <w:rsid w:val="F77FAB5E"/>
    <w:rsid w:val="F7AD4172"/>
    <w:rsid w:val="F7CBA963"/>
    <w:rsid w:val="F7DFFA6B"/>
    <w:rsid w:val="F7EF6A82"/>
    <w:rsid w:val="F7FD70D9"/>
    <w:rsid w:val="F8C374D7"/>
    <w:rsid w:val="F8FFBCB8"/>
    <w:rsid w:val="F962663C"/>
    <w:rsid w:val="F97E5B43"/>
    <w:rsid w:val="F9DE946A"/>
    <w:rsid w:val="F9FD246B"/>
    <w:rsid w:val="F9FFCE15"/>
    <w:rsid w:val="FABC72F2"/>
    <w:rsid w:val="FABFBEF5"/>
    <w:rsid w:val="FADFA967"/>
    <w:rsid w:val="FAE7A8E7"/>
    <w:rsid w:val="FAFFF928"/>
    <w:rsid w:val="FB6EEA74"/>
    <w:rsid w:val="FB7E4482"/>
    <w:rsid w:val="FBAD1FEB"/>
    <w:rsid w:val="FBD52665"/>
    <w:rsid w:val="FBDB0906"/>
    <w:rsid w:val="FBF7D526"/>
    <w:rsid w:val="FBFB2007"/>
    <w:rsid w:val="FBFEAFCD"/>
    <w:rsid w:val="FBFF3616"/>
    <w:rsid w:val="FBFF7613"/>
    <w:rsid w:val="FC7D2CC7"/>
    <w:rsid w:val="FC7DE8D3"/>
    <w:rsid w:val="FCBFF1C9"/>
    <w:rsid w:val="FCEF5C0A"/>
    <w:rsid w:val="FD147131"/>
    <w:rsid w:val="FD178B84"/>
    <w:rsid w:val="FD39F66B"/>
    <w:rsid w:val="FDBE8FB9"/>
    <w:rsid w:val="FDEE0344"/>
    <w:rsid w:val="FDF6CC8A"/>
    <w:rsid w:val="FDF70516"/>
    <w:rsid w:val="FDF79C8B"/>
    <w:rsid w:val="FDFB40E7"/>
    <w:rsid w:val="FE3ECF40"/>
    <w:rsid w:val="FE3F1BEA"/>
    <w:rsid w:val="FE5FDFEA"/>
    <w:rsid w:val="FE9F84BD"/>
    <w:rsid w:val="FEA5A32B"/>
    <w:rsid w:val="FEB8486D"/>
    <w:rsid w:val="FED7D68D"/>
    <w:rsid w:val="FEEFE3D5"/>
    <w:rsid w:val="FEF11214"/>
    <w:rsid w:val="FEF36F08"/>
    <w:rsid w:val="FEF870F4"/>
    <w:rsid w:val="FEFAEA56"/>
    <w:rsid w:val="FEFF7C4D"/>
    <w:rsid w:val="FF3F816F"/>
    <w:rsid w:val="FF47328C"/>
    <w:rsid w:val="FF5FB5CE"/>
    <w:rsid w:val="FF6FFD2A"/>
    <w:rsid w:val="FF75299B"/>
    <w:rsid w:val="FF79935D"/>
    <w:rsid w:val="FF7ACCC0"/>
    <w:rsid w:val="FF7E0C1F"/>
    <w:rsid w:val="FF7E1D8E"/>
    <w:rsid w:val="FF9B7779"/>
    <w:rsid w:val="FF9BCED3"/>
    <w:rsid w:val="FF9FC209"/>
    <w:rsid w:val="FFA332B4"/>
    <w:rsid w:val="FFAE0825"/>
    <w:rsid w:val="FFBD306A"/>
    <w:rsid w:val="FFBE7EBC"/>
    <w:rsid w:val="FFCF4C6A"/>
    <w:rsid w:val="FFD3AE9D"/>
    <w:rsid w:val="FFD70BF4"/>
    <w:rsid w:val="FFDBD874"/>
    <w:rsid w:val="FFDD656B"/>
    <w:rsid w:val="FFE4DE04"/>
    <w:rsid w:val="FFEC4332"/>
    <w:rsid w:val="FFED9D63"/>
    <w:rsid w:val="FFEF7C41"/>
    <w:rsid w:val="FFEFBACB"/>
    <w:rsid w:val="FFF0E74A"/>
    <w:rsid w:val="FFF5F265"/>
    <w:rsid w:val="FFF72B49"/>
    <w:rsid w:val="FFF79EE4"/>
    <w:rsid w:val="FFFB8BE7"/>
    <w:rsid w:val="FFFBEF87"/>
    <w:rsid w:val="FFFBF68D"/>
    <w:rsid w:val="FFFD3058"/>
    <w:rsid w:val="FFFF0A1B"/>
    <w:rsid w:val="FFFF6E00"/>
    <w:rsid w:val="FFFF768A"/>
    <w:rsid w:val="FFFF7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60" w:lineRule="auto"/>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ind w:left="432" w:hanging="432"/>
      <w:outlineLvl w:val="0"/>
    </w:pPr>
    <w:rPr>
      <w:rFonts w:asciiTheme="minorHAnsi" w:hAnsiTheme="minorHAnsi" w:eastAsiaTheme="minorEastAsia" w:cstheme="minorBidi"/>
      <w:b/>
      <w:bCs/>
      <w:kern w:val="44"/>
      <w:sz w:val="44"/>
      <w:szCs w:val="44"/>
    </w:rPr>
  </w:style>
  <w:style w:type="paragraph" w:styleId="3">
    <w:name w:val="heading 2"/>
    <w:basedOn w:val="1"/>
    <w:next w:val="1"/>
    <w:link w:val="22"/>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character" w:default="1" w:styleId="16">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6">
    <w:name w:val="Body Text"/>
    <w:basedOn w:val="7"/>
    <w:next w:val="7"/>
    <w:qFormat/>
    <w:uiPriority w:val="0"/>
    <w:pPr>
      <w:ind w:left="1260" w:leftChars="600" w:firstLine="420" w:firstLineChars="200"/>
    </w:pPr>
    <w:rPr>
      <w:rFonts w:hAnsi="宋体"/>
      <w:sz w:val="21"/>
      <w:szCs w:val="21"/>
    </w:rPr>
  </w:style>
  <w:style w:type="paragraph" w:customStyle="1" w:styleId="7">
    <w:name w:val="Default"/>
    <w:qFormat/>
    <w:uiPriority w:val="0"/>
    <w:pPr>
      <w:widowControl w:val="0"/>
      <w:autoSpaceDE w:val="0"/>
      <w:autoSpaceDN w:val="0"/>
      <w:adjustRightInd w:val="0"/>
    </w:pPr>
    <w:rPr>
      <w:rFonts w:ascii="宋体" w:hAnsi="Times New Roman" w:eastAsia="宋体" w:cs="Times New Roman"/>
      <w:kern w:val="0"/>
      <w:sz w:val="20"/>
      <w:szCs w:val="20"/>
      <w:lang w:val="en-US" w:eastAsia="zh-CN" w:bidi="ar-SA"/>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rPr>
      <w:sz w:val="24"/>
    </w:rPr>
  </w:style>
  <w:style w:type="paragraph" w:styleId="15">
    <w:name w:val="Title"/>
    <w:basedOn w:val="1"/>
    <w:next w:val="1"/>
    <w:qFormat/>
    <w:uiPriority w:val="0"/>
    <w:pPr>
      <w:spacing w:line="240" w:lineRule="auto"/>
      <w:jc w:val="center"/>
    </w:pPr>
    <w:rPr>
      <w:rFonts w:ascii="Arial" w:hAnsi="Arial"/>
      <w:b/>
      <w:kern w:val="0"/>
      <w:sz w:val="36"/>
      <w:szCs w:val="20"/>
    </w:rPr>
  </w:style>
  <w:style w:type="character" w:styleId="17">
    <w:name w:val="FollowedHyperlink"/>
    <w:basedOn w:val="16"/>
    <w:qFormat/>
    <w:uiPriority w:val="0"/>
    <w:rPr>
      <w:color w:val="800080"/>
      <w:u w:val="single"/>
    </w:rPr>
  </w:style>
  <w:style w:type="character" w:styleId="18">
    <w:name w:val="Hyperlink"/>
    <w:basedOn w:val="16"/>
    <w:qFormat/>
    <w:uiPriority w:val="0"/>
    <w:rPr>
      <w:color w:val="0563C1" w:themeColor="hyperlink"/>
      <w:u w:val="single"/>
      <w14:textFill>
        <w14:solidFill>
          <w14:schemeClr w14:val="hlink"/>
        </w14:solidFill>
      </w14:textFill>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List Paragraph"/>
    <w:basedOn w:val="1"/>
    <w:qFormat/>
    <w:uiPriority w:val="34"/>
    <w:pPr>
      <w:spacing w:line="240" w:lineRule="auto"/>
      <w:ind w:firstLine="420" w:firstLineChars="200"/>
    </w:pPr>
    <w:rPr>
      <w:rFonts w:asciiTheme="minorHAnsi" w:hAnsiTheme="minorHAnsi" w:eastAsiaTheme="minorEastAsia" w:cstheme="minorBidi"/>
    </w:rPr>
  </w:style>
  <w:style w:type="character" w:customStyle="1" w:styleId="2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2021-01-12T16:59:00Z</dcterms:created>
  <dc:creator>hongweiyin</dc:creator>
  <cp:lastModifiedBy>hongweiyin</cp:lastModifiedBy>
  <dcterms:modified xsi:type="dcterms:W3CDTF">2021-11-24T18:16:54Z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