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tabs>
          <w:tab w:val="clear" w:pos="720"/>
          <w:tab w:val="left" w:pos="1714" w:leader="none"/>
        </w:tabs>
        <w:ind w:start="43" w:end="0"/>
        <w:rPr/>
      </w:pPr>
      <w:r>
        <w:rPr>
          <w:rFonts w:cs="Times New Roman" w:ascii="Times New Roman" w:hAnsi="Times New Roman"/>
          <w:spacing w:val="-13"/>
          <w:sz w:val="24"/>
          <w:szCs w:val="24"/>
        </w:rPr>
        <w:t>TO:</w:t>
      </w:r>
      <w:r>
        <w:rPr>
          <w:rFonts w:cs="Times New Roman"/>
          <w:sz w:val="24"/>
          <w:szCs w:val="24"/>
        </w:rPr>
        <w:tab/>
      </w:r>
      <w:r>
        <w:rPr>
          <w:rFonts w:cs="Times New Roman" w:ascii="Times New Roman" w:hAnsi="Times New Roman"/>
          <w:spacing w:val="-3"/>
          <w:sz w:val="24"/>
          <w:szCs w:val="24"/>
        </w:rPr>
        <w:t>Trinity Foundation Members</w:t>
      </w:r>
    </w:p>
    <w:p>
      <w:pPr>
        <w:pStyle w:val="Normal"/>
        <w:shd w:fill="FFFFFF" w:val="clear"/>
        <w:tabs>
          <w:tab w:val="clear" w:pos="720"/>
          <w:tab w:val="left" w:pos="1714" w:leader="none"/>
        </w:tabs>
        <w:ind w:start="36" w:end="0"/>
        <w:rPr/>
      </w:pPr>
      <w:r>
        <w:rPr>
          <w:rFonts w:cs="Times New Roman" w:ascii="Times New Roman" w:hAnsi="Times New Roman"/>
          <w:spacing w:val="-9"/>
          <w:sz w:val="24"/>
          <w:szCs w:val="24"/>
        </w:rPr>
        <w:t>FROM:</w:t>
      </w:r>
      <w:r>
        <w:rPr>
          <w:rFonts w:cs="Times New Roman"/>
          <w:sz w:val="24"/>
          <w:szCs w:val="24"/>
        </w:rPr>
        <w:tab/>
      </w:r>
      <w:r>
        <w:rPr>
          <w:rFonts w:cs="Times New Roman" w:ascii="Times New Roman" w:hAnsi="Times New Roman"/>
          <w:spacing w:val="-4"/>
          <w:sz w:val="24"/>
          <w:szCs w:val="24"/>
        </w:rPr>
        <w:t>Ole Anthony</w:t>
      </w:r>
    </w:p>
    <w:p>
      <w:pPr>
        <w:pStyle w:val="Normal"/>
        <w:shd w:fill="FFFFFF" w:val="clear"/>
        <w:ind w:start="43" w:end="0"/>
        <w:rPr/>
      </w:pPr>
      <w:r>
        <w:rPr>
          <w:rFonts w:cs="Times New Roman" w:ascii="Times New Roman" w:hAnsi="Times New Roman"/>
          <w:smallCaps/>
          <w:spacing w:val="-4"/>
          <w:sz w:val="32"/>
          <w:szCs w:val="32"/>
        </w:rPr>
        <w:t xml:space="preserve">subject:       </w:t>
      </w:r>
      <w:r>
        <w:rPr>
          <w:rFonts w:cs="Times New Roman" w:ascii="Times New Roman" w:hAnsi="Times New Roman"/>
          <w:b/>
          <w:bCs/>
          <w:spacing w:val="-4"/>
          <w:sz w:val="32"/>
          <w:szCs w:val="32"/>
        </w:rPr>
        <w:t>Feast of Tabernacles</w:t>
      </w:r>
    </w:p>
    <w:p>
      <w:pPr>
        <w:pStyle w:val="Normal"/>
        <w:shd w:fill="FFFFFF" w:val="clear"/>
        <w:spacing w:lineRule="exact" w:line="274" w:before="252" w:after="0"/>
        <w:ind w:start="36" w:end="461"/>
        <w:rPr/>
      </w:pPr>
      <w:r>
        <w:rPr>
          <w:rFonts w:cs="Times New Roman" w:ascii="Times New Roman" w:hAnsi="Times New Roman"/>
          <w:spacing w:val="-3"/>
          <w:sz w:val="24"/>
          <w:szCs w:val="24"/>
        </w:rPr>
        <w:t xml:space="preserve">Enclosed with this memo is the schedule of activities for our celebration of the Feast of </w:t>
      </w:r>
      <w:r>
        <w:rPr>
          <w:rFonts w:cs="Times New Roman" w:ascii="Times New Roman" w:hAnsi="Times New Roman"/>
          <w:sz w:val="24"/>
          <w:szCs w:val="24"/>
        </w:rPr>
        <w:t>Tabernacles and some thoughts about its typical meaning.</w:t>
      </w:r>
    </w:p>
    <w:p>
      <w:pPr>
        <w:pStyle w:val="Normal"/>
        <w:shd w:fill="FFFFFF" w:val="clear"/>
        <w:spacing w:lineRule="exact" w:line="266" w:before="266" w:after="0"/>
        <w:ind w:start="29" w:end="0"/>
        <w:rPr/>
      </w:pPr>
      <w:r>
        <w:rPr>
          <w:rFonts w:cs="Times New Roman" w:ascii="Times New Roman" w:hAnsi="Times New Roman"/>
          <w:spacing w:val="-4"/>
          <w:sz w:val="24"/>
          <w:szCs w:val="24"/>
        </w:rPr>
        <w:t xml:space="preserve">During the period between Yom Kippur and Tabernacles, the Jew busied themselves preparing </w:t>
      </w:r>
      <w:r>
        <w:rPr>
          <w:rFonts w:cs="Times New Roman" w:ascii="Times New Roman" w:hAnsi="Times New Roman"/>
          <w:spacing w:val="-3"/>
          <w:sz w:val="24"/>
          <w:szCs w:val="24"/>
        </w:rPr>
        <w:t xml:space="preserve">the necessities to make booths, readying themselves to live in them and in general preparing for </w:t>
      </w:r>
      <w:r>
        <w:rPr>
          <w:rFonts w:cs="Times New Roman" w:ascii="Times New Roman" w:hAnsi="Times New Roman"/>
          <w:sz w:val="24"/>
          <w:szCs w:val="24"/>
        </w:rPr>
        <w:t>a time of joy.</w:t>
      </w:r>
    </w:p>
    <w:p>
      <w:pPr>
        <w:pStyle w:val="Normal"/>
        <w:shd w:fill="FFFFFF" w:val="clear"/>
        <w:spacing w:lineRule="exact" w:line="266" w:before="259" w:after="0"/>
        <w:ind w:start="22" w:end="0"/>
        <w:rPr/>
      </w:pPr>
      <w:r>
        <w:rPr>
          <w:rFonts w:cs="Times New Roman" w:ascii="Times New Roman" w:hAnsi="Times New Roman"/>
          <w:spacing w:val="-3"/>
          <w:sz w:val="24"/>
          <w:szCs w:val="24"/>
        </w:rPr>
        <w:t xml:space="preserve">During the first seven days of the feast, all of Israel lived in booths outside to show that they </w:t>
      </w:r>
      <w:r>
        <w:rPr>
          <w:rFonts w:cs="Times New Roman" w:ascii="Times New Roman" w:hAnsi="Times New Roman"/>
          <w:spacing w:val="-2"/>
          <w:sz w:val="24"/>
          <w:szCs w:val="24"/>
        </w:rPr>
        <w:t xml:space="preserve">were pilgrims, that the earth wasn't their home. On the evening of the seventh day the booths were burned. They marched around the base of the temple altar with the paradise apple </w:t>
      </w:r>
      <w:r>
        <w:rPr>
          <w:rFonts w:cs="Times New Roman" w:ascii="Times New Roman" w:hAnsi="Times New Roman"/>
          <w:spacing w:val="-4"/>
          <w:sz w:val="24"/>
          <w:szCs w:val="24"/>
        </w:rPr>
        <w:t xml:space="preserve">(pomegranate) and smashed the fruit (the fruit of the tree of knowledge of good and evil) at the </w:t>
      </w:r>
      <w:r>
        <w:rPr>
          <w:rFonts w:cs="Times New Roman" w:ascii="Times New Roman" w:hAnsi="Times New Roman"/>
          <w:sz w:val="24"/>
          <w:szCs w:val="24"/>
        </w:rPr>
        <w:t>base of the altar so they could enter the eighth day.</w:t>
      </w:r>
    </w:p>
    <w:p>
      <w:pPr>
        <w:pStyle w:val="Normal"/>
        <w:shd w:fill="FFFFFF" w:val="clear"/>
        <w:spacing w:before="259" w:after="0"/>
        <w:ind w:start="22" w:end="0"/>
        <w:rPr>
          <w:rFonts w:ascii="Times New Roman" w:hAnsi="Times New Roman" w:cs="Times New Roman"/>
          <w:spacing w:val="-4"/>
          <w:sz w:val="24"/>
          <w:szCs w:val="24"/>
        </w:rPr>
      </w:pPr>
      <w:r>
        <w:rPr>
          <w:rFonts w:cs="Times New Roman" w:ascii="Times New Roman" w:hAnsi="Times New Roman"/>
          <w:spacing w:val="-4"/>
          <w:sz w:val="24"/>
          <w:szCs w:val="24"/>
        </w:rPr>
        <w:t>The first day and the eighth day were Sabbaths (holy convocations) and no work could be done.</w:t>
      </w:r>
    </w:p>
    <w:p>
      <w:pPr>
        <w:pStyle w:val="Normal"/>
        <w:shd w:fill="FFFFFF" w:val="clear"/>
        <w:spacing w:before="259" w:after="0"/>
        <w:ind w:start="22" w:end="0"/>
        <w:rPr>
          <w:rFonts w:ascii="Times New Roman" w:hAnsi="Times New Roman" w:cs="Times New Roman"/>
          <w:spacing w:val="-3"/>
          <w:sz w:val="24"/>
          <w:szCs w:val="24"/>
        </w:rPr>
      </w:pPr>
      <w:r>
        <w:rPr>
          <w:rFonts w:cs="Times New Roman" w:ascii="Times New Roman" w:hAnsi="Times New Roman"/>
          <w:spacing w:val="-3"/>
          <w:sz w:val="24"/>
          <w:szCs w:val="24"/>
        </w:rPr>
        <w:t>The various offerings of bulls, rams and a goat were offered by fire (Number 29:12-40.)</w:t>
      </w:r>
    </w:p>
    <w:p>
      <w:pPr>
        <w:pStyle w:val="Normal"/>
        <w:shd w:fill="FFFFFF" w:val="clear"/>
        <w:spacing w:lineRule="exact" w:line="274" w:before="259" w:after="0"/>
        <w:ind w:start="22" w:end="0"/>
        <w:rPr/>
      </w:pPr>
      <w:r>
        <w:rPr>
          <w:rFonts w:cs="Times New Roman" w:ascii="Times New Roman" w:hAnsi="Times New Roman"/>
          <w:spacing w:val="-4"/>
          <w:sz w:val="24"/>
          <w:szCs w:val="24"/>
        </w:rPr>
        <w:t xml:space="preserve">Upon all of these offerings was a pouring out of water mixed with wine upon the altar; this was done at no other time; for the sake of that, there was great joy and singing and dancing such as </w:t>
      </w:r>
      <w:r>
        <w:rPr>
          <w:rFonts w:cs="Times New Roman" w:ascii="Times New Roman" w:hAnsi="Times New Roman"/>
          <w:sz w:val="24"/>
          <w:szCs w:val="24"/>
        </w:rPr>
        <w:t>was not seen any other time but this.</w:t>
      </w:r>
    </w:p>
    <w:p>
      <w:pPr>
        <w:pStyle w:val="Normal"/>
        <w:shd w:fill="FFFFFF" w:val="clear"/>
        <w:spacing w:before="259" w:after="0"/>
        <w:ind w:start="29" w:end="0"/>
        <w:rPr>
          <w:rFonts w:ascii="Times New Roman" w:hAnsi="Times New Roman" w:cs="Times New Roman"/>
          <w:spacing w:val="-4"/>
          <w:sz w:val="24"/>
          <w:szCs w:val="24"/>
        </w:rPr>
      </w:pPr>
      <w:r>
        <w:rPr>
          <w:rFonts w:cs="Times New Roman" w:ascii="Times New Roman" w:hAnsi="Times New Roman"/>
          <w:spacing w:val="-4"/>
          <w:sz w:val="24"/>
          <w:szCs w:val="24"/>
        </w:rPr>
        <w:t>"Who can his smile refrain."</w:t>
      </w:r>
    </w:p>
    <w:p>
      <w:pPr>
        <w:pStyle w:val="Normal"/>
        <w:shd w:fill="FFFFFF" w:val="clear"/>
        <w:spacing w:lineRule="exact" w:line="274" w:before="252" w:after="0"/>
        <w:ind w:start="14" w:end="0"/>
        <w:rPr/>
      </w:pPr>
      <w:r>
        <w:rPr>
          <w:rFonts w:cs="Times New Roman" w:ascii="Times New Roman" w:hAnsi="Times New Roman"/>
          <w:spacing w:val="-4"/>
          <w:sz w:val="24"/>
          <w:szCs w:val="24"/>
        </w:rPr>
        <w:t xml:space="preserve">A particular psalm was read during the Drink Offerings when both the water and the wine were </w:t>
      </w:r>
      <w:r>
        <w:rPr>
          <w:rFonts w:cs="Times New Roman" w:ascii="Times New Roman" w:hAnsi="Times New Roman"/>
          <w:spacing w:val="-2"/>
          <w:sz w:val="24"/>
          <w:szCs w:val="24"/>
        </w:rPr>
        <w:t xml:space="preserve">poured into the base of the altar. On the eighth day only wine was poured into the altar. </w:t>
      </w:r>
      <w:r>
        <w:rPr>
          <w:rFonts w:cs="Times New Roman" w:ascii="Times New Roman" w:hAnsi="Times New Roman"/>
          <w:sz w:val="24"/>
          <w:szCs w:val="24"/>
        </w:rPr>
        <w:t>Following is a list of the psalms that were read:</w:t>
      </w:r>
    </w:p>
    <w:p>
      <w:pPr>
        <w:pStyle w:val="Normal"/>
        <w:shd w:fill="FFFFFF" w:val="clear"/>
        <w:tabs>
          <w:tab w:val="clear" w:pos="720"/>
          <w:tab w:val="left" w:pos="3334" w:leader="none"/>
        </w:tabs>
        <w:spacing w:lineRule="exact" w:line="266" w:before="266" w:after="0"/>
        <w:ind w:start="1685" w:end="0"/>
        <w:rPr/>
      </w:pPr>
      <w:r>
        <w:rPr>
          <w:rFonts w:cs="Times New Roman" w:ascii="Times New Roman" w:hAnsi="Times New Roman"/>
          <w:spacing w:val="-8"/>
          <w:sz w:val="24"/>
          <w:szCs w:val="24"/>
        </w:rPr>
        <w:t>Day 1)</w:t>
      </w:r>
      <w:r>
        <w:rPr>
          <w:rFonts w:cs="Times New Roman"/>
          <w:sz w:val="24"/>
          <w:szCs w:val="24"/>
        </w:rPr>
        <w:tab/>
      </w:r>
      <w:r>
        <w:rPr>
          <w:rFonts w:cs="Times New Roman" w:ascii="Times New Roman" w:hAnsi="Times New Roman"/>
          <w:spacing w:val="-5"/>
          <w:sz w:val="24"/>
          <w:szCs w:val="24"/>
        </w:rPr>
        <w:t>Psalm 105</w:t>
      </w:r>
    </w:p>
    <w:p>
      <w:pPr>
        <w:pStyle w:val="Normal"/>
        <w:shd w:fill="FFFFFF" w:val="clear"/>
        <w:tabs>
          <w:tab w:val="clear" w:pos="720"/>
          <w:tab w:val="left" w:pos="3334" w:leader="none"/>
        </w:tabs>
        <w:spacing w:lineRule="exact" w:line="266"/>
        <w:ind w:start="1685" w:end="0"/>
        <w:rPr/>
      </w:pPr>
      <w:r>
        <w:rPr>
          <w:rFonts w:cs="Times New Roman" w:ascii="Times New Roman" w:hAnsi="Times New Roman"/>
          <w:spacing w:val="-8"/>
          <w:sz w:val="24"/>
          <w:szCs w:val="24"/>
        </w:rPr>
        <w:t>Day 2)</w:t>
      </w:r>
      <w:r>
        <w:rPr>
          <w:rFonts w:cs="Times New Roman"/>
          <w:sz w:val="24"/>
          <w:szCs w:val="24"/>
        </w:rPr>
        <w:tab/>
      </w:r>
      <w:r>
        <w:rPr>
          <w:rFonts w:cs="Times New Roman" w:ascii="Times New Roman" w:hAnsi="Times New Roman"/>
          <w:spacing w:val="-5"/>
          <w:sz w:val="24"/>
          <w:szCs w:val="24"/>
        </w:rPr>
        <w:t>Psalm 29</w:t>
      </w:r>
    </w:p>
    <w:p>
      <w:pPr>
        <w:pStyle w:val="Normal"/>
        <w:shd w:fill="FFFFFF" w:val="clear"/>
        <w:tabs>
          <w:tab w:val="clear" w:pos="720"/>
          <w:tab w:val="left" w:pos="3334" w:leader="none"/>
        </w:tabs>
        <w:spacing w:lineRule="exact" w:line="266"/>
        <w:ind w:start="1685" w:end="0"/>
        <w:rPr/>
      </w:pPr>
      <w:r>
        <w:rPr>
          <w:rFonts w:cs="Times New Roman" w:ascii="Times New Roman" w:hAnsi="Times New Roman"/>
          <w:spacing w:val="-8"/>
          <w:sz w:val="24"/>
          <w:szCs w:val="24"/>
        </w:rPr>
        <w:t>Day 3)</w:t>
      </w:r>
      <w:r>
        <w:rPr>
          <w:rFonts w:cs="Times New Roman"/>
          <w:sz w:val="24"/>
          <w:szCs w:val="24"/>
        </w:rPr>
        <w:tab/>
      </w:r>
      <w:r>
        <w:rPr>
          <w:rFonts w:cs="Times New Roman" w:ascii="Times New Roman" w:hAnsi="Times New Roman"/>
          <w:spacing w:val="-5"/>
          <w:sz w:val="24"/>
          <w:szCs w:val="24"/>
        </w:rPr>
        <w:t>Psalm 50</w:t>
      </w:r>
    </w:p>
    <w:p>
      <w:pPr>
        <w:pStyle w:val="Normal"/>
        <w:shd w:fill="FFFFFF" w:val="clear"/>
        <w:tabs>
          <w:tab w:val="clear" w:pos="720"/>
          <w:tab w:val="left" w:pos="3334" w:leader="none"/>
        </w:tabs>
        <w:spacing w:lineRule="exact" w:line="266"/>
        <w:ind w:start="1685" w:end="0"/>
        <w:rPr/>
      </w:pPr>
      <w:r>
        <w:rPr>
          <w:rFonts w:cs="Times New Roman" w:ascii="Times New Roman" w:hAnsi="Times New Roman"/>
          <w:spacing w:val="-8"/>
          <w:sz w:val="24"/>
          <w:szCs w:val="24"/>
        </w:rPr>
        <w:t>Day 4)</w:t>
      </w:r>
      <w:r>
        <w:rPr>
          <w:rFonts w:cs="Times New Roman"/>
          <w:sz w:val="24"/>
          <w:szCs w:val="24"/>
        </w:rPr>
        <w:tab/>
      </w:r>
      <w:r>
        <w:rPr>
          <w:rFonts w:cs="Times New Roman" w:ascii="Times New Roman" w:hAnsi="Times New Roman"/>
          <w:spacing w:val="-6"/>
          <w:sz w:val="24"/>
          <w:szCs w:val="24"/>
        </w:rPr>
        <w:t>Psalm 94:1-11</w:t>
      </w:r>
    </w:p>
    <w:p>
      <w:pPr>
        <w:pStyle w:val="Normal"/>
        <w:shd w:fill="FFFFFF" w:val="clear"/>
        <w:tabs>
          <w:tab w:val="clear" w:pos="720"/>
          <w:tab w:val="left" w:pos="3334" w:leader="none"/>
        </w:tabs>
        <w:spacing w:lineRule="exact" w:line="266"/>
        <w:ind w:start="1678" w:end="0"/>
        <w:rPr/>
      </w:pPr>
      <w:r>
        <w:rPr>
          <w:rFonts w:cs="Times New Roman" w:ascii="Times New Roman" w:hAnsi="Times New Roman"/>
          <w:spacing w:val="-8"/>
          <w:sz w:val="24"/>
          <w:szCs w:val="24"/>
        </w:rPr>
        <w:t>Day 5)</w:t>
      </w:r>
      <w:r>
        <w:rPr>
          <w:rFonts w:cs="Times New Roman"/>
          <w:sz w:val="24"/>
          <w:szCs w:val="24"/>
        </w:rPr>
        <w:tab/>
      </w:r>
      <w:r>
        <w:rPr>
          <w:rFonts w:cs="Times New Roman" w:ascii="Times New Roman" w:hAnsi="Times New Roman"/>
          <w:spacing w:val="-5"/>
          <w:sz w:val="24"/>
          <w:szCs w:val="24"/>
        </w:rPr>
        <w:t>Psalm 94:12-13</w:t>
      </w:r>
    </w:p>
    <w:p>
      <w:pPr>
        <w:pStyle w:val="Normal"/>
        <w:shd w:fill="FFFFFF" w:val="clear"/>
        <w:tabs>
          <w:tab w:val="clear" w:pos="720"/>
          <w:tab w:val="left" w:pos="3334" w:leader="none"/>
        </w:tabs>
        <w:spacing w:lineRule="exact" w:line="266"/>
        <w:ind w:start="1685" w:end="0"/>
        <w:rPr/>
      </w:pPr>
      <w:r>
        <w:rPr>
          <w:rFonts w:cs="Times New Roman" w:ascii="Times New Roman" w:hAnsi="Times New Roman"/>
          <w:spacing w:val="-9"/>
          <w:sz w:val="24"/>
          <w:szCs w:val="24"/>
        </w:rPr>
        <w:t>Day 6)</w:t>
      </w:r>
      <w:r>
        <w:rPr>
          <w:rFonts w:cs="Times New Roman"/>
          <w:sz w:val="24"/>
          <w:szCs w:val="24"/>
        </w:rPr>
        <w:tab/>
      </w:r>
      <w:r>
        <w:rPr>
          <w:rFonts w:cs="Times New Roman" w:ascii="Times New Roman" w:hAnsi="Times New Roman"/>
          <w:spacing w:val="-9"/>
          <w:sz w:val="24"/>
          <w:szCs w:val="24"/>
        </w:rPr>
        <w:t>Psalm 81</w:t>
      </w:r>
    </w:p>
    <w:p>
      <w:pPr>
        <w:pStyle w:val="Normal"/>
        <w:shd w:fill="FFFFFF" w:val="clear"/>
        <w:tabs>
          <w:tab w:val="clear" w:pos="720"/>
          <w:tab w:val="left" w:pos="3334" w:leader="none"/>
        </w:tabs>
        <w:spacing w:lineRule="exact" w:line="266"/>
        <w:ind w:start="1678" w:end="0"/>
        <w:rPr/>
      </w:pPr>
      <w:r>
        <w:rPr>
          <w:rFonts w:cs="Times New Roman" w:ascii="Times New Roman" w:hAnsi="Times New Roman"/>
          <w:spacing w:val="-8"/>
          <w:sz w:val="24"/>
          <w:szCs w:val="24"/>
        </w:rPr>
        <w:t>Day 7)</w:t>
      </w:r>
      <w:r>
        <w:rPr>
          <w:rFonts w:cs="Times New Roman"/>
          <w:sz w:val="24"/>
          <w:szCs w:val="24"/>
        </w:rPr>
        <w:tab/>
      </w:r>
      <w:r>
        <w:rPr>
          <w:rFonts w:cs="Times New Roman" w:ascii="Times New Roman" w:hAnsi="Times New Roman"/>
          <w:spacing w:val="-4"/>
          <w:sz w:val="24"/>
          <w:szCs w:val="24"/>
        </w:rPr>
        <w:t>Psalm 82 &amp; Psalm 12</w:t>
      </w:r>
    </w:p>
    <w:p>
      <w:pPr>
        <w:pStyle w:val="Normal"/>
        <w:shd w:fill="FFFFFF" w:val="clear"/>
        <w:spacing w:lineRule="exact" w:line="266" w:before="259" w:after="0"/>
        <w:rPr/>
        <w:sectPr>
          <w:type w:val="nextPage"/>
          <w:pgSz w:w="12240" w:h="15840"/>
          <w:pgMar w:left="1476" w:right="1735" w:gutter="0" w:header="0" w:top="1440" w:footer="0" w:bottom="720"/>
          <w:pgNumType w:fmt="decimal"/>
          <w:formProt w:val="false"/>
          <w:textDirection w:val="lrTb"/>
          <w:docGrid w:type="default" w:linePitch="360" w:charSpace="0"/>
        </w:sectPr>
      </w:pPr>
      <w:r>
        <w:rPr>
          <w:rFonts w:cs="Times New Roman" w:ascii="Times New Roman" w:hAnsi="Times New Roman"/>
          <w:spacing w:val="-4"/>
          <w:sz w:val="24"/>
          <w:szCs w:val="24"/>
        </w:rPr>
        <w:t xml:space="preserve">At the close of the first day and on each subsequent day, an elaborate ceremony took place in the </w:t>
      </w:r>
      <w:r>
        <w:rPr>
          <w:rFonts w:cs="Times New Roman" w:ascii="Times New Roman" w:hAnsi="Times New Roman"/>
          <w:spacing w:val="-3"/>
          <w:sz w:val="24"/>
          <w:szCs w:val="24"/>
        </w:rPr>
        <w:t xml:space="preserve">Temple. A great stage had been prepared in the court of women. Benches were set up along the </w:t>
      </w:r>
      <w:r>
        <w:rPr>
          <w:rFonts w:cs="Times New Roman" w:ascii="Times New Roman" w:hAnsi="Times New Roman"/>
          <w:spacing w:val="-2"/>
          <w:sz w:val="24"/>
          <w:szCs w:val="24"/>
        </w:rPr>
        <w:t xml:space="preserve">four sides. The women stood above and the men below. Huge golden cups, each holding in excess of 120 logs (38 quarts) of oil, were on the four walls. Ladders were set by each cup, and </w:t>
      </w:r>
      <w:r>
        <w:rPr>
          <w:rFonts w:cs="Times New Roman" w:ascii="Times New Roman" w:hAnsi="Times New Roman"/>
          <w:spacing w:val="-3"/>
          <w:sz w:val="24"/>
          <w:szCs w:val="24"/>
        </w:rPr>
        <w:t xml:space="preserve">the four youngest priests went up, having large bottles of oil which they emptied into the cups. They had made wicks from the rags of the garments and girdles of the priests to light these </w:t>
      </w:r>
      <w:r>
        <w:rPr>
          <w:rFonts w:cs="Times New Roman" w:ascii="Times New Roman" w:hAnsi="Times New Roman"/>
          <w:sz w:val="24"/>
          <w:szCs w:val="24"/>
        </w:rPr>
        <w:t>lamps.</w:t>
      </w:r>
    </w:p>
    <w:p>
      <w:pPr>
        <w:pStyle w:val="Normal"/>
        <w:shd w:fill="FFFFFF" w:val="clear"/>
        <w:ind w:start="50" w:end="0"/>
        <w:rPr>
          <w:rFonts w:ascii="Times New Roman" w:hAnsi="Times New Roman" w:cs="Times New Roman"/>
          <w:spacing w:val="-3"/>
          <w:sz w:val="24"/>
          <w:szCs w:val="24"/>
        </w:rPr>
      </w:pPr>
      <w:r>
        <w:rPr>
          <w:rFonts w:cs="Times New Roman" w:ascii="Times New Roman" w:hAnsi="Times New Roman"/>
          <w:spacing w:val="-3"/>
          <w:sz w:val="24"/>
          <w:szCs w:val="24"/>
        </w:rPr>
        <w:t>"There was not a street throughout all Jerusalem that did not shine with that light." (Succah)</w:t>
      </w:r>
    </w:p>
    <w:p>
      <w:pPr>
        <w:pStyle w:val="Normal"/>
        <w:shd w:fill="FFFFFF" w:val="clear"/>
        <w:spacing w:lineRule="exact" w:line="274" w:before="259" w:after="0"/>
        <w:ind w:start="36" w:end="0"/>
        <w:rPr/>
      </w:pPr>
      <w:r>
        <w:rPr>
          <w:rFonts w:cs="Times New Roman" w:ascii="Times New Roman" w:hAnsi="Times New Roman"/>
          <w:spacing w:val="-4"/>
          <w:sz w:val="24"/>
          <w:szCs w:val="24"/>
        </w:rPr>
        <w:t xml:space="preserve">The idea is that the light is so bright that all is exposed—nothing is left hidden; we are naked and </w:t>
      </w:r>
      <w:r>
        <w:rPr>
          <w:rFonts w:cs="Times New Roman" w:ascii="Times New Roman" w:hAnsi="Times New Roman"/>
          <w:sz w:val="24"/>
          <w:szCs w:val="24"/>
        </w:rPr>
        <w:t>unashamed in the spirit. That's what is needed to enter the eighth day.</w:t>
      </w:r>
    </w:p>
    <w:p>
      <w:pPr>
        <w:pStyle w:val="Normal"/>
        <w:shd w:fill="FFFFFF" w:val="clear"/>
        <w:spacing w:lineRule="exact" w:line="266" w:before="259" w:after="0"/>
        <w:ind w:start="29" w:end="0"/>
        <w:rPr/>
      </w:pPr>
      <w:r>
        <w:rPr>
          <w:rFonts w:cs="Times New Roman" w:ascii="Times New Roman" w:hAnsi="Times New Roman"/>
          <w:spacing w:val="-3"/>
          <w:sz w:val="24"/>
          <w:szCs w:val="24"/>
        </w:rPr>
        <w:t xml:space="preserve">The religious and devout danced, having lit the torches in their hands, and sang songs and </w:t>
      </w:r>
      <w:r>
        <w:rPr>
          <w:rFonts w:cs="Times New Roman" w:ascii="Times New Roman" w:hAnsi="Times New Roman"/>
          <w:spacing w:val="-2"/>
          <w:sz w:val="24"/>
          <w:szCs w:val="24"/>
        </w:rPr>
        <w:t xml:space="preserve">doxologies. The Levites had harps, psalteries, cymbals and "instruments of music without </w:t>
      </w:r>
      <w:r>
        <w:rPr>
          <w:rFonts w:cs="Times New Roman" w:ascii="Times New Roman" w:hAnsi="Times New Roman"/>
          <w:spacing w:val="-3"/>
          <w:sz w:val="24"/>
          <w:szCs w:val="24"/>
        </w:rPr>
        <w:t xml:space="preserve">number." They stood upon the first row of the fifteen steps that led up from the court of gentiles </w:t>
      </w:r>
      <w:r>
        <w:rPr>
          <w:rFonts w:cs="Times New Roman" w:ascii="Times New Roman" w:hAnsi="Times New Roman"/>
          <w:spacing w:val="-2"/>
          <w:sz w:val="24"/>
          <w:szCs w:val="24"/>
        </w:rPr>
        <w:t xml:space="preserve">to the court of women. They sang on psalm for each step as they proceeded up to the court (Psalms of Ascent 120-134.) The passage up the steps symbolizes our passage from flesh to </w:t>
      </w:r>
      <w:r>
        <w:rPr>
          <w:rFonts w:cs="Times New Roman" w:ascii="Times New Roman" w:hAnsi="Times New Roman"/>
          <w:spacing w:val="-3"/>
          <w:sz w:val="24"/>
          <w:szCs w:val="24"/>
        </w:rPr>
        <w:t>spirit; from isolated individuals to members of the bride (court of women.)</w:t>
      </w:r>
    </w:p>
    <w:p>
      <w:pPr>
        <w:pStyle w:val="Normal"/>
        <w:shd w:fill="FFFFFF" w:val="clear"/>
        <w:spacing w:lineRule="exact" w:line="266" w:before="266" w:after="0"/>
        <w:ind w:start="22" w:end="0"/>
        <w:rPr/>
      </w:pPr>
      <w:r>
        <w:rPr>
          <w:rFonts w:cs="Times New Roman" w:ascii="Times New Roman" w:hAnsi="Times New Roman"/>
          <w:spacing w:val="-2"/>
          <w:sz w:val="24"/>
          <w:szCs w:val="24"/>
        </w:rPr>
        <w:t xml:space="preserve">Two priests also stood in the upper gate that goes down from the court of Israel to the court of women, with two trumpets in their hands. When the priest gave the signal, they blew the </w:t>
      </w:r>
      <w:r>
        <w:rPr>
          <w:rFonts w:cs="Times New Roman" w:ascii="Times New Roman" w:hAnsi="Times New Roman"/>
          <w:spacing w:val="-3"/>
          <w:sz w:val="24"/>
          <w:szCs w:val="24"/>
        </w:rPr>
        <w:t xml:space="preserve">trumpets and descended. When they came to the tenth step they counted again. Moving into the </w:t>
      </w:r>
      <w:r>
        <w:rPr>
          <w:rFonts w:cs="Times New Roman" w:ascii="Times New Roman" w:hAnsi="Times New Roman"/>
          <w:spacing w:val="-2"/>
          <w:sz w:val="24"/>
          <w:szCs w:val="24"/>
        </w:rPr>
        <w:t xml:space="preserve">court, they sounded and continued across until they reached the east gate. They then faced east </w:t>
      </w:r>
      <w:r>
        <w:rPr>
          <w:rFonts w:cs="Times New Roman" w:ascii="Times New Roman" w:hAnsi="Times New Roman"/>
          <w:spacing w:val="-3"/>
          <w:sz w:val="24"/>
          <w:szCs w:val="24"/>
        </w:rPr>
        <w:t xml:space="preserve">and said, "Our fathers, in this place, turned their backs upon the Temple and turned their faces toward the east and worshiped the sun (and other gods), but we (turning west toward the Holy of </w:t>
      </w:r>
      <w:r>
        <w:rPr>
          <w:rFonts w:cs="Times New Roman" w:ascii="Times New Roman" w:hAnsi="Times New Roman"/>
          <w:sz w:val="24"/>
          <w:szCs w:val="24"/>
        </w:rPr>
        <w:t>Holies) turn our faces toward God."</w:t>
      </w:r>
    </w:p>
    <w:p>
      <w:pPr>
        <w:pStyle w:val="Normal"/>
        <w:shd w:fill="FFFFFF" w:val="clear"/>
        <w:spacing w:lineRule="exact" w:line="274" w:before="245" w:after="0"/>
        <w:ind w:start="22" w:end="0"/>
        <w:rPr/>
      </w:pPr>
      <w:r>
        <w:rPr>
          <w:rFonts w:cs="Times New Roman" w:ascii="Times New Roman" w:hAnsi="Times New Roman"/>
          <w:spacing w:val="-3"/>
          <w:sz w:val="24"/>
          <w:szCs w:val="24"/>
        </w:rPr>
        <w:t xml:space="preserve">Christ's last Tabernacles is chronicled in Luke 9:51-17:10 and John 7:2-10:21. Two of the major parables of Christ were spoken on this eight day or wedding feast (Matthew 22:1-14; Luke 15:15-35.) This feast is the ultimate reason time and space exist. Thirty percent of the gospels is </w:t>
      </w:r>
      <w:r>
        <w:rPr>
          <w:rFonts w:cs="Times New Roman" w:ascii="Times New Roman" w:hAnsi="Times New Roman"/>
          <w:sz w:val="24"/>
          <w:szCs w:val="24"/>
        </w:rPr>
        <w:t>about Christ's activities and sayings on the Feast of Tabernacles.</w:t>
      </w:r>
    </w:p>
    <w:p>
      <w:pPr>
        <w:pStyle w:val="Normal"/>
        <w:shd w:fill="FFFFFF" w:val="clear"/>
        <w:spacing w:lineRule="exact" w:line="274" w:before="252" w:after="0"/>
        <w:ind w:start="14" w:end="0"/>
        <w:rPr/>
      </w:pPr>
      <w:r>
        <w:rPr>
          <w:rFonts w:cs="Times New Roman" w:ascii="Times New Roman" w:hAnsi="Times New Roman"/>
          <w:spacing w:val="-3"/>
          <w:sz w:val="24"/>
          <w:szCs w:val="24"/>
        </w:rPr>
        <w:t xml:space="preserve">"Now about the midst if the feast Jesus went up into the temple and taught." (John 7:14.) Later that day is when Christ cried out in the temple saying, "If any man thirst let him unto me and </w:t>
      </w:r>
      <w:r>
        <w:rPr>
          <w:rFonts w:cs="Times New Roman" w:ascii="Times New Roman" w:hAnsi="Times New Roman"/>
          <w:spacing w:val="-2"/>
          <w:sz w:val="24"/>
          <w:szCs w:val="24"/>
        </w:rPr>
        <w:t xml:space="preserve">drink. He that believeth on me, as the scripture hath said, out of his belly shall flow rivers of </w:t>
      </w:r>
      <w:r>
        <w:rPr>
          <w:rFonts w:cs="Times New Roman" w:ascii="Times New Roman" w:hAnsi="Times New Roman"/>
          <w:sz w:val="24"/>
          <w:szCs w:val="24"/>
        </w:rPr>
        <w:t>living water." (John 7:37,38.) This could be targumed as follows:</w:t>
      </w:r>
    </w:p>
    <w:p>
      <w:pPr>
        <w:pStyle w:val="Normal"/>
        <w:shd w:fill="FFFFFF" w:val="clear"/>
        <w:spacing w:lineRule="exact" w:line="274" w:before="252" w:after="0"/>
        <w:ind w:start="706" w:end="0"/>
        <w:rPr/>
      </w:pPr>
      <w:r>
        <w:rPr>
          <w:rFonts w:cs="Times New Roman" w:ascii="Times New Roman" w:hAnsi="Times New Roman"/>
          <w:spacing w:val="-3"/>
          <w:sz w:val="24"/>
          <w:szCs w:val="24"/>
        </w:rPr>
        <w:t xml:space="preserve">"Have you such wonderful rejoicing at drawing and pouring a little water from the pool at Siloam? He that believes on me, whole rivers of living water shall flow out of his own </w:t>
      </w:r>
      <w:r>
        <w:rPr>
          <w:rFonts w:cs="Times New Roman" w:ascii="Times New Roman" w:hAnsi="Times New Roman"/>
          <w:sz w:val="24"/>
          <w:szCs w:val="24"/>
        </w:rPr>
        <w:t>belly producing joy unspeakable."</w:t>
      </w:r>
    </w:p>
    <w:p>
      <w:pPr>
        <w:pStyle w:val="Normal"/>
        <w:shd w:fill="FFFFFF" w:val="clear"/>
        <w:spacing w:lineRule="exact" w:line="274" w:before="252" w:after="0"/>
        <w:ind w:start="7" w:end="0"/>
        <w:rPr/>
      </w:pPr>
      <w:r>
        <w:rPr>
          <w:rFonts w:cs="Times New Roman" w:ascii="Times New Roman" w:hAnsi="Times New Roman"/>
          <w:spacing w:val="-2"/>
          <w:sz w:val="24"/>
          <w:szCs w:val="24"/>
        </w:rPr>
        <w:t xml:space="preserve">On the afternoon of the seventh day of the feast, the people read Ecclesiastes. This gives us </w:t>
      </w:r>
      <w:r>
        <w:rPr>
          <w:rFonts w:cs="Times New Roman" w:ascii="Times New Roman" w:hAnsi="Times New Roman"/>
          <w:spacing w:val="-4"/>
          <w:sz w:val="24"/>
          <w:szCs w:val="24"/>
        </w:rPr>
        <w:t>another hint of what is necessary to enter the eighth day, i.e., the knowledge that all is vanity.</w:t>
      </w:r>
    </w:p>
    <w:p>
      <w:pPr>
        <w:pStyle w:val="Normal"/>
        <w:shd w:fill="FFFFFF" w:val="clear"/>
        <w:spacing w:lineRule="exact" w:line="274" w:before="259" w:after="0"/>
        <w:rPr/>
        <w:sectPr>
          <w:type w:val="nextPage"/>
          <w:pgSz w:w="12240" w:h="15840"/>
          <w:pgMar w:left="1537" w:right="1609" w:gutter="0" w:header="0" w:top="1440" w:footer="0" w:bottom="720"/>
          <w:pgNumType w:fmt="decimal"/>
          <w:formProt w:val="false"/>
          <w:textDirection w:val="lrTb"/>
          <w:docGrid w:type="default" w:linePitch="360" w:charSpace="0"/>
        </w:sectPr>
      </w:pPr>
      <w:r>
        <w:rPr>
          <w:rFonts w:cs="Times New Roman" w:ascii="Times New Roman" w:hAnsi="Times New Roman"/>
          <w:spacing w:val="-4"/>
          <w:sz w:val="24"/>
          <w:szCs w:val="24"/>
        </w:rPr>
        <w:t xml:space="preserve">Everyone is invited to the parties during the seven nights—the lame, the poor, even the Levites. </w:t>
      </w:r>
      <w:r>
        <w:rPr>
          <w:rFonts w:cs="Times New Roman" w:ascii="Times New Roman" w:hAnsi="Times New Roman"/>
          <w:spacing w:val="-3"/>
          <w:sz w:val="24"/>
          <w:szCs w:val="24"/>
        </w:rPr>
        <w:t xml:space="preserve">On the eighth day, however, the door is closed, and it is only the Bride that is invited to the </w:t>
      </w:r>
      <w:r>
        <w:rPr>
          <w:rFonts w:cs="Times New Roman" w:ascii="Times New Roman" w:hAnsi="Times New Roman"/>
          <w:sz w:val="24"/>
          <w:szCs w:val="24"/>
        </w:rPr>
        <w:t>dinner party.</w:t>
      </w:r>
    </w:p>
    <w:p>
      <w:pPr>
        <w:pStyle w:val="Normal"/>
        <w:shd w:fill="FFFFFF" w:val="clear"/>
        <w:ind w:start="29" w:end="0"/>
        <w:rPr>
          <w:rFonts w:ascii="Times New Roman" w:hAnsi="Times New Roman" w:cs="Times New Roman"/>
          <w:spacing w:val="-4"/>
          <w:sz w:val="24"/>
          <w:szCs w:val="24"/>
        </w:rPr>
      </w:pPr>
      <w:r>
        <w:rPr>
          <w:rFonts w:cs="Times New Roman" w:ascii="Times New Roman" w:hAnsi="Times New Roman"/>
          <w:spacing w:val="-4"/>
          <w:sz w:val="24"/>
          <w:szCs w:val="24"/>
        </w:rPr>
        <w:t>This is like a parable from the Talmud:</w:t>
      </w:r>
    </w:p>
    <w:p>
      <w:pPr>
        <w:pStyle w:val="Normal"/>
        <w:shd w:fill="FFFFFF" w:val="clear"/>
        <w:spacing w:lineRule="exact" w:line="266" w:before="259" w:after="0"/>
        <w:ind w:start="720" w:end="0"/>
        <w:rPr/>
      </w:pPr>
      <w:r>
        <w:rPr>
          <w:rFonts w:cs="Times New Roman" w:ascii="Times New Roman" w:hAnsi="Times New Roman"/>
          <w:spacing w:val="-3"/>
          <w:sz w:val="24"/>
          <w:szCs w:val="24"/>
        </w:rPr>
        <w:t xml:space="preserve">"This is like a King, who made a feast for seven days and invited all the men in the </w:t>
      </w:r>
      <w:r>
        <w:rPr>
          <w:rFonts w:cs="Times New Roman" w:ascii="Times New Roman" w:hAnsi="Times New Roman"/>
          <w:spacing w:val="-2"/>
          <w:sz w:val="24"/>
          <w:szCs w:val="24"/>
        </w:rPr>
        <w:t xml:space="preserve">province, for these seven days of the feast. But when those seven days were past, he </w:t>
      </w:r>
      <w:r>
        <w:rPr>
          <w:rFonts w:cs="Times New Roman" w:ascii="Times New Roman" w:hAnsi="Times New Roman"/>
          <w:spacing w:val="-3"/>
          <w:sz w:val="24"/>
          <w:szCs w:val="24"/>
        </w:rPr>
        <w:t>saith to his friend, 'We have done what is needful to be done toward these men; let thee and me return to enjoy together whatever comes to hand, be it one pound of flesh or fish or herbs.' So the holy blessed God saith to Israel, 'The eighth day shall be our feast day.'"</w:t>
      </w:r>
    </w:p>
    <w:p>
      <w:pPr>
        <w:pStyle w:val="Normal"/>
        <w:shd w:fill="FFFFFF" w:val="clear"/>
        <w:spacing w:lineRule="exact" w:line="274" w:before="259" w:after="0"/>
        <w:ind w:start="29" w:end="0"/>
        <w:rPr/>
      </w:pPr>
      <w:r>
        <w:rPr>
          <w:rFonts w:cs="Times New Roman" w:ascii="Times New Roman" w:hAnsi="Times New Roman"/>
          <w:spacing w:val="-4"/>
          <w:sz w:val="24"/>
          <w:szCs w:val="24"/>
        </w:rPr>
        <w:t xml:space="preserve">In addition to the other readings noted in this memo, each person should study what the ancients </w:t>
      </w:r>
      <w:r>
        <w:rPr>
          <w:rFonts w:cs="Times New Roman" w:ascii="Times New Roman" w:hAnsi="Times New Roman"/>
          <w:sz w:val="24"/>
          <w:szCs w:val="24"/>
        </w:rPr>
        <w:t>believed happened on the Feast of Tabernacles:</w:t>
      </w:r>
    </w:p>
    <w:p>
      <w:pPr>
        <w:pStyle w:val="Normal"/>
        <w:shd w:fill="FFFFFF" w:val="clear"/>
        <w:spacing w:before="259" w:after="0"/>
        <w:ind w:start="50" w:end="0"/>
        <w:jc w:val="center"/>
        <w:rPr>
          <w:rFonts w:ascii="Times New Roman" w:hAnsi="Times New Roman" w:cs="Times New Roman"/>
          <w:b/>
          <w:bCs/>
          <w:spacing w:val="-5"/>
          <w:sz w:val="24"/>
          <w:szCs w:val="24"/>
          <w:u w:val="single"/>
        </w:rPr>
      </w:pPr>
      <w:r>
        <w:rPr>
          <w:rFonts w:cs="Times New Roman" w:ascii="Times New Roman" w:hAnsi="Times New Roman"/>
          <w:b/>
          <w:bCs/>
          <w:spacing w:val="-5"/>
          <w:sz w:val="24"/>
          <w:szCs w:val="24"/>
          <w:u w:val="single"/>
        </w:rPr>
        <w:t>ACCORDING TO TRADITION</w:t>
      </w:r>
    </w:p>
    <w:p>
      <w:pPr>
        <w:pStyle w:val="Normal"/>
        <w:numPr>
          <w:ilvl w:val="0"/>
          <w:numId w:val="3"/>
        </w:numPr>
        <w:shd w:fill="FFFFFF" w:val="clear"/>
        <w:tabs>
          <w:tab w:val="clear" w:pos="720"/>
          <w:tab w:val="left" w:pos="360" w:leader="none"/>
        </w:tabs>
        <w:spacing w:lineRule="exact" w:line="266" w:before="259" w:after="0"/>
        <w:ind w:hanging="346" w:start="360" w:end="0"/>
        <w:rPr>
          <w:rFonts w:ascii="Times New Roman" w:hAnsi="Times New Roman" w:cs="Times New Roman"/>
          <w:spacing w:val="-21"/>
          <w:sz w:val="24"/>
          <w:szCs w:val="24"/>
        </w:rPr>
      </w:pPr>
      <w:r>
        <w:rPr>
          <w:rFonts w:cs="Times New Roman" w:ascii="Times New Roman" w:hAnsi="Times New Roman"/>
          <w:spacing w:val="-3"/>
          <w:sz w:val="24"/>
          <w:szCs w:val="24"/>
        </w:rPr>
        <w:t>The pillar of cloud by day and fire by night first appeared to Israel on the 15</w:t>
      </w:r>
      <w:r>
        <w:rPr>
          <w:rFonts w:cs="Times New Roman" w:ascii="Times New Roman" w:hAnsi="Times New Roman"/>
          <w:spacing w:val="-3"/>
          <w:sz w:val="24"/>
          <w:szCs w:val="24"/>
          <w:vertAlign w:val="superscript"/>
        </w:rPr>
        <w:t>th</w:t>
      </w:r>
      <w:r>
        <w:rPr>
          <w:rFonts w:cs="Times New Roman" w:ascii="Times New Roman" w:hAnsi="Times New Roman"/>
          <w:spacing w:val="-3"/>
          <w:sz w:val="24"/>
          <w:szCs w:val="24"/>
        </w:rPr>
        <w:t xml:space="preserve"> of Tishri-the </w:t>
      </w:r>
      <w:r>
        <w:rPr>
          <w:rFonts w:cs="Times New Roman" w:ascii="Times New Roman" w:hAnsi="Times New Roman"/>
          <w:sz w:val="24"/>
          <w:szCs w:val="24"/>
        </w:rPr>
        <w:t>first day of the feast (Numbers 9:15-23.)</w:t>
      </w:r>
    </w:p>
    <w:p>
      <w:pPr>
        <w:pStyle w:val="Normal"/>
        <w:numPr>
          <w:ilvl w:val="0"/>
          <w:numId w:val="1"/>
        </w:numPr>
        <w:shd w:fill="FFFFFF" w:val="clear"/>
        <w:tabs>
          <w:tab w:val="clear" w:pos="720"/>
          <w:tab w:val="left" w:pos="360" w:leader="none"/>
        </w:tabs>
        <w:spacing w:lineRule="exact" w:line="266"/>
        <w:ind w:hanging="0" w:start="14" w:end="0"/>
        <w:rPr>
          <w:rFonts w:ascii="Times New Roman" w:hAnsi="Times New Roman" w:cs="Times New Roman"/>
          <w:spacing w:val="-11"/>
          <w:sz w:val="24"/>
          <w:szCs w:val="24"/>
        </w:rPr>
      </w:pPr>
      <w:r>
        <w:rPr>
          <w:rFonts w:cs="Times New Roman" w:ascii="Times New Roman" w:hAnsi="Times New Roman"/>
          <w:spacing w:val="-3"/>
          <w:sz w:val="24"/>
          <w:szCs w:val="24"/>
        </w:rPr>
        <w:t>Moses announced the tabernacle of God was among (in) them (Exodus 13:17-22.)</w:t>
      </w:r>
    </w:p>
    <w:p>
      <w:pPr>
        <w:pStyle w:val="Normal"/>
        <w:numPr>
          <w:ilvl w:val="0"/>
          <w:numId w:val="1"/>
        </w:numPr>
        <w:shd w:fill="FFFFFF" w:val="clear"/>
        <w:tabs>
          <w:tab w:val="clear" w:pos="720"/>
          <w:tab w:val="left" w:pos="360" w:leader="none"/>
        </w:tabs>
        <w:spacing w:lineRule="exact" w:line="266"/>
        <w:ind w:hanging="346" w:start="360" w:end="0"/>
        <w:rPr>
          <w:rFonts w:ascii="Times New Roman" w:hAnsi="Times New Roman" w:cs="Times New Roman"/>
          <w:spacing w:val="-10"/>
          <w:sz w:val="24"/>
          <w:szCs w:val="24"/>
        </w:rPr>
      </w:pPr>
      <w:r>
        <w:rPr>
          <w:rFonts w:cs="Times New Roman" w:ascii="Times New Roman" w:hAnsi="Times New Roman"/>
          <w:spacing w:val="-4"/>
          <w:sz w:val="24"/>
          <w:szCs w:val="24"/>
        </w:rPr>
        <w:t xml:space="preserve">The dedication of Solomon's Temple and the descent of the Shechinah Glory (I Kings 8; II </w:t>
      </w:r>
      <w:r>
        <w:rPr>
          <w:rFonts w:cs="Times New Roman" w:ascii="Times New Roman" w:hAnsi="Times New Roman"/>
          <w:sz w:val="24"/>
          <w:szCs w:val="24"/>
        </w:rPr>
        <w:t>Chronicles 7.)</w:t>
      </w:r>
    </w:p>
    <w:p>
      <w:pPr>
        <w:pStyle w:val="Normal"/>
        <w:numPr>
          <w:ilvl w:val="0"/>
          <w:numId w:val="1"/>
        </w:numPr>
        <w:shd w:fill="FFFFFF" w:val="clear"/>
        <w:tabs>
          <w:tab w:val="clear" w:pos="720"/>
          <w:tab w:val="left" w:pos="360" w:leader="none"/>
        </w:tabs>
        <w:spacing w:lineRule="exact" w:line="266"/>
        <w:ind w:hanging="0" w:start="14" w:end="0"/>
        <w:rPr>
          <w:rFonts w:ascii="Times New Roman" w:hAnsi="Times New Roman" w:cs="Times New Roman"/>
          <w:spacing w:val="-7"/>
          <w:sz w:val="24"/>
          <w:szCs w:val="24"/>
        </w:rPr>
      </w:pPr>
      <w:r>
        <w:rPr>
          <w:rFonts w:cs="Times New Roman" w:ascii="Times New Roman" w:hAnsi="Times New Roman"/>
          <w:spacing w:val="-3"/>
          <w:sz w:val="24"/>
          <w:szCs w:val="24"/>
        </w:rPr>
        <w:t>Revelation scene (Rev. 7:9-17.)</w:t>
      </w:r>
    </w:p>
    <w:p>
      <w:pPr>
        <w:pStyle w:val="Normal"/>
        <w:numPr>
          <w:ilvl w:val="0"/>
          <w:numId w:val="1"/>
        </w:numPr>
        <w:shd w:fill="FFFFFF" w:val="clear"/>
        <w:tabs>
          <w:tab w:val="clear" w:pos="720"/>
          <w:tab w:val="left" w:pos="360" w:leader="none"/>
        </w:tabs>
        <w:spacing w:lineRule="exact" w:line="266"/>
        <w:ind w:hanging="346" w:start="360" w:end="0"/>
        <w:rPr>
          <w:rFonts w:ascii="Times New Roman" w:hAnsi="Times New Roman" w:cs="Times New Roman"/>
          <w:spacing w:val="-10"/>
          <w:sz w:val="24"/>
          <w:szCs w:val="24"/>
        </w:rPr>
      </w:pPr>
      <w:r>
        <w:rPr>
          <w:rFonts w:cs="Times New Roman" w:ascii="Times New Roman" w:hAnsi="Times New Roman"/>
          <w:spacing w:val="-4"/>
          <w:sz w:val="24"/>
          <w:szCs w:val="24"/>
        </w:rPr>
        <w:t xml:space="preserve">The law was placed in the ark of the Tabernacle on the feast (Deut. 31:1 -30; see especially </w:t>
      </w:r>
      <w:r>
        <w:rPr>
          <w:rFonts w:cs="Times New Roman" w:ascii="Times New Roman" w:hAnsi="Times New Roman"/>
          <w:sz w:val="24"/>
          <w:szCs w:val="24"/>
        </w:rPr>
        <w:t>verses 24-27.)</w:t>
      </w:r>
    </w:p>
    <w:p>
      <w:pPr>
        <w:pStyle w:val="Normal"/>
        <w:numPr>
          <w:ilvl w:val="0"/>
          <w:numId w:val="1"/>
        </w:numPr>
        <w:shd w:fill="FFFFFF" w:val="clear"/>
        <w:tabs>
          <w:tab w:val="clear" w:pos="720"/>
          <w:tab w:val="left" w:pos="360" w:leader="none"/>
        </w:tabs>
        <w:spacing w:lineRule="exact" w:line="266"/>
        <w:ind w:hanging="0" w:start="14" w:end="0"/>
        <w:rPr>
          <w:rFonts w:ascii="Times New Roman" w:hAnsi="Times New Roman" w:cs="Times New Roman"/>
          <w:spacing w:val="-11"/>
          <w:sz w:val="24"/>
          <w:szCs w:val="24"/>
        </w:rPr>
      </w:pPr>
      <w:r>
        <w:rPr>
          <w:rFonts w:cs="Times New Roman" w:ascii="Times New Roman" w:hAnsi="Times New Roman"/>
          <w:spacing w:val="-4"/>
          <w:sz w:val="24"/>
          <w:szCs w:val="24"/>
        </w:rPr>
        <w:t>Christ changed the water into wine at Cana (John 2:1-12) during the first year of his ministry.</w:t>
      </w:r>
    </w:p>
    <w:p>
      <w:pPr>
        <w:pStyle w:val="Normal"/>
        <w:numPr>
          <w:ilvl w:val="0"/>
          <w:numId w:val="1"/>
        </w:numPr>
        <w:shd w:fill="FFFFFF" w:val="clear"/>
        <w:tabs>
          <w:tab w:val="clear" w:pos="720"/>
          <w:tab w:val="left" w:pos="360" w:leader="none"/>
        </w:tabs>
        <w:spacing w:lineRule="exact" w:line="266"/>
        <w:ind w:hanging="0" w:start="14" w:end="0"/>
        <w:rPr>
          <w:rFonts w:ascii="Times New Roman" w:hAnsi="Times New Roman" w:cs="Times New Roman"/>
          <w:spacing w:val="-11"/>
          <w:sz w:val="24"/>
          <w:szCs w:val="24"/>
        </w:rPr>
      </w:pPr>
      <w:r>
        <w:rPr>
          <w:rFonts w:cs="Times New Roman" w:ascii="Times New Roman" w:hAnsi="Times New Roman"/>
          <w:spacing w:val="-3"/>
          <w:sz w:val="24"/>
          <w:szCs w:val="24"/>
        </w:rPr>
        <w:t>He was transfigured (Luke 9:28-36; Matthew 17:1-13.)</w:t>
      </w:r>
    </w:p>
    <w:p>
      <w:pPr>
        <w:pStyle w:val="Normal"/>
        <w:numPr>
          <w:ilvl w:val="0"/>
          <w:numId w:val="1"/>
        </w:numPr>
        <w:shd w:fill="FFFFFF" w:val="clear"/>
        <w:tabs>
          <w:tab w:val="clear" w:pos="720"/>
          <w:tab w:val="left" w:pos="360" w:leader="none"/>
        </w:tabs>
        <w:spacing w:lineRule="exact" w:line="266"/>
        <w:ind w:hanging="0" w:start="14" w:end="0"/>
        <w:rPr>
          <w:rFonts w:ascii="Times New Roman" w:hAnsi="Times New Roman" w:cs="Times New Roman"/>
          <w:spacing w:val="-14"/>
          <w:sz w:val="24"/>
          <w:szCs w:val="24"/>
        </w:rPr>
      </w:pPr>
      <w:r>
        <w:rPr>
          <w:rFonts w:cs="Times New Roman" w:ascii="Times New Roman" w:hAnsi="Times New Roman"/>
          <w:spacing w:val="-3"/>
          <w:sz w:val="24"/>
          <w:szCs w:val="24"/>
        </w:rPr>
        <w:t>He spoke about "rivers of living water" (John 7:37-39.)</w:t>
      </w:r>
    </w:p>
    <w:p>
      <w:pPr>
        <w:pStyle w:val="Normal"/>
        <w:shd w:fill="FFFFFF" w:val="clear"/>
        <w:spacing w:before="533" w:after="0"/>
        <w:ind w:start="22" w:end="0"/>
        <w:jc w:val="center"/>
        <w:rPr>
          <w:rFonts w:ascii="Times New Roman" w:hAnsi="Times New Roman" w:cs="Times New Roman"/>
          <w:sz w:val="24"/>
          <w:szCs w:val="24"/>
          <w:u w:val="single"/>
        </w:rPr>
      </w:pPr>
      <w:r>
        <w:rPr>
          <w:rFonts w:cs="Times New Roman" w:ascii="Times New Roman" w:hAnsi="Times New Roman"/>
          <w:sz w:val="24"/>
          <w:szCs w:val="24"/>
          <w:u w:val="single"/>
        </w:rPr>
        <w:t>READINGS</w:t>
      </w:r>
    </w:p>
    <w:p>
      <w:pPr>
        <w:pStyle w:val="Normal"/>
        <w:shd w:fill="FFFFFF" w:val="clear"/>
        <w:tabs>
          <w:tab w:val="clear" w:pos="720"/>
          <w:tab w:val="left" w:pos="2520" w:leader="none"/>
          <w:tab w:val="left" w:pos="5040" w:leader="none"/>
          <w:tab w:val="left" w:pos="6718" w:leader="none"/>
        </w:tabs>
        <w:spacing w:lineRule="exact" w:line="266" w:before="266" w:after="0"/>
        <w:ind w:start="7" w:end="0"/>
        <w:rPr/>
      </w:pPr>
      <w:r>
        <w:rPr>
          <w:rFonts w:cs="Times New Roman" w:ascii="Times New Roman" w:hAnsi="Times New Roman"/>
          <w:spacing w:val="-4"/>
          <w:sz w:val="24"/>
          <w:szCs w:val="24"/>
        </w:rPr>
        <w:t>Leviticus 23:33-44</w:t>
      </w:r>
      <w:r>
        <w:rPr>
          <w:rFonts w:cs="Times New Roman"/>
          <w:sz w:val="24"/>
          <w:szCs w:val="24"/>
        </w:rPr>
        <w:tab/>
      </w:r>
      <w:r>
        <w:rPr>
          <w:rFonts w:cs="Times New Roman" w:ascii="Times New Roman" w:hAnsi="Times New Roman"/>
          <w:spacing w:val="-4"/>
          <w:sz w:val="24"/>
          <w:szCs w:val="24"/>
        </w:rPr>
        <w:t>II Chronicles 5,6,7</w:t>
      </w:r>
      <w:r>
        <w:rPr>
          <w:rFonts w:cs="Times New Roman"/>
          <w:sz w:val="24"/>
          <w:szCs w:val="24"/>
        </w:rPr>
        <w:tab/>
      </w:r>
      <w:r>
        <w:rPr>
          <w:rFonts w:cs="Times New Roman" w:ascii="Times New Roman" w:hAnsi="Times New Roman"/>
          <w:spacing w:val="-6"/>
          <w:sz w:val="24"/>
          <w:szCs w:val="24"/>
        </w:rPr>
        <w:t>Hosea 9</w:t>
      </w:r>
      <w:r>
        <w:rPr>
          <w:rFonts w:cs="Times New Roman"/>
          <w:sz w:val="24"/>
          <w:szCs w:val="24"/>
        </w:rPr>
        <w:tab/>
      </w:r>
      <w:r>
        <w:rPr>
          <w:rFonts w:cs="Times New Roman" w:ascii="Times New Roman" w:hAnsi="Times New Roman"/>
          <w:spacing w:val="-3"/>
          <w:sz w:val="24"/>
          <w:szCs w:val="24"/>
        </w:rPr>
        <w:t>Luke 9:51-17:10</w:t>
      </w:r>
    </w:p>
    <w:p>
      <w:pPr>
        <w:pStyle w:val="Normal"/>
        <w:shd w:fill="FFFFFF" w:val="clear"/>
        <w:tabs>
          <w:tab w:val="clear" w:pos="720"/>
          <w:tab w:val="left" w:pos="2520" w:leader="none"/>
          <w:tab w:val="left" w:pos="5033" w:leader="none"/>
        </w:tabs>
        <w:spacing w:lineRule="exact" w:line="266"/>
        <w:rPr/>
      </w:pPr>
      <w:r>
        <w:rPr>
          <w:rFonts w:cs="Times New Roman" w:ascii="Times New Roman" w:hAnsi="Times New Roman"/>
          <w:spacing w:val="-6"/>
          <w:sz w:val="24"/>
          <w:szCs w:val="24"/>
        </w:rPr>
        <w:t>Numbers 29:12-40</w:t>
      </w:r>
      <w:r>
        <w:rPr>
          <w:rFonts w:cs="Times New Roman"/>
          <w:sz w:val="24"/>
          <w:szCs w:val="24"/>
        </w:rPr>
        <w:tab/>
      </w:r>
      <w:r>
        <w:rPr>
          <w:rFonts w:cs="Times New Roman" w:ascii="Times New Roman" w:hAnsi="Times New Roman"/>
          <w:spacing w:val="-6"/>
          <w:sz w:val="24"/>
          <w:szCs w:val="24"/>
        </w:rPr>
        <w:t>Psalms 113-118</w:t>
      </w:r>
      <w:r>
        <w:rPr>
          <w:rFonts w:cs="Times New Roman"/>
          <w:sz w:val="24"/>
          <w:szCs w:val="24"/>
        </w:rPr>
        <w:tab/>
      </w:r>
      <w:r>
        <w:rPr>
          <w:rFonts w:cs="Times New Roman" w:ascii="Times New Roman" w:hAnsi="Times New Roman"/>
          <w:spacing w:val="-4"/>
          <w:sz w:val="24"/>
          <w:szCs w:val="24"/>
        </w:rPr>
        <w:t>Zech. 14:16-21     Luke 14:15-35</w:t>
      </w:r>
    </w:p>
    <w:p>
      <w:pPr>
        <w:pStyle w:val="Normal"/>
        <w:shd w:fill="FFFFFF" w:val="clear"/>
        <w:tabs>
          <w:tab w:val="clear" w:pos="720"/>
          <w:tab w:val="left" w:pos="2527" w:leader="none"/>
          <w:tab w:val="left" w:pos="5040" w:leader="none"/>
        </w:tabs>
        <w:spacing w:lineRule="exact" w:line="266"/>
        <w:ind w:start="14" w:end="0"/>
        <w:rPr/>
      </w:pPr>
      <w:r>
        <w:rPr>
          <w:rFonts w:cs="Times New Roman" w:ascii="Times New Roman" w:hAnsi="Times New Roman"/>
          <w:spacing w:val="-9"/>
          <w:sz w:val="24"/>
          <w:szCs w:val="24"/>
        </w:rPr>
        <w:t>Deuteronomy 31</w:t>
      </w:r>
      <w:r>
        <w:rPr>
          <w:rFonts w:cs="Times New Roman"/>
          <w:sz w:val="24"/>
          <w:szCs w:val="24"/>
        </w:rPr>
        <w:tab/>
      </w:r>
      <w:r>
        <w:rPr>
          <w:rFonts w:cs="Times New Roman" w:ascii="Times New Roman" w:hAnsi="Times New Roman"/>
          <w:spacing w:val="-6"/>
          <w:sz w:val="24"/>
          <w:szCs w:val="24"/>
        </w:rPr>
        <w:t>Psalms 120-134</w:t>
      </w:r>
      <w:r>
        <w:rPr>
          <w:rFonts w:cs="Times New Roman"/>
          <w:sz w:val="24"/>
          <w:szCs w:val="24"/>
        </w:rPr>
        <w:tab/>
      </w:r>
      <w:r>
        <w:rPr>
          <w:rFonts w:cs="Times New Roman" w:ascii="Times New Roman" w:hAnsi="Times New Roman"/>
          <w:spacing w:val="-3"/>
          <w:sz w:val="24"/>
          <w:szCs w:val="24"/>
        </w:rPr>
        <w:t>Matt. 22:1-14       John 2:1-12</w:t>
      </w:r>
    </w:p>
    <w:p>
      <w:pPr>
        <w:pStyle w:val="Normal"/>
        <w:shd w:fill="FFFFFF" w:val="clear"/>
        <w:tabs>
          <w:tab w:val="clear" w:pos="720"/>
          <w:tab w:val="left" w:pos="2527" w:leader="none"/>
          <w:tab w:val="left" w:pos="5040" w:leader="none"/>
        </w:tabs>
        <w:spacing w:lineRule="exact" w:line="266"/>
        <w:ind w:start="14" w:end="0"/>
        <w:rPr/>
      </w:pPr>
      <w:r>
        <w:rPr>
          <w:rFonts w:cs="Times New Roman" w:ascii="Times New Roman" w:hAnsi="Times New Roman"/>
          <w:spacing w:val="-7"/>
          <w:sz w:val="24"/>
          <w:szCs w:val="24"/>
        </w:rPr>
        <w:t>I Kings 8</w:t>
      </w:r>
      <w:r>
        <w:rPr>
          <w:rFonts w:cs="Times New Roman"/>
          <w:sz w:val="24"/>
          <w:szCs w:val="24"/>
        </w:rPr>
        <w:tab/>
      </w:r>
      <w:r>
        <w:rPr>
          <w:rFonts w:cs="Times New Roman" w:ascii="Times New Roman" w:hAnsi="Times New Roman"/>
          <w:spacing w:val="-5"/>
          <w:sz w:val="24"/>
          <w:szCs w:val="24"/>
        </w:rPr>
        <w:t>Ecclesiastes</w:t>
      </w:r>
      <w:r>
        <w:rPr>
          <w:rFonts w:cs="Times New Roman"/>
          <w:sz w:val="24"/>
          <w:szCs w:val="24"/>
        </w:rPr>
        <w:tab/>
      </w:r>
      <w:r>
        <w:rPr>
          <w:rFonts w:cs="Times New Roman" w:ascii="Times New Roman" w:hAnsi="Times New Roman"/>
          <w:spacing w:val="-2"/>
          <w:sz w:val="24"/>
          <w:szCs w:val="24"/>
        </w:rPr>
        <w:t>Matt. 25:1-13      John 7:2-10:21</w:t>
      </w:r>
    </w:p>
    <w:p>
      <w:pPr>
        <w:pStyle w:val="Normal"/>
        <w:shd w:fill="FFFFFF" w:val="clear"/>
        <w:spacing w:lineRule="exact" w:line="266"/>
        <w:ind w:start="6718" w:end="0"/>
        <w:rPr>
          <w:rFonts w:ascii="Times New Roman" w:hAnsi="Times New Roman" w:cs="Times New Roman"/>
          <w:spacing w:val="-5"/>
          <w:sz w:val="24"/>
          <w:szCs w:val="24"/>
        </w:rPr>
      </w:pPr>
      <w:r>
        <w:rPr>
          <w:rFonts w:cs="Times New Roman" w:ascii="Times New Roman" w:hAnsi="Times New Roman"/>
          <w:spacing w:val="-5"/>
          <w:sz w:val="24"/>
          <w:szCs w:val="24"/>
        </w:rPr>
        <w:t>Rev. 19</w:t>
      </w:r>
    </w:p>
    <w:p>
      <w:pPr>
        <w:pStyle w:val="Normal"/>
        <w:shd w:fill="FFFFFF" w:val="clear"/>
        <w:spacing w:before="274" w:after="0"/>
        <w:ind w:start="22" w:end="0"/>
        <w:jc w:val="center"/>
        <w:rPr>
          <w:rFonts w:ascii="Times New Roman" w:hAnsi="Times New Roman" w:cs="Times New Roman"/>
          <w:sz w:val="24"/>
          <w:szCs w:val="24"/>
          <w:u w:val="single"/>
        </w:rPr>
      </w:pPr>
      <w:r>
        <w:rPr>
          <w:rFonts w:cs="Times New Roman" w:ascii="Times New Roman" w:hAnsi="Times New Roman"/>
          <w:sz w:val="24"/>
          <w:szCs w:val="24"/>
          <w:u w:val="single"/>
        </w:rPr>
        <w:t>THEME</w:t>
      </w:r>
    </w:p>
    <w:p>
      <w:pPr>
        <w:pStyle w:val="Normal"/>
        <w:shd w:fill="FFFFFF" w:val="clear"/>
        <w:spacing w:lineRule="exact" w:line="274" w:before="259" w:after="0"/>
        <w:rPr/>
        <w:sectPr>
          <w:type w:val="nextPage"/>
          <w:pgSz w:w="12240" w:h="15840"/>
          <w:pgMar w:left="1551" w:right="1616" w:gutter="0" w:header="0" w:top="1440" w:footer="0" w:bottom="720"/>
          <w:pgNumType w:fmt="decimal"/>
          <w:formProt w:val="false"/>
          <w:textDirection w:val="lrTb"/>
          <w:docGrid w:type="default" w:linePitch="360" w:charSpace="0"/>
        </w:sectPr>
      </w:pPr>
      <w:r>
        <w:rPr>
          <w:rFonts w:cs="Times New Roman" w:ascii="Times New Roman" w:hAnsi="Times New Roman"/>
          <w:spacing w:val="-4"/>
          <w:sz w:val="24"/>
          <w:szCs w:val="24"/>
        </w:rPr>
        <w:t xml:space="preserve">"Let us be glad and rejoice, and give honor to him; for the marriage of the lamb is come, and his </w:t>
      </w:r>
      <w:r>
        <w:rPr>
          <w:rFonts w:cs="Times New Roman" w:ascii="Times New Roman" w:hAnsi="Times New Roman"/>
          <w:sz w:val="24"/>
          <w:szCs w:val="24"/>
        </w:rPr>
        <w:t>wife has made herself ready." (Revelation 19:7)</w:t>
      </w:r>
    </w:p>
    <w:p>
      <w:pPr>
        <w:pStyle w:val="Normal"/>
        <w:shd w:fill="FFFFFF" w:val="clear"/>
        <w:tabs>
          <w:tab w:val="clear" w:pos="720"/>
          <w:tab w:val="left" w:pos="9036" w:leader="none"/>
        </w:tabs>
        <w:ind w:start="29" w:end="0"/>
        <w:rPr/>
      </w:pPr>
      <w:r>
        <w:rPr>
          <w:rFonts w:cs="Times New Roman" w:ascii="Times New Roman" w:hAnsi="Times New Roman"/>
          <w:spacing w:val="-1"/>
          <w:sz w:val="24"/>
          <w:szCs w:val="24"/>
        </w:rPr>
        <w:t>Feast.of Tabernacles - Feasts of Israel</w:t>
      </w:r>
      <w:r>
        <w:rPr>
          <w:rFonts w:cs="Times New Roman"/>
          <w:sz w:val="24"/>
          <w:szCs w:val="24"/>
        </w:rPr>
        <w:tab/>
      </w:r>
      <w:r>
        <w:rPr>
          <w:rFonts w:cs="Times New Roman" w:ascii="Times New Roman" w:hAnsi="Times New Roman"/>
          <w:spacing w:val="-4"/>
          <w:sz w:val="24"/>
          <w:szCs w:val="24"/>
        </w:rPr>
        <w:t>Page 1 of 1</w:t>
      </w:r>
    </w:p>
    <w:p>
      <w:pPr>
        <w:pStyle w:val="Normal"/>
        <w:shd w:fill="FFFFFF" w:val="clear"/>
        <w:spacing w:lineRule="exact" w:line="216" w:before="857" w:after="12312"/>
        <w:ind w:start="662" w:end="3456"/>
        <w:rPr/>
      </w:pPr>
      <w:r>
        <w:rPr/>
        <w:t xml:space="preserve">The seventh and final Feast of the Lord is the Feast of Tabernacles. It occurs five days after the Day of Atonement on the fifteenth of Tishri (October). This feast is also called the Feast of Ingathering (Exodus 23:16; 34:22), the Feast to the Lord (Leviticus 23:39; Judges 21:9), the Feast of Booths, or </w:t>
      </w:r>
      <w:r>
        <w:rPr>
          <w:spacing w:val="-1"/>
        </w:rPr>
        <w:t xml:space="preserve">simply "the feast" (Leviticus 23:36; Deuteronomy 16:13; I Kings 8:2; II Chronicles 5:3, 7:8; Nehemiah 8:14; Isaiah 30:29; Ezekiel </w:t>
      </w:r>
      <w:r>
        <w:rPr/>
        <w:t>45:23,25) because it was so well-known.</w:t>
      </w:r>
    </w:p>
    <w:p>
      <w:pPr>
        <w:pStyle w:val="Normal"/>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346"/>
        </w:tabs>
        <w:ind w:start="0" w:hanging="0"/>
      </w:pPr>
      <w:rPr>
        <w:rFonts w:ascii="Times New Roman" w:hAnsi="Times New Roman" w:cs="Times New Roman"/>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Times New Roman" w:cs="Arial"/>
      <w:color w:val="auto"/>
      <w:sz w:val="20"/>
      <w:szCs w:val="20"/>
      <w:lang w:val="en-US" w:bidi="ar-SA" w:eastAsia="zh-CN"/>
    </w:rPr>
  </w:style>
  <w:style w:type="character" w:styleId="WW8Num1z0">
    <w:name w:val="WW8Num1z0"/>
    <w:qFormat/>
    <w:rPr>
      <w:rFonts w:ascii="Times New Roman" w:hAnsi="Times New Roman" w:cs="Times New Roma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2005-11-11T12:55:00Z</dcterms:created>
  <dc:creator>dnordin</dc:creator>
  <dc:description/>
  <dc:language>en-US</dc:language>
  <cp:lastModifiedBy>dnordin</cp:lastModifiedBy>
  <dcterms:modified xsi:type="dcterms:W3CDTF">2005-11-11T12:55:00Z</dcterms:modified>
  <cp:revision>1</cp:revision>
  <dc:subject/>
  <dc:title>TO:</dc:title>
</cp:coreProperties>
</file>