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before="0" w:after="480"/>
        <w:jc w:val="center"/>
        <w:rPr>
          <w:rFonts w:ascii="Times New Roman" w:hAnsi="Times New Roman" w:cs="Verdana"/>
          <w:sz w:val="32"/>
          <w:szCs w:val="48"/>
        </w:rPr>
      </w:pPr>
      <w:r>
        <w:rPr>
          <w:rFonts w:cs="Verdana" w:ascii="Times New Roman" w:hAnsi="Times New Roman"/>
          <w:b/>
          <w:bCs/>
          <w:color w:val="F50000"/>
          <w:sz w:val="32"/>
          <w:szCs w:val="72"/>
        </w:rPr>
        <w:t>FORMULA FOR SPIRITUAL RENEWAL</w:t>
      </w:r>
    </w:p>
    <w:p>
      <w:pPr>
        <w:pStyle w:val="Normal"/>
        <w:widowControl w:val="false"/>
        <w:autoSpaceDE w:val="false"/>
        <w:spacing w:before="0" w:after="480"/>
        <w:rPr>
          <w:rFonts w:ascii="Times New Roman" w:hAnsi="Times New Roman" w:cs="Verdana"/>
          <w:sz w:val="32"/>
          <w:szCs w:val="48"/>
        </w:rPr>
      </w:pPr>
      <w:r>
        <w:rPr>
          <w:rFonts w:cs="Verdana" w:ascii="Times New Roman" w:hAnsi="Times New Roman"/>
          <w:sz w:val="32"/>
          <w:szCs w:val="48"/>
        </w:rPr>
        <w:t> </w:t>
      </w:r>
      <w:r>
        <w:rPr>
          <w:rFonts w:cs="Verdana" w:ascii="Times New Roman" w:hAnsi="Times New Roman"/>
          <w:sz w:val="32"/>
          <w:szCs w:val="48"/>
        </w:rPr>
        <w:t>2 Chron 7:14 I f my people, who are called by my name, shall humble themselves, and pray, and seek my face, and turn from their wicked ways; then will I hear from heaven, and will forgive their sin, and will heal their land.</w:t>
      </w:r>
    </w:p>
    <w:p>
      <w:pPr>
        <w:pStyle w:val="Normal"/>
        <w:widowControl w:val="false"/>
        <w:autoSpaceDE w:val="false"/>
        <w:rPr/>
      </w:pPr>
      <w:r>
        <w:rPr>
          <w:rFonts w:cs="Verdana" w:ascii="Times New Roman" w:hAnsi="Times New Roman"/>
          <w:b/>
          <w:bCs/>
          <w:color w:val="F50000"/>
          <w:sz w:val="32"/>
          <w:szCs w:val="48"/>
        </w:rPr>
        <w:t>I. THE PEOPLE OF RENEWAL: If my people, which are called by my name…</w:t>
      </w:r>
    </w:p>
    <w:p>
      <w:pPr>
        <w:pStyle w:val="Normal"/>
        <w:widowControl w:val="false"/>
        <w:autoSpaceDE w:val="false"/>
        <w:rPr>
          <w:rFonts w:ascii="Times New Roman" w:hAnsi="Times New Roman" w:cs="Verdana"/>
          <w:sz w:val="32"/>
          <w:szCs w:val="48"/>
        </w:rPr>
      </w:pPr>
      <w:r>
        <w:rPr>
          <w:rFonts w:cs="Verdana" w:ascii="Times New Roman" w:hAnsi="Times New Roman"/>
          <w:sz w:val="32"/>
          <w:szCs w:val="48"/>
        </w:rPr>
        <w:t>We are: 1) His people (2) The sheep of His pasture (3) The apple of His eye (4) A holy nation (5) A royal priesthood (6) A chosen generation (7) Heirs of God (8) Joint heirs with Christ</w:t>
      </w:r>
    </w:p>
    <w:p>
      <w:pPr>
        <w:pStyle w:val="Normal"/>
        <w:widowControl w:val="false"/>
        <w:autoSpaceDE w:val="false"/>
        <w:rPr>
          <w:rFonts w:ascii="Times New Roman" w:hAnsi="Times New Roman" w:cs="Verdana"/>
          <w:sz w:val="32"/>
          <w:szCs w:val="48"/>
        </w:rPr>
      </w:pPr>
      <w:r>
        <w:rPr>
          <w:rFonts w:cs="Verdana" w:ascii="Times New Roman" w:hAnsi="Times New Roman"/>
          <w:sz w:val="32"/>
          <w:szCs w:val="48"/>
        </w:rPr>
      </w:r>
    </w:p>
    <w:p>
      <w:pPr>
        <w:pStyle w:val="Normal"/>
        <w:widowControl w:val="false"/>
        <w:autoSpaceDE w:val="false"/>
        <w:rPr>
          <w:rFonts w:ascii="Times New Roman" w:hAnsi="Times New Roman" w:cs="Verdana"/>
          <w:sz w:val="32"/>
          <w:szCs w:val="48"/>
        </w:rPr>
      </w:pPr>
      <w:r>
        <w:rPr>
          <w:rFonts w:cs="Verdana" w:ascii="Times New Roman" w:hAnsi="Times New Roman"/>
          <w:sz w:val="32"/>
          <w:szCs w:val="48"/>
        </w:rPr>
      </w:r>
    </w:p>
    <w:p>
      <w:pPr>
        <w:pStyle w:val="Normal"/>
        <w:widowControl w:val="false"/>
        <w:autoSpaceDE w:val="false"/>
        <w:rPr>
          <w:rFonts w:ascii="Times New Roman" w:hAnsi="Times New Roman" w:cs="Verdana"/>
          <w:sz w:val="32"/>
          <w:szCs w:val="48"/>
        </w:rPr>
      </w:pPr>
      <w:r>
        <w:rPr>
          <w:rFonts w:cs="Verdana" w:ascii="Times New Roman" w:hAnsi="Times New Roman"/>
          <w:sz w:val="32"/>
          <w:szCs w:val="48"/>
        </w:rPr>
      </w:r>
    </w:p>
    <w:p>
      <w:pPr>
        <w:pStyle w:val="Normal"/>
        <w:widowControl w:val="false"/>
        <w:autoSpaceDE w:val="false"/>
        <w:rPr>
          <w:rFonts w:ascii="Times New Roman" w:hAnsi="Times New Roman" w:cs="Verdana"/>
          <w:sz w:val="32"/>
          <w:szCs w:val="48"/>
        </w:rPr>
      </w:pPr>
      <w:r>
        <w:rPr>
          <w:rFonts w:cs="Verdana" w:ascii="Times New Roman" w:hAnsi="Times New Roman"/>
          <w:b/>
          <w:bCs/>
          <w:color w:val="F50000"/>
          <w:sz w:val="32"/>
          <w:szCs w:val="48"/>
        </w:rPr>
        <w:t>II. THE PROCESS OF RENEWAL: shall humble themselves, and pray, and seek my face, and turn from their wicked ways;</w:t>
      </w:r>
    </w:p>
    <w:p>
      <w:pPr>
        <w:pStyle w:val="Normal"/>
        <w:widowControl w:val="false"/>
        <w:autoSpaceDE w:val="false"/>
        <w:rPr>
          <w:rFonts w:ascii="Times New Roman" w:hAnsi="Times New Roman" w:cs="Verdana"/>
          <w:b/>
          <w:i/>
          <w:sz w:val="32"/>
          <w:szCs w:val="48"/>
        </w:rPr>
      </w:pPr>
      <w:r>
        <w:rPr>
          <w:rFonts w:cs="Verdana" w:ascii="Times New Roman" w:hAnsi="Times New Roman"/>
          <w:sz w:val="32"/>
          <w:szCs w:val="48"/>
        </w:rPr>
        <w:t xml:space="preserve">Pride and arrogance rule the day in this world and sad to say it is not much different in the church. God </w:t>
      </w:r>
      <w:r>
        <w:rPr>
          <w:rFonts w:cs="Verdana" w:ascii="Times New Roman" w:hAnsi="Times New Roman"/>
          <w:b/>
          <w:i/>
          <w:sz w:val="32"/>
          <w:szCs w:val="48"/>
        </w:rPr>
        <w:t>“Hates a proud look.” “Pride goes before destruction and a haughty spirit before a fall.” “Those who have a broken and contrite spirit God will in no wise cast out.”</w:t>
      </w:r>
    </w:p>
    <w:p>
      <w:pPr>
        <w:pStyle w:val="Normal"/>
        <w:widowControl w:val="false"/>
        <w:autoSpaceDE w:val="false"/>
        <w:rPr>
          <w:rFonts w:ascii="Times New Roman" w:hAnsi="Times New Roman" w:cs="Verdana"/>
          <w:b/>
          <w:i/>
          <w:sz w:val="32"/>
          <w:szCs w:val="48"/>
        </w:rPr>
      </w:pPr>
      <w:r>
        <w:rPr>
          <w:rFonts w:cs="Verdana" w:ascii="Times New Roman" w:hAnsi="Times New Roman"/>
          <w:b/>
          <w:i/>
          <w:sz w:val="32"/>
          <w:szCs w:val="48"/>
        </w:rPr>
      </w:r>
    </w:p>
    <w:p>
      <w:pPr>
        <w:pStyle w:val="Normal"/>
        <w:widowControl w:val="false"/>
        <w:autoSpaceDE w:val="false"/>
        <w:rPr>
          <w:rFonts w:ascii="Times New Roman" w:hAnsi="Times New Roman" w:cs="Verdana"/>
          <w:sz w:val="32"/>
          <w:szCs w:val="48"/>
        </w:rPr>
      </w:pPr>
      <w:r>
        <w:rPr>
          <w:rFonts w:cs="Verdana" w:ascii="Times New Roman" w:hAnsi="Times New Roman"/>
          <w:sz w:val="32"/>
          <w:szCs w:val="48"/>
        </w:rPr>
        <w:t xml:space="preserve">You can be baptized in every water hole, that will never never save your soul. You can shake and shake the preachers hand, that will never lead you to the promised land. Change of heart, change of mind, that is what it takes to leave this world behind. If you want to go up you gotta go down brother and pray, pray, pray. </w:t>
      </w:r>
    </w:p>
    <w:p>
      <w:pPr>
        <w:pStyle w:val="Normal"/>
        <w:widowControl w:val="false"/>
        <w:autoSpaceDE w:val="false"/>
        <w:rPr>
          <w:rFonts w:ascii="Times New Roman" w:hAnsi="Times New Roman" w:cs="Verdana"/>
          <w:sz w:val="32"/>
          <w:szCs w:val="48"/>
        </w:rPr>
      </w:pPr>
      <w:r>
        <w:rPr>
          <w:rFonts w:cs="Verdana" w:ascii="Times New Roman" w:hAnsi="Times New Roman"/>
          <w:sz w:val="32"/>
          <w:szCs w:val="48"/>
        </w:rPr>
        <w:t>(You can shake every donkey’s tail… You can write your name on every barn door)</w:t>
      </w:r>
    </w:p>
    <w:p>
      <w:pPr>
        <w:pStyle w:val="Normal"/>
        <w:widowControl w:val="false"/>
        <w:autoSpaceDE w:val="false"/>
        <w:rPr>
          <w:rFonts w:ascii="Times New Roman" w:hAnsi="Times New Roman" w:cs="Verdana"/>
          <w:sz w:val="32"/>
          <w:szCs w:val="48"/>
        </w:rPr>
      </w:pPr>
      <w:r>
        <w:rPr>
          <w:rFonts w:cs="Verdana" w:ascii="Times New Roman" w:hAnsi="Times New Roman"/>
          <w:sz w:val="32"/>
          <w:szCs w:val="48"/>
        </w:rPr>
      </w:r>
    </w:p>
    <w:p>
      <w:pPr>
        <w:pStyle w:val="Normal"/>
        <w:widowControl w:val="false"/>
        <w:autoSpaceDE w:val="false"/>
        <w:rPr>
          <w:rFonts w:ascii="Times New Roman" w:hAnsi="Times New Roman" w:cs="Verdana"/>
          <w:sz w:val="32"/>
          <w:szCs w:val="48"/>
        </w:rPr>
      </w:pPr>
      <w:r>
        <w:rPr>
          <w:rFonts w:cs="Verdana" w:ascii="Times New Roman" w:hAnsi="Times New Roman"/>
          <w:sz w:val="32"/>
          <w:szCs w:val="48"/>
        </w:rPr>
        <w:t>(Young preacher who walked to the podium in an arrogant manner)</w:t>
      </w:r>
    </w:p>
    <w:p>
      <w:pPr>
        <w:pStyle w:val="Normal"/>
        <w:widowControl w:val="false"/>
        <w:autoSpaceDE w:val="false"/>
        <w:rPr>
          <w:rFonts w:ascii="Times New Roman" w:hAnsi="Times New Roman" w:cs="Verdana"/>
          <w:sz w:val="32"/>
          <w:szCs w:val="48"/>
        </w:rPr>
      </w:pPr>
      <w:r>
        <w:rPr>
          <w:rFonts w:cs="Verdana" w:ascii="Times New Roman" w:hAnsi="Times New Roman"/>
          <w:sz w:val="32"/>
          <w:szCs w:val="48"/>
        </w:rPr>
      </w:r>
    </w:p>
    <w:p>
      <w:pPr>
        <w:pStyle w:val="Normal"/>
        <w:widowControl w:val="false"/>
        <w:autoSpaceDE w:val="false"/>
        <w:rPr>
          <w:rFonts w:ascii="Times New Roman" w:hAnsi="Times New Roman" w:cs="Verdana"/>
          <w:sz w:val="32"/>
          <w:szCs w:val="48"/>
        </w:rPr>
      </w:pPr>
      <w:r>
        <w:rPr>
          <w:rFonts w:cs="Verdana" w:ascii="Times New Roman" w:hAnsi="Times New Roman"/>
          <w:b/>
          <w:bCs/>
          <w:color w:val="F50000"/>
          <w:sz w:val="32"/>
          <w:szCs w:val="48"/>
        </w:rPr>
        <w:t>III. THE PROMISE OF RENEWAL: then will I hear from heaven, and will forgive their sin, and will heal their land.</w:t>
      </w:r>
    </w:p>
    <w:p>
      <w:pPr>
        <w:pStyle w:val="Normal"/>
        <w:widowControl w:val="false"/>
        <w:autoSpaceDE w:val="false"/>
        <w:rPr>
          <w:rFonts w:ascii="Times New Roman" w:hAnsi="Times New Roman" w:cs="Verdana"/>
          <w:b/>
          <w:i/>
          <w:sz w:val="32"/>
          <w:szCs w:val="48"/>
        </w:rPr>
      </w:pPr>
      <w:r>
        <w:rPr>
          <w:rFonts w:cs="Verdana" w:ascii="Times New Roman" w:hAnsi="Times New Roman"/>
          <w:sz w:val="32"/>
          <w:szCs w:val="48"/>
        </w:rPr>
        <w:t xml:space="preserve">1. I will hear (give audience to) from heaven </w:t>
      </w:r>
      <w:r>
        <w:rPr>
          <w:rFonts w:cs="Verdana" w:ascii="Times New Roman" w:hAnsi="Times New Roman"/>
          <w:b/>
          <w:i/>
          <w:sz w:val="32"/>
          <w:szCs w:val="48"/>
        </w:rPr>
        <w:t xml:space="preserve">“The eyes of the Lord run to and fro…” “The ear of the Lord is atuned to the cry of the righteous.” </w:t>
      </w:r>
      <w:r>
        <w:rPr>
          <w:rFonts w:cs="Verdana" w:ascii="Times New Roman" w:hAnsi="Times New Roman"/>
          <w:sz w:val="32"/>
          <w:szCs w:val="48"/>
        </w:rPr>
        <w:t xml:space="preserve">How can a mom distinguish her child’s cry form all the other children? </w:t>
      </w:r>
      <w:r>
        <w:rPr>
          <w:rFonts w:cs="Verdana" w:ascii="Times New Roman" w:hAnsi="Times New Roman"/>
          <w:b/>
          <w:i/>
          <w:sz w:val="32"/>
          <w:szCs w:val="48"/>
        </w:rPr>
        <w:t>“You will call upon me and I will answer.”</w:t>
      </w:r>
    </w:p>
    <w:p>
      <w:pPr>
        <w:pStyle w:val="Normal"/>
        <w:widowControl w:val="false"/>
        <w:autoSpaceDE w:val="false"/>
        <w:rPr>
          <w:rFonts w:ascii="Times New Roman" w:hAnsi="Times New Roman" w:cs="Verdana"/>
          <w:b/>
          <w:i/>
          <w:sz w:val="32"/>
          <w:szCs w:val="48"/>
        </w:rPr>
      </w:pPr>
      <w:r>
        <w:rPr>
          <w:rFonts w:cs="Verdana" w:ascii="Times New Roman" w:hAnsi="Times New Roman"/>
          <w:sz w:val="32"/>
          <w:szCs w:val="48"/>
        </w:rPr>
        <w:t xml:space="preserve">2. I will forgive their sin </w:t>
      </w:r>
      <w:r>
        <w:rPr>
          <w:rFonts w:cs="Verdana" w:ascii="Times New Roman" w:hAnsi="Times New Roman"/>
          <w:b/>
          <w:i/>
          <w:sz w:val="32"/>
          <w:szCs w:val="48"/>
        </w:rPr>
        <w:t>You were not redeemed with corruptible things…” “Come now and let us reason together say’s the Lord, though your sins be as scarlet…” “There is therefore now no condemnation…”</w:t>
      </w:r>
    </w:p>
    <w:p>
      <w:pPr>
        <w:pStyle w:val="Normal"/>
        <w:rPr/>
      </w:pPr>
      <w:r>
        <w:rPr>
          <w:rFonts w:cs="Verdana" w:ascii="Times New Roman" w:hAnsi="Times New Roman"/>
          <w:sz w:val="32"/>
          <w:szCs w:val="48"/>
        </w:rPr>
        <w:t xml:space="preserve">3. I will heal their land. The word land as it is used here means anything that effects your life! John 10 </w:t>
      </w:r>
      <w:r>
        <w:rPr>
          <w:rFonts w:cs="Verdana" w:ascii="Times New Roman" w:hAnsi="Times New Roman"/>
          <w:b/>
          <w:i/>
          <w:sz w:val="32"/>
          <w:szCs w:val="48"/>
        </w:rPr>
        <w:t xml:space="preserve">“The thief comes to steal, kill and destroy. I am come that you might have life and have it more ABUNDNTLY.” </w:t>
      </w:r>
      <w:r>
        <w:rPr>
          <w:rFonts w:cs="Verdana" w:ascii="Times New Roman" w:hAnsi="Times New Roman"/>
          <w:sz w:val="32"/>
          <w:szCs w:val="48"/>
        </w:rPr>
        <w:t xml:space="preserve">Exodus 3:21-22 </w:t>
      </w:r>
      <w:r>
        <w:rPr>
          <w:rFonts w:cs="Verdana" w:ascii="Times New Roman" w:hAnsi="Times New Roman"/>
          <w:b/>
          <w:i/>
          <w:sz w:val="32"/>
          <w:szCs w:val="48"/>
        </w:rPr>
        <w:t xml:space="preserve">“When you go, you shall not go empty…” </w:t>
      </w:r>
      <w:r>
        <w:rPr>
          <w:rFonts w:cs="Verdana" w:ascii="Times New Roman" w:hAnsi="Times New Roman"/>
          <w:sz w:val="32"/>
          <w:szCs w:val="48"/>
        </w:rPr>
        <w:t xml:space="preserve">The Scripture speaks of 4 fold and seven fold restitution… God gave Job double for his trouble… Isaiah 61:7 </w:t>
      </w:r>
      <w:r>
        <w:rPr>
          <w:rFonts w:cs="Verdana" w:ascii="Times New Roman" w:hAnsi="Times New Roman"/>
          <w:b/>
          <w:i/>
          <w:sz w:val="32"/>
          <w:szCs w:val="48"/>
        </w:rPr>
        <w:t>“For your shame you shall have double; and for the confusion you have endured you shall be able to rejoice in everything that will be restored to you. Therefore, in this life you shall possess double what you forfeited: Everlasting joy shall be unto you.”</w:t>
      </w:r>
    </w:p>
    <w:p>
      <w:pPr>
        <w:pStyle w:val="Normal"/>
        <w:rPr>
          <w:rFonts w:ascii="Times New Roman" w:hAnsi="Times New Roman" w:cs="Verdana"/>
          <w:b/>
          <w:i/>
          <w:sz w:val="32"/>
          <w:szCs w:val="48"/>
        </w:rPr>
      </w:pPr>
      <w:r>
        <w:rPr>
          <w:rFonts w:cs="Verdana" w:ascii="Times New Roman" w:hAnsi="Times New Roman"/>
          <w:b/>
          <w:i/>
          <w:sz w:val="32"/>
          <w:szCs w:val="48"/>
        </w:rPr>
      </w:r>
    </w:p>
    <w:p>
      <w:pPr>
        <w:pStyle w:val="line"/>
        <w:spacing w:before="2" w:after="2"/>
        <w:rPr/>
      </w:pPr>
      <w:r>
        <w:rPr>
          <w:rFonts w:cs="Verdana" w:ascii="Times New Roman" w:hAnsi="Times New Roman"/>
          <w:sz w:val="32"/>
          <w:szCs w:val="48"/>
        </w:rPr>
        <w:t xml:space="preserve">Isaiah 28:5-6 (NIV) </w:t>
      </w:r>
      <w:r>
        <w:rPr>
          <w:rFonts w:cs="Times New Roman" w:ascii="Times New Roman" w:hAnsi="Times New Roman"/>
          <w:b/>
          <w:i/>
          <w:sz w:val="32"/>
        </w:rPr>
        <w:t>“In that day the Lord Almighty will be a glorious crown, a beautiful wreath for the remnant of his people.</w:t>
        <w:br/>
        <w:t>6 He will be a spirit of justice to the one who sits in judgment, a source of strength to those who turn back the battle(</w:t>
      </w:r>
      <w:r>
        <w:fldChar w:fldCharType="begin"/>
      </w:r>
      <w:r>
        <w:rPr>
          <w:rStyle w:val="Hyperlink"/>
          <w:rFonts w:cs="Times New Roman" w:ascii="Times New Roman" w:hAnsi="Times New Roman"/>
          <w:b/>
          <w:i/>
          <w:sz w:val="32"/>
        </w:rPr>
        <w:instrText xml:space="preserve"> HYPERLINK "https://www.biblegateway.com/passage/?search=Isaiah+28%3A5-6&amp;version=NIV" \l "cen-NIV-18171G"</w:instrText>
      </w:r>
      <w:r>
        <w:rPr>
          <w:rStyle w:val="Hyperlink"/>
          <w:rFonts w:cs="Times New Roman" w:ascii="Times New Roman" w:hAnsi="Times New Roman"/>
          <w:b/>
          <w:i/>
          <w:sz w:val="32"/>
        </w:rPr>
        <w:fldChar w:fldCharType="separate"/>
      </w:r>
      <w:r>
        <w:rPr>
          <w:rStyle w:val="Hyperlink"/>
          <w:rFonts w:cs="Times New Roman" w:ascii="Times New Roman" w:hAnsi="Times New Roman"/>
          <w:b/>
          <w:i/>
          <w:sz w:val="32"/>
        </w:rPr>
        <w:t>G</w:t>
      </w:r>
      <w:r>
        <w:rPr>
          <w:rStyle w:val="Hyperlink"/>
          <w:rFonts w:cs="Times New Roman" w:ascii="Times New Roman" w:hAnsi="Times New Roman"/>
          <w:b/>
          <w:i/>
          <w:sz w:val="32"/>
        </w:rPr>
        <w:fldChar w:fldCharType="end"/>
      </w:r>
      <w:r>
        <w:rPr>
          <w:rFonts w:cs="Times New Roman" w:ascii="Times New Roman" w:hAnsi="Times New Roman"/>
          <w:b/>
          <w:i/>
          <w:sz w:val="32"/>
        </w:rPr>
        <w:t>) at the gate.”</w:t>
      </w:r>
    </w:p>
    <w:p>
      <w:pPr>
        <w:pStyle w:val="Normal"/>
        <w:rPr>
          <w:rFonts w:ascii="Times New Roman" w:hAnsi="Times New Roman" w:cs="Verdana"/>
          <w:b/>
          <w:i/>
          <w:sz w:val="32"/>
          <w:szCs w:val="48"/>
        </w:rPr>
      </w:pPr>
      <w:r>
        <w:rPr>
          <w:rFonts w:cs="Verdana" w:ascii="Times New Roman" w:hAnsi="Times New Roman"/>
          <w:b/>
          <w:i/>
          <w:sz w:val="32"/>
          <w:szCs w:val="48"/>
        </w:rPr>
      </w:r>
    </w:p>
    <w:p>
      <w:pPr>
        <w:pStyle w:val="Normal"/>
        <w:rPr/>
      </w:pPr>
      <w:r>
        <w:rPr>
          <w:rFonts w:cs="Verdana" w:ascii="Times New Roman" w:hAnsi="Times New Roman"/>
          <w:b/>
          <w:i/>
          <w:sz w:val="32"/>
          <w:szCs w:val="48"/>
        </w:rPr>
        <w:t>“</w:t>
      </w:r>
      <w:r>
        <w:rPr>
          <w:rFonts w:cs="Verdana" w:ascii="Times New Roman" w:hAnsi="Times New Roman"/>
          <w:b/>
          <w:i/>
          <w:sz w:val="32"/>
          <w:szCs w:val="48"/>
        </w:rPr>
        <w:t xml:space="preserve">None of these things move me… </w:t>
      </w:r>
      <w:r>
        <w:rPr>
          <w:rFonts w:cs="Verdana" w:ascii="Times New Roman" w:hAnsi="Times New Roman"/>
          <w:sz w:val="32"/>
          <w:szCs w:val="48"/>
        </w:rPr>
        <w:t xml:space="preserve">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settings.xml><?xml version="1.0" encoding="utf-8"?>
<w:settings xmlns:w="http://schemas.openxmlformats.org/wordprocessingml/2006/main">
  <w:zoom w:percent="1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DefaultParagraphFont">
    <w:name w:val="Default Paragraph Font"/>
    <w:qFormat/>
    <w:rPr/>
  </w:style>
  <w:style w:type="character" w:styleId="textisa-28-5">
    <w:name w:val="text isa-28-5"/>
    <w:basedOn w:val="DefaultParagraphFont"/>
    <w:qFormat/>
    <w:rPr/>
  </w:style>
  <w:style w:type="character" w:styleId="Hyperlink">
    <w:name w:val="Hyperlink"/>
    <w:basedOn w:val="DefaultParagraphFont"/>
    <w:rPr>
      <w:color w:val="0000FF"/>
      <w:u w:val="single"/>
    </w:rPr>
  </w:style>
  <w:style w:type="character" w:styleId="small-caps">
    <w:name w:val="small-caps"/>
    <w:basedOn w:val="DefaultParagraphFont"/>
    <w:qFormat/>
    <w:rPr/>
  </w:style>
  <w:style w:type="character" w:styleId="indent-1-breaks">
    <w:name w:val="indent-1-breaks"/>
    <w:basedOn w:val="DefaultParagraphFont"/>
    <w:qFormat/>
    <w:rPr/>
  </w:style>
  <w:style w:type="character" w:styleId="textisa-28-6">
    <w:name w:val="text isa-28-6"/>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ne">
    <w:name w:val="line"/>
    <w:basedOn w:val="Normal"/>
    <w:qFormat/>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2014-09-11T16:17:00Z</dcterms:created>
  <dc:creator/>
  <dc:description/>
  <cp:keywords/>
  <dc:language>en-US</dc:language>
  <cp:lastModifiedBy>Don Nordin</cp:lastModifiedBy>
  <cp:lastPrinted>2014-09-11T17:21:00Z</cp:lastPrinted>
  <dcterms:modified xsi:type="dcterms:W3CDTF">2014-09-11T17:07:00Z</dcterms:modified>
  <cp:revision>4</cp:revision>
  <dc:subject/>
  <dc:title/>
</cp:coreProperties>
</file>