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t>IT IS TIME</w:t>
      </w:r>
    </w:p>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t>TO GET OUR NERVE BACK</w:t>
      </w:r>
    </w:p>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line"/>
        <w:spacing w:lineRule="atLeast" w:line="360" w:before="0" w:after="0"/>
        <w:rPr>
          <w:b/>
          <w:i/>
          <w:color w:val="000000"/>
          <w:sz w:val="48"/>
          <w:szCs w:val="48"/>
        </w:rPr>
      </w:pPr>
      <w:r>
        <w:rPr>
          <w:rFonts w:cs="Monaco"/>
          <w:color w:val="000000"/>
          <w:sz w:val="48"/>
          <w:szCs w:val="48"/>
        </w:rPr>
        <w:t xml:space="preserve">Proverbs 30:15-16 (NIV) </w:t>
      </w:r>
      <w:r>
        <w:rPr>
          <w:b/>
          <w:i/>
          <w:color w:val="000000"/>
          <w:sz w:val="48"/>
          <w:szCs w:val="48"/>
        </w:rPr>
        <w:t>“</w:t>
      </w:r>
      <w:r>
        <w:rPr>
          <w:rStyle w:val="text"/>
          <w:b/>
          <w:i/>
          <w:color w:val="000000"/>
          <w:sz w:val="48"/>
          <w:szCs w:val="48"/>
        </w:rPr>
        <w:t>“The leech has two daughters. ‘Give! Give!’ They cry.</w:t>
      </w:r>
      <w:r>
        <w:rPr>
          <w:b/>
          <w:i/>
          <w:color w:val="000000"/>
          <w:sz w:val="48"/>
          <w:szCs w:val="48"/>
        </w:rPr>
        <w:t xml:space="preserve"> </w:t>
      </w:r>
      <w:r>
        <w:rPr>
          <w:rStyle w:val="text"/>
          <w:b/>
          <w:i/>
          <w:color w:val="000000"/>
          <w:sz w:val="48"/>
          <w:szCs w:val="48"/>
        </w:rPr>
        <w:t>“There are three things that are never satisfied,</w:t>
      </w:r>
      <w:r>
        <w:rPr>
          <w:b/>
          <w:i/>
          <w:color w:val="000000"/>
          <w:sz w:val="48"/>
          <w:szCs w:val="48"/>
        </w:rPr>
        <w:t xml:space="preserve"> </w:t>
      </w:r>
      <w:r>
        <w:rPr>
          <w:rStyle w:val="text"/>
          <w:b/>
          <w:i/>
          <w:color w:val="000000"/>
          <w:sz w:val="48"/>
          <w:szCs w:val="48"/>
        </w:rPr>
        <w:t>four that never say, ‘Enough!’:</w:t>
      </w:r>
      <w:r>
        <w:rPr>
          <w:b/>
          <w:i/>
          <w:color w:val="000000"/>
          <w:sz w:val="48"/>
          <w:szCs w:val="48"/>
        </w:rPr>
        <w:t xml:space="preserve"> </w:t>
      </w:r>
      <w:r>
        <w:rPr>
          <w:rStyle w:val="text"/>
          <w:b/>
          <w:i/>
          <w:color w:val="000000"/>
          <w:sz w:val="48"/>
          <w:szCs w:val="48"/>
          <w:vertAlign w:val="superscript"/>
        </w:rPr>
        <w:t>16 </w:t>
      </w:r>
      <w:r>
        <w:rPr>
          <w:rStyle w:val="text"/>
          <w:b/>
          <w:i/>
          <w:color w:val="000000"/>
          <w:sz w:val="48"/>
          <w:szCs w:val="48"/>
        </w:rPr>
        <w:t>the grave,</w:t>
      </w:r>
      <w:r>
        <w:rPr>
          <w:rStyle w:val="apple-converted-space"/>
          <w:b/>
          <w:i/>
          <w:color w:val="000000"/>
          <w:sz w:val="48"/>
          <w:szCs w:val="48"/>
        </w:rPr>
        <w:t> </w:t>
      </w:r>
      <w:r>
        <w:rPr>
          <w:rStyle w:val="text"/>
          <w:b/>
          <w:i/>
          <w:color w:val="000000"/>
          <w:sz w:val="48"/>
          <w:szCs w:val="48"/>
        </w:rPr>
        <w:t>the barren womb, land, which is never satisfied with water, and fire, which never says, ‘Enough!’”</w:t>
      </w:r>
    </w:p>
    <w:p>
      <w:pPr>
        <w:pStyle w:val="Normal"/>
        <w:widowControl w:val="false"/>
        <w:autoSpaceDE w:val="false"/>
        <w:rPr>
          <w:rFonts w:ascii="Times New Roman" w:hAnsi="Times New Roman" w:cs="Monaco"/>
          <w:b/>
          <w:i/>
          <w:color w:val="000000"/>
          <w:sz w:val="48"/>
          <w:szCs w:val="48"/>
        </w:rPr>
      </w:pPr>
      <w:r>
        <w:rPr>
          <w:rFonts w:cs="Monaco" w:ascii="Times New Roman" w:hAnsi="Times New Roman"/>
          <w:b/>
          <w:i/>
          <w:color w:val="000000"/>
          <w:sz w:val="48"/>
          <w:szCs w:val="48"/>
        </w:rPr>
      </w:r>
    </w:p>
    <w:p>
      <w:pPr>
        <w:pStyle w:val="Normal"/>
        <w:widowControl w:val="false"/>
        <w:autoSpaceDE w:val="false"/>
        <w:rPr/>
      </w:pPr>
      <w:r>
        <w:rPr>
          <w:rFonts w:cs="Monaco" w:ascii="Times New Roman" w:hAnsi="Times New Roman"/>
          <w:sz w:val="48"/>
          <w:szCs w:val="48"/>
        </w:rPr>
        <w:t xml:space="preserve">Notice how Solomon couches the following phrase: </w:t>
      </w:r>
      <w:r>
        <w:rPr>
          <w:rFonts w:cs="Times New Roman" w:ascii="Times New Roman" w:hAnsi="Times New Roman"/>
          <w:b/>
          <w:i/>
          <w:sz w:val="48"/>
        </w:rPr>
        <w:t xml:space="preserve">“The leech has two daughters. ‘Give! Give!’ They cry.” </w:t>
      </w:r>
      <w:r>
        <w:rPr>
          <w:rFonts w:cs="Times New Roman" w:ascii="Times New Roman" w:hAnsi="Times New Roman"/>
          <w:sz w:val="48"/>
        </w:rPr>
        <w:t xml:space="preserve">The </w:t>
      </w:r>
      <w:r>
        <w:rPr>
          <w:rFonts w:cs="Times New Roman" w:ascii="Times New Roman" w:hAnsi="Times New Roman"/>
          <w:b/>
          <w:i/>
          <w:sz w:val="48"/>
        </w:rPr>
        <w:t xml:space="preserve">“Give! Give!” </w:t>
      </w:r>
      <w:r>
        <w:rPr>
          <w:rFonts w:cs="Times New Roman" w:ascii="Times New Roman" w:hAnsi="Times New Roman"/>
          <w:sz w:val="48"/>
        </w:rPr>
        <w:t>here are what is known as reflexive</w:t>
      </w:r>
      <w:r>
        <w:rPr>
          <w:rStyle w:val="textprov-30-15"/>
        </w:rPr>
        <w:t xml:space="preserve"> </w:t>
      </w:r>
      <w:r>
        <w:rPr>
          <w:rFonts w:cs="Helvetica" w:ascii="Times New Roman" w:hAnsi="Times New Roman"/>
          <w:sz w:val="48"/>
          <w:szCs w:val="48"/>
        </w:rPr>
        <w:t xml:space="preserve">verbs. A reflexive verb is spoken by the agent - and performs an action that is directed at the agent.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Monaco"/>
          <w:sz w:val="48"/>
          <w:szCs w:val="48"/>
        </w:rPr>
      </w:pPr>
      <w:r>
        <w:rPr>
          <w:rFonts w:cs="Helvetica" w:ascii="Times New Roman" w:hAnsi="Times New Roman"/>
          <w:sz w:val="48"/>
          <w:szCs w:val="48"/>
        </w:rPr>
        <w:t xml:space="preserve">What I want to focus on today is the reflexes. </w:t>
      </w:r>
      <w:r>
        <w:rPr>
          <w:rFonts w:cs="Monaco" w:ascii="Times New Roman" w:hAnsi="Times New Roman"/>
          <w:sz w:val="48"/>
          <w:szCs w:val="48"/>
        </w:rPr>
        <w:t>Reflexes are routed from the nerve directly through the spinal cord, and then to the muscle - without ever going to the brain:</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When we get surprised our reflex is to scream like a girl…</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 xml:space="preserve">When something hurts us, our reflex is to recoil… </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My mom used to let us sit or stand in the front seat, without a seatbelt – When she hit her brake her reflex was to throw her right arm up in front of us…</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These things happen automatically, and do not employ our normal checklist of rational reasoning that we usually go through before deciding how to respond.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sz w:val="48"/>
          <w:szCs w:val="48"/>
        </w:rPr>
        <w:t xml:space="preserve">When we go to the doctor, he/she will usually check our reflexes. Have you ever wondered why they do such a thing? When you think about it, this seems to be a little peculiar. The doctor checking our reflexes is much more than an icebreaker between doctor and patient.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sz w:val="48"/>
          <w:szCs w:val="48"/>
        </w:rPr>
        <w:t>The doctor checks the reflexes:</w:t>
      </w:r>
    </w:p>
    <w:p>
      <w:pPr>
        <w:pStyle w:val="Normal"/>
        <w:widowControl w:val="false"/>
        <w:numPr>
          <w:ilvl w:val="0"/>
          <w:numId w:val="5"/>
        </w:numPr>
        <w:autoSpaceDE w:val="false"/>
        <w:rPr>
          <w:rFonts w:ascii="Times New Roman" w:hAnsi="Times New Roman" w:cs="Monaco"/>
          <w:sz w:val="48"/>
          <w:szCs w:val="48"/>
        </w:rPr>
      </w:pPr>
      <w:r>
        <w:rPr>
          <w:rFonts w:cs="Monaco" w:ascii="Times New Roman" w:hAnsi="Times New Roman"/>
          <w:sz w:val="48"/>
          <w:szCs w:val="48"/>
        </w:rPr>
        <w:t>To determine if there is something wrong with the nerves…</w:t>
      </w:r>
    </w:p>
    <w:p>
      <w:pPr>
        <w:pStyle w:val="Normal"/>
        <w:widowControl w:val="false"/>
        <w:numPr>
          <w:ilvl w:val="0"/>
          <w:numId w:val="5"/>
        </w:numPr>
        <w:autoSpaceDE w:val="false"/>
        <w:rPr>
          <w:rFonts w:ascii="Times New Roman" w:hAnsi="Times New Roman" w:cs="Monaco"/>
          <w:sz w:val="48"/>
          <w:szCs w:val="48"/>
        </w:rPr>
      </w:pPr>
      <w:r>
        <w:rPr>
          <w:rFonts w:cs="Monaco" w:ascii="Times New Roman" w:hAnsi="Times New Roman"/>
          <w:sz w:val="48"/>
          <w:szCs w:val="48"/>
        </w:rPr>
        <w:t xml:space="preserve">To check to see if there is a back injury… </w:t>
      </w:r>
    </w:p>
    <w:p>
      <w:pPr>
        <w:pStyle w:val="Normal"/>
        <w:widowControl w:val="false"/>
        <w:numPr>
          <w:ilvl w:val="0"/>
          <w:numId w:val="5"/>
        </w:numPr>
        <w:autoSpaceDE w:val="false"/>
        <w:rPr>
          <w:rFonts w:ascii="Times New Roman" w:hAnsi="Times New Roman" w:cs="Monaco"/>
          <w:sz w:val="48"/>
          <w:szCs w:val="48"/>
        </w:rPr>
      </w:pPr>
      <w:r>
        <w:rPr>
          <w:rFonts w:cs="Monaco" w:ascii="Times New Roman" w:hAnsi="Times New Roman"/>
          <w:sz w:val="48"/>
          <w:szCs w:val="48"/>
        </w:rPr>
        <w:t xml:space="preserve">To make sure everything is normal with the spinal cord…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sz w:val="48"/>
          <w:szCs w:val="48"/>
        </w:rPr>
        <w:t>A bad or slow reflex can be an indicator of certain diseases and/or nerve damage.</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Proverbs declares the reflex of the leech is to cry </w:t>
      </w:r>
      <w:r>
        <w:rPr>
          <w:rFonts w:cs="Times New Roman" w:ascii="Times New Roman" w:hAnsi="Times New Roman"/>
          <w:b/>
          <w:i/>
          <w:sz w:val="48"/>
          <w:szCs w:val="48"/>
        </w:rPr>
        <w:t xml:space="preserve">“give, give.” </w:t>
      </w:r>
      <w:r>
        <w:rPr>
          <w:rFonts w:cs="Times New Roman" w:ascii="Times New Roman" w:hAnsi="Times New Roman"/>
          <w:sz w:val="48"/>
          <w:szCs w:val="48"/>
        </w:rPr>
        <w:t xml:space="preserve">A leech is a blood sucking insect. A leech will attach itself to a human or animal and suck blood until it pops or becomes so large that it can no longer hold on and continue to drink blood. In so doing, the leech say’s </w:t>
      </w:r>
      <w:r>
        <w:rPr>
          <w:rFonts w:cs="Times New Roman" w:ascii="Times New Roman" w:hAnsi="Times New Roman"/>
          <w:b/>
          <w:bCs/>
          <w:i/>
          <w:iCs/>
          <w:sz w:val="48"/>
          <w:szCs w:val="48"/>
        </w:rPr>
        <w:t>“give, give”</w:t>
      </w:r>
      <w:r>
        <w:rPr>
          <w:rFonts w:cs="Times New Roman" w:ascii="Times New Roman" w:hAnsi="Times New Roman"/>
          <w:sz w:val="48"/>
          <w:szCs w:val="48"/>
        </w:rPr>
        <w:t xml:space="preserve"> without thinking about it, because that is what a leech does!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Could it be that our reflexes are off because we have some nerve damage? Have we lost our nerve? Do we have the nerve to believe God for things that are bigger than we can do on our own?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As the Pastor of this church, I must bring myself to respond to the vision of the house, just like you have to respond to it. It is not my vision; it is God’s vision.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the Board interviewed me to be the Pastor of CT Church, they were very emphatic that they were looking for someone who had the nerve to cast and implement vision. (Since that is what they were looking for, I believe they chose the right person)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How long do we have to think about doing the will of God before actually doing it? Some of us have great reflexes of faith and others of us need to get our nerve back today!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I want to take the next few minutes and look at some folks in the Scripture that did not have to think about their response to the will of God:</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sz w:val="48"/>
          <w:szCs w:val="48"/>
        </w:rPr>
        <w:t xml:space="preserve">Noah </w:t>
      </w:r>
      <w:r>
        <w:rPr>
          <w:rFonts w:cs="Times New Roman" w:ascii="Times New Roman" w:hAnsi="Times New Roman"/>
          <w:color w:val="000000"/>
          <w:sz w:val="48"/>
          <w:szCs w:val="48"/>
        </w:rPr>
        <w:t xml:space="preserve">– Hebrews 11:7 (NKJV) </w:t>
      </w:r>
      <w:r>
        <w:rPr>
          <w:rFonts w:cs="Times New Roman" w:ascii="Times New Roman" w:hAnsi="Times New Roman"/>
          <w:b/>
          <w:i/>
          <w:color w:val="000000"/>
          <w:sz w:val="48"/>
        </w:rPr>
        <w:t>“By faith Noah, being divinely warned of things not yet seen, moved with godly fear, prepared an ark for the saving of his household, by which he condemned the world and became heir of the righteousness which is according to faith.”</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Three Hebrew Children </w:t>
      </w:r>
      <w:r>
        <w:rPr>
          <w:rFonts w:cs="Times New Roman" w:ascii="Times New Roman" w:hAnsi="Times New Roman"/>
          <w:color w:val="000000"/>
          <w:sz w:val="48"/>
          <w:szCs w:val="48"/>
        </w:rPr>
        <w:t xml:space="preserve">– </w:t>
      </w:r>
      <w:r>
        <w:rPr>
          <w:rFonts w:cs="Times New Roman" w:ascii="Times New Roman" w:hAnsi="Times New Roman"/>
          <w:color w:val="000000"/>
          <w:sz w:val="48"/>
        </w:rPr>
        <w:t>Daniel 3:8-16</w:t>
      </w:r>
      <w:r>
        <w:rPr>
          <w:rFonts w:cs="Times New Roman" w:ascii="Times New Roman" w:hAnsi="Times New Roman"/>
          <w:color w:val="000000"/>
          <w:sz w:val="48"/>
          <w:szCs w:val="48"/>
        </w:rPr>
        <w:t xml:space="preserve"> (KJV) </w:t>
      </w:r>
      <w:r>
        <w:rPr>
          <w:b/>
          <w:i/>
          <w:color w:val="000000"/>
          <w:sz w:val="48"/>
        </w:rPr>
        <w:t xml:space="preserve">“At that time certain Chaldeans came near, and accused the Jews. 9 They said to king Nebuchadnezzar, 10 King, you have made a decree, that every man that shall hear the sound of the music, shall fall down and worship the golden image: 11 And whoever does not fall down and worship, shall be cast into the midst of a burning fiery furnace. 12 There are CERTAIN JEWS whom thou hast set over the affairs of the province of Babylon, Shadrach, Meshach, and Abednego; these men, O king, have not regarded you: they do not serve your gods, nor worship the golden image which you have set up. 13 Then Nebuchadnezzar in his rage and fury commanded to bring Shadrach, Meshach, and Abednego. Then they brought these men before the king. 14  Nebuchadnezzar said unto them, Is it true, O Shadrach, Meshach, and Abednego, that you do not serve my gods, nor worship the golden image which I have set up? 15 Now if you are ready,  when you hear the sound of the music, you fall down and worship the image which I have made; WELL: but if you do not worship, you shall be cast into the burning fiery furnace; and </w:t>
      </w:r>
      <w:r>
        <w:rPr>
          <w:b/>
          <w:i/>
          <w:color w:val="000000"/>
          <w:sz w:val="48"/>
          <w:u w:val="single"/>
        </w:rPr>
        <w:t>who is that God that shall deliver you out of my hands</w:t>
      </w:r>
      <w:r>
        <w:rPr>
          <w:b/>
          <w:i/>
          <w:color w:val="000000"/>
          <w:sz w:val="48"/>
        </w:rPr>
        <w:t>? 16  Shadrach, Meshach, and Abednego, answered and said to the king, O Nebuchadnezzar, we are not careful to answer you in this matter.</w:t>
      </w:r>
      <w:r>
        <w:rPr>
          <w:rStyle w:val="textdan-3-16"/>
        </w:rPr>
        <w:t xml:space="preserve"> </w:t>
      </w:r>
      <w:r>
        <w:rPr>
          <w:rFonts w:cs="Times New Roman" w:ascii="Times New Roman" w:hAnsi="Times New Roman"/>
          <w:sz w:val="48"/>
        </w:rPr>
        <w:t xml:space="preserve">(One version say’s </w:t>
      </w:r>
      <w:r>
        <w:rPr>
          <w:rFonts w:cs="Times New Roman" w:ascii="Times New Roman" w:hAnsi="Times New Roman"/>
          <w:b/>
          <w:bCs/>
          <w:i/>
          <w:iCs/>
          <w:sz w:val="48"/>
        </w:rPr>
        <w:t>“We don’t need to think about this.”</w:t>
      </w:r>
      <w:r>
        <w:rPr>
          <w:rFonts w:cs="Times New Roman" w:ascii="Times New Roman" w:hAnsi="Times New Roman"/>
          <w:sz w:val="48"/>
        </w:rPr>
        <w:t xml:space="preserve"> They are about to take a reflexive action proving they have not lost their nerve) Notice verse 17 </w:t>
      </w:r>
      <w:r>
        <w:rPr>
          <w:rFonts w:cs="Times New Roman" w:ascii="Times New Roman" w:hAnsi="Times New Roman"/>
          <w:b/>
          <w:i/>
          <w:color w:val="000000"/>
          <w:sz w:val="48"/>
        </w:rPr>
        <w:t>“If it be so,</w:t>
      </w:r>
      <w:r>
        <w:rPr>
          <w:rFonts w:cs="Times New Roman" w:ascii="Times New Roman" w:hAnsi="Times New Roman"/>
          <w:b/>
          <w:i/>
          <w:color w:val="0000FF"/>
          <w:sz w:val="48"/>
        </w:rPr>
        <w:t xml:space="preserve"> </w:t>
      </w:r>
      <w:r>
        <w:rPr>
          <w:rFonts w:cs="Times New Roman" w:ascii="Times New Roman" w:hAnsi="Times New Roman"/>
          <w:i/>
          <w:sz w:val="48"/>
        </w:rPr>
        <w:t xml:space="preserve">(this refers to the king saying, </w:t>
      </w:r>
      <w:r>
        <w:rPr>
          <w:rFonts w:cs="Times New Roman" w:ascii="Times New Roman" w:hAnsi="Times New Roman"/>
          <w:b/>
          <w:bCs/>
          <w:i/>
          <w:sz w:val="48"/>
        </w:rPr>
        <w:t>“If you do not bow down, I am going to throw you into the fire”</w:t>
      </w:r>
      <w:r>
        <w:rPr>
          <w:rFonts w:cs="Times New Roman" w:ascii="Times New Roman" w:hAnsi="Times New Roman"/>
          <w:i/>
          <w:sz w:val="48"/>
        </w:rPr>
        <w:t>)</w:t>
      </w:r>
      <w:r>
        <w:rPr>
          <w:rFonts w:cs="Times New Roman" w:ascii="Times New Roman" w:hAnsi="Times New Roman"/>
          <w:b/>
          <w:i/>
          <w:color w:val="0000FF"/>
          <w:sz w:val="48"/>
        </w:rPr>
        <w:t xml:space="preserve"> </w:t>
      </w:r>
      <w:r>
        <w:rPr>
          <w:rFonts w:cs="Times New Roman" w:ascii="Times New Roman" w:hAnsi="Times New Roman"/>
          <w:b/>
          <w:i/>
          <w:color w:val="000000"/>
          <w:sz w:val="48"/>
        </w:rPr>
        <w:t>our God whom we serve is able to deliver us from the burning fiery furnace, and he WILL deliver us out of your hand, O king. 18 But if not,</w:t>
      </w:r>
      <w:r>
        <w:rPr>
          <w:rFonts w:cs="Times New Roman" w:ascii="Times New Roman" w:hAnsi="Times New Roman"/>
          <w:b/>
          <w:i/>
          <w:color w:val="0000FF"/>
          <w:sz w:val="48"/>
        </w:rPr>
        <w:t xml:space="preserve"> </w:t>
      </w:r>
      <w:r>
        <w:rPr>
          <w:rFonts w:cs="Times New Roman" w:ascii="Times New Roman" w:hAnsi="Times New Roman"/>
          <w:i/>
          <w:sz w:val="48"/>
        </w:rPr>
        <w:t>(This does not refer to whether or not God will deliver, it refers to whether the king is going to throw them into the fire)</w:t>
      </w:r>
      <w:r>
        <w:rPr>
          <w:rFonts w:cs="Times New Roman" w:ascii="Times New Roman" w:hAnsi="Times New Roman"/>
          <w:b/>
          <w:i/>
          <w:color w:val="0000FF"/>
          <w:sz w:val="48"/>
        </w:rPr>
        <w:t xml:space="preserve"> </w:t>
      </w:r>
      <w:r>
        <w:rPr>
          <w:rFonts w:cs="Times New Roman" w:ascii="Times New Roman" w:hAnsi="Times New Roman"/>
          <w:b/>
          <w:i/>
          <w:color w:val="000000"/>
          <w:sz w:val="48"/>
        </w:rPr>
        <w:t>be it known unto thee, O king, that we will not serve thy gods, nor worship the golden image which thou hast set up.”</w:t>
      </w:r>
      <w:r>
        <w:rPr>
          <w:rFonts w:cs="Times New Roman" w:ascii="Times New Roman" w:hAnsi="Times New Roman"/>
          <w:b/>
          <w:i/>
          <w:color w:val="0000FF"/>
          <w:sz w:val="48"/>
        </w:rPr>
        <w:t xml:space="preserve"> </w:t>
      </w:r>
      <w:r>
        <w:rPr>
          <w:rFonts w:cs="Times New Roman" w:ascii="Times New Roman" w:hAnsi="Times New Roman"/>
          <w:sz w:val="48"/>
        </w:rPr>
        <w:t>The action of the three Hebrew Children was a reflexive action that proved they had not lost their nerve!</w:t>
      </w:r>
      <w:r>
        <w:rPr>
          <w:rFonts w:cs="Times New Roman" w:ascii="Times New Roman" w:hAnsi="Times New Roman"/>
          <w:b/>
          <w:i/>
          <w:color w:val="0000FF"/>
          <w:sz w:val="48"/>
        </w:rPr>
        <w:t xml:space="preserve"> </w:t>
      </w:r>
    </w:p>
    <w:p>
      <w:pPr>
        <w:pStyle w:val="Normal"/>
        <w:numPr>
          <w:ilvl w:val="0"/>
          <w:numId w:val="1"/>
        </w:numPr>
        <w:rPr>
          <w:rFonts w:ascii="Times New Roman" w:hAnsi="Times New Roman" w:cs="Times New Roman"/>
          <w:color w:val="000000"/>
          <w:sz w:val="48"/>
          <w:szCs w:val="48"/>
        </w:rPr>
      </w:pPr>
      <w:r>
        <w:rPr>
          <w:rFonts w:cs="Times New Roman" w:ascii="Times New Roman" w:hAnsi="Times New Roman"/>
          <w:sz w:val="48"/>
          <w:szCs w:val="48"/>
        </w:rPr>
        <w:t xml:space="preserve">John on Patmos </w:t>
      </w:r>
      <w:r>
        <w:rPr>
          <w:rFonts w:cs="Times New Roman" w:ascii="Times New Roman" w:hAnsi="Times New Roman"/>
          <w:color w:val="000000"/>
          <w:sz w:val="48"/>
          <w:szCs w:val="48"/>
        </w:rPr>
        <w:t xml:space="preserve">– Revelation 1:10 (KJV) </w:t>
      </w:r>
      <w:r>
        <w:rPr>
          <w:rFonts w:cs="Times New Roman" w:ascii="Times New Roman" w:hAnsi="Times New Roman"/>
          <w:b/>
          <w:i/>
          <w:color w:val="000000"/>
          <w:sz w:val="48"/>
        </w:rPr>
        <w:t xml:space="preserve">“I was in the Spirit on the Lord's day…” John was banished to the worst possible place and his reflex was to be in the Spirit of God. He did not have time to feel sorry for himself; his reflex was to be in the Spirit! John did not have any nerve damage!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sz w:val="48"/>
          <w:szCs w:val="48"/>
        </w:rPr>
        <w:t>If we were to check our reflexes today what would we find? Would we discover that we do not even have to think about what to do, that w</w:t>
      </w:r>
      <w:r>
        <w:rPr>
          <w:rFonts w:cs="Times New Roman" w:ascii="Times New Roman" w:hAnsi="Times New Roman"/>
          <w:i/>
          <w:iCs/>
          <w:sz w:val="48"/>
          <w:szCs w:val="48"/>
        </w:rPr>
        <w:t>e</w:t>
      </w:r>
      <w:r>
        <w:rPr>
          <w:rFonts w:cs="Times New Roman" w:ascii="Times New Roman" w:hAnsi="Times New Roman"/>
          <w:sz w:val="48"/>
          <w:szCs w:val="48"/>
        </w:rPr>
        <w:t xml:space="preserve"> automatically gravitate toward faith?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Style w:val="textps-20-7"/>
          <w:b/>
          <w:i/>
          <w:color w:val="000000"/>
        </w:rPr>
      </w:pPr>
      <w:r>
        <w:rPr>
          <w:rFonts w:cs="Times New Roman" w:ascii="Times New Roman" w:hAnsi="Times New Roman"/>
          <w:sz w:val="48"/>
          <w:szCs w:val="48"/>
        </w:rPr>
        <w:t xml:space="preserve">Would it be revealed that we trust in the flesh rather than trust in God? </w:t>
      </w:r>
      <w:r>
        <w:rPr>
          <w:rFonts w:cs="Times New Roman" w:ascii="Times New Roman" w:hAnsi="Times New Roman"/>
          <w:color w:val="000000"/>
          <w:sz w:val="48"/>
          <w:szCs w:val="48"/>
        </w:rPr>
        <w:t xml:space="preserve">Psalm 20:7 (NIV) </w:t>
      </w:r>
      <w:r>
        <w:rPr>
          <w:rFonts w:cs="Times New Roman" w:ascii="Times New Roman" w:hAnsi="Times New Roman"/>
          <w:b/>
          <w:i/>
          <w:color w:val="000000"/>
          <w:sz w:val="48"/>
          <w:szCs w:val="48"/>
        </w:rPr>
        <w:t>“</w:t>
      </w:r>
      <w:r>
        <w:rPr>
          <w:rStyle w:val="textps-20-7"/>
          <w:rFonts w:cs="Times New Roman" w:ascii="Times New Roman" w:hAnsi="Times New Roman"/>
          <w:b/>
          <w:i/>
          <w:color w:val="000000"/>
          <w:sz w:val="48"/>
        </w:rPr>
        <w:t>Some trust in chariots and some in horses,</w:t>
      </w:r>
      <w:r>
        <w:rPr>
          <w:rFonts w:cs="Times New Roman" w:ascii="Times New Roman" w:hAnsi="Times New Roman"/>
          <w:b/>
          <w:i/>
          <w:color w:val="000000"/>
          <w:sz w:val="48"/>
          <w:szCs w:val="48"/>
        </w:rPr>
        <w:t xml:space="preserve"> </w:t>
      </w:r>
      <w:r>
        <w:rPr>
          <w:rStyle w:val="textps-20-7"/>
          <w:rFonts w:cs="Times New Roman" w:ascii="Times New Roman" w:hAnsi="Times New Roman"/>
          <w:b/>
          <w:i/>
          <w:color w:val="000000"/>
          <w:sz w:val="48"/>
        </w:rPr>
        <w:t xml:space="preserve">but we trust in the name of the </w:t>
      </w:r>
      <w:r>
        <w:rPr>
          <w:rStyle w:val="small-caps"/>
          <w:rFonts w:cs="Times New Roman" w:ascii="Times New Roman" w:hAnsi="Times New Roman"/>
          <w:b/>
          <w:i/>
          <w:color w:val="000000"/>
          <w:sz w:val="48"/>
        </w:rPr>
        <w:t>Lord</w:t>
      </w:r>
      <w:r>
        <w:rPr>
          <w:rStyle w:val="textps-20-7"/>
          <w:rFonts w:cs="Times New Roman" w:ascii="Times New Roman" w:hAnsi="Times New Roman"/>
          <w:b/>
          <w:i/>
          <w:color w:val="000000"/>
          <w:sz w:val="48"/>
        </w:rPr>
        <w:t xml:space="preserve"> our God”</w:t>
      </w:r>
    </w:p>
    <w:p>
      <w:pPr>
        <w:pStyle w:val="Normal"/>
        <w:rPr>
          <w:rStyle w:val="textps-20-7"/>
          <w:rFonts w:ascii="Times New Roman" w:hAnsi="Times New Roman" w:cs="Times New Roman"/>
          <w:b/>
          <w:i/>
          <w:color w:val="000000"/>
          <w:sz w:val="48"/>
          <w:szCs w:val="48"/>
        </w:rPr>
      </w:pPr>
      <w:r>
        <w:rPr/>
      </w:r>
    </w:p>
    <w:p>
      <w:pPr>
        <w:pStyle w:val="Normal"/>
        <w:rPr/>
      </w:pPr>
      <w:r>
        <w:rPr>
          <w:rFonts w:cs="Times New Roman" w:ascii="Times New Roman" w:hAnsi="Times New Roman"/>
          <w:sz w:val="48"/>
          <w:szCs w:val="48"/>
        </w:rPr>
        <w:t>When we face hard times, do we have the nerve to trust God?</w:t>
      </w:r>
    </w:p>
    <w:p>
      <w:pPr>
        <w:pStyle w:val="msonormalcxspmiddle"/>
        <w:numPr>
          <w:ilvl w:val="0"/>
          <w:numId w:val="4"/>
        </w:numPr>
        <w:spacing w:before="2" w:after="2"/>
        <w:contextualSpacing/>
        <w:rPr>
          <w:rFonts w:ascii="Times New Roman" w:hAnsi="Times New Roman" w:cs="Times New Roman"/>
          <w:sz w:val="48"/>
          <w:szCs w:val="48"/>
        </w:rPr>
      </w:pPr>
      <w:r>
        <w:rPr>
          <w:rFonts w:cs="Times New Roman" w:ascii="Times New Roman" w:hAnsi="Times New Roman"/>
          <w:sz w:val="48"/>
          <w:szCs w:val="48"/>
        </w:rPr>
        <w:t xml:space="preserve">Family </w:t>
      </w:r>
      <w:r>
        <w:rPr>
          <w:rFonts w:cs="Times New Roman" w:ascii="Times New Roman" w:hAnsi="Times New Roman"/>
          <w:color w:val="000000"/>
          <w:sz w:val="48"/>
          <w:szCs w:val="48"/>
        </w:rPr>
        <w:t xml:space="preserve">problems – Psalm 68:6 (NKJV) </w:t>
      </w:r>
      <w:r>
        <w:rPr>
          <w:rFonts w:cs="Times New Roman" w:ascii="Times New Roman" w:hAnsi="Times New Roman"/>
          <w:b/>
          <w:i/>
          <w:color w:val="000000"/>
          <w:sz w:val="48"/>
          <w:szCs w:val="48"/>
        </w:rPr>
        <w:t xml:space="preserve">“God sets the solitary in families; He brings out those who are bound into prosperity; But the rebellious dwell in a dry land.” </w:t>
      </w:r>
      <w:r>
        <w:rPr>
          <w:rFonts w:cs="Times New Roman" w:ascii="Times New Roman" w:hAnsi="Times New Roman"/>
          <w:sz w:val="48"/>
          <w:szCs w:val="48"/>
        </w:rPr>
        <w:t>Do we have the nerve to believe God for household salvation?</w:t>
      </w:r>
    </w:p>
    <w:p>
      <w:pPr>
        <w:pStyle w:val="msonormalcxspmiddle"/>
        <w:numPr>
          <w:ilvl w:val="0"/>
          <w:numId w:val="4"/>
        </w:numPr>
        <w:spacing w:before="2" w:after="2"/>
        <w:contextualSpacing/>
        <w:rPr>
          <w:rFonts w:ascii="Times New Roman" w:hAnsi="Times New Roman" w:cs="Times New Roman"/>
          <w:sz w:val="48"/>
          <w:szCs w:val="48"/>
        </w:rPr>
      </w:pPr>
      <w:r>
        <w:rPr>
          <w:rFonts w:cs="Times New Roman" w:ascii="Times New Roman" w:hAnsi="Times New Roman"/>
          <w:sz w:val="48"/>
          <w:szCs w:val="48"/>
        </w:rPr>
        <w:t xml:space="preserve">Financial problems </w:t>
      </w:r>
      <w:r>
        <w:rPr>
          <w:rFonts w:cs="Times New Roman" w:ascii="Times New Roman" w:hAnsi="Times New Roman"/>
          <w:color w:val="000000"/>
          <w:sz w:val="48"/>
          <w:szCs w:val="48"/>
        </w:rPr>
        <w:t xml:space="preserve">– Luke 6:38 (NKJV) </w:t>
      </w:r>
      <w:r>
        <w:rPr>
          <w:rFonts w:cs="Times New Roman" w:ascii="Times New Roman" w:hAnsi="Times New Roman"/>
          <w:b/>
          <w:i/>
          <w:color w:val="000000"/>
          <w:sz w:val="48"/>
          <w:szCs w:val="48"/>
        </w:rPr>
        <w:t>“Give, and it will be given to you: good measure, pressed down, shaken together, and running over will be put into your bosom. For with the same measure that you use, it will be measured back to you.”</w:t>
      </w:r>
      <w:r>
        <w:rPr>
          <w:rFonts w:cs="Times New Roman" w:ascii="Times New Roman" w:hAnsi="Times New Roman"/>
          <w:b/>
          <w:i/>
          <w:sz w:val="48"/>
          <w:szCs w:val="48"/>
        </w:rPr>
        <w:t xml:space="preserve"> </w:t>
      </w:r>
      <w:r>
        <w:rPr>
          <w:rFonts w:cs="Times New Roman" w:ascii="Times New Roman" w:hAnsi="Times New Roman"/>
          <w:sz w:val="48"/>
          <w:szCs w:val="48"/>
        </w:rPr>
        <w:t>Do we have the nerve to give in the face of financial risk? (Use corn flakes here)</w:t>
      </w:r>
    </w:p>
    <w:p>
      <w:pPr>
        <w:pStyle w:val="msonormalcxspmiddle"/>
        <w:numPr>
          <w:ilvl w:val="0"/>
          <w:numId w:val="4"/>
        </w:numPr>
        <w:spacing w:before="2" w:after="2"/>
        <w:contextualSpacing/>
        <w:rPr>
          <w:rFonts w:ascii="Times New Roman" w:hAnsi="Times New Roman" w:cs="Times New Roman"/>
          <w:color w:val="000000"/>
          <w:sz w:val="48"/>
          <w:szCs w:val="48"/>
        </w:rPr>
      </w:pPr>
      <w:r>
        <w:rPr>
          <w:rFonts w:cs="Times New Roman" w:ascii="Times New Roman" w:hAnsi="Times New Roman"/>
          <w:sz w:val="48"/>
          <w:szCs w:val="48"/>
        </w:rPr>
        <w:t xml:space="preserve">Health problems </w:t>
      </w:r>
      <w:r>
        <w:rPr>
          <w:rFonts w:cs="Times New Roman" w:ascii="Times New Roman" w:hAnsi="Times New Roman"/>
          <w:color w:val="000000"/>
          <w:sz w:val="48"/>
          <w:szCs w:val="48"/>
        </w:rPr>
        <w:t xml:space="preserve">– 1 Peter 2:24 (NKJV) </w:t>
      </w:r>
      <w:r>
        <w:rPr>
          <w:rFonts w:cs="Times New Roman" w:ascii="Times New Roman" w:hAnsi="Times New Roman"/>
          <w:b/>
          <w:i/>
          <w:color w:val="000000"/>
          <w:sz w:val="48"/>
        </w:rPr>
        <w:t>“Who Himself bore our sins in His own body on the tree, that we, having died to sins, might live for righteousness—by whose stripes you were healed.” Do we have the nerve to believe the report of the Lord rather than believing the report of the world?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 xml:space="preserve">Do we have the nerve to do the will of God? Have we lost our nerve?  Are we risk takers? Or do we constantly play it down the middle in the safety zone?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Not one person mentioned in Hebrews 11 played it safe! They were all risk takers!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Able offered the first-fruits…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 xml:space="preserve">Enoch walked with God and got closer to God’s house than his house… </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Noah built and boarded the Ark…</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Abraham went out not knowing where he was going…</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Sarah birthed a child at 90 years of age…</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Moses became a first-time pastor at 80 years of age…</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 xml:space="preserve">Rahab kept the secret of the spies in the face of treason charges…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These people have one thing in common, NERVE, also known as faith! Faith causes us to take risks… Risk-taking is where the reward is at… </w:t>
      </w:r>
      <w:r>
        <w:rPr>
          <w:rFonts w:cs="Times New Roman" w:ascii="Times New Roman" w:hAnsi="Times New Roman"/>
          <w:i/>
          <w:iCs/>
          <w:sz w:val="48"/>
          <w:szCs w:val="48"/>
        </w:rPr>
        <w:t>“No pain, no gain…” “If we want a God-sized future, we must get off the porch of the past!”</w:t>
      </w:r>
    </w:p>
    <w:p>
      <w:pPr>
        <w:pStyle w:val="Normal"/>
        <w:rPr>
          <w:rFonts w:ascii="Times New Roman" w:hAnsi="Times New Roman" w:cs="Times New Roman"/>
          <w:i/>
          <w:iCs/>
          <w:sz w:val="48"/>
          <w:szCs w:val="48"/>
        </w:rPr>
      </w:pPr>
      <w:r>
        <w:rPr>
          <w:rFonts w:cs="Times New Roman" w:ascii="Times New Roman" w:hAnsi="Times New Roman"/>
          <w:i/>
          <w:iCs/>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0" w:characterSet="windows-125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54.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1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textprov-30-15">
    <w:name w:val="text prov-30-15"/>
    <w:qFormat/>
    <w:rPr/>
  </w:style>
  <w:style w:type="character" w:styleId="textprov-30-16">
    <w:name w:val="text prov-30-16"/>
    <w:qFormat/>
    <w:rPr/>
  </w:style>
  <w:style w:type="character" w:styleId="textdan-3-16">
    <w:name w:val="text dan-3-16"/>
    <w:qFormat/>
    <w:rPr/>
  </w:style>
  <w:style w:type="character" w:styleId="textps-20-7">
    <w:name w:val="text ps-20-7"/>
    <w:qFormat/>
    <w:rPr/>
  </w:style>
  <w:style w:type="character" w:styleId="small-caps">
    <w:name w:val="small-caps"/>
    <w:qFormat/>
    <w:rPr/>
  </w:style>
  <w:style w:type="character" w:styleId="text">
    <w:name w:val="text"/>
    <w:qFormat/>
    <w:rPr/>
  </w:style>
  <w:style w:type="character" w:styleId="indent-1-breaks">
    <w:name w:val="indent-1-breaks"/>
    <w:qFormat/>
    <w:rPr/>
  </w:style>
  <w:style w:type="character" w:styleId="apple-converted-space">
    <w:name w:val="apple-converted-space"/>
    <w:qFormat/>
    <w:rPr/>
  </w:style>
  <w:style w:type="character" w:styleId="FooterChar">
    <w:name w:val="Footer Char"/>
    <w:qFormat/>
    <w:rPr>
      <w:rFonts w:ascii="Cambria" w:hAnsi="Cambria" w:eastAsia="Cambria" w:cs="Cambria"/>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msonormalcxspmiddle">
    <w:name w:val="msonormalcxspmiddle"/>
    <w:basedOn w:val="Normal"/>
    <w:qFormat/>
    <w:pPr/>
    <w:rPr>
      <w:rFonts w:ascii="Times" w:hAnsi="Times" w:cs="Times"/>
      <w:sz w:val="20"/>
      <w:szCs w:val="20"/>
    </w:rPr>
  </w:style>
  <w:style w:type="paragraph" w:styleId="line">
    <w:name w:val="line"/>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2020-02-18T06:28:00Z</dcterms:created>
  <dc:creator>Steele Rohde</dc:creator>
  <dc:description/>
  <cp:keywords/>
  <dc:language>en-US</dc:language>
  <cp:lastModifiedBy>Steele Rohde</cp:lastModifiedBy>
  <dcterms:modified xsi:type="dcterms:W3CDTF">2020-02-19T06:42:00Z</dcterms:modified>
  <cp:revision>4</cp:revision>
  <dc:subject/>
  <dc:title/>
</cp:coreProperties>
</file>