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7" w:before="0" w:after="0"/>
        <w:ind w:hanging="0" w:start="0" w:end="0"/>
        <w:jc w:val="center"/>
        <w:rPr>
          <w:rFonts w:ascii="Times New Roman" w:hAnsi="Times New Roman" w:cs="Times New Roman"/>
          <w:sz w:val="48"/>
          <w:szCs w:val="48"/>
        </w:rPr>
      </w:pPr>
      <w:r>
        <w:rPr>
          <w:rFonts w:cs="Times New Roman" w:ascii="Times New Roman" w:hAnsi="Times New Roman"/>
          <w:b/>
          <w:sz w:val="48"/>
          <w:szCs w:val="48"/>
        </w:rPr>
        <w:t>IT IS TIME TO LOOK WITHIN</w:t>
      </w:r>
    </w:p>
    <w:p>
      <w:pPr>
        <w:pStyle w:val="Normal"/>
        <w:spacing w:lineRule="auto" w:line="257" w:before="0" w:after="37"/>
        <w:ind w:hanging="0" w:start="0" w:end="0"/>
        <w:jc w:val="start"/>
        <w:rPr>
          <w:rFonts w:ascii="Times New Roman" w:hAnsi="Times New Roman" w:cs="Times New Roman"/>
          <w:sz w:val="48"/>
          <w:szCs w:val="48"/>
        </w:rPr>
      </w:pPr>
      <w:r>
        <w:rPr>
          <w:rFonts w:cs="Times New Roman" w:ascii="Times New Roman" w:hAnsi="Times New Roman"/>
          <w:sz w:val="48"/>
          <w:szCs w:val="48"/>
        </w:rPr>
        <w:t xml:space="preserve"> </w:t>
      </w:r>
    </w:p>
    <w:p>
      <w:pPr>
        <w:pStyle w:val="NormalWeb"/>
        <w:spacing w:lineRule="atLeast" w:line="360" w:before="0" w:after="150"/>
        <w:rPr>
          <w:b/>
          <w:bCs/>
          <w:i/>
          <w:iCs/>
          <w:color w:val="000000"/>
          <w:sz w:val="48"/>
          <w:szCs w:val="48"/>
        </w:rPr>
      </w:pPr>
      <w:r>
        <w:rPr>
          <w:b/>
          <w:sz w:val="48"/>
          <w:szCs w:val="48"/>
        </w:rPr>
        <w:t>TEXT:</w:t>
      </w:r>
      <w:r>
        <w:rPr>
          <w:sz w:val="48"/>
          <w:szCs w:val="48"/>
        </w:rPr>
        <w:t xml:space="preserve"> I Cor. 11:27-29 (NKJV)  </w:t>
      </w:r>
      <w:r>
        <w:rPr>
          <w:b/>
          <w:bCs/>
          <w:i/>
          <w:iCs/>
          <w:sz w:val="48"/>
          <w:szCs w:val="48"/>
        </w:rPr>
        <w:t>“</w:t>
      </w:r>
      <w:r>
        <w:rPr>
          <w:b/>
          <w:bCs/>
          <w:i/>
          <w:iCs/>
          <w:color w:val="000000"/>
          <w:sz w:val="48"/>
          <w:szCs w:val="48"/>
        </w:rPr>
        <w:t>For I received from the Lord that which I also delivered to you: that the Lord Jesus on the same night in which He was betrayed took bread; </w:t>
      </w:r>
      <w:r>
        <w:rPr>
          <w:b/>
          <w:bCs/>
          <w:i/>
          <w:iCs/>
          <w:color w:val="000000"/>
          <w:sz w:val="48"/>
          <w:szCs w:val="48"/>
          <w:vertAlign w:val="superscript"/>
        </w:rPr>
        <w:t>24 </w:t>
      </w:r>
      <w:r>
        <w:rPr>
          <w:b/>
          <w:bCs/>
          <w:i/>
          <w:iCs/>
          <w:color w:val="000000"/>
          <w:sz w:val="48"/>
          <w:szCs w:val="48"/>
        </w:rPr>
        <w:t>and when He had given thanks, He broke it and said, “Take, eat; this is My body which is</w:t>
      </w:r>
      <w:r>
        <w:rPr>
          <w:b/>
          <w:bCs/>
          <w:i/>
          <w:iCs/>
          <w:color w:val="000000"/>
          <w:sz w:val="48"/>
          <w:szCs w:val="48"/>
          <w:vertAlign w:val="superscript"/>
        </w:rPr>
        <w:t xml:space="preserve"> </w:t>
      </w:r>
      <w:r>
        <w:rPr>
          <w:b/>
          <w:bCs/>
          <w:i/>
          <w:iCs/>
          <w:color w:val="000000"/>
          <w:sz w:val="48"/>
          <w:szCs w:val="48"/>
        </w:rPr>
        <w:t>broken for you; do this in  remembrance of Me.” </w:t>
      </w:r>
      <w:r>
        <w:rPr>
          <w:b/>
          <w:bCs/>
          <w:i/>
          <w:iCs/>
          <w:color w:val="000000"/>
          <w:sz w:val="48"/>
          <w:szCs w:val="48"/>
          <w:vertAlign w:val="superscript"/>
        </w:rPr>
        <w:t>25 </w:t>
      </w:r>
      <w:r>
        <w:rPr>
          <w:b/>
          <w:bCs/>
          <w:i/>
          <w:iCs/>
          <w:color w:val="000000"/>
          <w:sz w:val="48"/>
          <w:szCs w:val="48"/>
        </w:rPr>
        <w:t xml:space="preserve">In the same manner He also took the cup after supper, saying, “This cup is the new covenant in My blood. This do, as often as you drink it, in              remembrance of Me.” </w:t>
      </w:r>
      <w:r>
        <w:rPr>
          <w:b/>
          <w:bCs/>
          <w:i/>
          <w:iCs/>
          <w:sz w:val="48"/>
          <w:szCs w:val="48"/>
          <w:vertAlign w:val="superscript"/>
        </w:rPr>
        <w:t>26 </w:t>
      </w:r>
      <w:r>
        <w:rPr>
          <w:b/>
          <w:bCs/>
          <w:i/>
          <w:iCs/>
          <w:sz w:val="48"/>
          <w:szCs w:val="48"/>
        </w:rPr>
        <w:t xml:space="preserve">For as often as you eat this bread and drink this cup, you proclaim the Lord’s death till He comes. </w:t>
      </w:r>
      <w:r>
        <w:rPr>
          <w:b/>
          <w:bCs/>
          <w:i/>
          <w:iCs/>
          <w:sz w:val="48"/>
          <w:szCs w:val="48"/>
          <w:vertAlign w:val="superscript"/>
        </w:rPr>
        <w:t>27 </w:t>
      </w:r>
      <w:r>
        <w:rPr>
          <w:b/>
          <w:bCs/>
          <w:i/>
          <w:iCs/>
          <w:sz w:val="48"/>
          <w:szCs w:val="48"/>
        </w:rPr>
        <w:t>Therefore whoever eats this bread or drinks this cup of the Lord in an unworthy manner will be guilty of the body and blood of the Lord. </w:t>
      </w:r>
      <w:r>
        <w:rPr>
          <w:b/>
          <w:bCs/>
          <w:i/>
          <w:iCs/>
          <w:sz w:val="48"/>
          <w:szCs w:val="48"/>
          <w:vertAlign w:val="superscript"/>
        </w:rPr>
        <w:t>28 </w:t>
      </w:r>
      <w:r>
        <w:rPr>
          <w:b/>
          <w:bCs/>
          <w:i/>
          <w:iCs/>
          <w:sz w:val="48"/>
          <w:szCs w:val="48"/>
        </w:rPr>
        <w:t>But let a man examine himself, and so let him eat of the bread and drink of the cup. </w:t>
      </w:r>
      <w:r>
        <w:rPr>
          <w:b/>
          <w:bCs/>
          <w:i/>
          <w:iCs/>
          <w:sz w:val="48"/>
          <w:szCs w:val="48"/>
          <w:vertAlign w:val="superscript"/>
        </w:rPr>
        <w:t>29 </w:t>
      </w:r>
      <w:r>
        <w:rPr>
          <w:b/>
          <w:bCs/>
          <w:i/>
          <w:iCs/>
          <w:sz w:val="48"/>
          <w:szCs w:val="48"/>
        </w:rPr>
        <w:t>For he who eats and drinks in an unworthy manner eats and drinks judgment to himself, not discerning the Lord’s body. </w:t>
      </w:r>
      <w:r>
        <w:rPr>
          <w:b/>
          <w:bCs/>
          <w:i/>
          <w:iCs/>
          <w:sz w:val="48"/>
          <w:szCs w:val="48"/>
          <w:vertAlign w:val="superscript"/>
        </w:rPr>
        <w:t>30 </w:t>
      </w:r>
      <w:r>
        <w:rPr>
          <w:b/>
          <w:bCs/>
          <w:i/>
          <w:iCs/>
          <w:sz w:val="48"/>
          <w:szCs w:val="48"/>
        </w:rPr>
        <w:t>For this reason many are weak and sick among you, and many sleep. </w:t>
      </w:r>
      <w:r>
        <w:rPr>
          <w:b/>
          <w:bCs/>
          <w:i/>
          <w:iCs/>
          <w:sz w:val="48"/>
          <w:szCs w:val="48"/>
          <w:vertAlign w:val="superscript"/>
        </w:rPr>
        <w:t>31 </w:t>
      </w:r>
      <w:r>
        <w:rPr>
          <w:b/>
          <w:bCs/>
          <w:i/>
          <w:iCs/>
          <w:sz w:val="48"/>
          <w:szCs w:val="48"/>
        </w:rPr>
        <w:t>For if we would judge ourselves, we would not be judged. </w:t>
      </w:r>
      <w:r>
        <w:rPr>
          <w:b/>
          <w:bCs/>
          <w:i/>
          <w:iCs/>
          <w:sz w:val="48"/>
          <w:szCs w:val="48"/>
          <w:vertAlign w:val="superscript"/>
        </w:rPr>
        <w:t>32 </w:t>
      </w:r>
      <w:r>
        <w:rPr>
          <w:b/>
          <w:bCs/>
          <w:i/>
          <w:iCs/>
          <w:sz w:val="48"/>
          <w:szCs w:val="48"/>
        </w:rPr>
        <w:t xml:space="preserve">But when we are judged, we are chastened by the Lord, that we may not be condemned with the world.” </w:t>
      </w:r>
    </w:p>
    <w:p>
      <w:pPr>
        <w:pStyle w:val="Normal"/>
        <w:spacing w:lineRule="auto" w:line="257" w:before="0" w:after="0"/>
        <w:ind w:hanging="0" w:start="0" w:end="0"/>
        <w:jc w:val="start"/>
        <w:rPr>
          <w:rFonts w:ascii="Times New Roman" w:hAnsi="Times New Roman" w:cs="Times New Roman"/>
          <w:sz w:val="48"/>
          <w:szCs w:val="48"/>
        </w:rPr>
      </w:pPr>
      <w:r>
        <w:rPr>
          <w:rFonts w:cs="Times New Roman" w:ascii="Times New Roman" w:hAnsi="Times New Roman"/>
          <w:sz w:val="48"/>
          <w:szCs w:val="48"/>
        </w:rPr>
        <w:t xml:space="preserve"> </w:t>
      </w:r>
    </w:p>
    <w:p>
      <w:pPr>
        <w:pStyle w:val="Normal"/>
        <w:ind w:start="-5" w:end="0"/>
        <w:jc w:val="start"/>
        <w:rPr>
          <w:rFonts w:ascii="Times New Roman" w:hAnsi="Times New Roman" w:cs="Times New Roman"/>
          <w:sz w:val="48"/>
          <w:szCs w:val="48"/>
        </w:rPr>
      </w:pPr>
      <w:r>
        <w:rPr>
          <w:rFonts w:cs="Times New Roman" w:ascii="Times New Roman" w:hAnsi="Times New Roman"/>
          <w:b/>
          <w:sz w:val="48"/>
          <w:szCs w:val="48"/>
        </w:rPr>
        <w:t xml:space="preserve">INTRO: </w:t>
      </w:r>
      <w:r>
        <w:rPr>
          <w:rFonts w:cs="Times New Roman" w:ascii="Times New Roman" w:hAnsi="Times New Roman"/>
          <w:sz w:val="48"/>
          <w:szCs w:val="48"/>
        </w:rPr>
        <w:t xml:space="preserve">There are two ordinances that we observe: Water Baptism and Communion.  </w:t>
      </w:r>
    </w:p>
    <w:p>
      <w:pPr>
        <w:pStyle w:val="Normal"/>
        <w:ind w:start="-5" w:end="0"/>
        <w:jc w:val="start"/>
        <w:rPr>
          <w:rFonts w:ascii="Times New Roman" w:hAnsi="Times New Roman" w:cs="Times New Roman"/>
          <w:sz w:val="48"/>
          <w:szCs w:val="48"/>
        </w:rPr>
      </w:pPr>
      <w:r>
        <w:rPr>
          <w:rFonts w:cs="Times New Roman" w:ascii="Times New Roman" w:hAnsi="Times New Roman"/>
          <w:sz w:val="48"/>
          <w:szCs w:val="48"/>
        </w:rPr>
      </w:r>
    </w:p>
    <w:p>
      <w:pPr>
        <w:pStyle w:val="Normal"/>
        <w:ind w:start="-5" w:end="0"/>
        <w:jc w:val="start"/>
        <w:rPr>
          <w:rFonts w:ascii="Times New Roman" w:hAnsi="Times New Roman" w:cs="Times New Roman"/>
          <w:sz w:val="48"/>
          <w:szCs w:val="48"/>
        </w:rPr>
      </w:pPr>
      <w:r>
        <w:rPr>
          <w:rFonts w:cs="Times New Roman" w:ascii="Times New Roman" w:hAnsi="Times New Roman"/>
          <w:sz w:val="48"/>
          <w:szCs w:val="48"/>
        </w:rPr>
        <w:t>Within 1500 years after that very simple beginning of our Lord’s celebration of Passover with His disciples, the Lord’s Table became a controversial and divisive subject in the institutional church. The following has divided us on this subject:</w:t>
      </w:r>
    </w:p>
    <w:p>
      <w:pPr>
        <w:pStyle w:val="ListParagraph"/>
        <w:numPr>
          <w:ilvl w:val="0"/>
          <w:numId w:val="2"/>
        </w:numPr>
        <w:jc w:val="start"/>
        <w:rPr>
          <w:rFonts w:ascii="Times New Roman" w:hAnsi="Times New Roman" w:cs="Times New Roman"/>
          <w:sz w:val="48"/>
          <w:szCs w:val="48"/>
        </w:rPr>
      </w:pPr>
      <w:r>
        <w:rPr>
          <w:rFonts w:cs="Times New Roman" w:ascii="Times New Roman" w:hAnsi="Times New Roman"/>
          <w:sz w:val="48"/>
          <w:szCs w:val="48"/>
        </w:rPr>
        <w:t xml:space="preserve">There are those who teach that with each celebration of the Lord’s Supper, the body of Christ is broken again and the blood of Christ is spilled again.  They believe that during the act of blessing the elements at each celebration of the Eucharist, the bread literally becomes the body of Christ and the juice/fruit of the vine literally becomes the blood of Christ.  This position is called </w:t>
      </w:r>
      <w:r>
        <w:rPr>
          <w:rFonts w:cs="Times New Roman" w:ascii="Times New Roman" w:hAnsi="Times New Roman"/>
          <w:i/>
          <w:sz w:val="48"/>
          <w:szCs w:val="48"/>
        </w:rPr>
        <w:t xml:space="preserve">transubstantiation. </w:t>
      </w:r>
    </w:p>
    <w:p>
      <w:pPr>
        <w:pStyle w:val="ListParagraph"/>
        <w:numPr>
          <w:ilvl w:val="0"/>
          <w:numId w:val="2"/>
        </w:numPr>
        <w:spacing w:lineRule="auto" w:line="257" w:before="0" w:after="0"/>
        <w:contextualSpacing/>
        <w:jc w:val="start"/>
        <w:rPr>
          <w:rFonts w:ascii="Times New Roman" w:hAnsi="Times New Roman" w:cs="Times New Roman"/>
          <w:sz w:val="48"/>
          <w:szCs w:val="48"/>
        </w:rPr>
      </w:pPr>
      <w:r>
        <w:rPr>
          <w:rFonts w:cs="Times New Roman" w:ascii="Times New Roman" w:hAnsi="Times New Roman"/>
          <w:sz w:val="48"/>
          <w:szCs w:val="48"/>
        </w:rPr>
        <w:t xml:space="preserve">Many from the Reformation argued that the Communion bread does not become the literal body of Jesus, but the body of Christ is present </w:t>
      </w:r>
      <w:r>
        <w:rPr>
          <w:rFonts w:cs="Times New Roman" w:ascii="Times New Roman" w:hAnsi="Times New Roman"/>
          <w:iCs/>
          <w:sz w:val="48"/>
          <w:szCs w:val="48"/>
        </w:rPr>
        <w:t xml:space="preserve">within </w:t>
      </w:r>
      <w:r>
        <w:rPr>
          <w:rFonts w:cs="Times New Roman" w:ascii="Times New Roman" w:hAnsi="Times New Roman"/>
          <w:sz w:val="48"/>
          <w:szCs w:val="48"/>
        </w:rPr>
        <w:t xml:space="preserve">the bread.  And, the communion cup does not become the literal blood of the Lord, but the blood of the Lord is present </w:t>
      </w:r>
      <w:r>
        <w:rPr>
          <w:rFonts w:cs="Times New Roman" w:ascii="Times New Roman" w:hAnsi="Times New Roman"/>
          <w:iCs/>
          <w:sz w:val="48"/>
          <w:szCs w:val="48"/>
        </w:rPr>
        <w:t>with</w:t>
      </w:r>
      <w:r>
        <w:rPr>
          <w:rFonts w:cs="Times New Roman" w:ascii="Times New Roman" w:hAnsi="Times New Roman"/>
          <w:sz w:val="48"/>
          <w:szCs w:val="48"/>
        </w:rPr>
        <w:t xml:space="preserve">in the cup. Theologians refer </w:t>
        <w:tab/>
        <w:t xml:space="preserve">to this doctrine as </w:t>
      </w:r>
      <w:r>
        <w:rPr>
          <w:rFonts w:cs="Times New Roman" w:ascii="Times New Roman" w:hAnsi="Times New Roman"/>
          <w:i/>
          <w:sz w:val="48"/>
          <w:szCs w:val="48"/>
        </w:rPr>
        <w:t xml:space="preserve">consubstantiation. </w:t>
      </w:r>
    </w:p>
    <w:p>
      <w:pPr>
        <w:pStyle w:val="ListParagraph"/>
        <w:numPr>
          <w:ilvl w:val="0"/>
          <w:numId w:val="2"/>
        </w:numPr>
        <w:spacing w:lineRule="auto" w:line="257" w:before="0" w:after="0"/>
        <w:contextualSpacing/>
        <w:jc w:val="start"/>
        <w:rPr>
          <w:rFonts w:ascii="Times New Roman" w:hAnsi="Times New Roman" w:cs="Times New Roman"/>
          <w:sz w:val="48"/>
          <w:szCs w:val="48"/>
        </w:rPr>
      </w:pPr>
      <w:r>
        <w:rPr>
          <w:rFonts w:cs="Times New Roman" w:ascii="Times New Roman" w:hAnsi="Times New Roman"/>
          <w:sz w:val="48"/>
          <w:szCs w:val="48"/>
        </w:rPr>
        <w:t>Others believe that the bread is not the physical body of Christ, and the body of Christ is also not present within the bread; the cup is not the blood of the Lord, and the blood of the Lord is not present within the cup. These reformers saw the bread and cup simply as emblems -</w:t>
      </w:r>
      <w:r>
        <w:rPr>
          <w:rFonts w:cs="Times New Roman" w:ascii="Times New Roman" w:hAnsi="Times New Roman"/>
          <w:i/>
          <w:sz w:val="48"/>
          <w:szCs w:val="48"/>
        </w:rPr>
        <w:t xml:space="preserve">Symbols meant to remind participants of the Last Supper and its significance for believers throughout their earthly life. </w:t>
      </w:r>
    </w:p>
    <w:p>
      <w:pPr>
        <w:pStyle w:val="Normal"/>
        <w:spacing w:lineRule="auto" w:line="257" w:before="0" w:after="0"/>
        <w:ind w:hanging="0" w:start="0" w:end="0"/>
        <w:jc w:val="start"/>
        <w:rPr>
          <w:rFonts w:ascii="Times New Roman" w:hAnsi="Times New Roman" w:cs="Times New Roman"/>
          <w:i/>
          <w:sz w:val="48"/>
          <w:szCs w:val="48"/>
        </w:rPr>
      </w:pPr>
      <w:r>
        <w:rPr>
          <w:rFonts w:cs="Times New Roman" w:ascii="Times New Roman" w:hAnsi="Times New Roman"/>
          <w:i/>
          <w:sz w:val="48"/>
          <w:szCs w:val="48"/>
        </w:rPr>
        <w:t xml:space="preserve"> </w:t>
      </w:r>
    </w:p>
    <w:p>
      <w:pPr>
        <w:pStyle w:val="Normal"/>
        <w:spacing w:lineRule="auto" w:line="257" w:before="0" w:after="0"/>
        <w:ind w:hanging="0" w:start="0" w:end="0"/>
        <w:jc w:val="start"/>
        <w:rPr>
          <w:rFonts w:ascii="Times New Roman" w:hAnsi="Times New Roman" w:cs="Times New Roman"/>
          <w:sz w:val="48"/>
          <w:szCs w:val="48"/>
        </w:rPr>
      </w:pPr>
      <w:r>
        <w:rPr>
          <w:rFonts w:cs="Times New Roman" w:ascii="Times New Roman" w:hAnsi="Times New Roman"/>
          <w:sz w:val="48"/>
          <w:szCs w:val="48"/>
        </w:rPr>
        <w:t xml:space="preserve">This debate over the elements of Communion continues today. There is further dispute among us as to whether we should eat from one loaf, or each have a separate wafer; whether we should drink from one cup, or each have a separate cup; whether we should serve communion once a week, once a month, or a couple of times a year.  </w:t>
      </w:r>
    </w:p>
    <w:p>
      <w:pPr>
        <w:pStyle w:val="Normal"/>
        <w:spacing w:lineRule="auto" w:line="257" w:before="0" w:after="0"/>
        <w:ind w:hanging="0" w:start="0" w:end="0"/>
        <w:jc w:val="start"/>
        <w:rPr>
          <w:rFonts w:ascii="Times New Roman" w:hAnsi="Times New Roman" w:cs="Times New Roman"/>
          <w:sz w:val="48"/>
          <w:szCs w:val="48"/>
        </w:rPr>
      </w:pPr>
      <w:r>
        <w:rPr>
          <w:rFonts w:cs="Times New Roman" w:ascii="Times New Roman" w:hAnsi="Times New Roman"/>
          <w:sz w:val="48"/>
          <w:szCs w:val="48"/>
        </w:rPr>
      </w:r>
    </w:p>
    <w:p>
      <w:pPr>
        <w:pStyle w:val="Normal"/>
        <w:spacing w:lineRule="auto" w:line="257" w:before="0" w:after="0"/>
        <w:ind w:hanging="0" w:start="0" w:end="0"/>
        <w:jc w:val="start"/>
        <w:rPr>
          <w:rFonts w:ascii="Times New Roman" w:hAnsi="Times New Roman" w:cs="Times New Roman"/>
          <w:sz w:val="48"/>
          <w:szCs w:val="48"/>
        </w:rPr>
      </w:pPr>
      <w:r>
        <w:rPr>
          <w:rFonts w:cs="Times New Roman" w:ascii="Times New Roman" w:hAnsi="Times New Roman"/>
          <w:sz w:val="48"/>
          <w:szCs w:val="48"/>
        </w:rPr>
        <w:t xml:space="preserve">It would do us well to remember that Jesus just said, </w:t>
      </w:r>
      <w:r>
        <w:rPr>
          <w:rFonts w:cs="Times New Roman" w:ascii="Times New Roman" w:hAnsi="Times New Roman"/>
          <w:i/>
          <w:sz w:val="48"/>
          <w:szCs w:val="48"/>
        </w:rPr>
        <w:t>“As often as we observe this ordinance to do it in remembrance of Him”</w:t>
      </w:r>
      <w:r>
        <w:rPr>
          <w:rFonts w:cs="Times New Roman" w:ascii="Times New Roman" w:hAnsi="Times New Roman"/>
          <w:sz w:val="48"/>
          <w:szCs w:val="48"/>
        </w:rPr>
        <w:t xml:space="preserve"> - and what these emblems represent. </w:t>
      </w:r>
    </w:p>
    <w:p>
      <w:pPr>
        <w:pStyle w:val="Normal"/>
        <w:spacing w:lineRule="auto" w:line="257" w:before="0" w:after="0"/>
        <w:ind w:hanging="0" w:start="0" w:end="0"/>
        <w:jc w:val="start"/>
        <w:rPr>
          <w:rFonts w:ascii="Times New Roman" w:hAnsi="Times New Roman" w:cs="Times New Roman"/>
          <w:sz w:val="48"/>
          <w:szCs w:val="48"/>
        </w:rPr>
      </w:pPr>
      <w:r>
        <w:rPr>
          <w:rFonts w:cs="Times New Roman" w:ascii="Times New Roman" w:hAnsi="Times New Roman"/>
          <w:sz w:val="48"/>
          <w:szCs w:val="48"/>
        </w:rPr>
        <w:t xml:space="preserve"> </w:t>
      </w:r>
    </w:p>
    <w:p>
      <w:pPr>
        <w:pStyle w:val="Normal"/>
        <w:spacing w:lineRule="auto" w:line="257" w:before="0" w:after="0"/>
        <w:ind w:hanging="0" w:start="0" w:end="0"/>
        <w:jc w:val="start"/>
        <w:rPr>
          <w:rFonts w:ascii="Times New Roman" w:hAnsi="Times New Roman" w:cs="Times New Roman"/>
          <w:sz w:val="48"/>
          <w:szCs w:val="48"/>
        </w:rPr>
      </w:pPr>
      <w:r>
        <w:rPr>
          <w:rFonts w:cs="Times New Roman" w:ascii="Times New Roman" w:hAnsi="Times New Roman"/>
          <w:bCs/>
          <w:sz w:val="48"/>
          <w:szCs w:val="48"/>
        </w:rPr>
        <w:t xml:space="preserve">We must pay special attention to the text: 1 Corinthians 11:28 (NKJV) </w:t>
      </w:r>
      <w:r>
        <w:rPr>
          <w:rFonts w:cs="Times New Roman" w:ascii="Times New Roman" w:hAnsi="Times New Roman"/>
          <w:b/>
          <w:bCs/>
          <w:i/>
          <w:iCs/>
          <w:sz w:val="48"/>
          <w:szCs w:val="48"/>
          <w:vertAlign w:val="superscript"/>
        </w:rPr>
        <w:t>“</w:t>
      </w:r>
      <w:r>
        <w:rPr>
          <w:rFonts w:cs="Times New Roman" w:ascii="Times New Roman" w:hAnsi="Times New Roman"/>
          <w:b/>
          <w:bCs/>
          <w:i/>
          <w:iCs/>
          <w:sz w:val="48"/>
          <w:szCs w:val="48"/>
        </w:rPr>
        <w:t>But let a man examine himself, and so let him eat of the bread and drink of the cup.”</w:t>
      </w:r>
      <w:r>
        <w:rPr>
          <w:rFonts w:cs="Times New Roman" w:ascii="Times New Roman" w:hAnsi="Times New Roman"/>
          <w:sz w:val="48"/>
          <w:szCs w:val="48"/>
        </w:rPr>
        <w:t xml:space="preserve"> The Message Bible says it like this, </w:t>
      </w:r>
      <w:r>
        <w:rPr>
          <w:rFonts w:cs="Times New Roman" w:ascii="Times New Roman" w:hAnsi="Times New Roman"/>
          <w:b/>
          <w:bCs/>
          <w:i/>
          <w:iCs/>
          <w:sz w:val="48"/>
          <w:szCs w:val="48"/>
        </w:rPr>
        <w:t xml:space="preserve">“Examine your motives, test your heart, come to this meal in holy awe.” </w:t>
      </w:r>
    </w:p>
    <w:p>
      <w:pPr>
        <w:pStyle w:val="Normal"/>
        <w:spacing w:lineRule="auto" w:line="257" w:before="0" w:after="0"/>
        <w:ind w:hanging="0" w:start="0" w:end="0"/>
        <w:jc w:val="start"/>
        <w:rPr>
          <w:rFonts w:ascii="Times New Roman" w:hAnsi="Times New Roman" w:cs="Times New Roman"/>
          <w:sz w:val="48"/>
          <w:szCs w:val="48"/>
        </w:rPr>
      </w:pPr>
      <w:r>
        <w:rPr>
          <w:rFonts w:cs="Times New Roman" w:ascii="Times New Roman" w:hAnsi="Times New Roman"/>
          <w:sz w:val="48"/>
          <w:szCs w:val="48"/>
        </w:rPr>
        <w:t xml:space="preserve"> </w:t>
      </w:r>
    </w:p>
    <w:p>
      <w:pPr>
        <w:pStyle w:val="Normal"/>
        <w:ind w:start="-5" w:end="0"/>
        <w:jc w:val="start"/>
        <w:rPr>
          <w:rFonts w:ascii="Times New Roman" w:hAnsi="Times New Roman" w:cs="Times New Roman"/>
          <w:sz w:val="48"/>
          <w:szCs w:val="48"/>
        </w:rPr>
      </w:pPr>
      <w:r>
        <w:rPr>
          <w:rFonts w:cs="Times New Roman" w:ascii="Times New Roman" w:hAnsi="Times New Roman"/>
          <w:sz w:val="48"/>
          <w:szCs w:val="48"/>
        </w:rPr>
        <w:t xml:space="preserve">This is a command and, therefore, not to be taken lightly. When we approach the Lord’s Table one of the most important exercises, we do there is self-examination, looking within.  </w:t>
      </w:r>
    </w:p>
    <w:p>
      <w:pPr>
        <w:pStyle w:val="Normal"/>
        <w:spacing w:lineRule="auto" w:line="257" w:before="0" w:after="0"/>
        <w:ind w:hanging="0" w:start="0" w:end="0"/>
        <w:jc w:val="start"/>
        <w:rPr>
          <w:rFonts w:ascii="Times New Roman" w:hAnsi="Times New Roman" w:cs="Times New Roman"/>
          <w:sz w:val="48"/>
          <w:szCs w:val="48"/>
        </w:rPr>
      </w:pPr>
      <w:r>
        <w:rPr>
          <w:rFonts w:cs="Times New Roman" w:ascii="Times New Roman" w:hAnsi="Times New Roman"/>
          <w:sz w:val="48"/>
          <w:szCs w:val="48"/>
        </w:rPr>
        <w:t xml:space="preserve"> </w:t>
      </w:r>
    </w:p>
    <w:p>
      <w:pPr>
        <w:pStyle w:val="Normal"/>
        <w:jc w:val="start"/>
        <w:rPr>
          <w:rFonts w:ascii="Times New Roman" w:hAnsi="Times New Roman" w:cs="Times New Roman"/>
          <w:sz w:val="48"/>
          <w:szCs w:val="48"/>
        </w:rPr>
      </w:pPr>
      <w:r>
        <w:rPr>
          <w:rFonts w:cs="Times New Roman" w:ascii="Times New Roman" w:hAnsi="Times New Roman"/>
          <w:sz w:val="48"/>
          <w:szCs w:val="48"/>
        </w:rPr>
        <w:t xml:space="preserve">Many times, as it pertains to our physical body, a self-examination is what brings about concern that takes us to the doctor for a professional exam. (The doctor told me, </w:t>
      </w:r>
      <w:r>
        <w:rPr>
          <w:rFonts w:cs="Times New Roman" w:ascii="Times New Roman" w:hAnsi="Times New Roman"/>
          <w:i/>
          <w:iCs/>
          <w:sz w:val="48"/>
          <w:szCs w:val="48"/>
        </w:rPr>
        <w:t>“You should be thankful for the diverticulitis.”</w:t>
      </w:r>
      <w:r>
        <w:rPr>
          <w:rFonts w:cs="Times New Roman" w:ascii="Times New Roman" w:hAnsi="Times New Roman"/>
          <w:sz w:val="48"/>
          <w:szCs w:val="48"/>
        </w:rPr>
        <w:t>)</w:t>
      </w:r>
    </w:p>
    <w:p>
      <w:pPr>
        <w:pStyle w:val="Normal"/>
        <w:jc w:val="start"/>
        <w:rPr>
          <w:rFonts w:ascii="Times New Roman" w:hAnsi="Times New Roman" w:cs="Times New Roman"/>
          <w:sz w:val="48"/>
          <w:szCs w:val="48"/>
        </w:rPr>
      </w:pPr>
      <w:r>
        <w:rPr>
          <w:rFonts w:cs="Times New Roman" w:ascii="Times New Roman" w:hAnsi="Times New Roman"/>
          <w:sz w:val="48"/>
          <w:szCs w:val="48"/>
        </w:rPr>
      </w:r>
    </w:p>
    <w:p>
      <w:pPr>
        <w:pStyle w:val="Normal"/>
        <w:jc w:val="start"/>
        <w:rPr>
          <w:rFonts w:ascii="Times New Roman" w:hAnsi="Times New Roman" w:cs="Times New Roman"/>
          <w:sz w:val="48"/>
          <w:szCs w:val="48"/>
        </w:rPr>
      </w:pPr>
      <w:r>
        <w:rPr>
          <w:rFonts w:cs="Times New Roman" w:ascii="Times New Roman" w:hAnsi="Times New Roman"/>
          <w:sz w:val="48"/>
          <w:szCs w:val="48"/>
        </w:rPr>
        <w:t xml:space="preserve">It’s safe to say that no one is more familiar with our body/ mind that we are. We often know when something is not exactly right before anyone else does. </w:t>
      </w:r>
    </w:p>
    <w:p>
      <w:pPr>
        <w:pStyle w:val="Normal"/>
        <w:ind w:hanging="0" w:start="370" w:end="0"/>
        <w:rPr>
          <w:rFonts w:ascii="Times New Roman" w:hAnsi="Times New Roman" w:cs="Times New Roman"/>
          <w:sz w:val="48"/>
          <w:szCs w:val="48"/>
        </w:rPr>
      </w:pPr>
      <w:r>
        <w:rPr>
          <w:rFonts w:cs="Times New Roman" w:ascii="Times New Roman" w:hAnsi="Times New Roman"/>
          <w:sz w:val="48"/>
          <w:szCs w:val="48"/>
        </w:rPr>
      </w:r>
    </w:p>
    <w:p>
      <w:pPr>
        <w:pStyle w:val="Normal"/>
        <w:jc w:val="start"/>
        <w:rPr>
          <w:rFonts w:ascii="Times New Roman" w:hAnsi="Times New Roman" w:cs="Times New Roman"/>
          <w:sz w:val="48"/>
          <w:szCs w:val="48"/>
        </w:rPr>
      </w:pPr>
      <w:r>
        <w:rPr>
          <w:rFonts w:cs="Times New Roman" w:ascii="Times New Roman" w:hAnsi="Times New Roman"/>
          <w:sz w:val="48"/>
          <w:szCs w:val="48"/>
        </w:rPr>
        <w:t xml:space="preserve">The same is true in our spiritual lives. We know something isn’t right and we go to the expert, (the One who made us) to get things right. </w:t>
      </w:r>
    </w:p>
    <w:p>
      <w:pPr>
        <w:pStyle w:val="Normal"/>
        <w:spacing w:lineRule="auto" w:line="257" w:before="0" w:after="0"/>
        <w:ind w:hanging="0" w:start="360" w:end="0"/>
        <w:jc w:val="start"/>
        <w:rPr>
          <w:rFonts w:ascii="Times New Roman" w:hAnsi="Times New Roman" w:cs="Times New Roman"/>
          <w:sz w:val="48"/>
          <w:szCs w:val="48"/>
        </w:rPr>
      </w:pPr>
      <w:r>
        <w:rPr>
          <w:rFonts w:cs="Times New Roman" w:ascii="Times New Roman" w:hAnsi="Times New Roman"/>
          <w:sz w:val="48"/>
          <w:szCs w:val="48"/>
        </w:rPr>
        <w:t xml:space="preserve"> </w:t>
      </w:r>
    </w:p>
    <w:p>
      <w:pPr>
        <w:pStyle w:val="Normal"/>
        <w:ind w:hanging="0" w:start="0" w:end="0"/>
        <w:jc w:val="start"/>
        <w:rPr>
          <w:rFonts w:ascii="Times New Roman" w:hAnsi="Times New Roman" w:cs="Times New Roman"/>
          <w:sz w:val="48"/>
          <w:szCs w:val="48"/>
        </w:rPr>
      </w:pPr>
      <w:r>
        <w:rPr>
          <w:rFonts w:cs="Times New Roman" w:ascii="Times New Roman" w:hAnsi="Times New Roman"/>
          <w:sz w:val="48"/>
          <w:szCs w:val="48"/>
        </w:rPr>
        <w:t xml:space="preserve">Paul is telling these Corinthian believers, and us, to look within our lives and honestly assess our moral and spiritual condition.   </w:t>
      </w:r>
    </w:p>
    <w:p>
      <w:pPr>
        <w:pStyle w:val="Normal"/>
        <w:spacing w:lineRule="auto" w:line="257" w:before="0" w:after="0"/>
        <w:ind w:hanging="0" w:start="360" w:end="0"/>
        <w:jc w:val="start"/>
        <w:rPr>
          <w:rFonts w:ascii="Times New Roman" w:hAnsi="Times New Roman" w:cs="Times New Roman"/>
          <w:sz w:val="48"/>
          <w:szCs w:val="48"/>
        </w:rPr>
      </w:pPr>
      <w:r>
        <w:rPr>
          <w:rFonts w:cs="Times New Roman" w:ascii="Times New Roman" w:hAnsi="Times New Roman"/>
          <w:sz w:val="48"/>
          <w:szCs w:val="48"/>
        </w:rPr>
        <w:t xml:space="preserve"> </w:t>
      </w:r>
    </w:p>
    <w:p>
      <w:pPr>
        <w:pStyle w:val="Normal"/>
        <w:jc w:val="start"/>
        <w:rPr>
          <w:rFonts w:ascii="Times New Roman" w:hAnsi="Times New Roman" w:cs="Times New Roman"/>
          <w:sz w:val="48"/>
          <w:szCs w:val="48"/>
        </w:rPr>
      </w:pPr>
      <w:r>
        <w:rPr>
          <w:rFonts w:cs="Times New Roman" w:ascii="Times New Roman" w:hAnsi="Times New Roman"/>
          <w:sz w:val="48"/>
          <w:szCs w:val="48"/>
        </w:rPr>
        <w:t xml:space="preserve">Looking within affords us the opportunity to make sure that all is well and, if not, to correct it. This is much like looking into a mirror before going somewhere.  </w:t>
      </w:r>
    </w:p>
    <w:p>
      <w:pPr>
        <w:pStyle w:val="Normal"/>
        <w:spacing w:lineRule="auto" w:line="257" w:before="0" w:after="0"/>
        <w:ind w:hanging="0" w:start="360" w:end="0"/>
        <w:jc w:val="start"/>
        <w:rPr>
          <w:rFonts w:ascii="Times New Roman" w:hAnsi="Times New Roman" w:cs="Times New Roman"/>
          <w:sz w:val="48"/>
          <w:szCs w:val="48"/>
        </w:rPr>
      </w:pPr>
      <w:r>
        <w:rPr>
          <w:rFonts w:cs="Times New Roman" w:ascii="Times New Roman" w:hAnsi="Times New Roman"/>
          <w:sz w:val="48"/>
          <w:szCs w:val="48"/>
        </w:rPr>
        <w:t xml:space="preserve"> </w:t>
      </w:r>
    </w:p>
    <w:p>
      <w:pPr>
        <w:pStyle w:val="Normal"/>
        <w:jc w:val="start"/>
        <w:rPr>
          <w:rFonts w:ascii="Times New Roman" w:hAnsi="Times New Roman" w:cs="Times New Roman"/>
          <w:sz w:val="48"/>
          <w:szCs w:val="48"/>
        </w:rPr>
      </w:pPr>
      <w:r>
        <w:rPr>
          <w:rFonts w:cs="Times New Roman" w:ascii="Times New Roman" w:hAnsi="Times New Roman"/>
          <w:sz w:val="48"/>
          <w:szCs w:val="48"/>
        </w:rPr>
        <w:t xml:space="preserve">As we approach the Lords Table, we are to pray for God to reveal to us anything in our lives that is not in line with His will that would bring disgrace to Him or to us. </w:t>
      </w:r>
    </w:p>
    <w:p>
      <w:pPr>
        <w:pStyle w:val="Normal"/>
        <w:spacing w:lineRule="auto" w:line="257" w:before="0" w:after="0"/>
        <w:ind w:hanging="0" w:start="0" w:end="0"/>
        <w:jc w:val="start"/>
        <w:rPr>
          <w:rFonts w:ascii="Times New Roman" w:hAnsi="Times New Roman" w:cs="Times New Roman"/>
          <w:sz w:val="48"/>
          <w:szCs w:val="48"/>
        </w:rPr>
      </w:pPr>
      <w:r>
        <w:rPr>
          <w:rFonts w:cs="Times New Roman" w:ascii="Times New Roman" w:hAnsi="Times New Roman"/>
          <w:sz w:val="48"/>
          <w:szCs w:val="48"/>
        </w:rPr>
      </w:r>
    </w:p>
    <w:p>
      <w:pPr>
        <w:pStyle w:val="Normal"/>
        <w:spacing w:lineRule="auto" w:line="257" w:before="0" w:after="0"/>
        <w:ind w:hanging="0" w:start="0" w:end="0"/>
        <w:jc w:val="start"/>
        <w:rPr>
          <w:rFonts w:ascii="Times New Roman" w:hAnsi="Times New Roman" w:cs="Times New Roman"/>
          <w:sz w:val="48"/>
          <w:szCs w:val="48"/>
        </w:rPr>
      </w:pPr>
      <w:r>
        <w:rPr>
          <w:rFonts w:cs="Times New Roman" w:ascii="Times New Roman" w:hAnsi="Times New Roman"/>
          <w:sz w:val="48"/>
          <w:szCs w:val="48"/>
        </w:rPr>
        <w:t>Looking within demands that I do three things:</w:t>
      </w:r>
    </w:p>
    <w:p>
      <w:pPr>
        <w:pStyle w:val="Normal"/>
        <w:numPr>
          <w:ilvl w:val="0"/>
          <w:numId w:val="3"/>
        </w:numPr>
        <w:spacing w:lineRule="auto" w:line="257" w:before="0" w:after="0"/>
        <w:jc w:val="start"/>
        <w:rPr>
          <w:rFonts w:ascii="Times New Roman" w:hAnsi="Times New Roman" w:cs="Times New Roman"/>
          <w:sz w:val="48"/>
          <w:szCs w:val="48"/>
        </w:rPr>
      </w:pPr>
      <w:r>
        <w:rPr>
          <w:rFonts w:cs="Times New Roman" w:ascii="Times New Roman" w:hAnsi="Times New Roman"/>
          <w:sz w:val="48"/>
          <w:szCs w:val="48"/>
        </w:rPr>
        <w:t>Looking at our past…</w:t>
      </w:r>
    </w:p>
    <w:p>
      <w:pPr>
        <w:pStyle w:val="Normal"/>
        <w:numPr>
          <w:ilvl w:val="0"/>
          <w:numId w:val="3"/>
        </w:numPr>
        <w:spacing w:lineRule="auto" w:line="257" w:before="0" w:after="0"/>
        <w:jc w:val="start"/>
        <w:rPr>
          <w:rFonts w:ascii="Times New Roman" w:hAnsi="Times New Roman" w:cs="Times New Roman"/>
          <w:sz w:val="48"/>
          <w:szCs w:val="48"/>
        </w:rPr>
      </w:pPr>
      <w:r>
        <w:rPr>
          <w:rFonts w:cs="Times New Roman" w:ascii="Times New Roman" w:hAnsi="Times New Roman"/>
          <w:sz w:val="48"/>
          <w:szCs w:val="48"/>
        </w:rPr>
        <w:t>Looking at our present…</w:t>
      </w:r>
    </w:p>
    <w:p>
      <w:pPr>
        <w:pStyle w:val="Normal"/>
        <w:numPr>
          <w:ilvl w:val="0"/>
          <w:numId w:val="3"/>
        </w:numPr>
        <w:spacing w:lineRule="auto" w:line="257" w:before="0" w:after="0"/>
        <w:jc w:val="start"/>
        <w:rPr>
          <w:rFonts w:ascii="Times New Roman" w:hAnsi="Times New Roman" w:cs="Times New Roman"/>
          <w:sz w:val="48"/>
          <w:szCs w:val="48"/>
        </w:rPr>
      </w:pPr>
      <w:r>
        <w:rPr>
          <w:rFonts w:cs="Times New Roman" w:ascii="Times New Roman" w:hAnsi="Times New Roman"/>
          <w:sz w:val="48"/>
          <w:szCs w:val="48"/>
        </w:rPr>
        <w:t xml:space="preserve">Looking at our future… </w:t>
      </w:r>
    </w:p>
    <w:p>
      <w:pPr>
        <w:pStyle w:val="Normal"/>
        <w:spacing w:lineRule="auto" w:line="257" w:before="0" w:after="0"/>
        <w:ind w:hanging="0" w:start="0" w:end="0"/>
        <w:jc w:val="start"/>
        <w:rPr>
          <w:rFonts w:ascii="Times New Roman" w:hAnsi="Times New Roman" w:cs="Times New Roman"/>
          <w:sz w:val="48"/>
          <w:szCs w:val="48"/>
        </w:rPr>
      </w:pPr>
      <w:r>
        <w:rPr>
          <w:rFonts w:cs="Times New Roman" w:ascii="Times New Roman" w:hAnsi="Times New Roman"/>
          <w:sz w:val="48"/>
          <w:szCs w:val="48"/>
        </w:rPr>
      </w:r>
    </w:p>
    <w:p>
      <w:pPr>
        <w:pStyle w:val="Normal"/>
        <w:spacing w:lineRule="auto" w:line="257" w:before="0" w:after="0"/>
        <w:ind w:hanging="0" w:start="0" w:end="0"/>
        <w:jc w:val="start"/>
        <w:rPr>
          <w:rFonts w:ascii="Times New Roman" w:hAnsi="Times New Roman" w:cs="Times New Roman"/>
          <w:b/>
          <w:bCs/>
          <w:sz w:val="48"/>
          <w:szCs w:val="48"/>
        </w:rPr>
      </w:pPr>
      <w:r>
        <w:rPr>
          <w:rFonts w:cs="Times New Roman" w:ascii="Times New Roman" w:hAnsi="Times New Roman"/>
          <w:b/>
          <w:bCs/>
          <w:sz w:val="48"/>
          <w:szCs w:val="48"/>
        </w:rPr>
        <w:t>LOOKING WITHIN DEMANDS THAT WE TAKE A SERIOUS LOOK AT OUR PAST</w:t>
      </w:r>
    </w:p>
    <w:p>
      <w:pPr>
        <w:pStyle w:val="Normal"/>
        <w:ind w:hanging="0" w:start="0" w:end="0"/>
        <w:rPr>
          <w:rFonts w:ascii="Times New Roman" w:hAnsi="Times New Roman" w:cs="Times New Roman"/>
          <w:b/>
          <w:bCs/>
          <w:sz w:val="48"/>
          <w:szCs w:val="48"/>
        </w:rPr>
      </w:pPr>
      <w:r>
        <w:rPr>
          <w:rFonts w:cs="Times New Roman" w:ascii="Times New Roman" w:hAnsi="Times New Roman"/>
          <w:b/>
          <w:bCs/>
          <w:sz w:val="48"/>
          <w:szCs w:val="48"/>
        </w:rPr>
      </w:r>
    </w:p>
    <w:p>
      <w:pPr>
        <w:pStyle w:val="Normal"/>
        <w:ind w:hanging="0" w:start="0" w:end="0"/>
        <w:jc w:val="start"/>
        <w:rPr>
          <w:rFonts w:ascii="Times New Roman" w:hAnsi="Times New Roman" w:cs="Times New Roman"/>
          <w:sz w:val="48"/>
          <w:szCs w:val="48"/>
        </w:rPr>
      </w:pPr>
      <w:r>
        <w:rPr>
          <w:rFonts w:cs="Times New Roman" w:ascii="Times New Roman" w:hAnsi="Times New Roman"/>
          <w:sz w:val="48"/>
          <w:szCs w:val="48"/>
        </w:rPr>
        <w:t xml:space="preserve">Take the time today to look at your past. Think of all the past failures and successes. We all have failures and successes that are a part of our past, don’t we? While much of our past has the propensity to cause discouragement and even depression, we cannot afford to allow our past to dictate our present and future. </w:t>
      </w:r>
    </w:p>
    <w:p>
      <w:pPr>
        <w:pStyle w:val="Normal"/>
        <w:spacing w:lineRule="auto" w:line="257" w:before="0" w:after="0"/>
        <w:ind w:hanging="0" w:start="0" w:end="0"/>
        <w:jc w:val="start"/>
        <w:rPr>
          <w:rFonts w:ascii="Times New Roman" w:hAnsi="Times New Roman" w:cs="Times New Roman"/>
          <w:sz w:val="48"/>
          <w:szCs w:val="48"/>
        </w:rPr>
      </w:pPr>
      <w:r>
        <w:rPr>
          <w:rFonts w:cs="Times New Roman" w:ascii="Times New Roman" w:hAnsi="Times New Roman"/>
          <w:sz w:val="48"/>
          <w:szCs w:val="48"/>
        </w:rPr>
        <w:t xml:space="preserve"> </w:t>
      </w:r>
    </w:p>
    <w:p>
      <w:pPr>
        <w:pStyle w:val="Normal"/>
        <w:jc w:val="start"/>
        <w:rPr>
          <w:rFonts w:ascii="Times New Roman" w:hAnsi="Times New Roman" w:cs="Times New Roman"/>
          <w:sz w:val="48"/>
          <w:szCs w:val="48"/>
        </w:rPr>
      </w:pPr>
      <w:r>
        <w:rPr>
          <w:rFonts w:cs="Times New Roman" w:ascii="Times New Roman" w:hAnsi="Times New Roman"/>
          <w:sz w:val="48"/>
          <w:szCs w:val="48"/>
        </w:rPr>
        <w:t xml:space="preserve">I challenge us to view our past in light of the work of the cross. </w:t>
      </w:r>
      <w:r>
        <w:rPr>
          <w:rFonts w:cs="Times New Roman" w:ascii="Times New Roman" w:hAnsi="Times New Roman"/>
          <w:bCs/>
          <w:sz w:val="48"/>
          <w:szCs w:val="48"/>
        </w:rPr>
        <w:t xml:space="preserve">Romans 8:1 (NKJV) </w:t>
      </w:r>
      <w:r>
        <w:rPr>
          <w:rFonts w:cs="Times New Roman" w:ascii="Times New Roman" w:hAnsi="Times New Roman"/>
          <w:b/>
          <w:bCs/>
          <w:i/>
          <w:iCs/>
          <w:sz w:val="48"/>
          <w:szCs w:val="48"/>
          <w:vertAlign w:val="superscript"/>
        </w:rPr>
        <w:t>“</w:t>
      </w:r>
      <w:r>
        <w:rPr>
          <w:rFonts w:cs="Times New Roman" w:ascii="Times New Roman" w:hAnsi="Times New Roman"/>
          <w:b/>
          <w:bCs/>
          <w:i/>
          <w:iCs/>
          <w:sz w:val="48"/>
          <w:szCs w:val="48"/>
        </w:rPr>
        <w:t>There is therefore now no condemnation to those who are in Christ Jesus, who do not walk according to the flesh, but according to the Spirit.”</w:t>
      </w:r>
      <w:r>
        <w:rPr>
          <w:rFonts w:cs="Times New Roman" w:ascii="Times New Roman" w:hAnsi="Times New Roman"/>
          <w:sz w:val="48"/>
          <w:szCs w:val="48"/>
        </w:rPr>
        <w:t xml:space="preserve"> </w:t>
      </w:r>
    </w:p>
    <w:p>
      <w:pPr>
        <w:pStyle w:val="Normal"/>
        <w:spacing w:lineRule="auto" w:line="257" w:before="0" w:after="0"/>
        <w:ind w:hanging="0" w:start="720" w:end="0"/>
        <w:jc w:val="start"/>
        <w:rPr>
          <w:rFonts w:ascii="Times New Roman" w:hAnsi="Times New Roman" w:cs="Times New Roman"/>
          <w:sz w:val="48"/>
          <w:szCs w:val="48"/>
        </w:rPr>
      </w:pPr>
      <w:r>
        <w:rPr>
          <w:rFonts w:cs="Times New Roman" w:ascii="Times New Roman" w:hAnsi="Times New Roman"/>
          <w:sz w:val="48"/>
          <w:szCs w:val="48"/>
        </w:rPr>
        <w:t xml:space="preserve"> </w:t>
      </w:r>
    </w:p>
    <w:p>
      <w:pPr>
        <w:pStyle w:val="Normal"/>
        <w:tabs>
          <w:tab w:val="clear" w:pos="720"/>
          <w:tab w:val="center" w:pos="1312" w:leader="none"/>
          <w:tab w:val="center" w:pos="2441" w:leader="none"/>
          <w:tab w:val="center" w:pos="3026" w:leader="none"/>
          <w:tab w:val="center" w:pos="3487" w:leader="none"/>
          <w:tab w:val="right" w:pos="4900" w:leader="none"/>
        </w:tabs>
        <w:spacing w:lineRule="auto" w:line="257" w:before="0" w:after="0"/>
        <w:ind w:hanging="0" w:start="0" w:end="0"/>
        <w:jc w:val="start"/>
        <w:rPr>
          <w:rFonts w:ascii="Times New Roman" w:hAnsi="Times New Roman" w:cs="Times New Roman"/>
          <w:b/>
          <w:bCs/>
          <w:i/>
          <w:iCs/>
          <w:sz w:val="48"/>
          <w:szCs w:val="48"/>
        </w:rPr>
      </w:pPr>
      <w:r>
        <w:rPr>
          <w:rFonts w:eastAsia="Calibri" w:cs="Times New Roman" w:ascii="Times New Roman" w:hAnsi="Times New Roman"/>
          <w:sz w:val="48"/>
          <w:szCs w:val="48"/>
        </w:rPr>
        <w:tab/>
      </w:r>
      <w:r>
        <w:rPr>
          <w:rFonts w:cs="Times New Roman" w:ascii="Times New Roman" w:hAnsi="Times New Roman"/>
          <w:sz w:val="48"/>
          <w:szCs w:val="48"/>
        </w:rPr>
        <w:t xml:space="preserve">The conviction of the Holy Spirit in the life of the believer is a terrific thing but I want to remind us today that the Holy Spirit does not convict us of forgiven sin. That’s the oppression of the enemy. God doesn’t remember forgiven sin! </w:t>
      </w:r>
      <w:r>
        <w:rPr>
          <w:rFonts w:cs="Times New Roman" w:ascii="Times New Roman" w:hAnsi="Times New Roman"/>
          <w:b/>
          <w:bCs/>
          <w:i/>
          <w:iCs/>
          <w:sz w:val="48"/>
          <w:szCs w:val="48"/>
        </w:rPr>
        <w:t>“As far as the east is from the west, so far has He removed our transgressions from us.”</w:t>
      </w:r>
    </w:p>
    <w:p>
      <w:pPr>
        <w:pStyle w:val="Normal"/>
        <w:spacing w:lineRule="auto" w:line="257" w:before="0" w:after="0"/>
        <w:ind w:hanging="0" w:start="720" w:end="0"/>
        <w:jc w:val="start"/>
        <w:rPr>
          <w:rFonts w:ascii="Times New Roman" w:hAnsi="Times New Roman" w:cs="Times New Roman"/>
          <w:sz w:val="48"/>
          <w:szCs w:val="48"/>
        </w:rPr>
      </w:pPr>
      <w:r>
        <w:rPr>
          <w:rFonts w:cs="Times New Roman" w:ascii="Times New Roman" w:hAnsi="Times New Roman"/>
          <w:sz w:val="48"/>
          <w:szCs w:val="48"/>
        </w:rPr>
        <w:t xml:space="preserve"> </w:t>
      </w:r>
    </w:p>
    <w:p>
      <w:pPr>
        <w:pStyle w:val="Normal"/>
        <w:jc w:val="start"/>
        <w:rPr>
          <w:rFonts w:ascii="Times New Roman" w:hAnsi="Times New Roman" w:cs="Times New Roman"/>
          <w:sz w:val="48"/>
          <w:szCs w:val="48"/>
        </w:rPr>
      </w:pPr>
      <w:r>
        <w:rPr>
          <w:rFonts w:cs="Times New Roman" w:ascii="Times New Roman" w:hAnsi="Times New Roman"/>
          <w:sz w:val="48"/>
          <w:szCs w:val="48"/>
        </w:rPr>
        <w:t xml:space="preserve">As we look at our past, be must make sure that every part of our past has been brought under the blood of Jesus. We must be sure there is nothing hidden. Remember, He doesn’t force His way in.  We must invite Him in. This is called Looking Within.  </w:t>
      </w:r>
    </w:p>
    <w:p>
      <w:pPr>
        <w:pStyle w:val="Normal"/>
        <w:spacing w:lineRule="auto" w:line="257" w:before="0" w:after="0"/>
        <w:ind w:hanging="0" w:start="0" w:end="0"/>
        <w:jc w:val="start"/>
        <w:rPr>
          <w:rFonts w:ascii="Times New Roman" w:hAnsi="Times New Roman" w:cs="Times New Roman"/>
          <w:b/>
          <w:bCs/>
          <w:sz w:val="48"/>
          <w:szCs w:val="48"/>
        </w:rPr>
      </w:pPr>
      <w:r>
        <w:rPr>
          <w:rFonts w:cs="Times New Roman" w:ascii="Times New Roman" w:hAnsi="Times New Roman"/>
          <w:b/>
          <w:bCs/>
          <w:sz w:val="48"/>
          <w:szCs w:val="48"/>
        </w:rPr>
      </w:r>
    </w:p>
    <w:p>
      <w:pPr>
        <w:pStyle w:val="Normal"/>
        <w:spacing w:lineRule="auto" w:line="257" w:before="0" w:after="0"/>
        <w:ind w:hanging="0" w:start="0" w:end="0"/>
        <w:jc w:val="start"/>
        <w:rPr>
          <w:rFonts w:ascii="Times New Roman" w:hAnsi="Times New Roman" w:cs="Times New Roman"/>
          <w:sz w:val="48"/>
          <w:szCs w:val="48"/>
        </w:rPr>
      </w:pPr>
      <w:r>
        <w:rPr>
          <w:rFonts w:cs="Times New Roman" w:ascii="Times New Roman" w:hAnsi="Times New Roman"/>
          <w:b/>
          <w:bCs/>
          <w:sz w:val="48"/>
          <w:szCs w:val="48"/>
        </w:rPr>
        <w:t>LOOKING WITHIN DFEMANDS THAT WE TAKE AN HONEST LOOK AT OUR PRESENT</w:t>
      </w:r>
      <w:r>
        <w:rPr>
          <w:rFonts w:cs="Times New Roman" w:ascii="Times New Roman" w:hAnsi="Times New Roman"/>
          <w:sz w:val="48"/>
          <w:szCs w:val="48"/>
        </w:rPr>
        <w:t xml:space="preserve"> </w:t>
      </w:r>
    </w:p>
    <w:p>
      <w:pPr>
        <w:pStyle w:val="Normal"/>
        <w:ind w:hanging="0" w:start="0" w:end="0"/>
        <w:rPr>
          <w:rFonts w:ascii="Times New Roman" w:hAnsi="Times New Roman" w:cs="Times New Roman"/>
          <w:sz w:val="48"/>
          <w:szCs w:val="48"/>
        </w:rPr>
      </w:pPr>
      <w:r>
        <w:rPr>
          <w:rFonts w:cs="Times New Roman" w:ascii="Times New Roman" w:hAnsi="Times New Roman"/>
          <w:sz w:val="48"/>
          <w:szCs w:val="48"/>
        </w:rPr>
        <w:t xml:space="preserve"> </w:t>
      </w:r>
    </w:p>
    <w:p>
      <w:pPr>
        <w:pStyle w:val="Normal"/>
        <w:ind w:start="-5" w:end="0"/>
        <w:jc w:val="start"/>
        <w:rPr>
          <w:rFonts w:ascii="Times New Roman" w:hAnsi="Times New Roman" w:cs="Times New Roman"/>
          <w:sz w:val="48"/>
          <w:szCs w:val="48"/>
        </w:rPr>
      </w:pPr>
      <w:r>
        <w:rPr>
          <w:rFonts w:cs="Times New Roman" w:ascii="Times New Roman" w:hAnsi="Times New Roman"/>
          <w:sz w:val="48"/>
          <w:szCs w:val="48"/>
        </w:rPr>
        <w:t xml:space="preserve">We need to resolve the issues that exist between us and the Lord, before an embarrassing rooster-crowing incident makes our failures public, as it did for Peter. </w:t>
      </w:r>
    </w:p>
    <w:p>
      <w:pPr>
        <w:pStyle w:val="Normal"/>
        <w:spacing w:lineRule="auto" w:line="257" w:before="0" w:after="0"/>
        <w:ind w:hanging="0" w:start="74" w:end="0"/>
        <w:jc w:val="start"/>
        <w:rPr>
          <w:rFonts w:ascii="Times New Roman" w:hAnsi="Times New Roman" w:cs="Times New Roman"/>
          <w:sz w:val="48"/>
          <w:szCs w:val="48"/>
        </w:rPr>
      </w:pPr>
      <w:r>
        <w:rPr>
          <w:rFonts w:cs="Times New Roman" w:ascii="Times New Roman" w:hAnsi="Times New Roman"/>
          <w:sz w:val="48"/>
          <w:szCs w:val="48"/>
        </w:rPr>
        <w:t xml:space="preserve"> </w:t>
      </w:r>
    </w:p>
    <w:p>
      <w:pPr>
        <w:pStyle w:val="Normal"/>
        <w:spacing w:lineRule="auto" w:line="240" w:before="0" w:after="0"/>
        <w:ind w:hanging="0" w:start="0" w:end="0"/>
        <w:jc w:val="start"/>
        <w:rPr>
          <w:rFonts w:ascii="Times New Roman" w:hAnsi="Times New Roman" w:eastAsia="Times New Roman" w:cs="Times New Roman"/>
          <w:b/>
          <w:bCs/>
          <w:i/>
          <w:iCs/>
          <w:color w:val="000000"/>
          <w:sz w:val="48"/>
          <w:szCs w:val="48"/>
        </w:rPr>
      </w:pPr>
      <w:r>
        <w:rPr>
          <w:rFonts w:cs="Times New Roman" w:ascii="Times New Roman" w:hAnsi="Times New Roman"/>
          <w:sz w:val="48"/>
          <w:szCs w:val="48"/>
        </w:rPr>
        <w:t xml:space="preserve">Paul reminds us that if we judge ourselves, others won’t have to do it for us. 1 Corinthians 11:31 (NKJV) </w:t>
      </w:r>
      <w:r>
        <w:rPr>
          <w:rFonts w:cs="Times New Roman" w:ascii="Times New Roman" w:hAnsi="Times New Roman"/>
          <w:b/>
          <w:bCs/>
          <w:i/>
          <w:iCs/>
          <w:sz w:val="48"/>
          <w:szCs w:val="48"/>
        </w:rPr>
        <w:t>“</w:t>
      </w:r>
      <w:r>
        <w:rPr>
          <w:rFonts w:eastAsia="Times New Roman" w:cs="Times New Roman" w:ascii="Times New Roman" w:hAnsi="Times New Roman"/>
          <w:b/>
          <w:bCs/>
          <w:i/>
          <w:iCs/>
          <w:sz w:val="48"/>
          <w:szCs w:val="48"/>
          <w:shd w:fill="FFFFFF" w:val="clear"/>
        </w:rPr>
        <w:t>For if we would judge ourselves, we would not be judged.”</w:t>
      </w:r>
    </w:p>
    <w:p>
      <w:pPr>
        <w:pStyle w:val="Normal"/>
        <w:ind w:start="-5" w:end="0"/>
        <w:rPr>
          <w:rFonts w:ascii="Times New Roman" w:hAnsi="Times New Roman" w:cs="Times New Roman"/>
          <w:sz w:val="48"/>
          <w:szCs w:val="48"/>
        </w:rPr>
      </w:pPr>
      <w:r>
        <w:rPr>
          <w:rFonts w:cs="Times New Roman" w:ascii="Times New Roman" w:hAnsi="Times New Roman"/>
          <w:sz w:val="48"/>
          <w:szCs w:val="48"/>
        </w:rPr>
        <w:t xml:space="preserve">  </w:t>
      </w:r>
    </w:p>
    <w:p>
      <w:pPr>
        <w:pStyle w:val="Normal"/>
        <w:spacing w:lineRule="auto" w:line="257" w:before="0" w:after="0"/>
        <w:jc w:val="start"/>
        <w:rPr>
          <w:rFonts w:ascii="Times New Roman" w:hAnsi="Times New Roman" w:cs="Times New Roman"/>
          <w:sz w:val="48"/>
          <w:szCs w:val="48"/>
        </w:rPr>
      </w:pPr>
      <w:r>
        <w:rPr>
          <w:rFonts w:cs="Times New Roman" w:ascii="Times New Roman" w:hAnsi="Times New Roman"/>
          <w:sz w:val="48"/>
          <w:szCs w:val="48"/>
        </w:rPr>
        <w:t xml:space="preserve">As we look within, we must be sure that everything has been brought under the blood of Jesus. We must be sure there is nothing hidden. </w:t>
      </w:r>
    </w:p>
    <w:p>
      <w:pPr>
        <w:pStyle w:val="Normal"/>
        <w:spacing w:lineRule="auto" w:line="257" w:before="0" w:after="0"/>
        <w:jc w:val="start"/>
        <w:rPr>
          <w:rFonts w:ascii="Times New Roman" w:hAnsi="Times New Roman" w:cs="Times New Roman"/>
          <w:sz w:val="48"/>
          <w:szCs w:val="48"/>
        </w:rPr>
      </w:pPr>
      <w:r>
        <w:rPr>
          <w:rFonts w:cs="Times New Roman" w:ascii="Times New Roman" w:hAnsi="Times New Roman"/>
          <w:sz w:val="48"/>
          <w:szCs w:val="48"/>
        </w:rPr>
      </w:r>
    </w:p>
    <w:p>
      <w:pPr>
        <w:pStyle w:val="Normal"/>
        <w:spacing w:lineRule="auto" w:line="257" w:before="0" w:after="0"/>
        <w:jc w:val="start"/>
        <w:rPr>
          <w:rFonts w:ascii="Times New Roman" w:hAnsi="Times New Roman" w:cs="Times New Roman"/>
          <w:sz w:val="48"/>
          <w:szCs w:val="48"/>
        </w:rPr>
      </w:pPr>
      <w:r>
        <w:rPr>
          <w:rFonts w:cs="Times New Roman" w:ascii="Times New Roman" w:hAnsi="Times New Roman"/>
          <w:sz w:val="48"/>
          <w:szCs w:val="48"/>
        </w:rPr>
        <w:t xml:space="preserve">As we approach the Lord’s Table the timing is perfect to bring those difficult spiritual and emotional issues of our lives to Christ for cleansing by His blood. </w:t>
      </w:r>
    </w:p>
    <w:p>
      <w:pPr>
        <w:pStyle w:val="Normal"/>
        <w:spacing w:lineRule="auto" w:line="257" w:before="0" w:after="0"/>
        <w:jc w:val="start"/>
        <w:rPr>
          <w:rFonts w:ascii="Times New Roman" w:hAnsi="Times New Roman" w:cs="Times New Roman"/>
          <w:sz w:val="48"/>
          <w:szCs w:val="48"/>
        </w:rPr>
      </w:pPr>
      <w:r>
        <w:rPr>
          <w:rFonts w:cs="Times New Roman" w:ascii="Times New Roman" w:hAnsi="Times New Roman"/>
          <w:sz w:val="48"/>
          <w:szCs w:val="48"/>
        </w:rPr>
      </w:r>
    </w:p>
    <w:p>
      <w:pPr>
        <w:pStyle w:val="Normal"/>
        <w:spacing w:lineRule="auto" w:line="257" w:before="0" w:after="0"/>
        <w:jc w:val="start"/>
        <w:rPr>
          <w:rFonts w:ascii="Times New Roman" w:hAnsi="Times New Roman" w:cs="Times New Roman"/>
          <w:b/>
          <w:bCs/>
          <w:sz w:val="48"/>
          <w:szCs w:val="48"/>
        </w:rPr>
      </w:pPr>
      <w:r>
        <w:rPr>
          <w:rFonts w:cs="Times New Roman" w:ascii="Times New Roman" w:hAnsi="Times New Roman"/>
          <w:b/>
          <w:bCs/>
          <w:sz w:val="48"/>
          <w:szCs w:val="48"/>
        </w:rPr>
        <w:t>LOOKING WITHIN DEMANDS THAT WE EVALUATE OUR FUTURE</w:t>
      </w:r>
    </w:p>
    <w:p>
      <w:pPr>
        <w:pStyle w:val="Normal"/>
        <w:spacing w:lineRule="auto" w:line="257" w:before="0" w:after="0"/>
        <w:ind w:hanging="0" w:start="74" w:end="0"/>
        <w:jc w:val="start"/>
        <w:rPr>
          <w:rFonts w:ascii="Times New Roman" w:hAnsi="Times New Roman" w:cs="Times New Roman"/>
          <w:sz w:val="48"/>
          <w:szCs w:val="48"/>
        </w:rPr>
      </w:pPr>
      <w:r>
        <w:rPr>
          <w:rFonts w:cs="Times New Roman" w:ascii="Times New Roman" w:hAnsi="Times New Roman"/>
          <w:sz w:val="48"/>
          <w:szCs w:val="48"/>
        </w:rPr>
        <w:t xml:space="preserve"> </w:t>
      </w:r>
    </w:p>
    <w:p>
      <w:pPr>
        <w:pStyle w:val="Normal"/>
        <w:spacing w:before="0" w:after="30"/>
        <w:ind w:start="-5" w:end="0"/>
        <w:jc w:val="start"/>
        <w:rPr>
          <w:rFonts w:ascii="Times New Roman" w:hAnsi="Times New Roman" w:cs="Times New Roman"/>
          <w:b/>
          <w:bCs/>
          <w:i/>
          <w:iCs/>
          <w:sz w:val="48"/>
          <w:szCs w:val="48"/>
        </w:rPr>
      </w:pPr>
      <w:r>
        <w:rPr>
          <w:rFonts w:cs="Times New Roman" w:ascii="Times New Roman" w:hAnsi="Times New Roman"/>
          <w:sz w:val="48"/>
          <w:szCs w:val="48"/>
        </w:rPr>
        <w:t xml:space="preserve">The enemy would like to convince us that our future is not all that and a bag of chips. He wants us to have a pessimistic view of the road forward, but Jesus said in John 10:10 </w:t>
      </w:r>
      <w:r>
        <w:rPr>
          <w:rFonts w:cs="Times New Roman" w:ascii="Times New Roman" w:hAnsi="Times New Roman"/>
          <w:b/>
          <w:bCs/>
          <w:i/>
          <w:iCs/>
          <w:sz w:val="48"/>
          <w:szCs w:val="48"/>
        </w:rPr>
        <w:t xml:space="preserve">“The thief has come to steal, kill and destroy. But I have come that you might have life and have it more abundantly.” </w:t>
      </w:r>
    </w:p>
    <w:p>
      <w:pPr>
        <w:pStyle w:val="Normal"/>
        <w:spacing w:before="0" w:after="30"/>
        <w:ind w:start="-5" w:end="0"/>
        <w:jc w:val="start"/>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spacing w:before="0" w:after="30"/>
        <w:ind w:start="-5" w:end="0"/>
        <w:jc w:val="start"/>
        <w:rPr/>
      </w:pPr>
      <w:r>
        <w:rPr>
          <w:rFonts w:cs="Times New Roman" w:ascii="Times New Roman" w:hAnsi="Times New Roman"/>
          <w:sz w:val="48"/>
          <w:szCs w:val="48"/>
        </w:rPr>
        <w:t xml:space="preserve">As we celebrate at the Lord’s Table today, it would do us well to remember that the bread and the cup link us with a family of brothers and sisters in Christ, that has been growing for some 2,000 years. We are a part of something bigger than we are. (The redeemed church is a part of the church triumphant)  </w:t>
      </w:r>
    </w:p>
    <w:p>
      <w:pPr>
        <w:pStyle w:val="Normal"/>
        <w:spacing w:before="0" w:after="30"/>
        <w:ind w:start="-5" w:end="0"/>
        <w:jc w:val="start"/>
        <w:rPr>
          <w:rFonts w:ascii="Times New Roman" w:hAnsi="Times New Roman" w:cs="Times New Roman"/>
          <w:sz w:val="48"/>
          <w:szCs w:val="48"/>
        </w:rPr>
      </w:pPr>
      <w:r>
        <w:rPr>
          <w:rFonts w:cs="Times New Roman" w:ascii="Times New Roman" w:hAnsi="Times New Roman"/>
          <w:sz w:val="48"/>
          <w:szCs w:val="48"/>
        </w:rPr>
      </w:r>
    </w:p>
    <w:p>
      <w:pPr>
        <w:pStyle w:val="Normal"/>
        <w:spacing w:before="0" w:after="30"/>
        <w:ind w:start="-5" w:end="0"/>
        <w:jc w:val="start"/>
        <w:rPr>
          <w:rFonts w:ascii="Times New Roman" w:hAnsi="Times New Roman" w:cs="Times New Roman"/>
          <w:sz w:val="48"/>
          <w:szCs w:val="48"/>
        </w:rPr>
      </w:pPr>
      <w:r>
        <w:rPr>
          <w:rFonts w:cs="Times New Roman" w:ascii="Times New Roman" w:hAnsi="Times New Roman"/>
          <w:sz w:val="48"/>
          <w:szCs w:val="48"/>
        </w:rPr>
        <w:t xml:space="preserve">Being a part of the Body of Christ means that I not only have the help of the Lord available, I have the support of His Church behind me. </w:t>
      </w:r>
    </w:p>
    <w:p>
      <w:pPr>
        <w:pStyle w:val="Normal"/>
        <w:spacing w:before="0" w:after="30"/>
        <w:ind w:start="-5" w:end="0"/>
        <w:jc w:val="start"/>
        <w:rPr>
          <w:rFonts w:ascii="Times New Roman" w:hAnsi="Times New Roman" w:cs="Times New Roman"/>
          <w:sz w:val="48"/>
          <w:szCs w:val="48"/>
        </w:rPr>
      </w:pPr>
      <w:r>
        <w:rPr>
          <w:rFonts w:cs="Times New Roman" w:ascii="Times New Roman" w:hAnsi="Times New Roman"/>
          <w:sz w:val="48"/>
          <w:szCs w:val="48"/>
        </w:rPr>
      </w:r>
    </w:p>
    <w:p>
      <w:pPr>
        <w:pStyle w:val="Normal"/>
        <w:spacing w:before="0" w:after="30"/>
        <w:ind w:start="-5" w:end="0"/>
        <w:jc w:val="start"/>
        <w:rPr/>
      </w:pPr>
      <w:r>
        <w:rPr>
          <w:rFonts w:cs="Times New Roman" w:ascii="Times New Roman" w:hAnsi="Times New Roman"/>
          <w:sz w:val="48"/>
          <w:szCs w:val="48"/>
        </w:rPr>
        <w:t xml:space="preserve">As I look into my future, I must remember, I have a support network that will not let me down. Philippians 4:13 </w:t>
      </w:r>
      <w:r>
        <w:rPr>
          <w:rFonts w:cs="Times New Roman" w:ascii="Times New Roman" w:hAnsi="Times New Roman"/>
          <w:b/>
          <w:bCs/>
          <w:i/>
          <w:iCs/>
          <w:sz w:val="48"/>
          <w:szCs w:val="48"/>
        </w:rPr>
        <w:t xml:space="preserve">“I can do all things through Christ who gives me strength.” </w:t>
      </w:r>
    </w:p>
    <w:p>
      <w:pPr>
        <w:pStyle w:val="Normal"/>
        <w:spacing w:before="0" w:after="30"/>
        <w:ind w:start="-5" w:end="0"/>
        <w:jc w:val="start"/>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spacing w:before="0" w:after="30"/>
        <w:ind w:start="-5" w:end="0"/>
        <w:jc w:val="start"/>
        <w:rPr/>
      </w:pPr>
      <w:r>
        <w:rPr>
          <w:rFonts w:cs="Times New Roman" w:ascii="Times New Roman" w:hAnsi="Times New Roman"/>
          <w:sz w:val="48"/>
          <w:szCs w:val="48"/>
        </w:rPr>
        <w:t xml:space="preserve">No matter how daunting our futures appear to be, we must remember, </w:t>
      </w:r>
      <w:r>
        <w:rPr>
          <w:rFonts w:cs="Times New Roman" w:ascii="Times New Roman" w:hAnsi="Times New Roman"/>
          <w:i/>
          <w:iCs/>
          <w:sz w:val="48"/>
          <w:szCs w:val="48"/>
        </w:rPr>
        <w:t xml:space="preserve">“If the Lord is our partner, we should make our plans big.” </w:t>
      </w:r>
      <w:r>
        <w:rPr>
          <w:rFonts w:cs="Times New Roman" w:ascii="Times New Roman" w:hAnsi="Times New Roman"/>
          <w:sz w:val="48"/>
          <w:szCs w:val="48"/>
        </w:rPr>
        <w:t xml:space="preserve"> </w:t>
      </w:r>
    </w:p>
    <w:p>
      <w:pPr>
        <w:pStyle w:val="Normal"/>
        <w:spacing w:before="0" w:after="30"/>
        <w:ind w:start="-5" w:end="0"/>
        <w:jc w:val="start"/>
        <w:rPr>
          <w:rFonts w:ascii="Times New Roman" w:hAnsi="Times New Roman" w:cs="Times New Roman"/>
          <w:sz w:val="48"/>
          <w:szCs w:val="48"/>
        </w:rPr>
      </w:pPr>
      <w:r>
        <w:rPr>
          <w:rFonts w:cs="Times New Roman" w:ascii="Times New Roman" w:hAnsi="Times New Roman"/>
          <w:sz w:val="48"/>
          <w:szCs w:val="48"/>
        </w:rPr>
        <w:t xml:space="preserve"> </w:t>
      </w:r>
    </w:p>
    <w:p>
      <w:pPr>
        <w:pStyle w:val="Normal"/>
        <w:spacing w:lineRule="auto" w:line="257" w:before="0" w:after="0"/>
        <w:ind w:hanging="0" w:start="0" w:end="0"/>
        <w:jc w:val="start"/>
        <w:rPr>
          <w:rFonts w:ascii="Times New Roman" w:hAnsi="Times New Roman" w:cs="Times New Roman"/>
          <w:b/>
          <w:bCs/>
          <w:sz w:val="48"/>
          <w:szCs w:val="48"/>
        </w:rPr>
      </w:pPr>
      <w:r>
        <w:rPr>
          <w:rFonts w:cs="Times New Roman" w:ascii="Times New Roman" w:hAnsi="Times New Roman"/>
          <w:b/>
          <w:bCs/>
          <w:sz w:val="48"/>
          <w:szCs w:val="48"/>
        </w:rPr>
        <w:t xml:space="preserve">CONCLUION: </w:t>
      </w:r>
    </w:p>
    <w:p>
      <w:pPr>
        <w:pStyle w:val="Normal"/>
        <w:spacing w:lineRule="auto" w:line="240" w:before="0" w:after="0"/>
        <w:ind w:hanging="0" w:start="0" w:end="0"/>
        <w:jc w:val="start"/>
        <w:rPr>
          <w:rFonts w:ascii="Times New Roman" w:hAnsi="Times New Roman" w:eastAsia="Times New Roman" w:cs="Times New Roman"/>
          <w:color w:val="000000"/>
          <w:sz w:val="24"/>
          <w:szCs w:val="24"/>
        </w:rPr>
      </w:pPr>
      <w:r>
        <w:rPr>
          <w:rFonts w:cs="Times New Roman" w:ascii="Times New Roman" w:hAnsi="Times New Roman"/>
          <w:sz w:val="48"/>
          <w:szCs w:val="48"/>
        </w:rPr>
        <w:t xml:space="preserve">As we look within to see our future, we must remember, more of this family is in heaven than on earth at this moment. This is why the Lord said through Paul here in 1 Corinthians 11, </w:t>
      </w:r>
      <w:r>
        <w:rPr>
          <w:rFonts w:cs="Times New Roman" w:ascii="Times New Roman" w:hAnsi="Times New Roman"/>
          <w:b/>
          <w:bCs/>
          <w:i/>
          <w:iCs/>
          <w:sz w:val="48"/>
          <w:szCs w:val="48"/>
        </w:rPr>
        <w:t>“</w:t>
      </w:r>
      <w:r>
        <w:rPr>
          <w:rFonts w:eastAsia="Times New Roman" w:cs="Times New Roman" w:ascii="Times New Roman" w:hAnsi="Times New Roman"/>
          <w:b/>
          <w:bCs/>
          <w:i/>
          <w:iCs/>
          <w:sz w:val="48"/>
          <w:szCs w:val="48"/>
          <w:vertAlign w:val="superscript"/>
        </w:rPr>
        <w:t> </w:t>
      </w:r>
      <w:r>
        <w:rPr>
          <w:rFonts w:eastAsia="Times New Roman" w:cs="Times New Roman" w:ascii="Times New Roman" w:hAnsi="Times New Roman"/>
          <w:b/>
          <w:bCs/>
          <w:i/>
          <w:iCs/>
          <w:sz w:val="48"/>
          <w:szCs w:val="48"/>
          <w:shd w:fill="FFFFFF" w:val="clear"/>
        </w:rPr>
        <w:t>For as often as you eat this bread and drink this cup, you proclaim the Lord’s death </w:t>
      </w:r>
      <w:r>
        <w:rPr>
          <w:rFonts w:eastAsia="Times New Roman" w:cs="Times New Roman" w:ascii="Times New Roman" w:hAnsi="Times New Roman"/>
          <w:b/>
          <w:bCs/>
          <w:i/>
          <w:iCs/>
          <w:sz w:val="48"/>
          <w:szCs w:val="48"/>
          <w:u w:val="single"/>
          <w:shd w:fill="FFFFFF" w:val="clear"/>
        </w:rPr>
        <w:t>till He comes</w:t>
      </w:r>
      <w:r>
        <w:rPr>
          <w:rFonts w:eastAsia="Times New Roman" w:cs="Times New Roman" w:ascii="Times New Roman" w:hAnsi="Times New Roman"/>
          <w:b/>
          <w:bCs/>
          <w:i/>
          <w:iCs/>
          <w:sz w:val="48"/>
          <w:szCs w:val="48"/>
          <w:shd w:fill="FFFFFF" w:val="clear"/>
        </w:rPr>
        <w:t>.”</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ind w:hanging="0" w:start="0" w:end="0"/>
        <w:jc w:val="start"/>
        <w:rPr>
          <w:rFonts w:ascii="Times New Roman" w:hAnsi="Times New Roman" w:cs="Times New Roman"/>
          <w:sz w:val="48"/>
          <w:szCs w:val="48"/>
        </w:rPr>
      </w:pPr>
      <w:r>
        <w:rPr>
          <w:rFonts w:cs="Times New Roman" w:ascii="Times New Roman" w:hAnsi="Times New Roman"/>
          <w:sz w:val="48"/>
          <w:szCs w:val="48"/>
        </w:rPr>
        <w:t xml:space="preserve">Those who have gone before us are among that </w:t>
      </w:r>
      <w:r>
        <w:rPr>
          <w:rFonts w:cs="Times New Roman" w:ascii="Times New Roman" w:hAnsi="Times New Roman"/>
          <w:b/>
          <w:bCs/>
          <w:i/>
          <w:iCs/>
          <w:sz w:val="48"/>
          <w:szCs w:val="48"/>
        </w:rPr>
        <w:t>“Great cloud of witnesses”</w:t>
      </w:r>
      <w:r>
        <w:rPr>
          <w:rFonts w:cs="Times New Roman" w:ascii="Times New Roman" w:hAnsi="Times New Roman"/>
          <w:sz w:val="48"/>
          <w:szCs w:val="48"/>
        </w:rPr>
        <w:t xml:space="preserve"> where time is no more. There is no past, present, or future for them. The race is run! The battle is over! They are not in time, they are in eternity! </w:t>
      </w:r>
    </w:p>
    <w:p>
      <w:pPr>
        <w:pStyle w:val="Normal"/>
        <w:spacing w:lineRule="auto" w:line="257" w:before="0" w:after="0"/>
        <w:ind w:hanging="0" w:start="720" w:end="0"/>
        <w:jc w:val="start"/>
        <w:rPr>
          <w:rFonts w:ascii="Times New Roman" w:hAnsi="Times New Roman" w:cs="Times New Roman"/>
          <w:sz w:val="48"/>
          <w:szCs w:val="48"/>
        </w:rPr>
      </w:pPr>
      <w:r>
        <w:rPr>
          <w:rFonts w:cs="Times New Roman" w:ascii="Times New Roman" w:hAnsi="Times New Roman"/>
          <w:sz w:val="48"/>
          <w:szCs w:val="48"/>
        </w:rPr>
        <w:t xml:space="preserve"> </w:t>
      </w:r>
    </w:p>
    <w:p>
      <w:pPr>
        <w:pStyle w:val="Normal"/>
        <w:spacing w:lineRule="auto" w:line="257" w:before="0" w:after="0"/>
        <w:ind w:hanging="0" w:start="0" w:end="0"/>
        <w:jc w:val="start"/>
        <w:rPr>
          <w:rFonts w:ascii="Times New Roman" w:hAnsi="Times New Roman" w:cs="Times New Roman"/>
          <w:sz w:val="48"/>
          <w:szCs w:val="48"/>
        </w:rPr>
      </w:pPr>
      <w:r>
        <w:rPr>
          <w:rFonts w:cs="Times New Roman" w:ascii="Times New Roman" w:hAnsi="Times New Roman"/>
          <w:sz w:val="48"/>
          <w:szCs w:val="48"/>
        </w:rPr>
        <w:t>As we come to the Lords Table this morning we are reminded:</w:t>
      </w:r>
    </w:p>
    <w:p>
      <w:pPr>
        <w:pStyle w:val="Normal"/>
        <w:numPr>
          <w:ilvl w:val="0"/>
          <w:numId w:val="4"/>
        </w:numPr>
        <w:spacing w:lineRule="auto" w:line="257" w:before="0" w:after="0"/>
        <w:jc w:val="start"/>
        <w:rPr>
          <w:rFonts w:ascii="Times New Roman" w:hAnsi="Times New Roman" w:cs="Times New Roman"/>
          <w:sz w:val="48"/>
          <w:szCs w:val="48"/>
        </w:rPr>
      </w:pPr>
      <w:r>
        <w:rPr>
          <w:rFonts w:cs="Times New Roman" w:ascii="Times New Roman" w:hAnsi="Times New Roman"/>
          <w:sz w:val="48"/>
          <w:szCs w:val="48"/>
        </w:rPr>
        <w:t>Our past is gone…</w:t>
      </w:r>
    </w:p>
    <w:p>
      <w:pPr>
        <w:pStyle w:val="Normal"/>
        <w:numPr>
          <w:ilvl w:val="0"/>
          <w:numId w:val="4"/>
        </w:numPr>
        <w:spacing w:lineRule="auto" w:line="257" w:before="0" w:after="0"/>
        <w:jc w:val="start"/>
        <w:rPr>
          <w:rFonts w:ascii="Times New Roman" w:hAnsi="Times New Roman" w:cs="Times New Roman"/>
          <w:sz w:val="48"/>
          <w:szCs w:val="48"/>
        </w:rPr>
      </w:pPr>
      <w:r>
        <w:rPr>
          <w:rFonts w:cs="Times New Roman" w:ascii="Times New Roman" w:hAnsi="Times New Roman"/>
          <w:sz w:val="48"/>
          <w:szCs w:val="48"/>
        </w:rPr>
        <w:t>Our successes are temporary…</w:t>
      </w:r>
    </w:p>
    <w:p>
      <w:pPr>
        <w:pStyle w:val="Normal"/>
        <w:numPr>
          <w:ilvl w:val="0"/>
          <w:numId w:val="4"/>
        </w:numPr>
        <w:spacing w:lineRule="auto" w:line="257" w:before="0" w:after="0"/>
        <w:jc w:val="start"/>
        <w:rPr>
          <w:rFonts w:ascii="Times New Roman" w:hAnsi="Times New Roman" w:cs="Times New Roman"/>
          <w:sz w:val="48"/>
          <w:szCs w:val="48"/>
        </w:rPr>
      </w:pPr>
      <w:r>
        <w:rPr>
          <w:rFonts w:cs="Times New Roman" w:ascii="Times New Roman" w:hAnsi="Times New Roman"/>
          <w:sz w:val="48"/>
          <w:szCs w:val="48"/>
        </w:rPr>
        <w:t>Our failures have been forgotten…</w:t>
      </w:r>
    </w:p>
    <w:p>
      <w:pPr>
        <w:pStyle w:val="Normal"/>
        <w:numPr>
          <w:ilvl w:val="0"/>
          <w:numId w:val="4"/>
        </w:numPr>
        <w:spacing w:lineRule="auto" w:line="257" w:before="0" w:after="0"/>
        <w:jc w:val="start"/>
        <w:rPr>
          <w:rFonts w:ascii="Times New Roman" w:hAnsi="Times New Roman" w:cs="Times New Roman"/>
          <w:sz w:val="48"/>
          <w:szCs w:val="48"/>
        </w:rPr>
      </w:pPr>
      <w:r>
        <w:rPr>
          <w:rFonts w:cs="Times New Roman" w:ascii="Times New Roman" w:hAnsi="Times New Roman"/>
          <w:sz w:val="48"/>
          <w:szCs w:val="48"/>
        </w:rPr>
        <w:t>We are looking for a City…</w:t>
      </w:r>
    </w:p>
    <w:p>
      <w:pPr>
        <w:pStyle w:val="Normal"/>
        <w:numPr>
          <w:ilvl w:val="0"/>
          <w:numId w:val="4"/>
        </w:numPr>
        <w:spacing w:lineRule="auto" w:line="257" w:before="0" w:after="0"/>
        <w:jc w:val="start"/>
        <w:rPr>
          <w:rFonts w:ascii="Times New Roman" w:hAnsi="Times New Roman" w:cs="Times New Roman"/>
          <w:sz w:val="48"/>
          <w:szCs w:val="48"/>
        </w:rPr>
      </w:pPr>
      <w:r>
        <w:rPr>
          <w:rFonts w:cs="Times New Roman" w:ascii="Times New Roman" w:hAnsi="Times New Roman"/>
          <w:sz w:val="48"/>
          <w:szCs w:val="48"/>
        </w:rPr>
        <w:t>This world is not our home…</w:t>
      </w:r>
    </w:p>
    <w:p>
      <w:pPr>
        <w:pStyle w:val="Normal"/>
        <w:numPr>
          <w:ilvl w:val="0"/>
          <w:numId w:val="4"/>
        </w:numPr>
        <w:spacing w:lineRule="auto" w:line="257" w:before="0" w:after="0"/>
        <w:jc w:val="start"/>
        <w:rPr>
          <w:rFonts w:ascii="Times New Roman" w:hAnsi="Times New Roman" w:cs="Times New Roman"/>
          <w:sz w:val="48"/>
          <w:szCs w:val="48"/>
        </w:rPr>
      </w:pPr>
      <w:r>
        <w:rPr>
          <w:rFonts w:cs="Times New Roman" w:ascii="Times New Roman" w:hAnsi="Times New Roman"/>
          <w:sz w:val="48"/>
          <w:szCs w:val="48"/>
        </w:rPr>
        <w:t>The treasures of Heaven are waiting…</w:t>
      </w:r>
    </w:p>
    <w:p>
      <w:pPr>
        <w:pStyle w:val="Normal"/>
        <w:spacing w:lineRule="auto" w:line="257" w:before="0" w:after="0"/>
        <w:ind w:hanging="0" w:start="0" w:end="0"/>
        <w:jc w:val="start"/>
        <w:rPr>
          <w:rFonts w:ascii="Times New Roman" w:hAnsi="Times New Roman" w:cs="Times New Roman"/>
          <w:sz w:val="48"/>
          <w:szCs w:val="48"/>
        </w:rPr>
      </w:pPr>
      <w:r>
        <w:rPr>
          <w:rFonts w:cs="Times New Roman" w:ascii="Times New Roman" w:hAnsi="Times New Roman"/>
          <w:sz w:val="48"/>
          <w:szCs w:val="48"/>
        </w:rPr>
        <w:t xml:space="preserve">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3"/>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98120" cy="204470"/>
              <wp:effectExtent l="0" t="0" r="0" b="0"/>
              <wp:wrapTopAndBottom/>
              <wp:docPr id="1" name="Frame1"/>
              <a:graphic xmlns:a="http://schemas.openxmlformats.org/drawingml/2006/main">
                <a:graphicData uri="http://schemas.microsoft.com/office/word/2010/wordprocessingShape">
                  <wps:wsp>
                    <wps:cNvSpPr txBox="1"/>
                    <wps:spPr>
                      <a:xfrm>
                        <a:off x="0" y="0"/>
                        <a:ext cx="198120" cy="204470"/>
                      </a:xfrm>
                      <a:prstGeom prst="rect"/>
                      <a:solidFill>
                        <a:srgbClr val="FFFFFF">
                          <a:alpha val="0"/>
                        </a:srgbClr>
                      </a:solidFill>
                    </wps:spPr>
                    <wps:txbx>
                      <w:txbxContent>
                        <w:p>
                          <w:pPr>
                            <w:pStyle w:val="Footer"/>
                            <w:spacing w:before="0" w:after="3"/>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6pt;height:16.1pt;mso-wrap-distance-left:0pt;mso-wrap-distance-right:0pt;mso-wrap-distance-top:0pt;mso-wrap-distance-bottom:0pt;margin-top:0.05pt;mso-position-vertical-relative:text;margin-left:452.4pt;mso-position-horizontal:right;mso-position-horizontal-relative:margin">
              <v:fill opacity="0f"/>
              <v:textbox inset="0in,0in,0in,0in">
                <w:txbxContent>
                  <w:p>
                    <w:pPr>
                      <w:pStyle w:val="Footer"/>
                      <w:spacing w:before="0" w:after="3"/>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05"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2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47" w:before="0" w:after="3"/>
      <w:ind w:hanging="10" w:start="10" w:end="0"/>
      <w:jc w:val="both"/>
    </w:pPr>
    <w:rPr>
      <w:rFonts w:ascii="Arial" w:hAnsi="Arial" w:eastAsia="Arial" w:cs="Arial"/>
      <w:color w:val="000000"/>
      <w:sz w:val="28"/>
      <w:szCs w:val="22"/>
      <w:lang w:val="en-US" w:bidi="ar-SA" w:eastAsia="zh-CN"/>
    </w:rPr>
  </w:style>
  <w:style w:type="paragraph" w:styleId="Heading3">
    <w:name w:val="heading 3"/>
    <w:basedOn w:val="Normal"/>
    <w:next w:val="BodyText"/>
    <w:qFormat/>
    <w:pPr>
      <w:numPr>
        <w:ilvl w:val="2"/>
        <w:numId w:val="1"/>
      </w:numPr>
      <w:spacing w:lineRule="auto" w:line="240" w:before="280" w:after="280"/>
      <w:ind w:hanging="0" w:start="0" w:end="0"/>
      <w:jc w:val="start"/>
      <w:outlineLvl w:val="2"/>
    </w:pPr>
    <w:rPr>
      <w:rFonts w:ascii="Times New Roman" w:hAnsi="Times New Roman" w:eastAsia="Times New Roman" w:cs="Times New Roman"/>
      <w:b/>
      <w:bCs/>
      <w:color w:val="000000"/>
      <w:sz w:val="27"/>
      <w:szCs w:val="27"/>
    </w:rPr>
  </w:style>
  <w:style w:type="character" w:styleId="WW8Num1z0">
    <w:name w:val="WW8Num1z0"/>
    <w:qFormat/>
    <w:rPr>
      <w:rFonts w:ascii="Arial" w:hAnsi="Arial" w:eastAsia="Arial" w:cs="Arial"/>
      <w:b w:val="false"/>
      <w:i w:val="false"/>
      <w:strike w:val="false"/>
      <w:dstrike w:val="false"/>
      <w:color w:val="000000"/>
      <w:position w:val="0"/>
      <w:sz w:val="28"/>
      <w:szCs w:val="28"/>
      <w:u w:val="none" w:color="000000"/>
      <w:shd w:fill="auto" w:val="clear"/>
      <w:vertAlign w:val="baseline"/>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Arial" w:hAnsi="Arial" w:eastAsia="Arial" w:cs="Arial"/>
      <w:b w:val="false"/>
      <w:i w:val="false"/>
      <w:strike w:val="false"/>
      <w:dstrike w:val="false"/>
      <w:color w:val="000000"/>
      <w:position w:val="0"/>
      <w:sz w:val="28"/>
      <w:szCs w:val="28"/>
      <w:u w:val="none" w:color="000000"/>
      <w:shd w:fill="auto" w:val="clear"/>
      <w:vertAlign w:val="baseline"/>
    </w:rPr>
  </w:style>
  <w:style w:type="character" w:styleId="DefaultParagraphFont">
    <w:name w:val="Default Paragraph Font"/>
    <w:qFormat/>
    <w:rPr/>
  </w:style>
  <w:style w:type="character" w:styleId="Heading3Char">
    <w:name w:val="Heading 3 Char"/>
    <w:qFormat/>
    <w:rPr>
      <w:rFonts w:ascii="Times New Roman" w:hAnsi="Times New Roman" w:eastAsia="Times New Roman" w:cs="Times New Roman"/>
      <w:b/>
      <w:bCs/>
      <w:sz w:val="27"/>
      <w:szCs w:val="27"/>
    </w:rPr>
  </w:style>
  <w:style w:type="character" w:styleId="text">
    <w:name w:val="text"/>
    <w:qFormat/>
    <w:rPr/>
  </w:style>
  <w:style w:type="character" w:styleId="apple-converted-space">
    <w:name w:val="apple-converted-space"/>
    <w:qFormat/>
    <w:rPr/>
  </w:style>
  <w:style w:type="character" w:styleId="Hyperlink">
    <w:name w:val="Hyperlink"/>
    <w:rPr>
      <w:color w:val="0000FF"/>
      <w:u w:val="single"/>
    </w:rPr>
  </w:style>
  <w:style w:type="character" w:styleId="woj">
    <w:name w:val="woj"/>
    <w:qFormat/>
    <w:rPr/>
  </w:style>
  <w:style w:type="character" w:styleId="FooterChar">
    <w:name w:val="Footer Char"/>
    <w:qFormat/>
    <w:rPr>
      <w:rFonts w:ascii="Arial" w:hAnsi="Arial" w:eastAsia="Arial" w:cs="Arial"/>
      <w:color w:val="000000"/>
      <w:sz w:val="28"/>
      <w:szCs w:val="22"/>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before="280" w:after="280"/>
      <w:ind w:hanging="0" w:start="0" w:end="0"/>
      <w:jc w:val="start"/>
    </w:pPr>
    <w:rPr>
      <w:rFonts w:ascii="Times New Roman" w:hAnsi="Times New Roman" w:eastAsia="Times New Roman" w:cs="Times New Roman"/>
      <w:color w:val="000000"/>
      <w:sz w:val="24"/>
      <w:szCs w:val="24"/>
    </w:rPr>
  </w:style>
  <w:style w:type="paragraph" w:styleId="ListParagraph">
    <w:name w:val="List Paragraph"/>
    <w:basedOn w:val="Normal"/>
    <w:qFormat/>
    <w:pPr>
      <w:spacing w:before="0" w:after="3"/>
      <w:ind w:hanging="1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2020-03-04T14:32:00Z</dcterms:created>
  <dc:creator>Steele Rohde</dc:creator>
  <dc:description/>
  <cp:keywords/>
  <dc:language>en-US</dc:language>
  <cp:lastModifiedBy>Steele Rohde</cp:lastModifiedBy>
  <dcterms:modified xsi:type="dcterms:W3CDTF">2020-03-05T05:46:00Z</dcterms:modified>
  <cp:revision>2</cp:revision>
  <dc:subject/>
  <dc:title/>
</cp:coreProperties>
</file>