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LEADERSHIP STRATEGIES</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Church Models: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There are three basic church models:</w:t>
      </w:r>
    </w:p>
    <w:p>
      <w:pPr>
        <w:pStyle w:val="Normal"/>
        <w:numPr>
          <w:ilvl w:val="0"/>
          <w:numId w:val="7"/>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A board led church… (In this model the board calls the shots and the pastor is a hireling. Trust issues are rampant)</w:t>
      </w:r>
    </w:p>
    <w:p>
      <w:pPr>
        <w:pStyle w:val="Normal"/>
        <w:numPr>
          <w:ilvl w:val="0"/>
          <w:numId w:val="7"/>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A pastor led church… (In this model the pastor/staff develop the vision, communicate it to the board and church leaders – then together they sell it to the congregation)</w:t>
      </w:r>
    </w:p>
    <w:p>
      <w:pPr>
        <w:pStyle w:val="Normal"/>
        <w:numPr>
          <w:ilvl w:val="0"/>
          <w:numId w:val="7"/>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A combination of the two… (This model is the most</w:t>
      </w:r>
      <w:r>
        <w:rPr>
          <w:rFonts w:cs="Times New Roman" w:ascii="Times New Roman" w:hAnsi="Times New Roman"/>
          <w:sz w:val="48"/>
          <w:szCs w:val="48"/>
        </w:rPr>
        <w:t xml:space="preserve"> dangerous of all possible scenarios. The potential for conflict is increased exponentially)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sz w:val="48"/>
          <w:szCs w:val="48"/>
        </w:rPr>
        <w:t xml:space="preserve">A board led church or a combination of the two is not a scriptural model and I have never witnessed a church operating in any paradigm other than a pastor led church reach its full potential.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My whole understanding for who should be in charge in the church comes from the book of Acts. </w:t>
      </w:r>
      <w:r>
        <w:rPr>
          <w:rFonts w:cs="Times New Roman" w:ascii="Times New Roman" w:hAnsi="Times New Roman"/>
          <w:color w:val="000000"/>
          <w:sz w:val="48"/>
          <w:szCs w:val="48"/>
        </w:rPr>
        <w:t>The book of Acts church was a pastor led church.</w:t>
      </w:r>
      <w:r>
        <w:rPr>
          <w:rFonts w:cs="Times New Roman" w:ascii="Times New Roman" w:hAnsi="Times New Roman"/>
          <w:sz w:val="48"/>
          <w:szCs w:val="48"/>
        </w:rPr>
        <w:t xml:space="preserve">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A few facts to consider: </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The book of Acts church was a pastor led church… (All healthy churches are pastor led)</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Pastors are gifted and called to lead the church… (Some people think that because they can run a business – They can run a church – These are two different paradigms)</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Lay leaders are gifted and called to assist the pastor in the implementation of the vision… (Lay leaders are predominantly Kings – They are about provision)</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All healthy churches are pastor led… (the church cannot be healthier than the leader)</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Cs/>
          <w:color w:val="000000"/>
          <w:sz w:val="48"/>
          <w:szCs w:val="48"/>
        </w:rPr>
        <w:t>How can a church be transitioned from a Board led church to a Pastor led church?</w:t>
      </w:r>
    </w:p>
    <w:p>
      <w:pPr>
        <w:pStyle w:val="Normal"/>
        <w:numPr>
          <w:ilvl w:val="0"/>
          <w:numId w:val="5"/>
        </w:numPr>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Teach for change… (Expecting what one hasn’t taught is unrealistic) </w:t>
      </w:r>
    </w:p>
    <w:p>
      <w:pPr>
        <w:pStyle w:val="Normal"/>
        <w:numPr>
          <w:ilvl w:val="0"/>
          <w:numId w:val="5"/>
        </w:numPr>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Invest in people who get the vision… (Some people have been so indoctrinated with the systems of the past that they cannot transition) </w:t>
      </w:r>
    </w:p>
    <w:p>
      <w:pPr>
        <w:pStyle w:val="Normal"/>
        <w:numPr>
          <w:ilvl w:val="0"/>
          <w:numId w:val="5"/>
        </w:numPr>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Remember, Rome wasn’t built in a day… (These things take time) </w:t>
      </w:r>
    </w:p>
    <w:p>
      <w:pPr>
        <w:pStyle w:val="Normal"/>
        <w:numPr>
          <w:ilvl w:val="0"/>
          <w:numId w:val="5"/>
        </w:numPr>
        <w:rPr>
          <w:rFonts w:ascii="Times New Roman" w:hAnsi="Times New Roman" w:cs="Times New Roman"/>
          <w:bCs/>
          <w:color w:val="000000"/>
          <w:sz w:val="48"/>
          <w:szCs w:val="48"/>
        </w:rPr>
      </w:pPr>
      <w:r>
        <w:rPr>
          <w:rFonts w:cs="Times New Roman" w:ascii="Times New Roman" w:hAnsi="Times New Roman"/>
          <w:bCs/>
          <w:color w:val="000000"/>
          <w:sz w:val="48"/>
          <w:szCs w:val="48"/>
        </w:rPr>
        <w:t>Be extremely selective in who is allowed onto the leadership team… (What are the requirements to get on your team? – 21</w:t>
      </w:r>
      <w:r>
        <w:rPr>
          <w:rFonts w:cs="Times New Roman" w:ascii="Times New Roman" w:hAnsi="Times New Roman"/>
          <w:bCs/>
          <w:color w:val="000000"/>
          <w:sz w:val="48"/>
          <w:szCs w:val="48"/>
          <w:vertAlign w:val="superscript"/>
        </w:rPr>
        <w:t>st</w:t>
      </w:r>
      <w:r>
        <w:rPr>
          <w:rFonts w:cs="Times New Roman" w:ascii="Times New Roman" w:hAnsi="Times New Roman"/>
          <w:bCs/>
          <w:color w:val="000000"/>
          <w:sz w:val="48"/>
          <w:szCs w:val="48"/>
        </w:rPr>
        <w:t xml:space="preserve"> Century Leaders – Second mile leadership</w:t>
      </w:r>
    </w:p>
    <w:p>
      <w:pPr>
        <w:pStyle w:val="Normal"/>
        <w:numPr>
          <w:ilvl w:val="0"/>
          <w:numId w:val="5"/>
        </w:numPr>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Clearly communicate the expectations for those who serve in leadership… Forms and potential Board Member Meetings)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Church Conflict:</w:t>
      </w:r>
    </w:p>
    <w:p>
      <w:pPr>
        <w:pStyle w:val="Normal"/>
        <w:rPr>
          <w:rFonts w:ascii="Times New Roman" w:hAnsi="Times New Roman" w:cs="Times New Roman"/>
          <w:sz w:val="48"/>
          <w:szCs w:val="48"/>
        </w:rPr>
      </w:pPr>
      <w:r>
        <w:rPr>
          <w:rFonts w:cs="Times New Roman" w:ascii="Times New Roman" w:hAnsi="Times New Roman"/>
          <w:color w:val="000000"/>
          <w:sz w:val="48"/>
          <w:szCs w:val="48"/>
        </w:rPr>
        <w:t>The first-century church had conflict!</w:t>
      </w:r>
      <w:r>
        <w:rPr>
          <w:rFonts w:cs="Times New Roman" w:ascii="Times New Roman" w:hAnsi="Times New Roman"/>
          <w:color w:val="0000FF"/>
          <w:sz w:val="48"/>
          <w:szCs w:val="48"/>
        </w:rPr>
        <w:t xml:space="preserve"> </w:t>
      </w:r>
      <w:r>
        <w:rPr>
          <w:rFonts w:cs="Times New Roman" w:ascii="Times New Roman" w:hAnsi="Times New Roman"/>
          <w:sz w:val="48"/>
          <w:szCs w:val="48"/>
        </w:rPr>
        <w:t xml:space="preserve">Acts 6:1(NKJV) </w:t>
      </w:r>
      <w:r>
        <w:rPr>
          <w:rFonts w:cs="Times New Roman" w:ascii="Times New Roman" w:hAnsi="Times New Roman"/>
          <w:b/>
          <w:i/>
          <w:sz w:val="48"/>
          <w:szCs w:val="48"/>
        </w:rPr>
        <w:t xml:space="preserve">“The Hellenistic Jews </w:t>
      </w:r>
      <w:r>
        <w:rPr>
          <w:rFonts w:cs="Times New Roman" w:ascii="Times New Roman" w:hAnsi="Times New Roman"/>
          <w:sz w:val="48"/>
          <w:szCs w:val="48"/>
        </w:rPr>
        <w:t>(Jews who had adopted the Greek language and culture)</w:t>
      </w:r>
      <w:r>
        <w:rPr>
          <w:rFonts w:cs="Times New Roman" w:ascii="Times New Roman" w:hAnsi="Times New Roman"/>
          <w:b/>
          <w:i/>
          <w:sz w:val="48"/>
          <w:szCs w:val="48"/>
        </w:rPr>
        <w:t xml:space="preserve"> among them complained against the Hebraic Jews because their widows were being overlooked in the daily distribution of food.” </w:t>
      </w:r>
      <w:r>
        <w:rPr>
          <w:rFonts w:cs="Times New Roman" w:ascii="Times New Roman" w:hAnsi="Times New Roman"/>
          <w:sz w:val="48"/>
          <w:szCs w:val="48"/>
        </w:rPr>
        <w:t xml:space="preserve">(Everything was not perfect in the First Century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arose a deep division in the church. If anyone is looking for a perfect church, let me help you – it does not exist!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Some strategies of a healthy church include: </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The board should agree to operate on a closed agenda meeting… (The pastor &amp; board submit all agenda items for the board meeting two weeks in advance)</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The pastor sets the agenda according to the items submitted…</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The board agenda is sent to everyone who is going to be in attendance one week prior to the meeting…</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Each person makes the agenda a matter of prayer and listens intently for the voice of the Lord…</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All discussion of agenda items should be conducted with everyone present so that each leader is fully informed…</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Neither the pastor nor the board should be allowed to caucus concerning agenda items…</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The board meets and prayerfully works their way through the agenda…</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When the agenda says adjourn, there should be no more official business conducted…</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Under no circumstances should anyone be allowed to bring something into the meeting that was not on the agenda… (Including and especially the Pastor – This requires forethought and a great deal of planning)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Conflict Resolution:</w:t>
      </w:r>
    </w:p>
    <w:p>
      <w:pPr>
        <w:pStyle w:val="Normal"/>
        <w:rPr/>
      </w:pPr>
      <w:r>
        <w:rPr>
          <w:rFonts w:cs="Times New Roman" w:ascii="Times New Roman" w:hAnsi="Times New Roman"/>
          <w:sz w:val="48"/>
          <w:szCs w:val="48"/>
        </w:rPr>
        <w:t xml:space="preserve">Please notice the first-century church was being greatly moved upon and used by the Holy Spirit. </w:t>
      </w:r>
      <w:r>
        <w:rPr>
          <w:rFonts w:cs="Times New Roman" w:ascii="Times New Roman" w:hAnsi="Times New Roman"/>
          <w:color w:val="000000"/>
          <w:sz w:val="48"/>
          <w:szCs w:val="48"/>
        </w:rPr>
        <w:t>Just because the Holy Spirit is working in one’s life or ministry, it does not automatically follow that there will be no strife or conflict.</w:t>
      </w:r>
      <w:r>
        <w:rPr>
          <w:rFonts w:cs="Times New Roman" w:ascii="Times New Roman" w:hAnsi="Times New Roman"/>
          <w:color w:val="800000"/>
          <w:sz w:val="48"/>
          <w:szCs w:val="48"/>
        </w:rPr>
        <w:t xml:space="preserve"> </w:t>
      </w:r>
      <w:r>
        <w:rPr>
          <w:rFonts w:cs="Times New Roman" w:ascii="Times New Roman" w:hAnsi="Times New Roman"/>
          <w:sz w:val="48"/>
          <w:szCs w:val="48"/>
        </w:rPr>
        <w:t xml:space="preserve">Quite the contrary is true.  The devil is attracted to the presence of God.  (Job – When the sons of God got together the devil showed up! I’ve seen him hanging out with the sons of God more times than I care to count)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reason some churches never have conflict is because they have not done enough in decades to stir up the devil!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Conflict resolution in the church MUST have the pastor’s fingerprints on it, but the conflict should be resolved at the lowest possible level.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conflict resolution plan should go something like this: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pastor gives oversight to all conflict management…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pastor delegates as much conflict resolution as possible…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leadership team must stand united during conflict…</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All conflict management should be conducted with the well-being of the church as the ultimate goal…</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All conflict management should occur with the restoration and dignity of the offenders in mind… </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The board of the church should rise to the defense of the pastor and staff except in cases of a moral issue…</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board should seek an outside entity to resolve all accusations of moral misconduct by the pastor…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Selecting Key Leaders:</w:t>
      </w:r>
    </w:p>
    <w:p>
      <w:pPr>
        <w:pStyle w:val="Normal"/>
        <w:rPr>
          <w:rFonts w:ascii="Times New Roman" w:hAnsi="Times New Roman" w:cs="Times New Roman"/>
          <w:sz w:val="48"/>
          <w:szCs w:val="48"/>
        </w:rPr>
      </w:pPr>
      <w:r>
        <w:rPr>
          <w:rFonts w:cs="Times New Roman" w:ascii="Times New Roman" w:hAnsi="Times New Roman"/>
          <w:sz w:val="48"/>
          <w:szCs w:val="48"/>
        </w:rPr>
        <w:t xml:space="preserve">Look at how the First Century Church resolved conflict. The apostles assigned a group of individuals to select seven men full of the Holy Spirit to whom they could delegate, certain responsibilities.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00"/>
          <w:sz w:val="48"/>
          <w:szCs w:val="48"/>
        </w:rPr>
      </w:pPr>
      <w:r>
        <w:rPr>
          <w:rFonts w:cs="Times New Roman" w:ascii="Times New Roman" w:hAnsi="Times New Roman"/>
          <w:sz w:val="48"/>
          <w:szCs w:val="48"/>
        </w:rPr>
        <w:t xml:space="preserve">Right here is where far too many churches introduce dysfunction into the life of the church.  </w:t>
      </w:r>
      <w:r>
        <w:rPr>
          <w:rFonts w:cs="Times New Roman" w:ascii="Times New Roman" w:hAnsi="Times New Roman"/>
          <w:color w:val="000000"/>
          <w:sz w:val="48"/>
          <w:szCs w:val="48"/>
        </w:rPr>
        <w:t xml:space="preserve">These leaders were not chosen to tell the Apostles what to do. They were chosen so that the pastor and staff would have qualified lay people to whom they could delegate practical and ministerial responsibilities.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sz w:val="48"/>
          <w:szCs w:val="48"/>
        </w:rPr>
        <w:t xml:space="preserve">Acts 6:6 (NIV) </w:t>
      </w:r>
      <w:r>
        <w:rPr>
          <w:rFonts w:cs="Times New Roman" w:ascii="Times New Roman" w:hAnsi="Times New Roman"/>
          <w:b/>
          <w:i/>
          <w:sz w:val="48"/>
          <w:szCs w:val="48"/>
        </w:rPr>
        <w:t xml:space="preserve">“They presented these men to </w:t>
      </w:r>
      <w:r>
        <w:rPr>
          <w:rFonts w:cs="Times New Roman" w:ascii="Times New Roman" w:hAnsi="Times New Roman"/>
          <w:b/>
          <w:i/>
          <w:sz w:val="48"/>
          <w:szCs w:val="48"/>
          <w:u w:val="single"/>
        </w:rPr>
        <w:t>the apostles, who prayed and laid their hands on them</w:t>
      </w:r>
      <w:r>
        <w:rPr>
          <w:rFonts w:cs="Times New Roman" w:ascii="Times New Roman" w:hAnsi="Times New Roman"/>
          <w:b/>
          <w:i/>
          <w:sz w:val="48"/>
          <w:szCs w:val="48"/>
        </w:rPr>
        <w:t xml:space="preserve">.” </w:t>
      </w:r>
      <w:r>
        <w:rPr>
          <w:rFonts w:cs="Times New Roman" w:ascii="Times New Roman" w:hAnsi="Times New Roman"/>
          <w:sz w:val="48"/>
          <w:szCs w:val="48"/>
        </w:rPr>
        <w:t xml:space="preserve">Please notice this church did not choose people who were incompatible with the apostles, nor did they have a different view of ministry than the apostles; they chose men that the apostles readily accepted and upon whom they felt completely comfortable laying their hand of approval.  </w:t>
      </w:r>
    </w:p>
    <w:p>
      <w:pPr>
        <w:pStyle w:val="Normal"/>
        <w:rPr>
          <w:rFonts w:ascii="Times New Roman" w:hAnsi="Times New Roman" w:cs="Times New Roman"/>
          <w:color w:val="800000"/>
          <w:sz w:val="48"/>
          <w:szCs w:val="48"/>
        </w:rPr>
      </w:pPr>
      <w:r>
        <w:rPr>
          <w:rFonts w:cs="Times New Roman" w:ascii="Times New Roman" w:hAnsi="Times New Roman"/>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the minds of the First-Century church member, when the apostles laid their hands upon these men, this person became an extension of the ministry of the apostle.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Lay leaders must be: </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Scripturally qualified…</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Thoroughly vetted… (Know those who labor among you)</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Ministry minded… (Are they engaged in ministry BEFORE their selection?)</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Completely compatible with the pastor and his team…</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Representatives of the leader not of the people… (Disagreement is unavoidable – Disrespect is unacceptable) </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Team players… (Disloyalty is unforgettable – Dishonor is untreatable) </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2019-09-20T17:21:00Z</dcterms:created>
  <dc:creator>Steele Rohde</dc:creator>
  <dc:description/>
  <cp:keywords/>
  <dc:language>en-US</dc:language>
  <cp:lastModifiedBy>Steele Rohde</cp:lastModifiedBy>
  <dcterms:modified xsi:type="dcterms:W3CDTF">2019-09-21T23:01:00Z</dcterms:modified>
  <cp:revision>3</cp:revision>
  <dc:subject/>
  <dc:title/>
</cp:coreProperties>
</file>