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300" w:before="0" w:after="150"/>
        <w:jc w:val="center"/>
        <w:textAlignment w:val="baseline"/>
        <w:rPr>
          <w:rFonts w:ascii="Times New Roman" w:hAnsi="Times New Roman" w:eastAsia="Times New Roman" w:cs="Times New Roman"/>
          <w:b/>
          <w:bCs/>
          <w:color w:val="333333"/>
          <w:sz w:val="48"/>
          <w:szCs w:val="48"/>
        </w:rPr>
      </w:pPr>
      <w:r>
        <w:rPr>
          <w:rFonts w:eastAsia="Times New Roman" w:cs="Times New Roman" w:ascii="Times New Roman" w:hAnsi="Times New Roman"/>
          <w:b/>
          <w:bCs/>
          <w:color w:val="333333"/>
          <w:sz w:val="48"/>
          <w:szCs w:val="48"/>
        </w:rPr>
        <w:t>OLDER CAN = MORE INFLUENCIAL</w:t>
      </w:r>
    </w:p>
    <w:p>
      <w:pPr>
        <w:pStyle w:val="Normal"/>
        <w:spacing w:lineRule="atLeast" w:line="300" w:before="0" w:after="150"/>
        <w:textAlignment w:val="baseline"/>
        <w:rPr>
          <w:rFonts w:ascii="Times New Roman" w:hAnsi="Times New Roman" w:eastAsia="Times New Roman" w:cs="Times New Roman"/>
          <w:b/>
          <w:bCs/>
          <w:color w:val="333333"/>
          <w:sz w:val="48"/>
          <w:szCs w:val="48"/>
        </w:rPr>
      </w:pPr>
      <w:r>
        <w:rPr>
          <w:rFonts w:eastAsia="Times New Roman" w:cs="Times New Roman" w:ascii="Times New Roman" w:hAnsi="Times New Roman"/>
          <w:b/>
          <w:bCs/>
          <w:color w:val="333333"/>
          <w:sz w:val="48"/>
          <w:szCs w:val="48"/>
        </w:rPr>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Article I just read.</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 xml:space="preserve">We should be intentional about parlaying our years into influence. Being critical will kill our influence. There will come a time when influence is all we will have to offer – If we have been critical no one will want what we are offering. </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Older people who influenced me.</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 xml:space="preserve">I know I am getting older because I finally know my way around, but you don’t feel like going. </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 xml:space="preserve">When I bend down to tie my shoes, I ask myself the question, </w:t>
      </w:r>
      <w:r>
        <w:rPr>
          <w:rFonts w:eastAsia="Times New Roman" w:cs="Times New Roman" w:ascii="Times New Roman" w:hAnsi="Times New Roman"/>
          <w:i/>
          <w:iCs/>
          <w:color w:val="333333"/>
          <w:sz w:val="48"/>
          <w:szCs w:val="48"/>
        </w:rPr>
        <w:t>“Is there anything else I need to do while I’m down here?”</w:t>
      </w:r>
      <w:r>
        <w:rPr>
          <w:rFonts w:eastAsia="Times New Roman" w:cs="Times New Roman" w:ascii="Times New Roman" w:hAnsi="Times New Roman"/>
          <w:color w:val="333333"/>
          <w:sz w:val="48"/>
          <w:szCs w:val="48"/>
        </w:rPr>
        <w:t xml:space="preserve"> </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 xml:space="preserve">The gleam in my eye is the sun reflecting off of my trifocals. </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I finally got it all together, but have forgotten where I put it!</w:t>
      </w:r>
    </w:p>
    <w:p>
      <w:pPr>
        <w:pStyle w:val="Normal"/>
        <w:spacing w:lineRule="atLeast" w:line="300" w:before="0" w:after="150"/>
        <w:textAlignment w:val="baseline"/>
        <w:rPr>
          <w:rFonts w:ascii="Times New Roman" w:hAnsi="Times New Roman" w:eastAsia="Times New Roman" w:cs="Times New Roman"/>
          <w:i/>
          <w:iCs/>
          <w:color w:val="333333"/>
          <w:sz w:val="48"/>
          <w:szCs w:val="48"/>
        </w:rPr>
      </w:pPr>
      <w:r>
        <w:rPr>
          <w:rFonts w:eastAsia="Times New Roman" w:cs="Times New Roman" w:ascii="Times New Roman" w:hAnsi="Times New Roman"/>
          <w:color w:val="333333"/>
          <w:sz w:val="48"/>
          <w:szCs w:val="48"/>
        </w:rPr>
        <w:t xml:space="preserve">Someone has said that you’re as old as you feel! When the late Bob Hope was 100 years old, someone asked him how it felt to be 100. He said, </w:t>
      </w:r>
      <w:r>
        <w:rPr>
          <w:rFonts w:eastAsia="Times New Roman" w:cs="Times New Roman" w:ascii="Times New Roman" w:hAnsi="Times New Roman"/>
          <w:i/>
          <w:iCs/>
          <w:color w:val="333333"/>
          <w:sz w:val="48"/>
          <w:szCs w:val="48"/>
        </w:rPr>
        <w:t>“I don’t feel anything until about noon, and then I take a nap.”</w:t>
      </w:r>
    </w:p>
    <w:p>
      <w:pPr>
        <w:pStyle w:val="Normal"/>
        <w:spacing w:lineRule="atLeast" w:line="300" w:before="0" w:after="150"/>
        <w:textAlignment w:val="baseline"/>
        <w:rPr>
          <w:rFonts w:ascii="Times New Roman" w:hAnsi="Times New Roman" w:eastAsia="Times New Roman" w:cs="Times New Roman"/>
          <w:i/>
          <w:iCs/>
          <w:color w:val="333333"/>
          <w:sz w:val="48"/>
          <w:szCs w:val="48"/>
        </w:rPr>
      </w:pPr>
      <w:r>
        <w:rPr>
          <w:rFonts w:eastAsia="Times New Roman" w:cs="Times New Roman" w:ascii="Times New Roman" w:hAnsi="Times New Roman"/>
          <w:i/>
          <w:iCs/>
          <w:color w:val="333333"/>
          <w:sz w:val="48"/>
          <w:szCs w:val="48"/>
        </w:rPr>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 xml:space="preserve">How can we make Older = More influential? </w:t>
      </w:r>
    </w:p>
    <w:p>
      <w:pPr>
        <w:pStyle w:val="Normal"/>
        <w:numPr>
          <w:ilvl w:val="0"/>
          <w:numId w:val="0"/>
        </w:numPr>
        <w:spacing w:lineRule="atLeast" w:line="360" w:before="300" w:after="75"/>
        <w:textAlignment w:val="baseline"/>
        <w:outlineLvl w:val="3"/>
        <w:rPr>
          <w:rFonts w:ascii="Times New Roman" w:hAnsi="Times New Roman" w:eastAsia="Times New Roman" w:cs="Times New Roman"/>
          <w:b/>
          <w:bCs/>
          <w:caps/>
          <w:color w:val="B40E18"/>
          <w:sz w:val="48"/>
          <w:szCs w:val="48"/>
        </w:rPr>
      </w:pPr>
      <w:r>
        <w:rPr>
          <w:rFonts w:eastAsia="Times New Roman" w:cs="Times New Roman" w:ascii="Times New Roman" w:hAnsi="Times New Roman"/>
          <w:b/>
          <w:bCs/>
          <w:caps/>
          <w:color w:val="B40E18"/>
          <w:sz w:val="48"/>
          <w:szCs w:val="48"/>
        </w:rPr>
        <w:t>I. BE SURE YOU’RE RIGHT WITH GOD AND MAN</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 xml:space="preserve">That’s foundational. Proverbs 16:31 says, </w:t>
      </w:r>
      <w:r>
        <w:rPr>
          <w:rFonts w:eastAsia="Times New Roman" w:cs="Times New Roman" w:ascii="Times New Roman" w:hAnsi="Times New Roman"/>
          <w:b/>
          <w:bCs/>
          <w:i/>
          <w:iCs/>
          <w:color w:val="333333"/>
          <w:sz w:val="48"/>
          <w:szCs w:val="48"/>
        </w:rPr>
        <w:t>“The gray head is a crown of glory, IF it be found in the way of righteousness.”</w:t>
      </w:r>
      <w:r>
        <w:rPr>
          <w:rFonts w:eastAsia="Times New Roman" w:cs="Times New Roman" w:ascii="Times New Roman" w:hAnsi="Times New Roman"/>
          <w:color w:val="333333"/>
          <w:sz w:val="48"/>
          <w:szCs w:val="48"/>
        </w:rPr>
        <w:t xml:space="preserve"> </w:t>
      </w:r>
    </w:p>
    <w:p>
      <w:pPr>
        <w:pStyle w:val="Normal"/>
        <w:spacing w:lineRule="atLeast" w:line="300" w:before="0" w:after="150"/>
        <w:textAlignment w:val="baseline"/>
        <w:rPr>
          <w:rFonts w:ascii="Times New Roman" w:hAnsi="Times New Roman" w:eastAsia="Times New Roman" w:cs="Times New Roman"/>
          <w:i/>
          <w:iCs/>
          <w:color w:val="333333"/>
          <w:sz w:val="48"/>
          <w:szCs w:val="48"/>
        </w:rPr>
      </w:pPr>
      <w:r>
        <w:rPr>
          <w:rFonts w:eastAsia="Times New Roman" w:cs="Times New Roman" w:ascii="Times New Roman" w:hAnsi="Times New Roman"/>
          <w:color w:val="333333"/>
          <w:sz w:val="48"/>
          <w:szCs w:val="48"/>
        </w:rPr>
        <w:t xml:space="preserve">Paul Powell said: </w:t>
      </w:r>
      <w:r>
        <w:rPr>
          <w:rFonts w:eastAsia="Times New Roman" w:cs="Times New Roman" w:ascii="Times New Roman" w:hAnsi="Times New Roman"/>
          <w:i/>
          <w:iCs/>
          <w:color w:val="333333"/>
          <w:sz w:val="48"/>
          <w:szCs w:val="48"/>
        </w:rPr>
        <w:t>“We are to be faithful not just until we’re tired, or until we are retired. We are to be faithful until we are expired--until our going or his coming.”</w:t>
      </w:r>
    </w:p>
    <w:p>
      <w:pPr>
        <w:pStyle w:val="Normal"/>
        <w:numPr>
          <w:ilvl w:val="0"/>
          <w:numId w:val="0"/>
        </w:numPr>
        <w:spacing w:lineRule="atLeast" w:line="360" w:before="300" w:after="75"/>
        <w:textAlignment w:val="baseline"/>
        <w:outlineLvl w:val="3"/>
        <w:rPr>
          <w:rFonts w:ascii="Times New Roman" w:hAnsi="Times New Roman" w:eastAsia="Times New Roman" w:cs="Times New Roman"/>
          <w:b/>
          <w:bCs/>
          <w:caps/>
          <w:color w:val="B40E18"/>
          <w:sz w:val="48"/>
          <w:szCs w:val="48"/>
        </w:rPr>
      </w:pPr>
      <w:r>
        <w:rPr>
          <w:rFonts w:eastAsia="Times New Roman" w:cs="Times New Roman" w:ascii="Times New Roman" w:hAnsi="Times New Roman"/>
          <w:b/>
          <w:bCs/>
          <w:caps/>
          <w:color w:val="B40E18"/>
          <w:sz w:val="48"/>
          <w:szCs w:val="48"/>
        </w:rPr>
        <w:t>II. RADIATE A POSITIVE ATTITUDE</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 xml:space="preserve">Psalm 1:1, </w:t>
      </w:r>
      <w:r>
        <w:rPr>
          <w:rFonts w:eastAsia="Times New Roman" w:cs="Times New Roman" w:ascii="Times New Roman" w:hAnsi="Times New Roman"/>
          <w:b/>
          <w:bCs/>
          <w:i/>
          <w:iCs/>
          <w:color w:val="333333"/>
          <w:sz w:val="48"/>
          <w:szCs w:val="48"/>
        </w:rPr>
        <w:t>“Blessed is the man that walketh not in the counsel of the ungodly, nor standeth in the way of sinners, not sitteth in the seat of the scornful.”</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What does it mean to “sit in the seat of the scornful?” It means to be hyper-critical, overly negative, always looking at the dark side. This is an attitude we must avoid at all costs.</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 xml:space="preserve">Well, people hear enough discouraging words in today’s world; what they need is optimism and encouragement—and you and I need to radiate that kind of a spirit if we’re going to maintain influence in our senior years. </w:t>
      </w:r>
    </w:p>
    <w:p>
      <w:pPr>
        <w:pStyle w:val="Normal"/>
        <w:numPr>
          <w:ilvl w:val="0"/>
          <w:numId w:val="0"/>
        </w:numPr>
        <w:spacing w:lineRule="atLeast" w:line="360" w:before="300" w:after="75"/>
        <w:textAlignment w:val="baseline"/>
        <w:outlineLvl w:val="3"/>
        <w:rPr>
          <w:rFonts w:ascii="Times New Roman" w:hAnsi="Times New Roman" w:eastAsia="Times New Roman" w:cs="Times New Roman"/>
          <w:b/>
          <w:bCs/>
          <w:caps/>
          <w:color w:val="B40E18"/>
          <w:sz w:val="48"/>
          <w:szCs w:val="48"/>
        </w:rPr>
      </w:pPr>
      <w:r>
        <w:rPr>
          <w:rFonts w:eastAsia="Times New Roman" w:cs="Times New Roman" w:ascii="Times New Roman" w:hAnsi="Times New Roman"/>
          <w:b/>
          <w:bCs/>
          <w:caps/>
          <w:color w:val="B40E18"/>
          <w:sz w:val="48"/>
          <w:szCs w:val="48"/>
        </w:rPr>
        <w:t>III. MAINTAIN A SENSE OF HUMOR</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 xml:space="preserve">Proverbs 17:22 says that </w:t>
      </w:r>
      <w:r>
        <w:rPr>
          <w:rFonts w:eastAsia="Times New Roman" w:cs="Times New Roman" w:ascii="Times New Roman" w:hAnsi="Times New Roman"/>
          <w:b/>
          <w:bCs/>
          <w:i/>
          <w:iCs/>
          <w:color w:val="333333"/>
          <w:sz w:val="48"/>
          <w:szCs w:val="48"/>
        </w:rPr>
        <w:t>“A merry heart doeth good like a medicine”</w:t>
      </w:r>
      <w:r>
        <w:rPr>
          <w:rFonts w:eastAsia="Times New Roman" w:cs="Times New Roman" w:ascii="Times New Roman" w:hAnsi="Times New Roman"/>
          <w:color w:val="333333"/>
          <w:sz w:val="48"/>
          <w:szCs w:val="48"/>
        </w:rPr>
        <w:t>—and the wonderful thing is that there aren‘t any side effects.</w:t>
      </w:r>
    </w:p>
    <w:p>
      <w:pPr>
        <w:pStyle w:val="Normal"/>
        <w:spacing w:lineRule="atLeast" w:line="300" w:before="0" w:after="150"/>
        <w:textAlignment w:val="baseline"/>
        <w:rPr>
          <w:rFonts w:ascii="Times New Roman" w:hAnsi="Times New Roman" w:eastAsia="Times New Roman" w:cs="Times New Roman"/>
          <w:i/>
          <w:iCs/>
          <w:color w:val="333333"/>
          <w:sz w:val="48"/>
          <w:szCs w:val="48"/>
        </w:rPr>
      </w:pPr>
      <w:r>
        <w:rPr>
          <w:rFonts w:eastAsia="Times New Roman" w:cs="Times New Roman" w:ascii="Times New Roman" w:hAnsi="Times New Roman"/>
          <w:color w:val="333333"/>
          <w:sz w:val="48"/>
          <w:szCs w:val="48"/>
        </w:rPr>
        <w:t xml:space="preserve">It helps, in every department of life, to have a sense of humor. An elderly man had been courting an elderly lady for quite some time. One evening they were sitting together in her living room. He got off the couch, got on his knees in front of her, and said, </w:t>
      </w:r>
      <w:r>
        <w:rPr>
          <w:rFonts w:eastAsia="Times New Roman" w:cs="Times New Roman" w:ascii="Times New Roman" w:hAnsi="Times New Roman"/>
          <w:i/>
          <w:iCs/>
          <w:color w:val="333333"/>
          <w:sz w:val="48"/>
          <w:szCs w:val="48"/>
        </w:rPr>
        <w:t>“I have two questions. First, will you marry me?”</w:t>
      </w:r>
      <w:r>
        <w:rPr>
          <w:rFonts w:eastAsia="Times New Roman" w:cs="Times New Roman" w:ascii="Times New Roman" w:hAnsi="Times New Roman"/>
          <w:color w:val="333333"/>
          <w:sz w:val="48"/>
          <w:szCs w:val="48"/>
        </w:rPr>
        <w:t xml:space="preserve"> She said, </w:t>
      </w:r>
      <w:r>
        <w:rPr>
          <w:rFonts w:eastAsia="Times New Roman" w:cs="Times New Roman" w:ascii="Times New Roman" w:hAnsi="Times New Roman"/>
          <w:i/>
          <w:iCs/>
          <w:color w:val="333333"/>
          <w:sz w:val="48"/>
          <w:szCs w:val="48"/>
        </w:rPr>
        <w:t>“Yes. What’s the second question?”</w:t>
      </w:r>
      <w:r>
        <w:rPr>
          <w:rFonts w:eastAsia="Times New Roman" w:cs="Times New Roman" w:ascii="Times New Roman" w:hAnsi="Times New Roman"/>
          <w:color w:val="333333"/>
          <w:sz w:val="48"/>
          <w:szCs w:val="48"/>
        </w:rPr>
        <w:t xml:space="preserve"> He said, </w:t>
      </w:r>
      <w:r>
        <w:rPr>
          <w:rFonts w:eastAsia="Times New Roman" w:cs="Times New Roman" w:ascii="Times New Roman" w:hAnsi="Times New Roman"/>
          <w:i/>
          <w:iCs/>
          <w:color w:val="333333"/>
          <w:sz w:val="48"/>
          <w:szCs w:val="48"/>
        </w:rPr>
        <w:t>“Will you help me up?”</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 xml:space="preserve">An elderly man and his wife went to a crowded restaurant one night and were told by the host that it would be 45 minutes before he could seat them. The man said, </w:t>
      </w:r>
      <w:r>
        <w:rPr>
          <w:rFonts w:eastAsia="Times New Roman" w:cs="Times New Roman" w:ascii="Times New Roman" w:hAnsi="Times New Roman"/>
          <w:i/>
          <w:iCs/>
          <w:color w:val="333333"/>
          <w:sz w:val="48"/>
          <w:szCs w:val="48"/>
        </w:rPr>
        <w:t xml:space="preserve">“Young fellow, my wife and I are both 90 years old; we may not have 45 minutes.” </w:t>
      </w:r>
      <w:r>
        <w:rPr>
          <w:rFonts w:eastAsia="Times New Roman" w:cs="Times New Roman" w:ascii="Times New Roman" w:hAnsi="Times New Roman"/>
          <w:color w:val="333333"/>
          <w:sz w:val="48"/>
          <w:szCs w:val="48"/>
        </w:rPr>
        <w:t>They were seated immediately.</w:t>
      </w:r>
    </w:p>
    <w:p>
      <w:pPr>
        <w:pStyle w:val="Normal"/>
        <w:spacing w:lineRule="atLeast" w:line="300" w:before="0" w:after="150"/>
        <w:textAlignment w:val="baseline"/>
        <w:rPr>
          <w:rFonts w:ascii="Times New Roman" w:hAnsi="Times New Roman" w:eastAsia="Times New Roman" w:cs="Times New Roman"/>
          <w:i/>
          <w:iCs/>
          <w:color w:val="333333"/>
          <w:sz w:val="48"/>
          <w:szCs w:val="48"/>
        </w:rPr>
      </w:pPr>
      <w:r>
        <w:rPr>
          <w:rFonts w:eastAsia="Times New Roman" w:cs="Times New Roman" w:ascii="Times New Roman" w:hAnsi="Times New Roman"/>
          <w:color w:val="333333"/>
          <w:sz w:val="48"/>
          <w:szCs w:val="48"/>
        </w:rPr>
        <w:t xml:space="preserve">A man very advanced in age was getting married. His friends said, </w:t>
      </w:r>
      <w:r>
        <w:rPr>
          <w:rFonts w:eastAsia="Times New Roman" w:cs="Times New Roman" w:ascii="Times New Roman" w:hAnsi="Times New Roman"/>
          <w:i/>
          <w:iCs/>
          <w:color w:val="333333"/>
          <w:sz w:val="48"/>
          <w:szCs w:val="48"/>
        </w:rPr>
        <w:t>“Tell us about her. Is she a good cook?”</w:t>
      </w:r>
      <w:r>
        <w:rPr>
          <w:rFonts w:eastAsia="Times New Roman" w:cs="Times New Roman" w:ascii="Times New Roman" w:hAnsi="Times New Roman"/>
          <w:color w:val="333333"/>
          <w:sz w:val="48"/>
          <w:szCs w:val="48"/>
        </w:rPr>
        <w:t xml:space="preserve"> He said, </w:t>
      </w:r>
      <w:r>
        <w:rPr>
          <w:rFonts w:eastAsia="Times New Roman" w:cs="Times New Roman" w:ascii="Times New Roman" w:hAnsi="Times New Roman"/>
          <w:i/>
          <w:iCs/>
          <w:color w:val="333333"/>
          <w:sz w:val="48"/>
          <w:szCs w:val="48"/>
        </w:rPr>
        <w:t>“I don’t know.”</w:t>
      </w:r>
      <w:r>
        <w:rPr>
          <w:rFonts w:eastAsia="Times New Roman" w:cs="Times New Roman" w:ascii="Times New Roman" w:hAnsi="Times New Roman"/>
          <w:color w:val="333333"/>
          <w:sz w:val="48"/>
          <w:szCs w:val="48"/>
        </w:rPr>
        <w:t xml:space="preserve">  They said, </w:t>
      </w:r>
      <w:r>
        <w:rPr>
          <w:rFonts w:eastAsia="Times New Roman" w:cs="Times New Roman" w:ascii="Times New Roman" w:hAnsi="Times New Roman"/>
          <w:i/>
          <w:iCs/>
          <w:color w:val="333333"/>
          <w:sz w:val="48"/>
          <w:szCs w:val="48"/>
        </w:rPr>
        <w:t>“Is she a good housekeeper?”</w:t>
      </w:r>
      <w:r>
        <w:rPr>
          <w:rFonts w:eastAsia="Times New Roman" w:cs="Times New Roman" w:ascii="Times New Roman" w:hAnsi="Times New Roman"/>
          <w:color w:val="333333"/>
          <w:sz w:val="48"/>
          <w:szCs w:val="48"/>
        </w:rPr>
        <w:t xml:space="preserve"> He said, </w:t>
      </w:r>
      <w:r>
        <w:rPr>
          <w:rFonts w:eastAsia="Times New Roman" w:cs="Times New Roman" w:ascii="Times New Roman" w:hAnsi="Times New Roman"/>
          <w:i/>
          <w:iCs/>
          <w:color w:val="333333"/>
          <w:sz w:val="48"/>
          <w:szCs w:val="48"/>
        </w:rPr>
        <w:t>“I don’t know.”</w:t>
      </w:r>
      <w:r>
        <w:rPr>
          <w:rFonts w:eastAsia="Times New Roman" w:cs="Times New Roman" w:ascii="Times New Roman" w:hAnsi="Times New Roman"/>
          <w:color w:val="333333"/>
          <w:sz w:val="48"/>
          <w:szCs w:val="48"/>
        </w:rPr>
        <w:t xml:space="preserve"> They said, </w:t>
      </w:r>
      <w:r>
        <w:rPr>
          <w:rFonts w:eastAsia="Times New Roman" w:cs="Times New Roman" w:ascii="Times New Roman" w:hAnsi="Times New Roman"/>
          <w:i/>
          <w:iCs/>
          <w:color w:val="333333"/>
          <w:sz w:val="48"/>
          <w:szCs w:val="48"/>
        </w:rPr>
        <w:t>“Well, why are you marrying her?”</w:t>
      </w:r>
      <w:r>
        <w:rPr>
          <w:rFonts w:eastAsia="Times New Roman" w:cs="Times New Roman" w:ascii="Times New Roman" w:hAnsi="Times New Roman"/>
          <w:color w:val="333333"/>
          <w:sz w:val="48"/>
          <w:szCs w:val="48"/>
        </w:rPr>
        <w:t xml:space="preserve"> He said, </w:t>
      </w:r>
      <w:r>
        <w:rPr>
          <w:rFonts w:eastAsia="Times New Roman" w:cs="Times New Roman" w:ascii="Times New Roman" w:hAnsi="Times New Roman"/>
          <w:i/>
          <w:iCs/>
          <w:color w:val="333333"/>
          <w:sz w:val="48"/>
          <w:szCs w:val="48"/>
        </w:rPr>
        <w:t>“She drives at night.”</w:t>
      </w:r>
    </w:p>
    <w:p>
      <w:pPr>
        <w:pStyle w:val="Normal"/>
        <w:numPr>
          <w:ilvl w:val="0"/>
          <w:numId w:val="0"/>
        </w:numPr>
        <w:spacing w:lineRule="atLeast" w:line="360" w:before="300" w:after="75"/>
        <w:textAlignment w:val="baseline"/>
        <w:outlineLvl w:val="3"/>
        <w:rPr>
          <w:rFonts w:ascii="Times New Roman" w:hAnsi="Times New Roman" w:eastAsia="Times New Roman" w:cs="Times New Roman"/>
          <w:b/>
          <w:bCs/>
          <w:caps/>
          <w:color w:val="B40E18"/>
          <w:sz w:val="48"/>
          <w:szCs w:val="48"/>
        </w:rPr>
      </w:pPr>
      <w:r>
        <w:rPr>
          <w:rFonts w:eastAsia="Times New Roman" w:cs="Times New Roman" w:ascii="Times New Roman" w:hAnsi="Times New Roman"/>
          <w:b/>
          <w:bCs/>
          <w:caps/>
          <w:color w:val="B40E18"/>
          <w:sz w:val="48"/>
          <w:szCs w:val="48"/>
        </w:rPr>
        <w:t>IV. KEEP UP CONTACTS WITH OTHER PEOPLE</w:t>
      </w:r>
    </w:p>
    <w:p>
      <w:pPr>
        <w:pStyle w:val="Normal"/>
        <w:spacing w:lineRule="atLeast" w:line="300" w:before="0" w:after="150"/>
        <w:textAlignment w:val="baseline"/>
        <w:rPr>
          <w:rFonts w:ascii="Times New Roman" w:hAnsi="Times New Roman" w:eastAsia="Times New Roman" w:cs="Times New Roman"/>
          <w:i/>
          <w:iCs/>
          <w:color w:val="333333"/>
          <w:sz w:val="48"/>
          <w:szCs w:val="48"/>
        </w:rPr>
      </w:pPr>
      <w:r>
        <w:rPr>
          <w:rFonts w:eastAsia="Times New Roman" w:cs="Times New Roman" w:ascii="Times New Roman" w:hAnsi="Times New Roman"/>
          <w:color w:val="333333"/>
          <w:sz w:val="48"/>
          <w:szCs w:val="48"/>
        </w:rPr>
        <w:t xml:space="preserve">Romans 14:7 says, </w:t>
      </w:r>
      <w:r>
        <w:rPr>
          <w:rFonts w:eastAsia="Times New Roman" w:cs="Times New Roman" w:ascii="Times New Roman" w:hAnsi="Times New Roman"/>
          <w:i/>
          <w:iCs/>
          <w:color w:val="333333"/>
          <w:sz w:val="48"/>
          <w:szCs w:val="48"/>
        </w:rPr>
        <w:t>“For none of us liveth to himself, and no man dieth to himself.”</w:t>
      </w:r>
      <w:r>
        <w:rPr>
          <w:rFonts w:eastAsia="Times New Roman" w:cs="Times New Roman" w:ascii="Times New Roman" w:hAnsi="Times New Roman"/>
          <w:color w:val="333333"/>
          <w:sz w:val="48"/>
          <w:szCs w:val="48"/>
        </w:rPr>
        <w:t xml:space="preserve"> John Donne, a 17th century writer, said: </w:t>
      </w:r>
      <w:r>
        <w:rPr>
          <w:rFonts w:eastAsia="Times New Roman" w:cs="Times New Roman" w:ascii="Times New Roman" w:hAnsi="Times New Roman"/>
          <w:i/>
          <w:iCs/>
          <w:color w:val="333333"/>
          <w:sz w:val="48"/>
          <w:szCs w:val="48"/>
        </w:rPr>
        <w:t>“No man is an island, entire of itself....”</w:t>
      </w:r>
    </w:p>
    <w:p>
      <w:pPr>
        <w:pStyle w:val="Normal"/>
        <w:spacing w:lineRule="atLeast" w:line="300" w:before="0" w:after="150"/>
        <w:textAlignment w:val="baseline"/>
        <w:rPr>
          <w:rFonts w:ascii="Times New Roman" w:hAnsi="Times New Roman" w:eastAsia="Times New Roman" w:cs="Times New Roman"/>
          <w:i/>
          <w:iCs/>
          <w:color w:val="333333"/>
          <w:sz w:val="48"/>
          <w:szCs w:val="48"/>
        </w:rPr>
      </w:pPr>
      <w:r>
        <w:rPr>
          <w:rFonts w:eastAsia="Times New Roman" w:cs="Times New Roman" w:ascii="Times New Roman" w:hAnsi="Times New Roman"/>
          <w:color w:val="333333"/>
          <w:sz w:val="48"/>
          <w:szCs w:val="48"/>
        </w:rPr>
        <w:t xml:space="preserve">In his famous sermon, </w:t>
      </w:r>
      <w:r>
        <w:rPr>
          <w:rFonts w:eastAsia="Times New Roman" w:cs="Times New Roman" w:ascii="Times New Roman" w:hAnsi="Times New Roman"/>
          <w:i/>
          <w:iCs/>
          <w:color w:val="333333"/>
          <w:sz w:val="48"/>
          <w:szCs w:val="48"/>
        </w:rPr>
        <w:t>“The Conquest of Fear,”</w:t>
      </w:r>
      <w:r>
        <w:rPr>
          <w:rFonts w:eastAsia="Times New Roman" w:cs="Times New Roman" w:ascii="Times New Roman" w:hAnsi="Times New Roman"/>
          <w:color w:val="333333"/>
          <w:sz w:val="48"/>
          <w:szCs w:val="48"/>
        </w:rPr>
        <w:t xml:space="preserve"> the late Dr. George Truett was speaking about our need to be involved with other people. He said, </w:t>
      </w:r>
      <w:r>
        <w:rPr>
          <w:rFonts w:eastAsia="Times New Roman" w:cs="Times New Roman" w:ascii="Times New Roman" w:hAnsi="Times New Roman"/>
          <w:i/>
          <w:iCs/>
          <w:color w:val="333333"/>
          <w:sz w:val="48"/>
          <w:szCs w:val="48"/>
        </w:rPr>
        <w:t>“Occasionally the vaunting, swelling word is heard, ‘I’m independent now.’”</w:t>
      </w:r>
      <w:r>
        <w:rPr>
          <w:rFonts w:eastAsia="Times New Roman" w:cs="Times New Roman" w:ascii="Times New Roman" w:hAnsi="Times New Roman"/>
          <w:color w:val="333333"/>
          <w:sz w:val="48"/>
          <w:szCs w:val="48"/>
        </w:rPr>
        <w:t xml:space="preserve"> Truett said, </w:t>
      </w:r>
      <w:r>
        <w:rPr>
          <w:rFonts w:eastAsia="Times New Roman" w:cs="Times New Roman" w:ascii="Times New Roman" w:hAnsi="Times New Roman"/>
          <w:i/>
          <w:iCs/>
          <w:color w:val="333333"/>
          <w:sz w:val="48"/>
          <w:szCs w:val="48"/>
        </w:rPr>
        <w:t>“Oh, You are? Independent of whom, and when, and where, and how?”</w:t>
      </w:r>
      <w:r>
        <w:rPr>
          <w:rFonts w:eastAsia="Times New Roman" w:cs="Times New Roman" w:ascii="Times New Roman" w:hAnsi="Times New Roman"/>
          <w:color w:val="333333"/>
          <w:sz w:val="48"/>
          <w:szCs w:val="48"/>
        </w:rPr>
        <w:t xml:space="preserve"> He said, </w:t>
      </w:r>
      <w:r>
        <w:rPr>
          <w:rFonts w:eastAsia="Times New Roman" w:cs="Times New Roman" w:ascii="Times New Roman" w:hAnsi="Times New Roman"/>
          <w:i/>
          <w:iCs/>
          <w:color w:val="333333"/>
          <w:sz w:val="48"/>
          <w:szCs w:val="48"/>
        </w:rPr>
        <w:t>“We’re bound together in the bundle of life....We are dependent—utterly upon God, and to a marked degree upon one another.”</w:t>
      </w:r>
    </w:p>
    <w:p>
      <w:pPr>
        <w:pStyle w:val="Normal"/>
        <w:numPr>
          <w:ilvl w:val="0"/>
          <w:numId w:val="0"/>
        </w:numPr>
        <w:spacing w:lineRule="atLeast" w:line="360" w:before="300" w:after="75"/>
        <w:textAlignment w:val="baseline"/>
        <w:outlineLvl w:val="3"/>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 xml:space="preserve">We desperately need each other – We were made for community. </w:t>
      </w:r>
    </w:p>
    <w:p>
      <w:pPr>
        <w:pStyle w:val="Normal"/>
        <w:numPr>
          <w:ilvl w:val="0"/>
          <w:numId w:val="0"/>
        </w:numPr>
        <w:spacing w:lineRule="atLeast" w:line="360" w:before="300" w:after="75"/>
        <w:textAlignment w:val="baseline"/>
        <w:outlineLvl w:val="3"/>
        <w:rPr>
          <w:rFonts w:ascii="Times New Roman" w:hAnsi="Times New Roman" w:eastAsia="Times New Roman" w:cs="Times New Roman"/>
          <w:b/>
          <w:bCs/>
          <w:caps/>
          <w:color w:val="B40E18"/>
          <w:sz w:val="48"/>
          <w:szCs w:val="48"/>
        </w:rPr>
      </w:pPr>
      <w:r>
        <w:rPr>
          <w:rFonts w:eastAsia="Times New Roman" w:cs="Times New Roman" w:ascii="Times New Roman" w:hAnsi="Times New Roman"/>
          <w:b/>
          <w:bCs/>
          <w:caps/>
          <w:color w:val="B40E18"/>
          <w:sz w:val="48"/>
          <w:szCs w:val="48"/>
        </w:rPr>
        <w:t>V. ALWAYS HAVE A THANKFUL ATTITUDE</w:t>
      </w:r>
    </w:p>
    <w:p>
      <w:pPr>
        <w:pStyle w:val="Normal"/>
        <w:spacing w:lineRule="atLeast" w:line="300" w:before="0" w:after="150"/>
        <w:textAlignment w:val="baseline"/>
        <w:rPr>
          <w:rFonts w:ascii="Times New Roman" w:hAnsi="Times New Roman" w:eastAsia="Times New Roman" w:cs="Times New Roman"/>
          <w:i/>
          <w:iCs/>
          <w:color w:val="333333"/>
          <w:sz w:val="48"/>
          <w:szCs w:val="48"/>
        </w:rPr>
      </w:pPr>
      <w:r>
        <w:rPr>
          <w:rFonts w:eastAsia="Times New Roman" w:cs="Times New Roman" w:ascii="Times New Roman" w:hAnsi="Times New Roman"/>
          <w:color w:val="333333"/>
          <w:sz w:val="48"/>
          <w:szCs w:val="48"/>
        </w:rPr>
        <w:t xml:space="preserve">1 Thessalonians 5:18 says, </w:t>
      </w:r>
      <w:r>
        <w:rPr>
          <w:rFonts w:eastAsia="Times New Roman" w:cs="Times New Roman" w:ascii="Times New Roman" w:hAnsi="Times New Roman"/>
          <w:i/>
          <w:iCs/>
          <w:color w:val="333333"/>
          <w:sz w:val="48"/>
          <w:szCs w:val="48"/>
        </w:rPr>
        <w:t>“In everything give thanks: for this is the will of God in Christ Jesus concerning you.”</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We’re to be thankful not only for those rare, once-in-a-blue-moon blessings—but we’re also to be thankful for those everyday blessings—those blessings that we tend to take for granted, because we’re so used to them.</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 xml:space="preserve">We need to thank him for each beautiful sunset, and for all the wonders of nature. Emerson said that </w:t>
      </w:r>
      <w:r>
        <w:rPr>
          <w:rFonts w:eastAsia="Times New Roman" w:cs="Times New Roman" w:ascii="Times New Roman" w:hAnsi="Times New Roman"/>
          <w:i/>
          <w:iCs/>
          <w:color w:val="333333"/>
          <w:sz w:val="48"/>
          <w:szCs w:val="48"/>
        </w:rPr>
        <w:t>“If the stars came out only once a year, we would all want to stay up and see them; but because they are visible so much of the time, we hardly notice them.”</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i/>
          <w:iCs/>
          <w:color w:val="333333"/>
          <w:sz w:val="48"/>
          <w:szCs w:val="48"/>
        </w:rPr>
        <w:t>“</w:t>
      </w:r>
      <w:r>
        <w:rPr>
          <w:rFonts w:eastAsia="Times New Roman" w:cs="Times New Roman" w:ascii="Times New Roman" w:hAnsi="Times New Roman"/>
          <w:i/>
          <w:iCs/>
          <w:color w:val="333333"/>
          <w:sz w:val="48"/>
          <w:szCs w:val="48"/>
        </w:rPr>
        <w:t>In everything give thanks.”</w:t>
      </w:r>
      <w:r>
        <w:rPr>
          <w:rFonts w:eastAsia="Times New Roman" w:cs="Times New Roman" w:ascii="Times New Roman" w:hAnsi="Times New Roman"/>
          <w:color w:val="333333"/>
          <w:sz w:val="48"/>
          <w:szCs w:val="48"/>
        </w:rPr>
        <w:t xml:space="preserve"> T</w:t>
      </w:r>
    </w:p>
    <w:p>
      <w:pPr>
        <w:pStyle w:val="Normal"/>
        <w:numPr>
          <w:ilvl w:val="0"/>
          <w:numId w:val="0"/>
        </w:numPr>
        <w:spacing w:lineRule="atLeast" w:line="330" w:before="300" w:after="75"/>
        <w:textAlignment w:val="baseline"/>
        <w:outlineLvl w:val="4"/>
        <w:rPr>
          <w:rFonts w:ascii="Times New Roman" w:hAnsi="Times New Roman" w:eastAsia="Times New Roman" w:cs="Times New Roman"/>
          <w:b/>
          <w:bCs/>
          <w:color w:val="B40E18"/>
          <w:sz w:val="48"/>
          <w:szCs w:val="48"/>
        </w:rPr>
      </w:pPr>
      <w:r>
        <w:rPr>
          <w:rFonts w:eastAsia="Times New Roman" w:cs="Times New Roman" w:ascii="Times New Roman" w:hAnsi="Times New Roman"/>
          <w:b/>
          <w:bCs/>
          <w:color w:val="B40E18"/>
          <w:sz w:val="48"/>
          <w:szCs w:val="48"/>
        </w:rPr>
        <w:t>Conclusion</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I love these lines by Herbert A. White, entitled “A Living Faith”:</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w:t>
      </w:r>
      <w:r>
        <w:rPr>
          <w:rFonts w:eastAsia="Times New Roman" w:cs="Times New Roman" w:ascii="Times New Roman" w:hAnsi="Times New Roman"/>
          <w:color w:val="333333"/>
          <w:sz w:val="48"/>
          <w:szCs w:val="48"/>
        </w:rPr>
        <w:t>I’ve dreamed many dreams that never came true, I’ve seen them vanish at dawn, But I’ve realized enough of my dreams, thank God,</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TO MAKE ME WANT TO DREAM ON.</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I’ve prayed many prayers when no answer came</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Though I waited patient and long, But answers have come to enough of my prayers</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TO MAKE ME KEEP PRAYING ON.</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I’ve trusted many a friend that failed, And left me to weep alone, But I’ve found enough of my friends true blue</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TO MAKE ME KEEP TRUSTING ON.</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I’ve sown many seed that fell by the way</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For the birds to feed upon, But I’ve held enough golden sheaves in my hands</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TO MAKE ME KEEP SOWING ON.</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I’ve drained the cup of disappointment and pain</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And gone many days without song, But I’ve sipped enough nectar from the roses of life</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TO MAKE ME WANT TO LIVE ON.”</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 xml:space="preserve">Jesus said, in John 16:33, </w:t>
      </w:r>
      <w:r>
        <w:rPr>
          <w:rFonts w:eastAsia="Times New Roman" w:cs="Times New Roman" w:ascii="Times New Roman" w:hAnsi="Times New Roman"/>
          <w:b/>
          <w:bCs/>
          <w:i/>
          <w:iCs/>
          <w:color w:val="333333"/>
          <w:sz w:val="48"/>
          <w:szCs w:val="48"/>
        </w:rPr>
        <w:t>“These things I have spoken unto you, that in me ye might have peace. In the world ye shall have tribulation: but be of good cheer; I have overcome the world.”</w:t>
      </w:r>
      <w:r>
        <w:rPr>
          <w:rFonts w:eastAsia="Times New Roman" w:cs="Times New Roman" w:ascii="Times New Roman" w:hAnsi="Times New Roman"/>
          <w:color w:val="333333"/>
          <w:sz w:val="48"/>
          <w:szCs w:val="48"/>
        </w:rPr>
        <w:t xml:space="preserve"> </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t xml:space="preserve">The “bottom line” as to how to grow older while influencing others is how we live and the attitude with which we face the challenges of life. </w:t>
      </w:r>
    </w:p>
    <w:p>
      <w:pPr>
        <w:pStyle w:val="Normal"/>
        <w:spacing w:lineRule="atLeast" w:line="300" w:before="0" w:after="150"/>
        <w:textAlignment w:val="baseline"/>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r>
    </w:p>
    <w:p>
      <w:pPr>
        <w:pStyle w:val="Normal"/>
        <w:rPr>
          <w:rFonts w:ascii="Times New Roman" w:hAnsi="Times New Roman" w:eastAsia="Times New Roman" w:cs="Times New Roman"/>
          <w:color w:val="333333"/>
          <w:sz w:val="48"/>
          <w:szCs w:val="48"/>
        </w:rPr>
      </w:pPr>
      <w:r>
        <w:rPr>
          <w:rFonts w:eastAsia="Times New Roman" w:cs="Times New Roman" w:ascii="Times New Roman" w:hAnsi="Times New Roman"/>
          <w:color w:val="333333"/>
          <w:sz w:val="48"/>
          <w:szCs w:val="4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DengXian;等线" w:cs="Arial"/>
      <w:color w:val="auto"/>
      <w:sz w:val="24"/>
      <w:szCs w:val="24"/>
      <w:lang w:val="en-US" w:eastAsia="zh-CN" w:bidi="ar-SA"/>
    </w:rPr>
  </w:style>
  <w:style w:type="paragraph" w:styleId="Heading4">
    <w:name w:val="heading 4"/>
    <w:basedOn w:val="Normal"/>
    <w:next w:val="BodyText"/>
    <w:qFormat/>
    <w:pPr>
      <w:numPr>
        <w:ilvl w:val="3"/>
        <w:numId w:val="1"/>
      </w:numPr>
      <w:spacing w:before="280" w:after="280"/>
      <w:outlineLvl w:val="3"/>
    </w:pPr>
    <w:rPr>
      <w:rFonts w:ascii="Times New Roman" w:hAnsi="Times New Roman" w:eastAsia="Times New Roman" w:cs="Times New Roman"/>
      <w:b/>
      <w:bCs/>
    </w:rPr>
  </w:style>
  <w:style w:type="paragraph" w:styleId="Heading5">
    <w:name w:val="heading 5"/>
    <w:basedOn w:val="Normal"/>
    <w:next w:val="BodyText"/>
    <w:qFormat/>
    <w:pPr>
      <w:numPr>
        <w:ilvl w:val="4"/>
        <w:numId w:val="1"/>
      </w:numPr>
      <w:spacing w:before="280" w:after="280"/>
      <w:outlineLvl w:val="4"/>
    </w:pPr>
    <w:rPr>
      <w:rFonts w:ascii="Times New Roman" w:hAnsi="Times New Roman" w:eastAsia="Times New Roman" w:cs="Times New Roman"/>
      <w:b/>
      <w:bCs/>
      <w:sz w:val="20"/>
      <w:szCs w:val="20"/>
    </w:rPr>
  </w:style>
  <w:style w:type="character" w:styleId="DefaultParagraphFont">
    <w:name w:val="Default Paragraph Font"/>
    <w:qFormat/>
    <w:rPr/>
  </w:style>
  <w:style w:type="character" w:styleId="Heading4Char">
    <w:name w:val="Heading 4 Char"/>
    <w:qFormat/>
    <w:rPr>
      <w:rFonts w:ascii="Times New Roman" w:hAnsi="Times New Roman" w:eastAsia="Times New Roman" w:cs="Times New Roman"/>
      <w:b/>
      <w:bCs/>
    </w:rPr>
  </w:style>
  <w:style w:type="character" w:styleId="Heading5Char">
    <w:name w:val="Heading 5 Char"/>
    <w:qFormat/>
    <w:rPr>
      <w:rFonts w:ascii="Times New Roman" w:hAnsi="Times New Roman" w:eastAsia="Times New Roman" w:cs="Times New Roman"/>
      <w:b/>
      <w:bCs/>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2024-02-09T16:55:00Z</dcterms:created>
  <dc:creator>Steele Rohde</dc:creator>
  <dc:description/>
  <cp:keywords/>
  <dc:language>en-US</dc:language>
  <cp:lastModifiedBy>Steele Rohde</cp:lastModifiedBy>
  <dcterms:modified xsi:type="dcterms:W3CDTF">2024-02-09T17:20:00Z</dcterms:modified>
  <cp:revision>1</cp:revision>
  <dc:subject/>
  <dc:title/>
</cp:coreProperties>
</file>